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3D91"/>
          <w:sz w:val="48"/>
          <w:szCs w:val="48"/>
        </w:rPr>
        <w:t xml:space="preserve">How This Project Works</w:t>
      </w:r>
    </w:p>
    <w:p>
      <w:pPr>
        <w:spacing w:after="120"/>
      </w:pPr>
      <w:r>
        <w:rPr>
          <w:color w:val="1A73E8"/>
          <w:sz w:val="30"/>
          <w:szCs w:val="30"/>
        </w:rPr>
        <w:t xml:space="preserve">Playwright Agents, from User Story to CI</w:t>
      </w:r>
    </w:p>
    <w:p>
      <w:pPr>
        <w:pBdr>
          <w:bottom w:val="single" w:color="1A73E8" w:sz="8" w:space="6"/>
        </w:pBdr>
        <w:spacing w:after="240"/>
      </w:pPr>
      <w:r>
        <w:rPr>
          <w:color w:val="5F6368"/>
        </w:rPr>
        <w:t xml:space="preserve">A short guide to how this repo turns a user story into Playwright tests, runs them, fixes ("heals") the ones that fail, and runs them in CI.</w:t>
      </w:r>
    </w:p>
    <w:p>
      <w:pPr>
        <w:pStyle w:val="Heading1"/>
      </w:pPr>
      <w:r>
        <w:t xml:space="preserve">1. The pipeline at a glance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Figure 1 — End-to-end pipeline. Blue boxes are AI agents; green is CI.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700"/>
        <w:gridCol w:w="4360"/>
      </w:tblGrid>
      <w:tr>
        <w:trPr>
          <w:tblHeader/>
        </w:trP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does it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 Requirements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Feature idea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Human / PO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user-stories/SCRUM-101-ecommerce-checkout.md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 Plan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 story + live app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Planner</w:t>
            </w:r>
            <w:r>
              <w:rPr>
                <w:sz w:val="19"/>
                <w:szCs w:val="19"/>
              </w:rPr>
              <w:t xml:space="preserve"> agent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specs/saucedemo-checkout-test-plan.md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3. Generate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 plan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Generator</w:t>
            </w:r>
            <w:r>
              <w:rPr>
                <w:sz w:val="19"/>
                <w:szCs w:val="19"/>
              </w:rPr>
              <w:t xml:space="preserve"> agent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tests/saucedemo-checkout/*.spec.ts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4. Execute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Specs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Playwright runner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Pass/fail + traces, screenshots, videos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5. Heal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Failing tests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Healer</w:t>
            </w:r>
            <w:r>
              <w:rPr>
                <w:sz w:val="19"/>
                <w:szCs w:val="19"/>
              </w:rPr>
              <w:t xml:space="preserve"> agent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Patched specs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6. Report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Results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Agent / human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test-results/ report, HTML report</w:t>
            </w:r>
          </w:p>
        </w:tc>
      </w:tr>
      <w:tr>
        <w:tc>
          <w:tcPr>
            <w:tcW w:type="dxa" w:w="1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7. CI</w:t>
            </w:r>
          </w:p>
        </w:tc>
        <w:tc>
          <w:tcPr>
            <w:tcW w:type="dxa" w:w="18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Push / PR</w:t>
            </w:r>
          </w:p>
        </w:tc>
        <w:tc>
          <w:tcPr>
            <w:tcW w:type="dxa" w:w="1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HTML report artifact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What "Playwright agents" are</w:t>
      </w:r>
    </w:p>
    <w:p>
      <w:pPr>
        <w:spacing w:after="120"/>
      </w:pPr>
      <w:r>
        <w:t xml:space="preserve">Playwright (v1.56+) ships three AI agent definitions — </w:t>
      </w:r>
      <w:r>
        <w:rPr>
          <w:b/>
          <w:bCs/>
        </w:rPr>
        <w:t xml:space="preserve">planner</w:t>
      </w:r>
      <w:r>
        <w:t xml:space="preserve">, </w:t>
      </w:r>
      <w:r>
        <w:rPr>
          <w:b/>
          <w:bCs/>
        </w:rPr>
        <w:t xml:space="preserve">generator</w:t>
      </w:r>
      <w:r>
        <w:t xml:space="preserve"> and </w:t>
      </w:r>
      <w:r>
        <w:rPr>
          <w:b/>
          <w:bCs/>
        </w:rPr>
        <w:t xml:space="preserve">healer</w:t>
      </w:r>
      <w:r>
        <w:t xml:space="preserve"> — that an AI coding assistant (Claude Code, VS Code Copilot, etc.) runs. Each agent is a prompt file plus access to a </w:t>
      </w:r>
      <w:r>
        <w:rPr>
          <w:b/>
          <w:bCs/>
        </w:rPr>
        <w:t xml:space="preserve">Playwright MCP server</w:t>
      </w:r>
      <w:r>
        <w:t xml:space="preserve">, which gives the AI a real browser to click, type, inspect the DOM and run tests.</w:t>
      </w:r>
    </w:p>
    <w:p>
      <w:pPr>
        <w:spacing w:after="120"/>
      </w:pPr>
      <w:r>
        <w:t xml:space="preserve">They are set up once with:</w:t>
      </w:r>
    </w:p>
    <w:p>
      <w:pPr>
        <w:shd w:fill="F1F3F4" w:color="auto" w:val="clear"/>
        <w:spacing w:after="20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playwright init-agents --loop=claude    # or --loop=vscode / --loop=opencode</w:t>
      </w:r>
    </w:p>
    <w:p>
      <w:pPr>
        <w:spacing w:after="120"/>
      </w:pPr>
      <w:r>
        <w:t xml:space="preserve">This generates: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.claude/agents/playwright-test-planner.md</w:t>
      </w:r>
      <w: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playwright-test-generator.md</w:t>
      </w:r>
      <w: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playwright-test-healer.md</w:t>
      </w:r>
      <w:r>
        <w:t xml:space="preserve"> — the agent prompts and tool permissions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B3261E"/>
          <w:sz w:val="19"/>
          <w:szCs w:val="19"/>
        </w:rPr>
        <w:t xml:space="preserve">.mcp.json</w:t>
      </w:r>
      <w:r>
        <w:t xml:space="preserve"> — registers the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playwright-test</w:t>
      </w:r>
      <w:r>
        <w:t xml:space="preserve"> MCP server (browser + test-runner tools)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</w:t>
      </w:r>
      <w:r>
        <w:rPr>
          <w:b/>
          <w:bCs/>
        </w:rPr>
        <w:t xml:space="preserve">seed test</w:t>
      </w:r>
      <w: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tests/seed.spec.ts</w:t>
      </w:r>
      <w:r>
        <w:t xml:space="preserve">) — the starting point the agents use to set up the page (e.g. log in)</w:t>
      </w:r>
    </w:p>
    <w:p>
      <w:pPr>
        <w:pBdr>
          <w:left w:val="single" w:color="E37400" w:sz="24" w:space="10"/>
        </w:pBdr>
        <w:shd w:fill="FEF7E0" w:color="auto" w:val="clear"/>
        <w:spacing w:after="200" w:before="120"/>
        <w:ind w:left="200"/>
      </w:pPr>
      <w:r>
        <w:rPr>
          <w:b/>
          <w:bCs/>
        </w:rPr>
        <w:t xml:space="preserve">Note:</w:t>
      </w:r>
      <w:r>
        <w:t xml:space="preserve"> These generated files are </w:t>
      </w:r>
      <w:r>
        <w:rPr>
          <w:b/>
          <w:bCs/>
        </w:rPr>
        <w:t xml:space="preserve">not committed to this repo</w:t>
      </w:r>
      <w:r>
        <w:t xml:space="preserve">. The agents were used in an earlier session to produce the plan, the original specs and the healing pass (the report names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playwright-test-healer</w:t>
      </w:r>
      <w:r>
        <w:t xml:space="preserve">, and the plan still references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tests/seed.spec.ts</w:t>
      </w:r>
      <w:r>
        <w:t xml:space="preserve">). Since then, the seed test has been replaced by the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setup</w:t>
      </w:r>
      <w:r>
        <w:t xml:space="preserve"> project in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playwright.config.ts</w:t>
      </w:r>
      <w:r>
        <w:t xml:space="preserve"> +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tests/fixtures/auth.setup.ts</w:t>
      </w:r>
      <w:r>
        <w:t xml:space="preserve">. To run the agents again, run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init-agents</w:t>
      </w:r>
      <w:r>
        <w:t xml:space="preserve"> and add a seed test (or point the agents at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auth.setup.ts</w:t>
      </w:r>
      <w:r>
        <w:t xml:space="preserve">).</w:t>
      </w:r>
    </w:p>
    <w:p>
      <w:pPr>
        <w:pStyle w:val="Heading1"/>
      </w:pPr>
      <w:r>
        <w:t xml:space="preserve">3. How each agent is triggered and what it does</w:t>
      </w:r>
    </w:p>
    <w:p>
      <w:pPr>
        <w:spacing w:after="120"/>
      </w:pPr>
      <w:r>
        <w:t xml:space="preserve">Agents are </w:t>
      </w:r>
      <w:r>
        <w:rPr>
          <w:b/>
          <w:bCs/>
        </w:rPr>
        <w:t xml:space="preserve">triggered manually</w:t>
      </w:r>
      <w:r>
        <w:t xml:space="preserve"> from the AI assistant's chat by naming them in a prompt. Claude Code picks the agent from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.claude/agents/</w:t>
      </w:r>
      <w:r>
        <w:t xml:space="preserve"> and gives it the MCP browser tools. Nothing triggers them automatically — not git hooks, and not CI. Figure 2 on the next page shows the sequence.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37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prompt</w:t>
            </w:r>
          </w:p>
        </w:tc>
        <w:tc>
          <w:tcPr>
            <w:tcW w:type="dxa" w:w="3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5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Planner</w:t>
            </w:r>
          </w:p>
        </w:tc>
        <w:tc>
          <w:tcPr>
            <w:tcW w:type="dxa" w:w="2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"Use the planner agent to create a test plan for the checkout flow in user-stories/SCRUM-101…"</w:t>
            </w:r>
          </w:p>
        </w:tc>
        <w:tc>
          <w:tcPr>
            <w:tcW w:type="dxa" w:w="3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seed test, explores the app in a real browser, maps every acceptance criterion to scenarios with steps and expected results</w:t>
            </w:r>
          </w:p>
        </w:tc>
        <w:tc>
          <w:tcPr>
            <w:tcW w:type="dxa" w:w="15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Markdown plan in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specs/</w:t>
            </w:r>
          </w:p>
        </w:tc>
      </w:tr>
      <w:tr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Generator</w:t>
            </w:r>
          </w:p>
        </w:tc>
        <w:tc>
          <w:tcPr>
            <w:tcW w:type="dxa" w:w="2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"Use the generator agent to generate tests from specs/saucedemo-checkout-test-plan.md"</w:t>
            </w:r>
          </w:p>
        </w:tc>
        <w:tc>
          <w:tcPr>
            <w:tcW w:type="dxa" w:w="3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each plan step in the browser so selectors and assertions are checked against the real DOM, then writes the code</w:t>
            </w:r>
          </w:p>
        </w:tc>
        <w:tc>
          <w:tcPr>
            <w:tcW w:type="dxa" w:w="15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*.spec.ts</w:t>
            </w:r>
            <w:r>
              <w:rPr>
                <w:sz w:val="19"/>
                <w:szCs w:val="19"/>
              </w:rPr>
              <w:t xml:space="preserve"> files</w:t>
            </w:r>
          </w:p>
        </w:tc>
      </w:tr>
      <w:tr>
        <w:tc>
          <w:tcPr>
            <w:tcW w:type="dxa" w:w="1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Healer</w:t>
            </w:r>
          </w:p>
        </w:tc>
        <w:tc>
          <w:tcPr>
            <w:tcW w:type="dxa" w:w="2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"Use the healer agent to fix the failing tests"</w:t>
            </w:r>
          </w:p>
        </w:tc>
        <w:tc>
          <w:tcPr>
            <w:tcW w:type="dxa" w:w="37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the suite, reads errors, traces and the page snapshot, finds the root cause, patches and reruns. If the app itself is broken, marks the test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test.fixme</w:t>
            </w:r>
            <w:r>
              <w:rPr>
                <w:sz w:val="19"/>
                <w:szCs w:val="19"/>
              </w:rPr>
              <w:t xml:space="preserve"> instead of hiding the bug</w:t>
            </w:r>
          </w:p>
        </w:tc>
        <w:tc>
          <w:tcPr>
            <w:tcW w:type="dxa" w:w="15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Patched specs</w:t>
            </w:r>
          </w:p>
        </w:tc>
      </w:tr>
    </w:tbl>
    <w:p>
      <w:pPr>
        <w:spacing w:after="120"/>
        <w:sectPr>
          <w:foot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120"/>
        <w:jc w:val="center"/>
      </w:pPr>
      <w:r>
        <w:drawing>
          <wp:inline distT="0" distB="0" distL="0" distR="0">
            <wp:extent cx="8343900" cy="4953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sectPr>
          <w:footerReference w:type="default" r:id="rId7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  <w:r>
        <w:rPr>
          <w:i/>
          <w:iCs/>
          <w:color w:val="5F6368"/>
          <w:sz w:val="18"/>
          <w:szCs w:val="18"/>
        </w:rPr>
        <w:t xml:space="preserve">Figure 2 — How a QA engineer triggers each agent from Claude Code.</w:t>
      </w:r>
    </w:p>
    <w:p>
      <w:pPr>
        <w:pStyle w:val="Heading2"/>
      </w:pPr>
      <w:r>
        <w:t xml:space="preserve">Real healing example from this project</w:t>
      </w:r>
    </w:p>
    <w:p>
      <w:pPr>
        <w:spacing w:after="120"/>
      </w:pPr>
      <w:r>
        <w:t xml:space="preserve">From the original test report: 18 of 20 tests passed on the first run, and 20 of 20 after healing.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60"/>
        <w:gridCol w:w="3200"/>
      </w:tblGrid>
      <w:tr>
        <w:trPr>
          <w:tblHeader/>
        </w:trPr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Failure</w:t>
            </w:r>
          </w:p>
        </w:tc>
        <w:tc>
          <w:tcPr>
            <w:tcW w:type="dxa" w:w="2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0B3D9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Healer fix</w:t>
            </w:r>
          </w:p>
        </w:tc>
      </w:tr>
      <w:tr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complete-checkout-flow.spec.ts</w:t>
            </w:r>
            <w:r>
              <w:rPr>
                <w:sz w:val="19"/>
                <w:szCs w:val="19"/>
              </w:rPr>
              <w:t xml:space="preserve"> — payment info not found</w:t>
            </w:r>
          </w:p>
        </w:tc>
        <w:tc>
          <w:tcPr>
            <w:tcW w:type="dxa" w:w="2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Fragile CSS selector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.summary_value</w:t>
            </w:r>
          </w:p>
        </w:tc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Changed to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[data-test="payment-info-value"]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shipping-info-value</w:t>
            </w:r>
          </w:p>
        </w:tc>
      </w:tr>
      <w:tr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order-completion.spec.ts</w:t>
            </w:r>
            <w:r>
              <w:rPr>
                <w:sz w:val="19"/>
                <w:szCs w:val="19"/>
              </w:rPr>
              <w:t xml:space="preserve"> — text mismatch</w:t>
            </w:r>
          </w:p>
        </w:tc>
        <w:tc>
          <w:tcPr>
            <w:tcW w:type="dxa" w:w="2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Expected "Pony Express"; the app says "…as fast as the pony…"</w:t>
            </w:r>
          </w:p>
        </w:tc>
        <w:tc>
          <w:tcPr>
            <w:tcW w:type="dxa" w:w="32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Assertion changed to </w:t>
            </w:r>
            <w:r>
              <w:rPr>
                <w:rFonts w:ascii="Consolas" w:cs="Consolas" w:eastAsia="Consolas" w:hAnsi="Consolas"/>
                <w:color w:val="B3261E"/>
                <w:sz w:val="19"/>
                <w:szCs w:val="19"/>
              </w:rPr>
              <w:t xml:space="preserve">toContainText("pony")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How the generated code is organized</w:t>
      </w:r>
    </w:p>
    <w:p>
      <w:pPr>
        <w:spacing w:after="120"/>
      </w:pPr>
      <w:r>
        <w:t xml:space="preserve">After generation, the code was refactored into a maintainable framework:</w:t>
      </w:r>
    </w:p>
    <w:p>
      <w:pPr>
        <w:spacing w:after="60" w:before="120"/>
        <w:jc w:val="center"/>
      </w:pPr>
      <w:r>
        <w:drawing>
          <wp:inline distT="0" distB="0" distL="0" distR="0">
            <wp:extent cx="4086225" cy="4572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Figure 3 — Test framework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Object Model</w:t>
      </w:r>
      <w:r>
        <w:t xml:space="preserve"> — each SauceDemo page is a class wrapping its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data-test</w:t>
      </w:r>
      <w:r>
        <w:t xml:space="preserve"> locators and 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fixtures</w:t>
      </w:r>
      <w:r>
        <w:t xml:space="preserve"> (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tests/fixtures.ts</w:t>
      </w:r>
      <w:r>
        <w:t xml:space="preserve">) — tests receive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cartPage</w:t>
      </w:r>
      <w: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productsPage</w:t>
      </w:r>
      <w:r>
        <w:t xml:space="preserve">, … as parameters.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 once, reuse everywhere</w:t>
      </w:r>
      <w:r>
        <w:t xml:space="preserve"> — the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setup</w:t>
      </w:r>
      <w:r>
        <w:t xml:space="preserve"> project logs in once and the browser projects reuse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Cross-browser and mobile</w:t>
      </w:r>
      <w:r>
        <w:t xml:space="preserve"> — the browser/device projects each run the whole suite (latest run: 174 passed, 11 skipped by design).</w:t>
      </w:r>
    </w:p>
    <w:p>
      <w:pPr>
        <w:pStyle w:val="Heading1"/>
      </w:pPr>
      <w:r>
        <w:t xml:space="preserve">5. How CI works</w:t>
      </w:r>
    </w:p>
    <w:p>
      <w:pPr>
        <w:spacing w:after="60" w:before="120"/>
        <w:jc w:val="center"/>
      </w:pPr>
      <w:r>
        <w:drawing>
          <wp:inline distT="0" distB="0" distL="0" distR="0">
            <wp:extent cx="1781175" cy="3810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F6368"/>
          <w:sz w:val="18"/>
          <w:szCs w:val="18"/>
        </w:rPr>
        <w:t xml:space="preserve">Figure 4 — GitHub Actions pipeline (.github/workflows/playwright.yml).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Triggers:</w:t>
      </w:r>
      <w:r>
        <w:t xml:space="preserve">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push</w:t>
      </w:r>
      <w:r>
        <w:t xml:space="preserve"> and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pull_request</w:t>
      </w:r>
      <w:r>
        <w:t xml:space="preserve"> to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main</w:t>
      </w:r>
      <w:r>
        <w:t xml:space="preserve">, plus manual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workflow_dispatch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Runs</w:t>
      </w:r>
      <w:r>
        <w:t xml:space="preserve"> the full 7-project matrix. When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CI=true</w:t>
      </w:r>
      <w:r>
        <w:t xml:space="preserve">, the config turns on </w:t>
      </w:r>
      <w:r>
        <w:rPr>
          <w:rFonts w:ascii="Consolas" w:cs="Consolas" w:eastAsia="Consolas" w:hAnsi="Consolas"/>
          <w:color w:val="B3261E"/>
          <w:sz w:val="19"/>
          <w:szCs w:val="19"/>
        </w:rPr>
        <w:t xml:space="preserve">forbidOnly</w:t>
      </w:r>
      <w:r>
        <w:t xml:space="preserve">, </w:t>
      </w:r>
      <w:r>
        <w:rPr>
          <w:b/>
          <w:bCs/>
        </w:rPr>
        <w:t xml:space="preserve">2 retries</w:t>
      </w:r>
      <w:r>
        <w:t xml:space="preserve"> (which handles flaky network calls to the public site) and 2 workers.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Evidence:</w:t>
      </w:r>
      <w:r>
        <w:t xml:space="preserve"> traces on first retry, plus screenshots and video on failure. The HTML report is uploaded as an artifact </w:t>
      </w:r>
      <w:r>
        <w:rPr>
          <w:b/>
          <w:bCs/>
        </w:rPr>
        <w:t xml:space="preserve">even when tests fail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 does not run the AI agents.</w:t>
      </w:r>
      <w:r>
        <w:t xml:space="preserve"> It only runs the tests. Healing is a step a developer runs locally: when CI goes red, they download the report, ask the healer agent to fix the failing tests, and push the fix.</w:t>
      </w:r>
    </w:p>
    <w:p>
      <w:pPr>
        <w:pStyle w:val="Heading1"/>
      </w:pPr>
      <w:r>
        <w:t xml:space="preserve">6. Quick start</w:t>
      </w:r>
    </w:p>
    <w:p>
      <w:pPr>
        <w:shd w:fill="F1F3F4" w:color="auto" w:val="clear"/>
        <w:spacing w:after="0" w:before="12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install &amp;&amp; npx playwright install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# full matrix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test:chromium    # one browser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test:ui          # interactive UI mode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npm run report           # open the HTML report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3F4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optional: re-enable the AI agents</w:t>
      </w:r>
    </w:p>
    <w:p>
      <w:pPr>
        <w:shd w:fill="F1F3F4" w:color="auto" w:val="clear"/>
        <w:spacing w:after="20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npx playwright init-agents --loop=claude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68B"/>
        <w:sz w:val="16"/>
        <w:szCs w:val="16"/>
      </w:rPr>
      <w:t xml:space="preserve">AgentE2EQAWorkflow-Playwright  ·  Page </w:t>
    </w:r>
    <w:r>
      <w:rPr>
        <w:color w:val="8086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68B"/>
        <w:sz w:val="16"/>
        <w:szCs w:val="16"/>
      </w:rPr>
      <w:t xml:space="preserve">AgentE2EQAWorkflow-Playwright  ·  Page </w:t>
    </w:r>
    <w:r>
      <w:rPr>
        <w:color w:val="8086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68B"/>
        <w:sz w:val="16"/>
        <w:szCs w:val="16"/>
      </w:rPr>
      <w:t xml:space="preserve">AgentE2EQAWorkflow-Playwright  ·  Page </w:t>
    </w:r>
    <w:r>
      <w:rPr>
        <w:color w:val="8086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0B3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A73E8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image" Target="media/93beb3b78a95e6188cb070763a04e4b200a61453.png"/><Relationship Id="rId11" Type="http://schemas.openxmlformats.org/officeDocument/2006/relationships/image" Target="media/dcdb774e18a25a89d7a2f3bd518b72204c7a6406.png"/><Relationship Id="rId12" Type="http://schemas.openxmlformats.org/officeDocument/2006/relationships/image" Target="media/b42097e54b124a854dd3c9042ddc479a21661e1d.png"/><Relationship Id="rId13" Type="http://schemas.openxmlformats.org/officeDocument/2006/relationships/image" Target="media/d5311df3e3bac2d47f7a9df74450c9201a1f4aa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This Project Works — Playwright Agents</dc:title>
  <dc:creator>Rupesh Jadhav</dc:creator>
  <cp:lastModifiedBy>Un-named</cp:lastModifiedBy>
  <cp:revision>1</cp:revision>
  <dcterms:created xsi:type="dcterms:W3CDTF">2026-10-14T08:40:00.943Z</dcterms:created>
  <dcterms:modified xsi:type="dcterms:W3CDTF">2026-10-14T08:40:00.944Z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