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Segoe UI" w:hAnsi="Segoe UI" w:cs="Segoe UI"/>
          <w:b/>
          <w:bCs/>
          <w:sz w:val="28"/>
          <w:szCs w:val="28"/>
          <w:highlight w:val="none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highlight w:val="none"/>
          <w:u w:val="single"/>
          <w:lang w:val="en-US"/>
        </w:rPr>
        <w:t>Doctor Master</w:t>
      </w:r>
    </w:p>
    <w:p>
      <w:pPr>
        <w:numPr>
          <w:ilvl w:val="0"/>
          <w:numId w:val="0"/>
        </w:numPr>
        <w:pBdr>
          <w:bottom w:val="single" w:color="auto" w:sz="4" w:space="0"/>
        </w:pBdr>
        <w:jc w:val="center"/>
        <w:rPr>
          <w:b/>
          <w:bCs/>
          <w:sz w:val="28"/>
          <w:szCs w:val="28"/>
          <w:highlight w:val="none"/>
          <w:lang w:val="en-US"/>
        </w:rPr>
      </w:pPr>
    </w:p>
    <w:p>
      <w:pPr>
        <w:numPr>
          <w:ilvl w:val="0"/>
          <w:numId w:val="0"/>
        </w:numPr>
        <w:rPr>
          <w:highlight w:val="none"/>
          <w:lang w:val="en-US"/>
        </w:rPr>
      </w:pPr>
    </w:p>
    <w:p>
      <w:pPr>
        <w:numPr>
          <w:ilvl w:val="0"/>
          <w:numId w:val="1"/>
        </w:numPr>
        <w:pBdr>
          <w:bottom w:val="single" w:color="auto" w:sz="4" w:space="0"/>
        </w:pBdr>
        <w:ind w:left="420" w:leftChars="0" w:hanging="420" w:firstLineChars="0"/>
        <w:rPr>
          <w:rFonts w:hint="default"/>
          <w:sz w:val="21"/>
          <w:szCs w:val="22"/>
          <w:lang w:val="en-US"/>
        </w:rPr>
      </w:pPr>
      <w:r>
        <w:rPr>
          <w:rFonts w:hint="default"/>
          <w:sz w:val="21"/>
          <w:szCs w:val="22"/>
          <w:lang w:val="en-US"/>
        </w:rPr>
        <w:t>PURPOSE OF THE Patient Master.</w:t>
      </w:r>
    </w:p>
    <w:p>
      <w:pPr>
        <w:pBdr>
          <w:bottom w:val="single" w:color="auto" w:sz="4" w:space="0"/>
        </w:pBd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“Doctor Master” is used in “Prescription Master”.</w:t>
      </w:r>
    </w:p>
    <w:p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>
      <w:pPr>
        <w:spacing w:beforeLines="0" w:afterLines="0"/>
        <w:jc w:val="left"/>
        <w:rPr>
          <w:lang w:val="en-US"/>
        </w:rPr>
      </w:pPr>
    </w:p>
    <w:p>
      <w:pPr>
        <w:spacing w:beforeLines="0" w:afterLines="0"/>
        <w:jc w:val="left"/>
        <w:rPr>
          <w:lang w:val="en-US"/>
        </w:rPr>
      </w:pPr>
    </w:p>
    <w:p>
      <w:pPr>
        <w:spacing w:beforeLines="0" w:afterLines="0"/>
        <w:jc w:val="left"/>
        <w:rPr>
          <w:rFonts w:hint="default"/>
          <w:lang w:val="en-US"/>
        </w:rPr>
      </w:pPr>
      <w:r>
        <w:rPr>
          <w:lang w:val="en-US"/>
        </w:rPr>
        <w:t xml:space="preserve">1. Select </w:t>
      </w:r>
      <w:r>
        <w:rPr>
          <w:rFonts w:hint="default"/>
          <w:lang w:val="en-US"/>
        </w:rPr>
        <w:t>“Doctor Master” Menu Path :-</w:t>
      </w:r>
      <w:r>
        <w:rPr>
          <w:rFonts w:hint="default"/>
          <w:sz w:val="21"/>
          <w:szCs w:val="22"/>
          <w:lang w:val="en-US"/>
        </w:rPr>
        <w:t xml:space="preserve"> Masters-&gt;Pharma Retails Masters</w:t>
      </w:r>
      <w:r>
        <w:rPr>
          <w:rFonts w:hint="default"/>
          <w:lang w:val="en-US"/>
        </w:rPr>
        <w:t>--&gt; Doctor Master.</w:t>
      </w:r>
    </w:p>
    <w:p/>
    <w:p>
      <w:r>
        <w:drawing>
          <wp:inline distT="0" distB="0" distL="114300" distR="114300">
            <wp:extent cx="5270500" cy="1644650"/>
            <wp:effectExtent l="0" t="0" r="63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  <w:r>
        <w:rPr>
          <w:lang w:val="en-US"/>
        </w:rPr>
        <w:t xml:space="preserve">2.After Click On </w:t>
      </w:r>
      <w:r>
        <w:rPr>
          <w:rFonts w:hint="default"/>
          <w:lang w:val="en-US"/>
        </w:rPr>
        <w:t>“Doctor Master”</w:t>
      </w:r>
    </w:p>
    <w:p>
      <w:r>
        <w:drawing>
          <wp:inline distT="0" distB="0" distL="114300" distR="114300">
            <wp:extent cx="5238115" cy="29330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2933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3. Validation list.</w:t>
      </w:r>
    </w:p>
    <w:p>
      <w:pPr>
        <w:numPr>
          <w:ilvl w:val="0"/>
          <w:numId w:val="2"/>
        </w:numPr>
        <w:tabs>
          <w:tab w:val="left" w:pos="312"/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sz w:val="21"/>
          <w:szCs w:val="22"/>
          <w:lang w:val="en-US"/>
        </w:rPr>
        <w:t>Duplicate RG.No.</w:t>
      </w:r>
      <w:r>
        <w:rPr>
          <w:sz w:val="21"/>
          <w:szCs w:val="22"/>
          <w:lang w:val="en-US"/>
        </w:rPr>
        <w:t xml:space="preserve"> not allowed.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2A762D"/>
    <w:multiLevelType w:val="singleLevel"/>
    <w:tmpl w:val="302A762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9E06417"/>
    <w:multiLevelType w:val="singleLevel"/>
    <w:tmpl w:val="59E06417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A353B80"/>
    <w:rsid w:val="4B651CF9"/>
    <w:rsid w:val="67537BDE"/>
    <w:rsid w:val="713D34D7"/>
    <w:rsid w:val="7E5A35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Office_10.2.0.7587_F1E327BC-269C-435d-A152-05C5408002CA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2018-09-28T10:58:00Z</dcterms:created>
  <dc:creator>Rupesh</dc:creator>
  <cp:lastModifiedBy>Rupesh</cp:lastModifiedBy>
  <dcterms:modified xsi:type="dcterms:W3CDTF">2018-12-08T13:51:28Z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