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en-US"/>
        </w:rPr>
        <w:t>Coaching Engineers &amp; Leaders Into FAANG Careers | Interview Mentor &amp; Startup Founder</w:t>
      </w:r>
    </w:p>
    <w:p>
      <w:pPr>
        <w:pStyle w:val="Body"/>
      </w:pPr>
    </w:p>
    <w:p>
      <w:pPr>
        <w:pStyle w:val="Heading"/>
      </w:pPr>
      <w:r>
        <w:rPr>
          <w:rtl w:val="0"/>
          <w:lang w:val="en-US"/>
        </w:rPr>
        <w:t>Data Engineering Interview Success Roadmap</w:t>
      </w:r>
    </w:p>
    <w:p>
      <w:pPr>
        <w:pStyle w:val="Body"/>
      </w:pPr>
      <w:r>
        <w:rPr>
          <w:rtl w:val="0"/>
          <w:lang w:val="en-US"/>
        </w:rPr>
        <w:t>This roadmap is a curated, expert-level guide to cracking Data Engineering interviews. It highlights the most urgent chapters from key books, explains why they matter, and maps them to real interview questions. Use this as a professional playbook to focus your preparation and accelerate your path into FAANG or top startups.</w:t>
      </w:r>
    </w:p>
    <w:p>
      <w:pPr>
        <w:pStyle w:val="Heading 2"/>
      </w:pPr>
      <w:r>
        <w:rPr>
          <w:rtl w:val="0"/>
          <w:lang w:val="en-US"/>
        </w:rPr>
        <w:t>Fundamentals of Data Engineering (Joe Reis, Matt Housley)</w:t>
      </w:r>
    </w:p>
    <w:p>
      <w:pPr>
        <w:pStyle w:val="Body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🔗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https://www.oreilly.com/library/view/fundamentals-of-data/9781098108298/</w:t>
      </w:r>
    </w:p>
    <w:p>
      <w:pPr>
        <w:pStyle w:val="Heading 3"/>
      </w:pPr>
      <w:r>
        <w:rPr>
          <w:rtl w:val="0"/>
          <w:lang w:val="en-US"/>
        </w:rPr>
        <w:t>What to Read:</w:t>
      </w:r>
    </w:p>
    <w:p>
      <w:pPr>
        <w:pStyle w:val="Body"/>
      </w:pPr>
      <w:r>
        <w:rPr>
          <w:rtl w:val="0"/>
          <w:lang w:val="en-US"/>
        </w:rPr>
        <w:t>- Pipelines &amp; Orchestration: lifecycle, DAGs, Airflow/Dagster.</w:t>
      </w:r>
      <w:r>
        <w:br w:type="textWrapping"/>
      </w:r>
      <w:r>
        <w:rPr>
          <w:rtl w:val="0"/>
          <w:lang w:val="en-US"/>
        </w:rPr>
        <w:t>- Storage &amp; Compute: OLTP vs OLAP, lakehouse tradeoffs.</w:t>
      </w:r>
      <w:r>
        <w:br w:type="textWrapping"/>
      </w:r>
      <w:r>
        <w:rPr>
          <w:rtl w:val="0"/>
          <w:lang w:val="en-US"/>
        </w:rPr>
        <w:t>- Serving Data: BI vs ML, latency expectations.</w:t>
      </w:r>
    </w:p>
    <w:p>
      <w:pPr>
        <w:pStyle w:val="Heading 3"/>
      </w:pPr>
      <w:r>
        <w:rPr>
          <w:rtl w:val="0"/>
          <w:lang w:val="en-US"/>
        </w:rPr>
        <w:t>Why It Helps:</w:t>
      </w:r>
    </w:p>
    <w:p>
      <w:pPr>
        <w:pStyle w:val="Body"/>
      </w:pPr>
      <w:r>
        <w:rPr>
          <w:rtl w:val="0"/>
          <w:lang w:val="en-US"/>
        </w:rPr>
        <w:t>Builds end-to-end narrative. Interviewers test your ability to explain ingestion, storage, and serving tradeoffs.</w:t>
      </w:r>
    </w:p>
    <w:p>
      <w:pPr>
        <w:pStyle w:val="Heading 3"/>
      </w:pPr>
      <w:r>
        <w:rPr>
          <w:rtl w:val="0"/>
          <w:lang w:val="en-US"/>
        </w:rPr>
        <w:t>Sample Questions This Prepares You For:</w:t>
      </w:r>
    </w:p>
    <w:p>
      <w:pPr>
        <w:pStyle w:val="Body"/>
      </w:pPr>
      <w:r>
        <w:rPr>
          <w:rtl w:val="0"/>
          <w:lang w:val="en-US"/>
        </w:rPr>
        <w:t>- System Design: 'Design a pipeline that ingests 100K events/sec and supports both real-time dashboards and daily BI reports.'</w:t>
      </w:r>
      <w:r>
        <w:br w:type="textWrapping"/>
      </w:r>
      <w:r>
        <w:rPr>
          <w:rtl w:val="0"/>
          <w:lang w:val="en-US"/>
        </w:rPr>
        <w:t>- Tradeoffs: 'When would you recommend a lakehouse (Delta) over a warehouse (Snowflake)?'</w:t>
      </w:r>
    </w:p>
    <w:p>
      <w:pPr>
        <w:pStyle w:val="Heading 2"/>
      </w:pPr>
      <w:r>
        <w:rPr>
          <w:rtl w:val="0"/>
          <w:lang w:val="nl-NL"/>
        </w:rPr>
        <w:t>Designing Data-Intensive Applications (Martin Kleppmann)</w:t>
      </w:r>
    </w:p>
    <w:p>
      <w:pPr>
        <w:pStyle w:val="Body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🔗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https://www.oreilly.com/library/view/designing-data-intensive-applications/9781491903063/</w:t>
      </w:r>
    </w:p>
    <w:p>
      <w:pPr>
        <w:pStyle w:val="Heading 3"/>
      </w:pPr>
      <w:r>
        <w:rPr>
          <w:rtl w:val="0"/>
          <w:lang w:val="en-US"/>
        </w:rPr>
        <w:t>What to Read:</w:t>
      </w:r>
    </w:p>
    <w:p>
      <w:pPr>
        <w:pStyle w:val="Body"/>
      </w:pPr>
      <w:r>
        <w:rPr>
          <w:rtl w:val="0"/>
          <w:lang w:val="pt-PT"/>
        </w:rPr>
        <w:t>- Ch. 2 Data Models &amp; Query Languages.</w:t>
      </w:r>
      <w:r>
        <w:br w:type="textWrapping"/>
      </w:r>
      <w:r>
        <w:rPr>
          <w:rtl w:val="0"/>
          <w:lang w:val="en-US"/>
        </w:rPr>
        <w:t>- Ch. 3 Storage &amp; Retrieval.</w:t>
      </w:r>
      <w:r>
        <w:br w:type="textWrapping"/>
      </w:r>
      <w:r>
        <w:rPr>
          <w:rtl w:val="0"/>
          <w:lang w:val="it-IT"/>
        </w:rPr>
        <w:t>- Ch. 4 Encoding &amp; Evolution.</w:t>
      </w:r>
      <w:r>
        <w:br w:type="textWrapping"/>
      </w:r>
      <w:r>
        <w:rPr>
          <w:rtl w:val="0"/>
          <w:lang w:val="it-IT"/>
        </w:rPr>
        <w:t>- Ch. 10 Batch Processing.</w:t>
      </w:r>
      <w:r>
        <w:br w:type="textWrapping"/>
      </w:r>
      <w:r>
        <w:rPr>
          <w:rtl w:val="0"/>
          <w:lang w:val="it-IT"/>
        </w:rPr>
        <w:t>- Ch. 11 Stream Processing.</w:t>
      </w:r>
    </w:p>
    <w:p>
      <w:pPr>
        <w:pStyle w:val="Heading 3"/>
      </w:pPr>
      <w:r>
        <w:rPr>
          <w:rtl w:val="0"/>
          <w:lang w:val="en-US"/>
        </w:rPr>
        <w:t>Why It Helps:</w:t>
      </w:r>
    </w:p>
    <w:p>
      <w:pPr>
        <w:pStyle w:val="Body"/>
      </w:pPr>
      <w:r>
        <w:rPr>
          <w:rtl w:val="0"/>
          <w:lang w:val="en-US"/>
        </w:rPr>
        <w:t>The theory bible. Arms you with language for SQL vs NoSQL, indexing, schema evolution, and batch vs stream tradeoffs.</w:t>
      </w:r>
    </w:p>
    <w:p>
      <w:pPr>
        <w:pStyle w:val="Heading 3"/>
      </w:pPr>
      <w:r>
        <w:rPr>
          <w:rtl w:val="0"/>
          <w:lang w:val="en-US"/>
        </w:rPr>
        <w:t>Sample Questions This Prepares You For:</w:t>
      </w:r>
    </w:p>
    <w:p>
      <w:pPr>
        <w:pStyle w:val="Body"/>
      </w:pPr>
      <w:r>
        <w:rPr>
          <w:rtl w:val="0"/>
          <w:lang w:val="en-US"/>
        </w:rPr>
        <w:t>- Deep Dive: 'Why would you choose Cassandra over Postgres for a high-write workload?'</w:t>
      </w:r>
      <w:r>
        <w:br w:type="textWrapping"/>
      </w:r>
      <w:r>
        <w:rPr>
          <w:rtl w:val="0"/>
          <w:lang w:val="en-US"/>
        </w:rPr>
        <w:t>- Tradeoffs: 'How do you handle schema evolution without breaking downstream consumers?'</w:t>
      </w:r>
    </w:p>
    <w:p>
      <w:pPr>
        <w:pStyle w:val="Heading 2"/>
      </w:pPr>
      <w:r>
        <w:rPr>
          <w:rtl w:val="0"/>
          <w:lang w:val="en-US"/>
        </w:rPr>
        <w:t>Streaming Systems (Tyler Akidau)</w:t>
      </w:r>
    </w:p>
    <w:p>
      <w:pPr>
        <w:pStyle w:val="Body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🔗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https://www.oreilly.com/library/view/streaming-systems/9781491983867/</w:t>
      </w:r>
    </w:p>
    <w:p>
      <w:pPr>
        <w:pStyle w:val="Heading 3"/>
      </w:pPr>
      <w:r>
        <w:rPr>
          <w:rtl w:val="0"/>
          <w:lang w:val="en-US"/>
        </w:rPr>
        <w:t>What to Read:</w:t>
      </w:r>
    </w:p>
    <w:p>
      <w:pPr>
        <w:pStyle w:val="Body"/>
      </w:pPr>
      <w:r>
        <w:rPr>
          <w:rtl w:val="0"/>
          <w:lang w:val="en-US"/>
        </w:rPr>
        <w:t>- Windowing &amp; Time Semantics.</w:t>
      </w:r>
      <w:r>
        <w:br w:type="textWrapping"/>
      </w:r>
      <w:r>
        <w:rPr>
          <w:rtl w:val="0"/>
          <w:lang w:val="en-US"/>
        </w:rPr>
        <w:t>- Exactly-Once Processing.</w:t>
      </w:r>
      <w:r>
        <w:br w:type="textWrapping"/>
      </w:r>
      <w:r>
        <w:rPr>
          <w:rtl w:val="0"/>
        </w:rPr>
        <w:t>- Stateful Streaming.</w:t>
      </w:r>
    </w:p>
    <w:p>
      <w:pPr>
        <w:pStyle w:val="Heading 3"/>
      </w:pPr>
      <w:r>
        <w:rPr>
          <w:rtl w:val="0"/>
          <w:lang w:val="en-US"/>
        </w:rPr>
        <w:t>Why It Helps:</w:t>
      </w:r>
    </w:p>
    <w:p>
      <w:pPr>
        <w:pStyle w:val="Body"/>
      </w:pPr>
      <w:r>
        <w:rPr>
          <w:rtl w:val="0"/>
          <w:lang w:val="en-US"/>
        </w:rPr>
        <w:t>Prepares you for streaming design challenges. Gives precise models for handling late data, retries, and correctness.</w:t>
      </w:r>
    </w:p>
    <w:p>
      <w:pPr>
        <w:pStyle w:val="Heading 3"/>
      </w:pPr>
      <w:r>
        <w:rPr>
          <w:rtl w:val="0"/>
          <w:lang w:val="en-US"/>
        </w:rPr>
        <w:t>Sample Questions This Prepares You For:</w:t>
      </w:r>
    </w:p>
    <w:p>
      <w:pPr>
        <w:pStyle w:val="Body"/>
      </w:pPr>
      <w:r>
        <w:rPr>
          <w:rtl w:val="0"/>
          <w:lang w:val="en-US"/>
        </w:rPr>
        <w:t>- System Design: 'How would you guarantee exactly-once processing of payments in a streaming pipeline?'</w:t>
      </w:r>
      <w:r>
        <w:br w:type="textWrapping"/>
      </w:r>
      <w:r>
        <w:rPr>
          <w:rtl w:val="0"/>
          <w:lang w:val="nl-NL"/>
        </w:rPr>
        <w:t>- Deep Dive: 'What</w:t>
      </w:r>
      <w:r>
        <w:rPr>
          <w:rtl w:val="1"/>
        </w:rPr>
        <w:t>’</w:t>
      </w:r>
      <w:r>
        <w:rPr>
          <w:rtl w:val="0"/>
          <w:lang w:val="en-US"/>
        </w:rPr>
        <w:t>s the difference between event time and processing time, and why does it matter?'</w:t>
      </w:r>
    </w:p>
    <w:p>
      <w:pPr>
        <w:pStyle w:val="Heading 2"/>
      </w:pPr>
      <w:r>
        <w:rPr>
          <w:rtl w:val="0"/>
          <w:lang w:val="en-US"/>
        </w:rPr>
        <w:t>The Data Warehouse Toolkit (Ralph Kimball)</w:t>
      </w:r>
    </w:p>
    <w:p>
      <w:pPr>
        <w:pStyle w:val="Body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🔗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https://www.oreilly.com/library/view/the-data-warehouse/9780471200246/</w:t>
      </w:r>
    </w:p>
    <w:p>
      <w:pPr>
        <w:pStyle w:val="Heading 3"/>
      </w:pPr>
      <w:r>
        <w:rPr>
          <w:rtl w:val="0"/>
          <w:lang w:val="en-US"/>
        </w:rPr>
        <w:t>What to Read:</w:t>
      </w:r>
    </w:p>
    <w:p>
      <w:pPr>
        <w:pStyle w:val="Body"/>
      </w:pPr>
      <w:r>
        <w:rPr>
          <w:rtl w:val="0"/>
          <w:lang w:val="it-IT"/>
        </w:rPr>
        <w:t>- Dimensional Modeling.</w:t>
      </w:r>
      <w:r>
        <w:br w:type="textWrapping"/>
      </w:r>
      <w:r>
        <w:rPr>
          <w:rtl w:val="0"/>
          <w:lang w:val="en-US"/>
        </w:rPr>
        <w:t>- SCD2 (Slowly Changing Dimensions).</w:t>
      </w:r>
      <w:r>
        <w:br w:type="textWrapping"/>
      </w:r>
      <w:r>
        <w:rPr>
          <w:rtl w:val="0"/>
          <w:lang w:val="en-US"/>
        </w:rPr>
        <w:t>- Fact Table Types: transactional, snapshot, accumulating snapshot.</w:t>
      </w:r>
    </w:p>
    <w:p>
      <w:pPr>
        <w:pStyle w:val="Heading 3"/>
      </w:pPr>
      <w:r>
        <w:rPr>
          <w:rtl w:val="0"/>
          <w:lang w:val="en-US"/>
        </w:rPr>
        <w:t>Why It Helps:</w:t>
      </w:r>
    </w:p>
    <w:p>
      <w:pPr>
        <w:pStyle w:val="Body"/>
      </w:pPr>
      <w:r>
        <w:rPr>
          <w:rtl w:val="0"/>
          <w:lang w:val="en-US"/>
        </w:rPr>
        <w:t>Classic for dimensional modeling. Directly prepares you for data modeling interview rounds.</w:t>
      </w:r>
    </w:p>
    <w:p>
      <w:pPr>
        <w:pStyle w:val="Heading 3"/>
      </w:pPr>
      <w:r>
        <w:rPr>
          <w:rtl w:val="0"/>
          <w:lang w:val="en-US"/>
        </w:rPr>
        <w:t>Sample Questions This Prepares You For:</w:t>
      </w:r>
    </w:p>
    <w:p>
      <w:pPr>
        <w:pStyle w:val="Body"/>
      </w:pPr>
      <w:r>
        <w:rPr>
          <w:rtl w:val="0"/>
          <w:lang w:val="en-US"/>
        </w:rPr>
        <w:t>- Modeling: 'Design a schema for storing user journey events that supports historical analysis.'</w:t>
      </w:r>
      <w:r>
        <w:br w:type="textWrapping"/>
      </w:r>
      <w:r>
        <w:rPr>
          <w:rtl w:val="0"/>
          <w:lang w:val="en-US"/>
        </w:rPr>
        <w:t>- Tradeoffs: 'When would you use a snapshot fact vs an accumulating snapshot fact?'</w:t>
      </w:r>
    </w:p>
    <w:p>
      <w:pPr>
        <w:pStyle w:val="Heading 2"/>
      </w:pPr>
      <w:r>
        <w:rPr>
          <w:rtl w:val="0"/>
          <w:lang w:val="en-US"/>
        </w:rPr>
        <w:t>Star Schema: The Complete Reference (Christopher Adamson)</w:t>
      </w:r>
    </w:p>
    <w:p>
      <w:pPr>
        <w:pStyle w:val="Body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🔗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https://www.oreilly.com/library/view/star-schema-the/9780071744324/</w:t>
      </w:r>
    </w:p>
    <w:p>
      <w:pPr>
        <w:pStyle w:val="Heading 3"/>
      </w:pPr>
      <w:r>
        <w:rPr>
          <w:rtl w:val="0"/>
          <w:lang w:val="en-US"/>
        </w:rPr>
        <w:t>What to Read:</w:t>
      </w:r>
    </w:p>
    <w:p>
      <w:pPr>
        <w:pStyle w:val="Body"/>
      </w:pPr>
      <w:r>
        <w:rPr>
          <w:rtl w:val="0"/>
          <w:lang w:val="it-IT"/>
        </w:rPr>
        <w:t>- Core star schema patterns.</w:t>
      </w:r>
      <w:r>
        <w:br w:type="textWrapping"/>
      </w:r>
      <w:r>
        <w:rPr>
          <w:rtl w:val="0"/>
          <w:lang w:val="en-US"/>
        </w:rPr>
        <w:t>- Common pitfalls in schema design.</w:t>
      </w:r>
    </w:p>
    <w:p>
      <w:pPr>
        <w:pStyle w:val="Heading 3"/>
      </w:pPr>
      <w:r>
        <w:rPr>
          <w:rtl w:val="0"/>
          <w:lang w:val="en-US"/>
        </w:rPr>
        <w:t>Why It Helps:</w:t>
      </w:r>
    </w:p>
    <w:p>
      <w:pPr>
        <w:pStyle w:val="Body"/>
      </w:pPr>
      <w:r>
        <w:rPr>
          <w:rtl w:val="0"/>
          <w:lang w:val="en-US"/>
        </w:rPr>
        <w:t>Practical companion to Kimball. Prevents mistakes like mixing facts or over-normalizing.</w:t>
      </w:r>
    </w:p>
    <w:p>
      <w:pPr>
        <w:pStyle w:val="Heading 3"/>
      </w:pPr>
      <w:r>
        <w:rPr>
          <w:rtl w:val="0"/>
          <w:lang w:val="en-US"/>
        </w:rPr>
        <w:t>Sample Questions This Prepares You For:</w:t>
      </w:r>
    </w:p>
    <w:p>
      <w:pPr>
        <w:pStyle w:val="Body"/>
      </w:pPr>
      <w:r>
        <w:rPr>
          <w:rtl w:val="0"/>
          <w:lang w:val="en-US"/>
        </w:rPr>
        <w:t>- Modeling: 'Would you normalize or denormalize user and product dimensions for analytics?'</w:t>
      </w:r>
      <w:r>
        <w:br w:type="textWrapping"/>
      </w:r>
      <w:r>
        <w:rPr>
          <w:rtl w:val="0"/>
          <w:lang w:val="en-US"/>
        </w:rPr>
        <w:t>- Performance: 'How do you optimize queries over wide fact tables with billions of rows?'</w:t>
      </w:r>
    </w:p>
    <w:p>
      <w:pPr>
        <w:pStyle w:val="Heading 2"/>
      </w:pPr>
      <w:r>
        <w:rPr>
          <w:rtl w:val="0"/>
          <w:lang w:val="en-US"/>
        </w:rPr>
        <w:t>Software Architecture: The Hard Parts (Neal Ford, Mark Richards)</w:t>
      </w:r>
    </w:p>
    <w:p>
      <w:pPr>
        <w:pStyle w:val="Body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🔗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https://www.oreilly.com/library/view/software-architecture-the/9781492086888/</w:t>
      </w:r>
    </w:p>
    <w:p>
      <w:pPr>
        <w:pStyle w:val="Heading 3"/>
      </w:pPr>
      <w:r>
        <w:rPr>
          <w:rtl w:val="0"/>
          <w:lang w:val="en-US"/>
        </w:rPr>
        <w:t>What to Read:</w:t>
      </w:r>
    </w:p>
    <w:p>
      <w:pPr>
        <w:pStyle w:val="Body"/>
      </w:pPr>
      <w:r>
        <w:rPr>
          <w:rtl w:val="0"/>
          <w:lang w:val="en-US"/>
        </w:rPr>
        <w:t>- Architectural Tradeoffs: consistency vs availability.</w:t>
      </w:r>
      <w:r>
        <w:br w:type="textWrapping"/>
      </w:r>
      <w:r>
        <w:rPr>
          <w:rtl w:val="0"/>
          <w:lang w:val="de-DE"/>
        </w:rPr>
        <w:t>- Event-Driven Systems.</w:t>
      </w:r>
    </w:p>
    <w:p>
      <w:pPr>
        <w:pStyle w:val="Heading 3"/>
      </w:pPr>
      <w:r>
        <w:rPr>
          <w:rtl w:val="0"/>
          <w:lang w:val="en-US"/>
        </w:rPr>
        <w:t>Why It Helps:</w:t>
      </w:r>
    </w:p>
    <w:p>
      <w:pPr>
        <w:pStyle w:val="Body"/>
      </w:pPr>
      <w:r>
        <w:rPr>
          <w:rtl w:val="0"/>
          <w:lang w:val="en-US"/>
        </w:rPr>
        <w:t>Sharpens ability to defend tradeoffs. Critical for senior-level interviews where 'why' matters as much as 'what.'</w:t>
      </w:r>
    </w:p>
    <w:p>
      <w:pPr>
        <w:pStyle w:val="Heading 3"/>
      </w:pPr>
      <w:r>
        <w:rPr>
          <w:rtl w:val="0"/>
          <w:lang w:val="en-US"/>
        </w:rPr>
        <w:t>Sample Questions This Prepares You For:</w:t>
      </w:r>
    </w:p>
    <w:p>
      <w:pPr>
        <w:pStyle w:val="Body"/>
      </w:pPr>
      <w:r>
        <w:rPr>
          <w:rtl w:val="0"/>
          <w:lang w:val="en-US"/>
        </w:rPr>
        <w:t>- Tradeoffs: 'If your team pushes for DynamoDB, but the product requires cross-item transactions, how would you respond?'</w:t>
      </w:r>
      <w:r>
        <w:br w:type="textWrapping"/>
      </w:r>
      <w:r>
        <w:rPr>
          <w:rtl w:val="0"/>
          <w:lang w:val="en-US"/>
        </w:rPr>
        <w:t xml:space="preserve">- System Design: 'Kafka vs API polling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which do you choose for microservice communication, and why?'</w:t>
      </w:r>
    </w:p>
    <w:p>
      <w:pPr>
        <w:pStyle w:val="Heading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🔥</w:t>
      </w:r>
      <w:r>
        <w:rPr>
          <w:rtl w:val="0"/>
          <w:lang w:val="en-US"/>
        </w:rPr>
        <w:t xml:space="preserve">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  <w:lang w:val="en-US"/>
        </w:rPr>
        <w:t>4 Week Priority Reading Path</w:t>
      </w:r>
    </w:p>
    <w:p>
      <w:pPr>
        <w:pStyle w:val="Body"/>
      </w:pPr>
      <w:r>
        <w:rPr>
          <w:rtl w:val="0"/>
          <w:lang w:val="sv-SE"/>
        </w:rPr>
        <w:t>Week 1: Kleppmann (Ch. 2</w:t>
      </w:r>
      <w:r>
        <w:rPr>
          <w:rtl w:val="0"/>
        </w:rPr>
        <w:t>–</w:t>
      </w:r>
      <w:r>
        <w:rPr>
          <w:rtl w:val="0"/>
        </w:rPr>
        <w:t xml:space="preserve">4) </w:t>
      </w:r>
      <w:r>
        <w:rPr>
          <w:rtl w:val="0"/>
        </w:rPr>
        <w:t xml:space="preserve">→ </w:t>
      </w:r>
      <w:r>
        <w:rPr>
          <w:rtl w:val="0"/>
          <w:lang w:val="en-US"/>
        </w:rPr>
        <w:t>Core theory &amp; tradeoffs.</w:t>
      </w:r>
      <w:r>
        <w:br w:type="textWrapping"/>
      </w:r>
      <w:r>
        <w:rPr>
          <w:rtl w:val="0"/>
          <w:lang w:val="en-US"/>
        </w:rPr>
        <w:t xml:space="preserve">Week 2: Streaming Systems </w:t>
      </w:r>
      <w:r>
        <w:rPr>
          <w:rtl w:val="0"/>
        </w:rPr>
        <w:t xml:space="preserve">→ </w:t>
      </w:r>
      <w:r>
        <w:rPr>
          <w:rtl w:val="0"/>
          <w:lang w:val="en-US"/>
        </w:rPr>
        <w:t>Correctness &amp; guarantees.</w:t>
      </w:r>
      <w:r>
        <w:br w:type="textWrapping"/>
      </w:r>
      <w:r>
        <w:rPr>
          <w:rtl w:val="0"/>
          <w:lang w:val="en-US"/>
        </w:rPr>
        <w:t xml:space="preserve">Week 3: Kimball + Adamson </w:t>
      </w:r>
      <w:r>
        <w:rPr>
          <w:rtl w:val="0"/>
        </w:rPr>
        <w:t xml:space="preserve">→ </w:t>
      </w:r>
      <w:r>
        <w:rPr>
          <w:rtl w:val="0"/>
          <w:lang w:val="en-US"/>
        </w:rPr>
        <w:t>Data modeling mastery.</w:t>
      </w:r>
      <w:r>
        <w:br w:type="textWrapping"/>
      </w:r>
      <w:r>
        <w:rPr>
          <w:rtl w:val="0"/>
          <w:lang w:val="en-US"/>
        </w:rPr>
        <w:t xml:space="preserve">Week 4: Fundamentals of DE + Hard Parts </w:t>
      </w:r>
      <w:r>
        <w:rPr>
          <w:rtl w:val="0"/>
        </w:rPr>
        <w:t xml:space="preserve">→ </w:t>
      </w:r>
      <w:r>
        <w:rPr>
          <w:rtl w:val="0"/>
          <w:lang w:val="en-US"/>
        </w:rPr>
        <w:t>Orchestration &amp; senior-level tradeoffs.</w:t>
      </w:r>
    </w:p>
    <w:p>
      <w:pPr>
        <w:pStyle w:val="Body"/>
      </w:pPr>
      <w:r>
        <w:rPr>
          <w:rtl w:val="0"/>
          <w:lang w:val="en-US"/>
        </w:rPr>
        <w:t>This is not just a reading list</w:t>
      </w:r>
      <w:r>
        <w:rPr>
          <w:rtl w:val="0"/>
          <w:lang w:val="en-US"/>
        </w:rPr>
        <w:t>—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  <w:lang w:val="en-US"/>
        </w:rPr>
        <w:t>s a professional playbook. Pair each chapter with mock interviews, and you</w:t>
      </w:r>
      <w:r>
        <w:rPr>
          <w:rtl w:val="1"/>
        </w:rPr>
        <w:t>’</w:t>
      </w:r>
      <w:r>
        <w:rPr>
          <w:rtl w:val="0"/>
          <w:lang w:val="en-US"/>
        </w:rPr>
        <w:t>ll not only crack DE interviews but also build the expertise expected of FAANG-level engineers.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620"/>
        <w:tab w:val="clear" w:pos="9360"/>
      </w:tabs>
    </w:pPr>
    <w:r>
      <w:drawing xmlns:a="http://schemas.openxmlformats.org/drawingml/2006/main">
        <wp:inline distT="0" distB="0" distL="0" distR="0">
          <wp:extent cx="1423988" cy="363413"/>
          <wp:effectExtent l="0" t="0" r="0" b="0"/>
          <wp:docPr id="1073741825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36341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>
    <w:pPr>
      <w:pStyle w:val="footer"/>
      <w:tabs>
        <w:tab w:val="right" w:pos="8620"/>
        <w:tab w:val="clear" w:pos="9360"/>
      </w:tabs>
    </w:pP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rtl w:val="0"/>
        <w:lang w:val="en-US"/>
      </w:rPr>
      <w:t>📞</w:t>
    </w:r>
    <w:r>
      <w:rPr>
        <w:rtl w:val="0"/>
        <w:lang w:val="en-US"/>
      </w:rPr>
      <w:t xml:space="preserve"> </w:t>
    </w:r>
    <w:r>
      <w:rPr>
        <w:rtl w:val="0"/>
        <w:lang w:val="en-US"/>
      </w:rPr>
      <w:t xml:space="preserve">+1-609-442-4081 | </w:t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rtl w:val="0"/>
        <w:lang w:val="en-US"/>
      </w:rPr>
      <w:t>✉</w:t>
    </w:r>
    <w:r>
      <w:rPr>
        <w:rFonts w:ascii="Arial Unicode MS" w:cs="Arial Unicode MS" w:hAnsi="Arial Unicode MS" w:eastAsia="Arial Unicode MS"/>
        <w:b w:val="0"/>
        <w:bCs w:val="0"/>
        <w:i w:val="0"/>
        <w:iCs w:val="0"/>
        <w:rtl w:val="0"/>
        <w:lang w:val="en-US"/>
      </w:rPr>
      <w:t>️</w:t>
    </w:r>
    <w:r>
      <w:rPr>
        <w:rtl w:val="0"/>
        <w:lang w:val="en-US"/>
      </w:rPr>
      <w:t xml:space="preserve"> roopkt@gmail.com |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rtl w:val="0"/>
        <w:lang w:val="en-US"/>
      </w:rPr>
      <w:t>🌐</w:t>
    </w:r>
    <w:r>
      <w:rPr>
        <w:rtl w:val="0"/>
        <w:lang w:val="en-US"/>
      </w:rPr>
      <w:t xml:space="preserve"> </w:t>
    </w:r>
    <w:r>
      <w:rPr>
        <w:rtl w:val="0"/>
        <w:lang w:val="en-US"/>
      </w:rPr>
      <w:t>www.fullstackmaster.net</w:t>
    </w:r>
    <w:r>
      <w:br w:type="textWrapping"/>
    </w:r>
    <w:r>
      <w:rPr>
        <w:rtl w:val="0"/>
        <w:lang w:val="en-US"/>
      </w:rPr>
      <w:t>YouTube: youtube.com/@FullStackMaster | LinkedIn: linkedin.com/in/rupeshtiwari</w:t>
    </w:r>
    <w:r>
      <w:br w:type="textWrapping"/>
    </w:r>
    <w:r>
      <w:rPr>
        <w:rtl w:val="0"/>
        <w:lang w:val="en-US"/>
      </w:rPr>
      <w:t>Trusted by 500+ professionals worldwide | Coaching across SDE, DE, TPM, EM, SRE &amp; SA roles since 2015</w:t>
    </w:r>
    <w:r>
      <w:rPr>
        <w:rtl w:val="0"/>
      </w:rPr>
      <w:br w:type="textWrapping"/>
      <w:t xml:space="preserve">© </w:t>
    </w:r>
    <w:r>
      <w:rPr>
        <w:rtl w:val="0"/>
        <w:lang w:val="en-US"/>
      </w:rPr>
      <w:t>2025 Rupesh Tiwari. All rights reserved.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620"/>
        <w:tab w:val="clear" w:pos="9360"/>
      </w:tabs>
    </w:pPr>
    <w:r>
      <w:rPr>
        <w:rtl w:val="0"/>
        <w:lang w:val="en-US"/>
      </w:rPr>
      <w:t>Rupesh Tiwari | Founder, FullStackMaster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