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18c1r4qy6k2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SYSTEM DESIGN INTERVIEW TEMPLATE (The 8-Step “C.A.L.M.E.R.P.S” Framework)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2.555910543131"/>
        <w:gridCol w:w="3683.1948881789135"/>
        <w:gridCol w:w="3354.2492012779553"/>
        <w:tblGridChange w:id="0">
          <w:tblGrid>
            <w:gridCol w:w="2322.555910543131"/>
            <w:gridCol w:w="3683.1948881789135"/>
            <w:gridCol w:w="3354.249201277955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Teaching Cues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– Clarify Requirements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Ask questions to remove ambiguity. Define goals, users, constraints.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“What is the expected scale (DAUs)? What’s the SLA?”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– Agree on Scope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Confirm MVP. Define what is </w:t>
            </w:r>
            <w:r w:rsidDel="00000000" w:rsidR="00000000" w:rsidRPr="00000000">
              <w:rPr>
                <w:b w:val="1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b w:val="1"/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  <w:t xml:space="preserve"> of scope.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“Let’s prioritize real-time ingestion and ignore analytics for now.”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 – Latency &amp; Scale Expectations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Estimate throughput, latency, storage—order-of-magnitude calculations.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“We expect 10M req/day → ~115 req/sec.”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  <w:t xml:space="preserve"> – Main Components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Draw high-level blocks: ingress, processing, storage, APIs, monitoring.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“We need API Gateway → Service Layer → Data Store.”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 – Explore Deep Dives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Choose one: DB schema, cache strategy, failover, etc.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“Let’s go deep on multi-region active-active design.”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 – Resilience &amp; Redundancy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Discuss HA, retries, failover, alerts, observability.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“How do we recover from vendor API failures?”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 – Performance Optimizations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 of cache, async queues, load balancers, prefetching.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“Use Redis cache + async batch processor for high TPS.”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 – Security &amp; Tradeoffs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Talk auth, rate limits, encryption, and design tradeoffs.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“We’ll encrypt at rest and use OAuth2; tradeoff is increased latency.”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Read this book 4 chapters to learn about the framework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Book</w:t>
      </w:r>
    </w:p>
    <w:p w:rsidR="00000000" w:rsidDel="00000000" w:rsidP="00000000" w:rsidRDefault="00000000" w:rsidRPr="00000000" w14:paraId="0000002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="3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Designing Data-Intensive Applications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https://www.oreilly.com/library/view/designing-data-intensive-applications/9781491903063/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asvnqf40vgw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📘 Week-by-Week Reading Plan for Muhammad (Next 4 Weeks)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2985"/>
        <w:gridCol w:w="4785"/>
        <w:tblGridChange w:id="0">
          <w:tblGrid>
            <w:gridCol w:w="1590"/>
            <w:gridCol w:w="2985"/>
            <w:gridCol w:w="4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Why This Chapter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Chapter 1: Reliable, Scalable, and Maintainable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Foundation concepts for every CALMERPS section — especially </w:t>
            </w:r>
            <w:r w:rsidDel="00000000" w:rsidR="00000000" w:rsidRPr="00000000">
              <w:rPr>
                <w:i w:val="1"/>
                <w:rtl w:val="0"/>
              </w:rPr>
              <w:t xml:space="preserve">R (Resilience)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i w:val="1"/>
                <w:rtl w:val="0"/>
              </w:rPr>
              <w:t xml:space="preserve">P (Performance)</w:t>
            </w:r>
            <w:r w:rsidDel="00000000" w:rsidR="00000000" w:rsidRPr="00000000">
              <w:rPr>
                <w:rtl w:val="0"/>
              </w:rPr>
              <w:t xml:space="preserve">. Gives him the mental model of what “good” systems look like.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Chapter 2: Data Models and Query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Helps for </w:t>
            </w:r>
            <w:r w:rsidDel="00000000" w:rsidR="00000000" w:rsidRPr="00000000">
              <w:rPr>
                <w:i w:val="1"/>
                <w:rtl w:val="0"/>
              </w:rPr>
              <w:t xml:space="preserve">M (Main Components)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i w:val="1"/>
                <w:rtl w:val="0"/>
              </w:rPr>
              <w:t xml:space="preserve">E (Explore Deep Dive)</w:t>
            </w:r>
            <w:r w:rsidDel="00000000" w:rsidR="00000000" w:rsidRPr="00000000">
              <w:rPr>
                <w:rtl w:val="0"/>
              </w:rPr>
              <w:t xml:space="preserve">. Especially useful if he picks DB schema as his deep dive area.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Chapter 5: Replication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Aligns with </w:t>
            </w:r>
            <w:r w:rsidDel="00000000" w:rsidR="00000000" w:rsidRPr="00000000">
              <w:rPr>
                <w:i w:val="1"/>
                <w:rtl w:val="0"/>
              </w:rPr>
              <w:t xml:space="preserve">R (Resilience)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i w:val="1"/>
                <w:rtl w:val="0"/>
              </w:rPr>
              <w:t xml:space="preserve">L (Latency/Scale)</w:t>
            </w:r>
            <w:r w:rsidDel="00000000" w:rsidR="00000000" w:rsidRPr="00000000">
              <w:rPr>
                <w:rtl w:val="0"/>
              </w:rPr>
              <w:t xml:space="preserve">. Teaches tradeoffs in HA, replication lag, and read consistency.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Chapter 11: Stream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Ideal for modern async integration patterns. Directly supports </w:t>
            </w:r>
            <w:r w:rsidDel="00000000" w:rsidR="00000000" w:rsidRPr="00000000">
              <w:rPr>
                <w:i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i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. Connects to real-world examples like Kafka, RabbitMQ, Kinesis — perfect for his fintech past.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t7dwlqhy7y3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MOCK INTERVIEW: SYSTEM DESIGN + FOLLOW UPS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lufxgwd4qp8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Question: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Design a Global Cross-Border Real-Time Retail Payment Platform, which integrates with third-party vendors like MoneyGram, Ria, or Western Union, and supports 5 countries.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sz w:val="46"/>
          <w:szCs w:val="46"/>
        </w:rPr>
      </w:pPr>
      <w:bookmarkStart w:colFirst="0" w:colLast="0" w:name="_ip7dlspcg7re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🏗️ Full CALMERPS Walkthrough (Senior-Level, Teaching Rich)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sz w:val="34"/>
          <w:szCs w:val="34"/>
        </w:rPr>
      </w:pPr>
      <w:bookmarkStart w:colFirst="0" w:colLast="0" w:name="_9fvu2arnc9y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C – Clarify Requirements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✳️ “Before diving in, I want to clarify the use case.”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color w:val="000000"/>
          <w:sz w:val="26"/>
          <w:szCs w:val="26"/>
        </w:rPr>
      </w:pPr>
      <w:bookmarkStart w:colFirst="0" w:colLast="0" w:name="_zgilfe26uezq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Teaching Model: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 senior candidate </w:t>
      </w:r>
      <w:r w:rsidDel="00000000" w:rsidR="00000000" w:rsidRPr="00000000">
        <w:rPr>
          <w:b w:val="1"/>
          <w:i w:val="1"/>
          <w:rtl w:val="0"/>
        </w:rPr>
        <w:t xml:space="preserve">asks first</w:t>
      </w:r>
      <w:r w:rsidDel="00000000" w:rsidR="00000000" w:rsidRPr="00000000">
        <w:rPr>
          <w:b w:val="1"/>
          <w:rtl w:val="0"/>
        </w:rPr>
        <w:t xml:space="preserve">, doesn’t assume.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color w:val="000000"/>
          <w:sz w:val="26"/>
          <w:szCs w:val="26"/>
        </w:rPr>
      </w:pPr>
      <w:bookmarkStart w:colFirst="0" w:colLast="0" w:name="_q0jd1plognzv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👨‍🏫 Teach Rezwan to ask: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Are we initiating payment only or also tracking settlement?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Who are the users? POS agents? Customers? Internal teams?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Are payments real-time, batch, or async?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Any SLA or legal obligations?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color w:val="000000"/>
          <w:sz w:val="26"/>
          <w:szCs w:val="26"/>
        </w:rPr>
      </w:pPr>
      <w:bookmarkStart w:colFirst="0" w:colLast="0" w:name="_8iy5dv8ttsb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Good Clarified Scope: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Real-time payment initiation and confirmation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POS agent in-store triggers transaction to 3rd party vendor (Ria, WU, etc.)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API response in ≤2s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Support for 5 countries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3 vendors, each with different APIs and reliability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sz w:val="34"/>
          <w:szCs w:val="34"/>
        </w:rPr>
      </w:pPr>
      <w:bookmarkStart w:colFirst="0" w:colLast="0" w:name="_unr14cdukudg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A – Agree on Scope &amp; Assumptions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✳️ “To avoid over-engineering, I’ll define some working assumptions:”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color w:val="000000"/>
          <w:sz w:val="26"/>
          <w:szCs w:val="26"/>
        </w:rPr>
      </w:pPr>
      <w:bookmarkStart w:colFirst="0" w:colLast="0" w:name="_jhbwz9o4s4cw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Teach Him: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"The moment you assume scale and SLAs, your design becomes real."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color w:val="000000"/>
          <w:sz w:val="26"/>
          <w:szCs w:val="26"/>
        </w:rPr>
      </w:pPr>
      <w:bookmarkStart w:colFirst="0" w:colLast="0" w:name="_873el8o83b7a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Back-Pocket Metrics: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3,000 retail stores × avg 10 payments/day = 30,000 txns/day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Peak: 200 stores concurrently = ~3-5 TPS (peak)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Each txn = ~1KB payload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Real-time SLA = 2s total (POS screen must show success/fail)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🧮 Math Callout (teach this):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2s SLA means: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0.2s budget to POS → our system → vendor → back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That gives us </w:t>
      </w:r>
      <w:r w:rsidDel="00000000" w:rsidR="00000000" w:rsidRPr="00000000">
        <w:rPr>
          <w:b w:val="1"/>
          <w:i w:val="1"/>
          <w:rtl w:val="0"/>
        </w:rPr>
        <w:t xml:space="preserve">~1.5s end-to-end</w:t>
      </w:r>
      <w:r w:rsidDel="00000000" w:rsidR="00000000" w:rsidRPr="00000000">
        <w:rPr>
          <w:b w:val="1"/>
          <w:rtl w:val="0"/>
        </w:rPr>
        <w:t xml:space="preserve"> to process and return.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Define MVP Scope: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1 region (e.g., Mexico)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2 vendors (Ria + WU)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Real-time sync only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sz w:val="34"/>
          <w:szCs w:val="34"/>
        </w:rPr>
      </w:pPr>
      <w:bookmarkStart w:colFirst="0" w:colLast="0" w:name="_l6ha3s17eqg7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L – Latency &amp; Scale Estimates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✳️ “At scale, system must sustain peak 5–10 TPS across vendors. Let’s model where latency occurs.”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color w:val="000000"/>
          <w:sz w:val="26"/>
          <w:szCs w:val="26"/>
        </w:rPr>
      </w:pPr>
      <w:bookmarkStart w:colFirst="0" w:colLast="0" w:name="_iyj79c6uwhdn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Breakdown: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POS to API gateway → 100ms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Internal routing + auth → 100ms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Vendor call → 1s budget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Retry, if any, must be async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📈 Teach him: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Always break SLA into latency budget segments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Know that vendor latency = non-controllable risk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Mitigations: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Pre-validation before vendor call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 async retry on failure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Store txn state: INIT → PENDING → COMPLETED/FAILED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📌 Bar-Raiser Insight: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"Rezwan, an L6 must explain where SLA is most fragile and how they design for graceful degradation."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sz w:val="34"/>
          <w:szCs w:val="34"/>
        </w:rPr>
      </w:pPr>
      <w:bookmarkStart w:colFirst="0" w:colLast="0" w:name="_jr59qlhdfymf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M – Main System Components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Here’s what he should draw left to right on a whiteboard: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css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CopyEdit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color w:val="188038"/>
          <w:rtl w:val="0"/>
        </w:rPr>
        <w:t xml:space="preserve">[POS Client] → [API Gateway] → [Orchestrator Service]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Andika" w:cs="Andika" w:eastAsia="Andika" w:hAnsi="Andika"/>
          <w:b w:val="1"/>
          <w:color w:val="188038"/>
          <w:rtl w:val="0"/>
        </w:rPr>
        <w:t xml:space="preserve">                               ↘︎        ↘︎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Andika" w:cs="Andika" w:eastAsia="Andika" w:hAnsi="Andika"/>
          <w:b w:val="1"/>
          <w:color w:val="188038"/>
          <w:rtl w:val="0"/>
        </w:rPr>
        <w:t xml:space="preserve">                             [Fraud]  [Vendor Adapter Service] ↔︎ Vendor API (Ria, WU)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color w:val="188038"/>
          <w:rtl w:val="0"/>
        </w:rPr>
        <w:t xml:space="preserve">                               ↓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color w:val="188038"/>
          <w:rtl w:val="0"/>
        </w:rPr>
        <w:t xml:space="preserve">                         [Txn DB (Aurora)] ← [Kafka Retry Queue]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color w:val="188038"/>
          <w:rtl w:val="0"/>
        </w:rPr>
        <w:t xml:space="preserve">                               ↓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color w:val="188038"/>
          <w:rtl w:val="0"/>
        </w:rPr>
        <w:t xml:space="preserve">                        [Audit + Reporting] → S3 / Snowflake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🧠 Teaching Points: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Each vendor = 1 adapter service (anti-coupling)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Retry queue = Kafka DLQ (backpressure resilience)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API gateway handles auth, rate-limit, and tenant isolation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Guide him: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“Where do you isolate failure? Where is your SLA enforced? Where do you store failure for replay?”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sz w:val="34"/>
          <w:szCs w:val="34"/>
        </w:rPr>
      </w:pPr>
      <w:bookmarkStart w:colFirst="0" w:colLast="0" w:name="_8t4lf2n1yjft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E – Explore Deep Dive: Vendor Integration Layer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is a great area to dive deep with him.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color w:val="000000"/>
          <w:sz w:val="26"/>
          <w:szCs w:val="26"/>
        </w:rPr>
      </w:pPr>
      <w:bookmarkStart w:colFirst="0" w:colLast="0" w:name="_ed5ensg47lkj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Ideal Flow: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VendorAdapterService (per vendor)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Handles payload transformation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Sets timeout budget (e.g., 800ms)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Wraps response in unified format</w:t>
        <w:br w:type="textWrapping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color w:val="000000"/>
          <w:sz w:val="26"/>
          <w:szCs w:val="26"/>
        </w:rPr>
      </w:pPr>
      <w:bookmarkStart w:colFirst="0" w:colLast="0" w:name="_ha3uz429pylh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Retry Strategy: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On HTTP 500/timeout → send to Kafka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Retry worker with exponential backoff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Circuit breaker if 3 failures in 5 mins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🧠 Teach this decision framework: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“Sync error → async retry → fallback vendor → user notified if all fail”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📌 Amazon Rubric Match: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Dive Deep: “Describe retry &amp; circuit breaker”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Invent &amp; Simplify: One unified adapter API layer to multiple vendors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Deliver Results: Handles failure without hurting UX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sz w:val="34"/>
          <w:szCs w:val="34"/>
        </w:rPr>
      </w:pPr>
      <w:bookmarkStart w:colFirst="0" w:colLast="0" w:name="_tgisvqkgiwlt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R – Resilience &amp; Recovery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Ask: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“What if Ria is down for 1 hour?”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“What if DB is slow?”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“What happens to pending txns if region fails?”</w:t>
        <w:br w:type="textWrapping"/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color w:val="000000"/>
          <w:sz w:val="26"/>
          <w:szCs w:val="26"/>
        </w:rPr>
      </w:pPr>
      <w:bookmarkStart w:colFirst="0" w:colLast="0" w:name="_6hjufdq4ifmz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Must-Haves: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Retry DLQ (Kafka → Worker)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Circuit breaker (Hystrix-style or homegrown)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S3 backup for all txn records (immutable write-ahead)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Multi-AZ Aurora (failover), cross-region async replica</w:t>
        <w:br w:type="textWrapping"/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color w:val="000000"/>
          <w:sz w:val="26"/>
          <w:szCs w:val="26"/>
        </w:rPr>
      </w:pPr>
      <w:bookmarkStart w:colFirst="0" w:colLast="0" w:name="_mvnzso4akig2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Teaching Trick: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“What wakes you up at 2AM?”</w:t>
        <w:br w:type="textWrapping"/>
        <w:t xml:space="preserve"> Answer: Drop in success rate, spike in retries, or vendor SLA breach.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sz w:val="34"/>
          <w:szCs w:val="34"/>
        </w:rPr>
      </w:pPr>
      <w:bookmarkStart w:colFirst="0" w:colLast="0" w:name="_huc1x8te1j49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P – Performance Optimizations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Teach him how to squeeze under 2s SLA: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Redis cache for: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Vendor routing rules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Fee tables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Currency FX rates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Async fraud check (if risk &lt; X score)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Compress payload to vendor (GZIP)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 HTTP/2 for lower roundtrip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🧠 Back-pocket latency math: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Redis: 5ms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Kafka write: 20ms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Vendor API: ~400–800ms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Aurora write: ~50ms (with async flush)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📌 Teaching Moment:</w:t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“What if WU API spikes from 800ms → 5s? You must timeout, not let it drag your whole UX.”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sz w:val="34"/>
          <w:szCs w:val="34"/>
        </w:rPr>
      </w:pPr>
      <w:bookmarkStart w:colFirst="0" w:colLast="0" w:name="_z0amfo1jzwu0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 – Security &amp; Observability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Teach him the full stack: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TLS everywhere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KMS + IAM encryption for stored data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OAuth2 token for POS agent auth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Tokenized PII storage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Hash-chained logs (audit tamper-proof)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CloudWatch alerts: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txn failures/min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vendor latency P95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retry queue depth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Teach This Bar-Raiser Phrase: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“Security isn’t just about leaks — it’s about containment, compliance, and customer trust.”</w:t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sz w:val="46"/>
          <w:szCs w:val="46"/>
        </w:rPr>
      </w:pPr>
      <w:bookmarkStart w:colFirst="0" w:colLast="0" w:name="_863lo879prle" w:id="23"/>
      <w:bookmarkEnd w:id="23"/>
      <w:r w:rsidDel="00000000" w:rsidR="00000000" w:rsidRPr="00000000">
        <w:rPr>
          <w:b w:val="1"/>
          <w:sz w:val="46"/>
          <w:szCs w:val="46"/>
          <w:rtl w:val="0"/>
        </w:rPr>
        <w:t xml:space="preserve">🔄 Follow-Up Questions &amp; Mentor Challenges</w:t>
      </w:r>
    </w:p>
    <w:tbl>
      <w:tblPr>
        <w:tblStyle w:val="Table3"/>
        <w:tblW w:w="9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65"/>
        <w:gridCol w:w="4355"/>
        <w:tblGridChange w:id="0">
          <w:tblGrid>
            <w:gridCol w:w="4865"/>
            <w:gridCol w:w="4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ind w:left="600" w:right="6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ind w:left="600" w:right="6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Teaching Outcome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ind w:left="600" w:right="6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“Why use Kafka not SQS?”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ind w:left="600" w:right="6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Teach backpressure, ordering, retries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ind w:left="600" w:right="6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“Why PostgreSQL and not DynamoDB?”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ind w:left="600" w:right="6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Teach transactional guarantees, RPO/RTO tradeoffs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ind w:left="600" w:right="6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“What’s your fraud pipeline?”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ind w:left="600" w:right="6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Teach async enrichment, ML risk scores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ind w:left="600" w:right="6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“What if a payment is successful at the vendor but we crash?”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ind w:left="600" w:right="600" w:firstLine="0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Teach write-ahead log → retry-safe architecture</w:t>
            </w:r>
          </w:p>
        </w:tc>
      </w:tr>
    </w:tbl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sz w:val="46"/>
          <w:szCs w:val="46"/>
        </w:rPr>
      </w:pPr>
      <w:bookmarkStart w:colFirst="0" w:colLast="0" w:name="_e8k9v2k60nwd" w:id="24"/>
      <w:bookmarkEnd w:id="24"/>
      <w:r w:rsidDel="00000000" w:rsidR="00000000" w:rsidRPr="00000000">
        <w:rPr>
          <w:b w:val="1"/>
          <w:sz w:val="46"/>
          <w:szCs w:val="46"/>
          <w:rtl w:val="0"/>
        </w:rPr>
        <w:t xml:space="preserve">🧠 Bar-Raiser Insights (What Amazon Looks For at L6)</w:t>
      </w:r>
    </w:p>
    <w:tbl>
      <w:tblPr>
        <w:tblStyle w:val="Table4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5415"/>
        <w:tblGridChange w:id="0">
          <w:tblGrid>
            <w:gridCol w:w="3645"/>
            <w:gridCol w:w="5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ind w:left="600" w:right="6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Dimension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ind w:left="600" w:right="6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What L6 Must 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ind w:left="600" w:right="6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Ambiguity Handling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ind w:left="600" w:right="6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Clarify fuzzy inputs, proactively narrow scope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ind w:left="600" w:right="6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Scaling Awareness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ind w:left="600" w:right="6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Estimate numbers, show bottlenecks &amp; fixes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ind w:left="600" w:right="6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Tradeoff Depth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ind w:left="600" w:right="6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Justify tech not by brand, but by why it solves this exact problem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ind w:left="600" w:right="6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Resilience Thinking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ind w:left="600" w:right="6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Never say “vendor is reliable” — always have fallback plan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ind w:left="600" w:right="6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Simplicity Bias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ind w:left="600" w:right="6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Prefer adapter pattern + retries over over-engineered message buses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ind w:left="600" w:right="6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Ops Sensitivity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ind w:left="600" w:right="6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Define metrics, alert thresholds, retry behavior clearly</w:t>
            </w:r>
          </w:p>
        </w:tc>
      </w:tr>
    </w:tbl>
    <w:p w:rsidR="00000000" w:rsidDel="00000000" w:rsidP="00000000" w:rsidRDefault="00000000" w:rsidRPr="00000000" w14:paraId="000000F5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5svfl7pm41h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📚 BACKPRESSURE – MASTER DEFINITION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nrvik3968kf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What It Means</w:t>
      </w:r>
    </w:p>
    <w:p w:rsidR="00000000" w:rsidDel="00000000" w:rsidP="00000000" w:rsidRDefault="00000000" w:rsidRPr="00000000" w14:paraId="000000F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Backpressure</w:t>
      </w:r>
      <w:r w:rsidDel="00000000" w:rsidR="00000000" w:rsidRPr="00000000">
        <w:rPr>
          <w:rtl w:val="0"/>
        </w:rPr>
        <w:t xml:space="preserve"> is when a system detects it's being overloaded and actively slows down or rejects incoming requests to protect itself or maintain stability.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553yo9simay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📦 Real-World Analogy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a checkout line at Costco. If 10 people line up, it's fine. But if 500 people show up: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cashier slows down (CPU bound)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put up ropes to limit entry (rate limit)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reroute to another aisle (load shed)</w:t>
        <w:br w:type="textWrapping"/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</w:t>
      </w:r>
      <w:r w:rsidDel="00000000" w:rsidR="00000000" w:rsidRPr="00000000">
        <w:rPr>
          <w:b w:val="1"/>
          <w:rtl w:val="0"/>
        </w:rPr>
        <w:t xml:space="preserve">backpressure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yw1r35rr80i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🛠️ In System Design</w:t>
      </w:r>
    </w:p>
    <w:tbl>
      <w:tblPr>
        <w:tblStyle w:val="Table5"/>
        <w:tblW w:w="9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5"/>
        <w:gridCol w:w="6830"/>
        <w:tblGridChange w:id="0">
          <w:tblGrid>
            <w:gridCol w:w="2195"/>
            <w:gridCol w:w="6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Backpressure 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Kafka queue full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Producer blocks or drops messages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Vendor API slow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Retry queue fills up → POS system queues requests or errors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DB under write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App slows down writes, queues in memory, or returns 503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Real-time stream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Use “pause/resume” from consumer (e.g., RxJava or Kafka Streams)</w:t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b2m2hwrm42q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🔤 OTHER SENIOR SYSTEM DESIGN JARGON TO TEACH HIM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0.0733368255633"/>
        <w:gridCol w:w="2579.0256678889473"/>
        <w:gridCol w:w="2181.8753273965426"/>
        <w:gridCol w:w="2579.0256678889473"/>
        <w:tblGridChange w:id="0">
          <w:tblGrid>
            <w:gridCol w:w="2020.0733368255633"/>
            <w:gridCol w:w="2579.0256678889473"/>
            <w:gridCol w:w="2181.8753273965426"/>
            <w:gridCol w:w="2579.02566788894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Real-World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 Bar-Raisers Expect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Making a request multiple times has the same effect as once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Hitting "Buy" 2x shouldn't double-charge you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Use idempotency keys for txn API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Circuit Breaker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Stops calling a failing service temporarily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Like unplugging a faulty appliance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If vendor fails &gt;X%, trip the circuit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Fan-out / Fan-in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Send a task to multiple workers → wait for results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Netflix pushes a request to all regional caches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If one node is slow, UX degrades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Splitting data by key across servers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Pizza slices, each DB holds 1 region’s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Explain how he’d shard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country_code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Schema-on-Read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Delay schema enforcement until query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Snowflake, S3 logs → read with structure later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Talk about analytics vs transactional DBs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Write-Ahead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Persist logs before acting on them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Banking: ledger entry before transfer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Must mention WAL to ensure replay safety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Strong vs Eventual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Guaranteed vs probabilistic correctness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Bank txn = strong; S3 list = eventual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Choose based on use case risk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Quorum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Majority agreement in distributed writes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2 of 3 nodes must agree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Needed in Dynamo-style DBs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Leader 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Pick one node to coordinate writes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Election in parliament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Use Raft, Zookeeper, or managed (e.g. Aurora Writer)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Cold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Latency from spinning up new resource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Lambda starts after 0 invocations = slow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Cache warming or pre-scaling helps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Blast 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How far damage spreads if a component fails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Circuit at home vs full building outage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Limit this via bulkhead design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Shadow Traffic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Run traffic on new system without showing results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Like parallel dry-run of a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Used in migration / safe rollout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Canary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Release to small subset of users first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Like testing a new dish with 5 customers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Add metrics + rollback ability</w:t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oreilly.com/library/view/designing-data-intensive-applications/9781491903063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