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4EF2" w14:textId="77777777" w:rsidR="00140885" w:rsidRDefault="00140885" w:rsidP="00326ADF">
      <w:pPr>
        <w:pStyle w:val="Header"/>
        <w:spacing w:before="100" w:beforeAutospacing="1"/>
        <w:ind w:left="288" w:right="144"/>
        <w:jc w:val="center"/>
        <w:rPr>
          <w:rFonts w:ascii="Times New Roman" w:eastAsiaTheme="majorEastAsia" w:hAnsi="Times New Roman" w:cs="Times New Roman"/>
          <w:sz w:val="36"/>
          <w:szCs w:val="36"/>
        </w:rPr>
      </w:pPr>
      <w:r w:rsidRPr="00584EFE">
        <w:rPr>
          <w:rFonts w:ascii="Times New Roman" w:eastAsiaTheme="majorEastAsia" w:hAnsi="Times New Roman" w:cs="Times New Roman"/>
          <w:sz w:val="36"/>
          <w:szCs w:val="36"/>
        </w:rPr>
        <w:t>RUPINDER SINGH</w:t>
      </w:r>
    </w:p>
    <w:p w14:paraId="2526CBE6" w14:textId="369CF3F2" w:rsidR="002653C5" w:rsidRDefault="002653C5" w:rsidP="00140885">
      <w:pPr>
        <w:pStyle w:val="Header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1280 Rue Saint Marc, Apt #610, </w:t>
      </w:r>
      <w:r>
        <w:rPr>
          <w:rFonts w:ascii="Times New Roman" w:eastAsiaTheme="majorEastAsia" w:hAnsi="Times New Roman" w:cs="Times New Roman"/>
          <w:sz w:val="24"/>
          <w:szCs w:val="24"/>
        </w:rPr>
        <w:t>H3H2G1</w:t>
      </w:r>
      <w:r>
        <w:rPr>
          <w:rFonts w:ascii="Times New Roman" w:eastAsiaTheme="majorEastAsia" w:hAnsi="Times New Roman" w:cs="Times New Roman"/>
          <w:sz w:val="24"/>
          <w:szCs w:val="24"/>
        </w:rPr>
        <w:t>, Montreal, Quebec, Canada</w:t>
      </w:r>
    </w:p>
    <w:p w14:paraId="16742EBF" w14:textId="6EFF95E5" w:rsidR="00140885" w:rsidRPr="00140885" w:rsidRDefault="00140885" w:rsidP="00140885">
      <w:pPr>
        <w:pStyle w:val="Header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13</w:t>
      </w:r>
      <w:r w:rsidRPr="004546C0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September 1994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|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Male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|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hyperlink r:id="rId8" w:history="1">
        <w:r w:rsidRPr="00D4099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rupidandiwal07@gmail.com</w:t>
        </w:r>
      </w:hyperlink>
      <w:r w:rsidRPr="00D4099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4099A">
        <w:rPr>
          <w:rFonts w:ascii="Times New Roman" w:eastAsiaTheme="majorEastAsia" w:hAnsi="Times New Roman" w:cs="Times New Roman"/>
          <w:b/>
          <w:sz w:val="24"/>
          <w:szCs w:val="24"/>
        </w:rPr>
        <w:t>| +</w:t>
      </w:r>
      <w:r w:rsidR="002653C5">
        <w:rPr>
          <w:rFonts w:ascii="Times New Roman" w:eastAsiaTheme="majorEastAsia" w:hAnsi="Times New Roman" w:cs="Times New Roman"/>
          <w:sz w:val="24"/>
          <w:szCs w:val="24"/>
        </w:rPr>
        <w:t>1 438-722-0737</w:t>
      </w:r>
    </w:p>
    <w:p w14:paraId="6271D5FC" w14:textId="77777777" w:rsidR="007833D4" w:rsidRDefault="00140885" w:rsidP="00326ADF">
      <w:pPr>
        <w:pStyle w:val="Header"/>
        <w:spacing w:before="100" w:beforeAutospacing="1"/>
        <w:ind w:left="288" w:right="14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82C2E" wp14:editId="3D9868CE">
                <wp:simplePos x="0" y="0"/>
                <wp:positionH relativeFrom="margin">
                  <wp:posOffset>-638175</wp:posOffset>
                </wp:positionH>
                <wp:positionV relativeFrom="paragraph">
                  <wp:posOffset>205740</wp:posOffset>
                </wp:positionV>
                <wp:extent cx="7162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A16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25pt,16.2pt" to="513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" strokecolor="#a5a5a5 [3206]" strokeweight="2.25pt">
                <v:stroke joinstyle="miter"/>
                <w10:wrap anchorx="margin"/>
              </v:line>
            </w:pict>
          </mc:Fallback>
        </mc:AlternateContent>
      </w:r>
    </w:p>
    <w:p w14:paraId="2FFA3D63" w14:textId="77777777" w:rsidR="00A1110F" w:rsidRDefault="00A1110F" w:rsidP="007833D4">
      <w:pPr>
        <w:pStyle w:val="Header"/>
        <w:spacing w:after="120"/>
        <w:ind w:left="-864" w:right="144"/>
        <w:rPr>
          <w:b/>
          <w:sz w:val="24"/>
          <w:szCs w:val="24"/>
        </w:rPr>
      </w:pPr>
    </w:p>
    <w:p w14:paraId="560926C1" w14:textId="2B27C696" w:rsidR="004B615B" w:rsidRPr="002C2202" w:rsidRDefault="00F97AD3" w:rsidP="007833D4">
      <w:pPr>
        <w:pStyle w:val="Header"/>
        <w:spacing w:after="120"/>
        <w:ind w:left="-864" w:right="144"/>
        <w:rPr>
          <w:b/>
          <w:sz w:val="24"/>
          <w:szCs w:val="24"/>
        </w:rPr>
      </w:pPr>
      <w:r w:rsidRPr="002C2202">
        <w:rPr>
          <w:b/>
          <w:sz w:val="24"/>
          <w:szCs w:val="24"/>
        </w:rPr>
        <w:t>ACADEMIC QUALIFICATIONS</w:t>
      </w:r>
    </w:p>
    <w:tbl>
      <w:tblPr>
        <w:tblStyle w:val="TableGrid"/>
        <w:tblW w:w="11181" w:type="dxa"/>
        <w:tblInd w:w="-838" w:type="dxa"/>
        <w:tblLook w:val="04A0" w:firstRow="1" w:lastRow="0" w:firstColumn="1" w:lastColumn="0" w:noHBand="0" w:noVBand="1"/>
      </w:tblPr>
      <w:tblGrid>
        <w:gridCol w:w="2393"/>
        <w:gridCol w:w="2976"/>
        <w:gridCol w:w="4395"/>
        <w:gridCol w:w="1417"/>
      </w:tblGrid>
      <w:tr w:rsidR="00F97AD3" w14:paraId="2706789F" w14:textId="77777777" w:rsidTr="00115C94">
        <w:trPr>
          <w:trHeight w:val="388"/>
        </w:trPr>
        <w:tc>
          <w:tcPr>
            <w:tcW w:w="2393" w:type="dxa"/>
          </w:tcPr>
          <w:p w14:paraId="3820AEDB" w14:textId="5CCAA6D1" w:rsidR="00F97AD3" w:rsidRDefault="00115C94" w:rsidP="001F0571">
            <w:pPr>
              <w:rPr>
                <w:sz w:val="24"/>
                <w:szCs w:val="24"/>
              </w:rPr>
            </w:pPr>
            <w:bookmarkStart w:id="0" w:name="_Hlk508215351"/>
            <w:r>
              <w:rPr>
                <w:sz w:val="24"/>
                <w:szCs w:val="24"/>
              </w:rPr>
              <w:t xml:space="preserve">Feb 2018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present</w:t>
            </w:r>
          </w:p>
        </w:tc>
        <w:tc>
          <w:tcPr>
            <w:tcW w:w="2976" w:type="dxa"/>
          </w:tcPr>
          <w:p w14:paraId="58E0D1E3" w14:textId="50D595D1" w:rsidR="00F97AD3" w:rsidRDefault="00115C94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P.G. Diploma in Mobile Application Development</w:t>
            </w:r>
          </w:p>
        </w:tc>
        <w:tc>
          <w:tcPr>
            <w:tcW w:w="4395" w:type="dxa"/>
          </w:tcPr>
          <w:p w14:paraId="43E0D27F" w14:textId="48F2C3E3" w:rsidR="00F97AD3" w:rsidRPr="00B006B6" w:rsidRDefault="00115C94" w:rsidP="001F057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006B6">
              <w:rPr>
                <w:rFonts w:ascii="Calibri" w:eastAsiaTheme="minorEastAsia" w:hAnsi="Calibri" w:cs="Calibri"/>
                <w:bCs/>
                <w:sz w:val="24"/>
                <w:szCs w:val="24"/>
                <w:shd w:val="clear" w:color="auto" w:fill="FFFFFF"/>
              </w:rPr>
              <w:t>Cégep</w:t>
            </w:r>
            <w:proofErr w:type="spellEnd"/>
            <w:r w:rsidRPr="00B006B6">
              <w:rPr>
                <w:rFonts w:ascii="Calibri" w:eastAsiaTheme="minorEastAsia" w:hAnsi="Calibri" w:cs="Calibri"/>
                <w:sz w:val="24"/>
                <w:szCs w:val="24"/>
                <w:shd w:val="clear" w:color="auto" w:fill="FFFFFF"/>
              </w:rPr>
              <w:t xml:space="preserve"> de la Gaspésie et des Ile </w:t>
            </w:r>
            <w:r w:rsidR="00B006B6">
              <w:rPr>
                <w:rFonts w:ascii="Calibri" w:eastAsiaTheme="minorEastAsia" w:hAnsi="Calibri" w:cs="Calibri"/>
                <w:sz w:val="24"/>
                <w:szCs w:val="24"/>
                <w:shd w:val="clear" w:color="auto" w:fill="FFFFFF"/>
              </w:rPr>
              <w:t>(Montreal Campus)</w:t>
            </w:r>
          </w:p>
        </w:tc>
        <w:tc>
          <w:tcPr>
            <w:tcW w:w="1417" w:type="dxa"/>
          </w:tcPr>
          <w:p w14:paraId="22F83498" w14:textId="2451C93D" w:rsidR="00F97AD3" w:rsidRDefault="00B006B6" w:rsidP="001F05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23CA" w14:paraId="4DDC7765" w14:textId="77777777" w:rsidTr="00115C94">
        <w:trPr>
          <w:trHeight w:val="388"/>
        </w:trPr>
        <w:tc>
          <w:tcPr>
            <w:tcW w:w="2393" w:type="dxa"/>
          </w:tcPr>
          <w:p w14:paraId="3BC32BC9" w14:textId="5E9CB719" w:rsidR="002623CA" w:rsidRDefault="00115C94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2013 – May 2017</w:t>
            </w:r>
          </w:p>
        </w:tc>
        <w:tc>
          <w:tcPr>
            <w:tcW w:w="2976" w:type="dxa"/>
          </w:tcPr>
          <w:p w14:paraId="49738DAB" w14:textId="69964C51" w:rsidR="002623CA" w:rsidRDefault="00115C94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 Civil Engineering</w:t>
            </w:r>
          </w:p>
        </w:tc>
        <w:tc>
          <w:tcPr>
            <w:tcW w:w="4395" w:type="dxa"/>
          </w:tcPr>
          <w:p w14:paraId="710EB62E" w14:textId="74CB30A7" w:rsidR="002623CA" w:rsidRDefault="00115C94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PEC University Of Technology, Chandigarh</w:t>
            </w:r>
          </w:p>
        </w:tc>
        <w:tc>
          <w:tcPr>
            <w:tcW w:w="1417" w:type="dxa"/>
          </w:tcPr>
          <w:p w14:paraId="5C6FF37A" w14:textId="3A1C5E9E" w:rsidR="002623CA" w:rsidRDefault="00B006B6" w:rsidP="001F05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7.9/</w:t>
            </w:r>
            <w:r w:rsidR="00115C94">
              <w:rPr>
                <w:sz w:val="24"/>
                <w:szCs w:val="24"/>
              </w:rPr>
              <w:t>10</w:t>
            </w:r>
          </w:p>
        </w:tc>
      </w:tr>
      <w:tr w:rsidR="00F97AD3" w14:paraId="14FEC580" w14:textId="77777777" w:rsidTr="00115C94">
        <w:trPr>
          <w:trHeight w:val="388"/>
        </w:trPr>
        <w:tc>
          <w:tcPr>
            <w:tcW w:w="2393" w:type="dxa"/>
          </w:tcPr>
          <w:p w14:paraId="3E4E3797" w14:textId="77777777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2013</w:t>
            </w:r>
          </w:p>
        </w:tc>
        <w:tc>
          <w:tcPr>
            <w:tcW w:w="2976" w:type="dxa"/>
          </w:tcPr>
          <w:p w14:paraId="59B76ECD" w14:textId="6E23097C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CBSE </w:t>
            </w:r>
            <w:r w:rsidR="00326A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XII</w:t>
            </w:r>
          </w:p>
        </w:tc>
        <w:tc>
          <w:tcPr>
            <w:tcW w:w="4395" w:type="dxa"/>
          </w:tcPr>
          <w:p w14:paraId="6D228B3B" w14:textId="77777777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Akal Academy Reeth </w:t>
            </w:r>
            <w:proofErr w:type="spellStart"/>
            <w:r>
              <w:rPr>
                <w:sz w:val="24"/>
                <w:szCs w:val="24"/>
              </w:rPr>
              <w:t>Kheri</w:t>
            </w:r>
            <w:proofErr w:type="spellEnd"/>
            <w:r>
              <w:rPr>
                <w:sz w:val="24"/>
                <w:szCs w:val="24"/>
              </w:rPr>
              <w:t>, Patiala</w:t>
            </w:r>
          </w:p>
        </w:tc>
        <w:tc>
          <w:tcPr>
            <w:tcW w:w="1417" w:type="dxa"/>
          </w:tcPr>
          <w:p w14:paraId="614451B0" w14:textId="77777777" w:rsidR="00F97AD3" w:rsidRDefault="00F97AD3" w:rsidP="001F05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94.8%</w:t>
            </w:r>
          </w:p>
        </w:tc>
      </w:tr>
      <w:tr w:rsidR="00F97AD3" w14:paraId="259FA6E1" w14:textId="77777777" w:rsidTr="00115C94">
        <w:trPr>
          <w:trHeight w:val="407"/>
        </w:trPr>
        <w:tc>
          <w:tcPr>
            <w:tcW w:w="2393" w:type="dxa"/>
          </w:tcPr>
          <w:p w14:paraId="0CEB7CF2" w14:textId="77777777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2011</w:t>
            </w:r>
          </w:p>
        </w:tc>
        <w:tc>
          <w:tcPr>
            <w:tcW w:w="2976" w:type="dxa"/>
          </w:tcPr>
          <w:p w14:paraId="4125014B" w14:textId="4DFF897E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CBSE </w:t>
            </w:r>
            <w:r w:rsidR="00326A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4395" w:type="dxa"/>
          </w:tcPr>
          <w:p w14:paraId="43AF689F" w14:textId="77777777" w:rsidR="00F97AD3" w:rsidRDefault="00F97AD3" w:rsidP="001F0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Akal Academy Reeth </w:t>
            </w:r>
            <w:proofErr w:type="spellStart"/>
            <w:r>
              <w:rPr>
                <w:sz w:val="24"/>
                <w:szCs w:val="24"/>
              </w:rPr>
              <w:t>Kheri</w:t>
            </w:r>
            <w:proofErr w:type="spellEnd"/>
            <w:r>
              <w:rPr>
                <w:sz w:val="24"/>
                <w:szCs w:val="24"/>
              </w:rPr>
              <w:t>, Patiala</w:t>
            </w:r>
          </w:p>
        </w:tc>
        <w:tc>
          <w:tcPr>
            <w:tcW w:w="1417" w:type="dxa"/>
          </w:tcPr>
          <w:p w14:paraId="3B4D7574" w14:textId="77777777" w:rsidR="00F97AD3" w:rsidRDefault="00F97AD3" w:rsidP="001F05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</w:t>
            </w:r>
          </w:p>
        </w:tc>
      </w:tr>
      <w:bookmarkEnd w:id="0"/>
    </w:tbl>
    <w:p w14:paraId="78D1C101" w14:textId="77777777" w:rsidR="00F97AD3" w:rsidRDefault="00F97AD3" w:rsidP="00F97AD3">
      <w:pPr>
        <w:spacing w:after="0"/>
      </w:pPr>
    </w:p>
    <w:p w14:paraId="168B40AD" w14:textId="77777777" w:rsidR="002C2202" w:rsidRDefault="002C2202" w:rsidP="00BA35BF">
      <w:pPr>
        <w:spacing w:after="0"/>
        <w:ind w:left="-864"/>
        <w:rPr>
          <w:b/>
          <w:sz w:val="24"/>
          <w:szCs w:val="24"/>
        </w:rPr>
      </w:pPr>
    </w:p>
    <w:p w14:paraId="0930BBE0" w14:textId="0D692A5F" w:rsidR="00BA35BF" w:rsidRPr="002C2202" w:rsidRDefault="00BA35BF" w:rsidP="00BA35BF">
      <w:pPr>
        <w:spacing w:after="0"/>
        <w:ind w:left="-864"/>
        <w:rPr>
          <w:b/>
          <w:sz w:val="24"/>
          <w:szCs w:val="24"/>
        </w:rPr>
      </w:pPr>
      <w:r w:rsidRPr="002C2202">
        <w:rPr>
          <w:b/>
          <w:sz w:val="24"/>
          <w:szCs w:val="24"/>
        </w:rPr>
        <w:t>EXPERIENCE</w:t>
      </w:r>
    </w:p>
    <w:p w14:paraId="4EFEF747" w14:textId="77777777" w:rsidR="00BA35BF" w:rsidRDefault="00BA35BF" w:rsidP="00BA35BF">
      <w:pPr>
        <w:spacing w:after="0"/>
        <w:ind w:left="-864"/>
        <w:rPr>
          <w:sz w:val="24"/>
          <w:szCs w:val="24"/>
        </w:rPr>
      </w:pPr>
    </w:p>
    <w:p w14:paraId="40B69FF4" w14:textId="26F5C8A9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  <w:u w:val="single"/>
        </w:rPr>
        <w:t>INDUSTRIAL VISITS</w:t>
      </w:r>
      <w:r>
        <w:rPr>
          <w:sz w:val="24"/>
          <w:szCs w:val="24"/>
        </w:rPr>
        <w:t xml:space="preserve"> :</w:t>
      </w:r>
    </w:p>
    <w:p w14:paraId="713B652C" w14:textId="2146D239" w:rsidR="00BA35BF" w:rsidRDefault="00BA35BF" w:rsidP="00BA35BF">
      <w:pPr>
        <w:spacing w:after="0"/>
        <w:ind w:left="-864"/>
        <w:rPr>
          <w:sz w:val="24"/>
          <w:szCs w:val="24"/>
        </w:rPr>
      </w:pPr>
      <w:r w:rsidRPr="00BA35BF">
        <w:rPr>
          <w:sz w:val="24"/>
          <w:szCs w:val="24"/>
        </w:rPr>
        <w:t>Industrial visits to water treatment plant, mini-hydropower plant and PAU(Punjab Agricultural University) proved to be a great opportunities to learn and to communicate with people involved in this field.</w:t>
      </w:r>
    </w:p>
    <w:p w14:paraId="34FB887C" w14:textId="77777777" w:rsidR="002C2202" w:rsidRDefault="002C2202" w:rsidP="00BA35BF">
      <w:pPr>
        <w:spacing w:after="0"/>
        <w:ind w:left="-864"/>
        <w:rPr>
          <w:sz w:val="24"/>
          <w:szCs w:val="24"/>
        </w:rPr>
      </w:pPr>
    </w:p>
    <w:p w14:paraId="785F9EF6" w14:textId="334F4B8B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  <w:u w:val="single"/>
        </w:rPr>
        <w:t>SURVEY CAMP</w:t>
      </w:r>
      <w:r>
        <w:rPr>
          <w:sz w:val="24"/>
          <w:szCs w:val="24"/>
        </w:rPr>
        <w:t xml:space="preserve"> :</w:t>
      </w:r>
    </w:p>
    <w:p w14:paraId="4F430425" w14:textId="4BA08CEC" w:rsidR="00BA35BF" w:rsidRDefault="002C2202" w:rsidP="00BA35BF">
      <w:pPr>
        <w:spacing w:after="0"/>
        <w:ind w:left="-864"/>
        <w:rPr>
          <w:sz w:val="24"/>
          <w:szCs w:val="24"/>
        </w:rPr>
      </w:pPr>
      <w:r>
        <w:rPr>
          <w:sz w:val="24"/>
          <w:szCs w:val="24"/>
        </w:rPr>
        <w:t>S</w:t>
      </w:r>
      <w:r w:rsidRPr="002C2202">
        <w:rPr>
          <w:sz w:val="24"/>
          <w:szCs w:val="24"/>
        </w:rPr>
        <w:t xml:space="preserve">urvey camp at Forest Hill Resort widened the knowledge in area of surveying and mapping which is foremost in planning of any constructional project. </w:t>
      </w:r>
      <w:r w:rsidR="00DE6343">
        <w:rPr>
          <w:sz w:val="24"/>
          <w:szCs w:val="24"/>
        </w:rPr>
        <w:t>P</w:t>
      </w:r>
      <w:r w:rsidRPr="002C2202">
        <w:rPr>
          <w:sz w:val="24"/>
          <w:szCs w:val="24"/>
        </w:rPr>
        <w:t xml:space="preserve">lane table mapping </w:t>
      </w:r>
      <w:r w:rsidR="00DE6343">
        <w:rPr>
          <w:sz w:val="24"/>
          <w:szCs w:val="24"/>
        </w:rPr>
        <w:t xml:space="preserve">was done </w:t>
      </w:r>
      <w:r w:rsidRPr="002C2202">
        <w:rPr>
          <w:sz w:val="24"/>
          <w:szCs w:val="24"/>
        </w:rPr>
        <w:t xml:space="preserve">making appropriate use of theodolite and </w:t>
      </w:r>
      <w:proofErr w:type="spellStart"/>
      <w:r w:rsidRPr="002C2202">
        <w:rPr>
          <w:sz w:val="24"/>
          <w:szCs w:val="24"/>
        </w:rPr>
        <w:t>autolevel</w:t>
      </w:r>
      <w:proofErr w:type="spellEnd"/>
      <w:r w:rsidRPr="002C2202">
        <w:rPr>
          <w:sz w:val="24"/>
          <w:szCs w:val="24"/>
        </w:rPr>
        <w:t>.</w:t>
      </w:r>
    </w:p>
    <w:p w14:paraId="77FE7003" w14:textId="3E1FC965" w:rsidR="002C2202" w:rsidRDefault="002C2202" w:rsidP="00BA35BF">
      <w:pPr>
        <w:spacing w:after="0"/>
        <w:ind w:left="-864"/>
        <w:rPr>
          <w:sz w:val="24"/>
          <w:szCs w:val="24"/>
        </w:rPr>
      </w:pPr>
    </w:p>
    <w:p w14:paraId="647E04E6" w14:textId="10CD4334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  <w:u w:val="single"/>
        </w:rPr>
        <w:t>SEMESTER TRAINING</w:t>
      </w:r>
      <w:r>
        <w:rPr>
          <w:sz w:val="24"/>
          <w:szCs w:val="24"/>
        </w:rPr>
        <w:t xml:space="preserve"> :</w:t>
      </w:r>
    </w:p>
    <w:p w14:paraId="0BCDD9A7" w14:textId="488C2B35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</w:rPr>
        <w:t xml:space="preserve"> I</w:t>
      </w:r>
      <w:r w:rsidR="00BC2BAF">
        <w:rPr>
          <w:sz w:val="24"/>
          <w:szCs w:val="24"/>
        </w:rPr>
        <w:t>t</w:t>
      </w:r>
      <w:r w:rsidRPr="002C2202">
        <w:rPr>
          <w:sz w:val="24"/>
          <w:szCs w:val="24"/>
        </w:rPr>
        <w:t xml:space="preserve"> was </w:t>
      </w:r>
      <w:proofErr w:type="spellStart"/>
      <w:r w:rsidRPr="002C2202">
        <w:rPr>
          <w:sz w:val="24"/>
          <w:szCs w:val="24"/>
        </w:rPr>
        <w:t>honoured</w:t>
      </w:r>
      <w:proofErr w:type="spellEnd"/>
      <w:r w:rsidRPr="002C2202">
        <w:rPr>
          <w:sz w:val="24"/>
          <w:szCs w:val="24"/>
        </w:rPr>
        <w:t xml:space="preserve"> to be a part of project under PWD(Public Works Department) that involved the construction of Aeronautical College at Patiala Aviation club, Punjab, India. Under the guidance of Assistant Engineer(AE) Manohar </w:t>
      </w:r>
      <w:proofErr w:type="spellStart"/>
      <w:r w:rsidRPr="002C2202">
        <w:rPr>
          <w:sz w:val="24"/>
          <w:szCs w:val="24"/>
        </w:rPr>
        <w:t>lal</w:t>
      </w:r>
      <w:proofErr w:type="spellEnd"/>
      <w:r w:rsidRPr="002C2202">
        <w:rPr>
          <w:sz w:val="24"/>
          <w:szCs w:val="24"/>
        </w:rPr>
        <w:t>,</w:t>
      </w:r>
      <w:r w:rsidR="00BC2BAF">
        <w:rPr>
          <w:sz w:val="24"/>
          <w:szCs w:val="24"/>
        </w:rPr>
        <w:t xml:space="preserve"> team</w:t>
      </w:r>
      <w:r w:rsidRPr="002C2202">
        <w:rPr>
          <w:sz w:val="24"/>
          <w:szCs w:val="24"/>
        </w:rPr>
        <w:t xml:space="preserve"> studied drawings of buildings, surveyed the region and closely monitored all processes involved. </w:t>
      </w:r>
    </w:p>
    <w:p w14:paraId="44625989" w14:textId="77777777" w:rsidR="00BC2BAF" w:rsidRDefault="00BC2BAF" w:rsidP="00BA35BF">
      <w:pPr>
        <w:spacing w:after="0"/>
        <w:ind w:left="-864"/>
        <w:rPr>
          <w:sz w:val="24"/>
          <w:szCs w:val="24"/>
        </w:rPr>
      </w:pPr>
    </w:p>
    <w:p w14:paraId="1D6321D5" w14:textId="3EBEAB5F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  <w:u w:val="single"/>
        </w:rPr>
        <w:t>CAPSTONE PROJECT</w:t>
      </w:r>
      <w:r>
        <w:rPr>
          <w:sz w:val="24"/>
          <w:szCs w:val="24"/>
        </w:rPr>
        <w:t xml:space="preserve"> :</w:t>
      </w:r>
    </w:p>
    <w:p w14:paraId="39172F02" w14:textId="5666A068" w:rsidR="002C2202" w:rsidRDefault="002C2202" w:rsidP="00BA35BF">
      <w:pPr>
        <w:spacing w:after="0"/>
        <w:ind w:left="-864"/>
        <w:rPr>
          <w:sz w:val="24"/>
          <w:szCs w:val="24"/>
        </w:rPr>
      </w:pPr>
      <w:r w:rsidRPr="002C2202">
        <w:rPr>
          <w:sz w:val="24"/>
          <w:szCs w:val="24"/>
        </w:rPr>
        <w:t xml:space="preserve">In 7th semester </w:t>
      </w:r>
      <w:r w:rsidR="00BC2BAF">
        <w:rPr>
          <w:sz w:val="24"/>
          <w:szCs w:val="24"/>
        </w:rPr>
        <w:t xml:space="preserve">individual </w:t>
      </w:r>
      <w:r w:rsidRPr="002C2202">
        <w:rPr>
          <w:sz w:val="24"/>
          <w:szCs w:val="24"/>
        </w:rPr>
        <w:t>project titled ‘Identification of Black-spots using Arc</w:t>
      </w:r>
      <w:r w:rsidR="00E215E9">
        <w:rPr>
          <w:sz w:val="24"/>
          <w:szCs w:val="24"/>
        </w:rPr>
        <w:t>GIS</w:t>
      </w:r>
      <w:r w:rsidRPr="002C2202">
        <w:rPr>
          <w:sz w:val="24"/>
          <w:szCs w:val="24"/>
        </w:rPr>
        <w:t xml:space="preserve"> and proposing remedies’</w:t>
      </w:r>
      <w:r w:rsidR="00BC2BAF">
        <w:rPr>
          <w:sz w:val="24"/>
          <w:szCs w:val="24"/>
        </w:rPr>
        <w:t xml:space="preserve"> was done</w:t>
      </w:r>
      <w:r w:rsidRPr="002C2202">
        <w:rPr>
          <w:sz w:val="24"/>
          <w:szCs w:val="24"/>
        </w:rPr>
        <w:t xml:space="preserve">. </w:t>
      </w:r>
      <w:r w:rsidR="00BC2BAF">
        <w:rPr>
          <w:sz w:val="24"/>
          <w:szCs w:val="24"/>
        </w:rPr>
        <w:t>P</w:t>
      </w:r>
      <w:r w:rsidRPr="002C2202">
        <w:rPr>
          <w:sz w:val="24"/>
          <w:szCs w:val="24"/>
        </w:rPr>
        <w:t xml:space="preserve">roject revolved around the Patiala city where </w:t>
      </w:r>
      <w:r w:rsidR="00BC2BAF">
        <w:rPr>
          <w:sz w:val="24"/>
          <w:szCs w:val="24"/>
        </w:rPr>
        <w:t>the collection of</w:t>
      </w:r>
      <w:r w:rsidRPr="002C2202">
        <w:rPr>
          <w:sz w:val="24"/>
          <w:szCs w:val="24"/>
        </w:rPr>
        <w:t xml:space="preserve"> accidental data from respective police stations</w:t>
      </w:r>
      <w:r w:rsidR="00BC2BAF">
        <w:rPr>
          <w:sz w:val="24"/>
          <w:szCs w:val="24"/>
        </w:rPr>
        <w:t xml:space="preserve"> was done</w:t>
      </w:r>
      <w:r w:rsidRPr="002C2202">
        <w:rPr>
          <w:sz w:val="24"/>
          <w:szCs w:val="24"/>
        </w:rPr>
        <w:t>. Collected data was tabulated in to the excel sheet which was imported into the ArcG</w:t>
      </w:r>
      <w:r w:rsidR="00E215E9">
        <w:rPr>
          <w:sz w:val="24"/>
          <w:szCs w:val="24"/>
        </w:rPr>
        <w:t>IS</w:t>
      </w:r>
      <w:r w:rsidRPr="002C2202">
        <w:rPr>
          <w:sz w:val="24"/>
          <w:szCs w:val="24"/>
        </w:rPr>
        <w:t xml:space="preserve"> software. Then the shape file of Patiala roads was prepared using Base-map on which accidental spots were </w:t>
      </w:r>
      <w:proofErr w:type="spellStart"/>
      <w:r w:rsidRPr="002C2202">
        <w:rPr>
          <w:sz w:val="24"/>
          <w:szCs w:val="24"/>
        </w:rPr>
        <w:t>analysed</w:t>
      </w:r>
      <w:proofErr w:type="spellEnd"/>
      <w:r w:rsidRPr="002C2202">
        <w:rPr>
          <w:sz w:val="24"/>
          <w:szCs w:val="24"/>
        </w:rPr>
        <w:t>. Using frequency tool Black-spots were easily identified and valuable remedies were proposed.</w:t>
      </w:r>
    </w:p>
    <w:p w14:paraId="3A24AC2B" w14:textId="77777777" w:rsidR="00BC2BAF" w:rsidRDefault="00BC2BAF" w:rsidP="00BA35BF">
      <w:pPr>
        <w:spacing w:after="0"/>
        <w:ind w:left="-864"/>
        <w:rPr>
          <w:sz w:val="24"/>
          <w:szCs w:val="24"/>
        </w:rPr>
      </w:pPr>
    </w:p>
    <w:p w14:paraId="7C8F15D3" w14:textId="77777777" w:rsidR="00A1110F" w:rsidRDefault="00A1110F" w:rsidP="007833D4">
      <w:pPr>
        <w:spacing w:after="0"/>
        <w:ind w:left="-864"/>
        <w:rPr>
          <w:sz w:val="24"/>
          <w:szCs w:val="24"/>
        </w:rPr>
      </w:pPr>
    </w:p>
    <w:p w14:paraId="17E098D7" w14:textId="2E11D116" w:rsidR="00F97AD3" w:rsidRPr="002C2202" w:rsidRDefault="00F97AD3" w:rsidP="007833D4">
      <w:pPr>
        <w:spacing w:after="0"/>
        <w:ind w:left="-864"/>
        <w:rPr>
          <w:b/>
          <w:sz w:val="24"/>
          <w:szCs w:val="24"/>
        </w:rPr>
      </w:pPr>
      <w:r w:rsidRPr="002C2202">
        <w:rPr>
          <w:b/>
          <w:sz w:val="24"/>
          <w:szCs w:val="24"/>
        </w:rPr>
        <w:lastRenderedPageBreak/>
        <w:t>SCHOLASTIC  ACHIEVEMENTS</w:t>
      </w:r>
    </w:p>
    <w:p w14:paraId="1F656B86" w14:textId="77777777" w:rsidR="00B006B6" w:rsidRDefault="00B006B6" w:rsidP="007833D4">
      <w:pPr>
        <w:spacing w:after="0"/>
        <w:ind w:left="-864"/>
        <w:rPr>
          <w:sz w:val="24"/>
          <w:szCs w:val="24"/>
        </w:rPr>
      </w:pPr>
    </w:p>
    <w:p w14:paraId="1E542681" w14:textId="5E18F601" w:rsidR="00F97AD3" w:rsidRPr="00B006B6" w:rsidRDefault="00B006B6" w:rsidP="00F97AD3">
      <w:pPr>
        <w:pStyle w:val="ListParagraph"/>
        <w:numPr>
          <w:ilvl w:val="0"/>
          <w:numId w:val="1"/>
        </w:numPr>
        <w:spacing w:after="0"/>
        <w:ind w:left="-504"/>
        <w:rPr>
          <w:sz w:val="24"/>
          <w:szCs w:val="24"/>
        </w:rPr>
      </w:pPr>
      <w:r w:rsidRPr="00B006B6">
        <w:rPr>
          <w:sz w:val="24"/>
          <w:szCs w:val="24"/>
        </w:rPr>
        <w:t>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Qualified the GATE exam 2017. </w:t>
      </w:r>
    </w:p>
    <w:p w14:paraId="1D55F7C2" w14:textId="77777777" w:rsidR="00F97AD3" w:rsidRPr="00B031F7" w:rsidRDefault="00F97AD3" w:rsidP="00F97AD3">
      <w:pPr>
        <w:pStyle w:val="ListParagraph"/>
        <w:numPr>
          <w:ilvl w:val="0"/>
          <w:numId w:val="1"/>
        </w:numPr>
        <w:spacing w:after="0"/>
        <w:ind w:left="-504"/>
        <w:rPr>
          <w:sz w:val="24"/>
          <w:szCs w:val="24"/>
        </w:rPr>
      </w:pPr>
      <w:r>
        <w:rPr>
          <w:sz w:val="24"/>
          <w:szCs w:val="24"/>
        </w:rPr>
        <w:t>2015 – Certificate of  Appreciation  from  PEC- ASCE (American Society Of Civil Engineering).</w:t>
      </w:r>
    </w:p>
    <w:p w14:paraId="060E9F9A" w14:textId="77777777" w:rsidR="00F97AD3" w:rsidRDefault="00F97AD3" w:rsidP="00F97AD3">
      <w:pPr>
        <w:pStyle w:val="Default"/>
        <w:numPr>
          <w:ilvl w:val="0"/>
          <w:numId w:val="1"/>
        </w:numPr>
        <w:ind w:left="-504"/>
        <w:rPr>
          <w:rFonts w:asciiTheme="minorHAnsi" w:hAnsiTheme="minorHAnsi"/>
        </w:rPr>
      </w:pPr>
      <w:r>
        <w:t xml:space="preserve">2013 </w:t>
      </w:r>
      <w:r w:rsidRPr="00B031F7">
        <w:rPr>
          <w:rFonts w:ascii="Times New Roman" w:hAnsi="Times New Roman" w:cs="Times New Roman"/>
        </w:rPr>
        <w:t>–</w:t>
      </w:r>
      <w:r w:rsidRPr="00B031F7">
        <w:rPr>
          <w:rFonts w:ascii="Times New Roman" w:hAnsi="Times New Roman" w:cs="Times New Roman"/>
          <w:sz w:val="23"/>
          <w:szCs w:val="23"/>
        </w:rPr>
        <w:t xml:space="preserve"> </w:t>
      </w:r>
      <w:r w:rsidRPr="00B031F7">
        <w:rPr>
          <w:rFonts w:asciiTheme="minorHAnsi" w:hAnsiTheme="minorHAnsi" w:cs="Times New Roman"/>
        </w:rPr>
        <w:t>Merit scholarship from organization -Minority Welfare Scholarship System.</w:t>
      </w:r>
      <w:r w:rsidRPr="00B031F7">
        <w:rPr>
          <w:rFonts w:asciiTheme="minorHAnsi" w:hAnsiTheme="minorHAnsi"/>
        </w:rPr>
        <w:t xml:space="preserve"> </w:t>
      </w:r>
    </w:p>
    <w:p w14:paraId="7A0D8D6A" w14:textId="77B85777" w:rsidR="00F97AD3" w:rsidRDefault="00F97AD3" w:rsidP="001C71DD">
      <w:pPr>
        <w:pStyle w:val="Default"/>
        <w:numPr>
          <w:ilvl w:val="0"/>
          <w:numId w:val="1"/>
        </w:numPr>
        <w:ind w:left="-50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2013 – High </w:t>
      </w:r>
      <w:proofErr w:type="spellStart"/>
      <w:r>
        <w:rPr>
          <w:rFonts w:asciiTheme="minorHAnsi" w:hAnsiTheme="minorHAnsi"/>
        </w:rPr>
        <w:t>Meritious</w:t>
      </w:r>
      <w:proofErr w:type="spellEnd"/>
      <w:r>
        <w:rPr>
          <w:rFonts w:asciiTheme="minorHAnsi" w:hAnsiTheme="minorHAnsi"/>
        </w:rPr>
        <w:t xml:space="preserve"> Performance  in class XII with 94.8% </w:t>
      </w:r>
      <w:r w:rsidRPr="001C71DD">
        <w:rPr>
          <w:rFonts w:asciiTheme="minorHAnsi" w:hAnsiTheme="minorHAnsi"/>
        </w:rPr>
        <w:t>.</w:t>
      </w:r>
    </w:p>
    <w:p w14:paraId="760055E8" w14:textId="46E03E58" w:rsidR="001C71DD" w:rsidRPr="00326ADF" w:rsidRDefault="001C71DD" w:rsidP="00326A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04"/>
        <w:jc w:val="left"/>
        <w:rPr>
          <w:rFonts w:ascii="Calibri" w:eastAsiaTheme="minorHAnsi" w:hAnsi="Calibri" w:cs="Calibri"/>
          <w:color w:val="000000"/>
          <w:sz w:val="24"/>
          <w:szCs w:val="24"/>
        </w:rPr>
      </w:pPr>
      <w:r w:rsidRPr="001C71DD">
        <w:rPr>
          <w:sz w:val="24"/>
          <w:szCs w:val="24"/>
        </w:rPr>
        <w:t>2013</w:t>
      </w:r>
      <w:r>
        <w:t xml:space="preserve"> – </w:t>
      </w:r>
      <w:r>
        <w:rPr>
          <w:rFonts w:ascii="Calibri" w:eastAsiaTheme="minorHAnsi" w:hAnsi="Calibri" w:cs="Times New Roman"/>
          <w:color w:val="000000"/>
          <w:sz w:val="24"/>
          <w:szCs w:val="24"/>
        </w:rPr>
        <w:t xml:space="preserve"> Secured an All India Rank of 1183</w:t>
      </w:r>
      <w:r w:rsidRPr="001C71DD">
        <w:rPr>
          <w:rFonts w:ascii="Calibri" w:eastAsiaTheme="minorHAnsi" w:hAnsi="Calibri" w:cs="Times New Roman"/>
          <w:color w:val="000000"/>
          <w:sz w:val="24"/>
          <w:szCs w:val="24"/>
        </w:rPr>
        <w:t>5 in Joint Entrance Examination JEE MAIN-2013.</w:t>
      </w:r>
    </w:p>
    <w:p w14:paraId="07DEB731" w14:textId="088268A3" w:rsidR="007939EE" w:rsidRPr="007939EE" w:rsidRDefault="00F97AD3" w:rsidP="007939EE">
      <w:pPr>
        <w:pStyle w:val="Default"/>
        <w:numPr>
          <w:ilvl w:val="0"/>
          <w:numId w:val="1"/>
        </w:numPr>
        <w:ind w:left="-50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2011 – </w:t>
      </w:r>
      <w:proofErr w:type="spellStart"/>
      <w:r>
        <w:rPr>
          <w:rFonts w:asciiTheme="minorHAnsi" w:hAnsiTheme="minorHAnsi"/>
        </w:rPr>
        <w:t>Meritious</w:t>
      </w:r>
      <w:proofErr w:type="spellEnd"/>
      <w:r>
        <w:rPr>
          <w:rFonts w:asciiTheme="minorHAnsi" w:hAnsiTheme="minorHAnsi"/>
        </w:rPr>
        <w:t xml:space="preserve">  Scholar in X Class| 10/10 CGPA.</w:t>
      </w:r>
    </w:p>
    <w:p w14:paraId="473C8372" w14:textId="23C4A371" w:rsidR="00F97AD3" w:rsidRDefault="00F97AD3" w:rsidP="00F97AD3">
      <w:pPr>
        <w:pStyle w:val="Default"/>
        <w:numPr>
          <w:ilvl w:val="0"/>
          <w:numId w:val="1"/>
        </w:numPr>
        <w:ind w:left="-504"/>
        <w:rPr>
          <w:rFonts w:asciiTheme="minorHAnsi" w:hAnsiTheme="minorHAnsi"/>
        </w:rPr>
      </w:pPr>
      <w:r>
        <w:rPr>
          <w:rFonts w:asciiTheme="minorHAnsi" w:hAnsiTheme="minorHAnsi"/>
        </w:rPr>
        <w:t>2011 – 3</w:t>
      </w:r>
      <w:r w:rsidRPr="00F165CC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Rank in Inter-Academies Competition.</w:t>
      </w:r>
    </w:p>
    <w:p w14:paraId="49BEE7FD" w14:textId="7BA66A5E" w:rsidR="00326ADF" w:rsidRDefault="00326ADF" w:rsidP="00326ADF">
      <w:pPr>
        <w:pStyle w:val="Default"/>
        <w:rPr>
          <w:rFonts w:asciiTheme="minorHAnsi" w:hAnsiTheme="minorHAnsi"/>
        </w:rPr>
      </w:pPr>
    </w:p>
    <w:p w14:paraId="37D46837" w14:textId="6AAECD9C" w:rsidR="00BA35BF" w:rsidRPr="002C2202" w:rsidRDefault="00326ADF" w:rsidP="00BA35BF">
      <w:pPr>
        <w:pStyle w:val="Default"/>
        <w:spacing w:before="100" w:beforeAutospacing="1" w:after="120"/>
        <w:ind w:left="-864"/>
        <w:rPr>
          <w:rFonts w:asciiTheme="minorHAnsi" w:hAnsiTheme="minorHAnsi"/>
          <w:b/>
        </w:rPr>
      </w:pPr>
      <w:r w:rsidRPr="002C2202">
        <w:rPr>
          <w:rFonts w:asciiTheme="minorHAnsi" w:hAnsiTheme="minorHAnsi"/>
          <w:b/>
        </w:rPr>
        <w:t>EXTRA CURRICULAR ACTIVITIES</w:t>
      </w:r>
    </w:p>
    <w:p w14:paraId="1F37CF54" w14:textId="2347696E" w:rsidR="00BA35BF" w:rsidRDefault="00BA35BF" w:rsidP="00326ADF">
      <w:pPr>
        <w:pStyle w:val="Default"/>
        <w:numPr>
          <w:ilvl w:val="0"/>
          <w:numId w:val="2"/>
        </w:numPr>
        <w:ind w:left="-504"/>
      </w:pPr>
      <w:r>
        <w:t xml:space="preserve">2017 </w:t>
      </w:r>
      <w:r>
        <w:t>–</w:t>
      </w:r>
      <w:r>
        <w:t xml:space="preserve"> Performed </w:t>
      </w:r>
      <w:proofErr w:type="spellStart"/>
      <w:r>
        <w:t>Malwayi</w:t>
      </w:r>
      <w:proofErr w:type="spellEnd"/>
      <w:r>
        <w:t xml:space="preserve"> </w:t>
      </w:r>
      <w:proofErr w:type="spellStart"/>
      <w:r>
        <w:t>Gidha</w:t>
      </w:r>
      <w:proofErr w:type="spellEnd"/>
      <w:r>
        <w:t xml:space="preserve"> during PEB event.</w:t>
      </w:r>
    </w:p>
    <w:p w14:paraId="53CA8D17" w14:textId="4F12CC63" w:rsidR="00326ADF" w:rsidRDefault="00326ADF" w:rsidP="00326ADF">
      <w:pPr>
        <w:pStyle w:val="Default"/>
        <w:numPr>
          <w:ilvl w:val="0"/>
          <w:numId w:val="2"/>
        </w:numPr>
        <w:ind w:left="-504"/>
      </w:pPr>
      <w:r>
        <w:t>2015 – Represented Chandigarh at NCC Annual Training  Camp(ATC) at Ropar, Punjab, India.</w:t>
      </w:r>
    </w:p>
    <w:p w14:paraId="6E573D17" w14:textId="56A02738" w:rsidR="00AD0DCA" w:rsidRDefault="00AD0DCA" w:rsidP="00AD0DCA">
      <w:pPr>
        <w:pStyle w:val="Default"/>
        <w:numPr>
          <w:ilvl w:val="0"/>
          <w:numId w:val="2"/>
        </w:numPr>
        <w:ind w:left="-504"/>
      </w:pPr>
      <w:r>
        <w:t>2015 – Represented Chandigarh in Inter Group Shooting competition held at Ropar, Punjab.</w:t>
      </w:r>
    </w:p>
    <w:p w14:paraId="590D7000" w14:textId="75D4C26E" w:rsidR="00AD0DCA" w:rsidRDefault="00AD0DCA" w:rsidP="00AD0DCA">
      <w:pPr>
        <w:pStyle w:val="Default"/>
        <w:numPr>
          <w:ilvl w:val="0"/>
          <w:numId w:val="2"/>
        </w:numPr>
        <w:ind w:left="-504"/>
      </w:pPr>
      <w:r>
        <w:t>2014 – 3</w:t>
      </w:r>
      <w:r w:rsidRPr="00AD0DCA">
        <w:rPr>
          <w:vertAlign w:val="superscript"/>
        </w:rPr>
        <w:t>rd</w:t>
      </w:r>
      <w:r>
        <w:t xml:space="preserve">  position in ‘PRODUCIR’ competition in VYOM (Annual technical festival of university).</w:t>
      </w:r>
    </w:p>
    <w:p w14:paraId="7E33F290" w14:textId="793C490B" w:rsidR="00B9391A" w:rsidRDefault="00B006B6" w:rsidP="00AD0DCA">
      <w:pPr>
        <w:pStyle w:val="Default"/>
        <w:numPr>
          <w:ilvl w:val="0"/>
          <w:numId w:val="2"/>
        </w:numPr>
        <w:ind w:left="-504"/>
      </w:pPr>
      <w:r>
        <w:t>Active blood donor at NSS Blood Donation Camp.</w:t>
      </w:r>
    </w:p>
    <w:p w14:paraId="5368DA50" w14:textId="628C96F3" w:rsidR="00AD0DCA" w:rsidRPr="00AD0DCA" w:rsidRDefault="00AD0DCA" w:rsidP="00AD0DCA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-504"/>
        <w:jc w:val="both"/>
        <w:rPr>
          <w:rFonts w:cs="Times New Roman"/>
          <w:sz w:val="24"/>
          <w:szCs w:val="24"/>
        </w:rPr>
      </w:pPr>
      <w:r w:rsidRPr="00AD0DCA">
        <w:rPr>
          <w:rFonts w:cs="Times New Roman"/>
          <w:sz w:val="24"/>
          <w:szCs w:val="24"/>
        </w:rPr>
        <w:t>Active member of PUNJABI EDITORIAL BOARD (PEC), and particip</w:t>
      </w:r>
      <w:r w:rsidR="00B9391A">
        <w:rPr>
          <w:rFonts w:cs="Times New Roman"/>
          <w:sz w:val="24"/>
          <w:szCs w:val="24"/>
        </w:rPr>
        <w:t>ated in various Cultural Dance activities and organized various events during PECFEST.</w:t>
      </w:r>
    </w:p>
    <w:p w14:paraId="2DAF550E" w14:textId="1DF2A7EB" w:rsidR="00AD0DCA" w:rsidRDefault="00BA35BF" w:rsidP="00AD0DCA">
      <w:pPr>
        <w:pStyle w:val="Default"/>
        <w:numPr>
          <w:ilvl w:val="0"/>
          <w:numId w:val="2"/>
        </w:numPr>
        <w:ind w:left="-504"/>
      </w:pPr>
      <w:r>
        <w:t>Participated in Annual Sports meet, won 3 silver medals in shotput and 1 Silver in tug of war.</w:t>
      </w:r>
    </w:p>
    <w:p w14:paraId="2193CE9B" w14:textId="1BCB0589" w:rsidR="00326ADF" w:rsidRDefault="00AD0DCA" w:rsidP="00326ADF">
      <w:pPr>
        <w:pStyle w:val="Default"/>
        <w:ind w:left="-86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41451F48" w14:textId="77777777" w:rsidR="00F97AD3" w:rsidRPr="002C2202" w:rsidRDefault="00F97AD3" w:rsidP="00F97AD3">
      <w:pPr>
        <w:ind w:left="-864"/>
        <w:jc w:val="left"/>
        <w:rPr>
          <w:b/>
        </w:rPr>
      </w:pPr>
    </w:p>
    <w:p w14:paraId="13CDE9B2" w14:textId="77777777" w:rsidR="00F97AD3" w:rsidRPr="002C2202" w:rsidRDefault="00F97AD3" w:rsidP="004B615B">
      <w:pPr>
        <w:spacing w:after="120"/>
        <w:ind w:left="-864"/>
        <w:jc w:val="left"/>
        <w:rPr>
          <w:b/>
          <w:sz w:val="24"/>
          <w:szCs w:val="24"/>
        </w:rPr>
      </w:pPr>
      <w:r w:rsidRPr="002C2202">
        <w:rPr>
          <w:b/>
          <w:sz w:val="24"/>
          <w:szCs w:val="24"/>
        </w:rPr>
        <w:t>MINOR PROJECTS</w:t>
      </w:r>
    </w:p>
    <w:tbl>
      <w:tblPr>
        <w:tblStyle w:val="TableGrid1"/>
        <w:tblW w:w="0" w:type="auto"/>
        <w:tblInd w:w="-815" w:type="dxa"/>
        <w:tblLook w:val="04A0" w:firstRow="1" w:lastRow="0" w:firstColumn="1" w:lastColumn="0" w:noHBand="0" w:noVBand="1"/>
      </w:tblPr>
      <w:tblGrid>
        <w:gridCol w:w="455"/>
        <w:gridCol w:w="8895"/>
      </w:tblGrid>
      <w:tr w:rsidR="00F97AD3" w:rsidRPr="00F97AD3" w14:paraId="64923DE1" w14:textId="77777777" w:rsidTr="00F97AD3">
        <w:trPr>
          <w:trHeight w:val="318"/>
        </w:trPr>
        <w:tc>
          <w:tcPr>
            <w:tcW w:w="455" w:type="dxa"/>
          </w:tcPr>
          <w:p w14:paraId="5D8B11A7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895" w:type="dxa"/>
          </w:tcPr>
          <w:p w14:paraId="3B311227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Accidental  Study  for  Black-Spots  identification  using  ArcGIS  software.</w:t>
            </w:r>
          </w:p>
        </w:tc>
      </w:tr>
      <w:tr w:rsidR="00F97AD3" w:rsidRPr="00F97AD3" w14:paraId="6C03CCB5" w14:textId="77777777" w:rsidTr="00F97AD3">
        <w:trPr>
          <w:trHeight w:val="318"/>
        </w:trPr>
        <w:tc>
          <w:tcPr>
            <w:tcW w:w="455" w:type="dxa"/>
          </w:tcPr>
          <w:p w14:paraId="595CC72A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895" w:type="dxa"/>
          </w:tcPr>
          <w:p w14:paraId="57517BB6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Traffic  Volume  Study  by  Manual-Count  method.</w:t>
            </w:r>
          </w:p>
        </w:tc>
      </w:tr>
      <w:tr w:rsidR="00F97AD3" w:rsidRPr="00F97AD3" w14:paraId="18ED484E" w14:textId="77777777" w:rsidTr="00F97AD3">
        <w:trPr>
          <w:trHeight w:val="318"/>
        </w:trPr>
        <w:tc>
          <w:tcPr>
            <w:tcW w:w="455" w:type="dxa"/>
          </w:tcPr>
          <w:p w14:paraId="68D1228E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8895" w:type="dxa"/>
          </w:tcPr>
          <w:p w14:paraId="3A278385" w14:textId="20B83242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O</w:t>
            </w:r>
            <w:r w:rsidR="001C71DD">
              <w:rPr>
                <w:rFonts w:ascii="Calibri" w:hAnsi="Calibri" w:cs="Times New Roman"/>
                <w:sz w:val="24"/>
                <w:szCs w:val="24"/>
              </w:rPr>
              <w:t>rigin  And  Destination  Survey  at  Panjab University(PU), Chandigarh.</w:t>
            </w:r>
          </w:p>
        </w:tc>
      </w:tr>
      <w:tr w:rsidR="00F97AD3" w:rsidRPr="00F97AD3" w14:paraId="2533C98A" w14:textId="77777777" w:rsidTr="00F97AD3">
        <w:trPr>
          <w:trHeight w:val="334"/>
        </w:trPr>
        <w:tc>
          <w:tcPr>
            <w:tcW w:w="455" w:type="dxa"/>
          </w:tcPr>
          <w:p w14:paraId="61FB9AA5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4.</w:t>
            </w:r>
          </w:p>
        </w:tc>
        <w:tc>
          <w:tcPr>
            <w:tcW w:w="8895" w:type="dxa"/>
          </w:tcPr>
          <w:p w14:paraId="0C68A2A2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Geotechnical  Survey  of  Campus  Athletics  Ground.</w:t>
            </w:r>
          </w:p>
        </w:tc>
      </w:tr>
      <w:tr w:rsidR="00F97AD3" w:rsidRPr="00F97AD3" w14:paraId="2460E40B" w14:textId="77777777" w:rsidTr="00F97AD3">
        <w:trPr>
          <w:trHeight w:val="334"/>
        </w:trPr>
        <w:tc>
          <w:tcPr>
            <w:tcW w:w="455" w:type="dxa"/>
          </w:tcPr>
          <w:p w14:paraId="4EC77ECF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5.</w:t>
            </w:r>
          </w:p>
        </w:tc>
        <w:tc>
          <w:tcPr>
            <w:tcW w:w="8895" w:type="dxa"/>
          </w:tcPr>
          <w:p w14:paraId="5658B692" w14:textId="77777777" w:rsidR="00F97AD3" w:rsidRPr="00F97AD3" w:rsidRDefault="00F97AD3" w:rsidP="00F97AD3">
            <w:pPr>
              <w:spacing w:after="200" w:line="276" w:lineRule="auto"/>
              <w:contextualSpacing/>
              <w:rPr>
                <w:rFonts w:ascii="Calibri" w:hAnsi="Calibri" w:cs="Times New Roman"/>
                <w:sz w:val="24"/>
                <w:szCs w:val="24"/>
              </w:rPr>
            </w:pPr>
            <w:r w:rsidRPr="00F97AD3">
              <w:rPr>
                <w:rFonts w:ascii="Calibri" w:hAnsi="Calibri" w:cs="Times New Roman"/>
                <w:sz w:val="24"/>
                <w:szCs w:val="24"/>
              </w:rPr>
              <w:t>Analysis  of  local  water  in  Campus  Environmental  Laboratory.</w:t>
            </w:r>
          </w:p>
        </w:tc>
      </w:tr>
    </w:tbl>
    <w:p w14:paraId="34194E24" w14:textId="3AEDB00C" w:rsidR="00F97AD3" w:rsidRDefault="00F97AD3" w:rsidP="00F97AD3">
      <w:pPr>
        <w:ind w:left="-864"/>
        <w:jc w:val="left"/>
      </w:pPr>
    </w:p>
    <w:p w14:paraId="2BD1B832" w14:textId="77777777" w:rsidR="00C30157" w:rsidRDefault="00E215E9" w:rsidP="00C30157">
      <w:pPr>
        <w:ind w:left="-864"/>
        <w:jc w:val="left"/>
        <w:rPr>
          <w:b/>
          <w:sz w:val="24"/>
          <w:szCs w:val="24"/>
        </w:rPr>
      </w:pPr>
      <w:r w:rsidRPr="00E215E9">
        <w:rPr>
          <w:b/>
          <w:sz w:val="24"/>
          <w:szCs w:val="24"/>
        </w:rPr>
        <w:t>TECHNICAL SKILLS</w:t>
      </w:r>
    </w:p>
    <w:p w14:paraId="3A60DBA5" w14:textId="345A8459" w:rsidR="00BC2BAF" w:rsidRPr="00C30157" w:rsidRDefault="00E215E9" w:rsidP="00C3015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C30157">
        <w:rPr>
          <w:sz w:val="24"/>
          <w:szCs w:val="24"/>
        </w:rPr>
        <w:t>C++</w:t>
      </w:r>
    </w:p>
    <w:p w14:paraId="1727D6BB" w14:textId="29A12361" w:rsidR="00BC2BAF" w:rsidRPr="00C30157" w:rsidRDefault="00E215E9" w:rsidP="00C3015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C30157">
        <w:rPr>
          <w:sz w:val="24"/>
          <w:szCs w:val="24"/>
        </w:rPr>
        <w:t>ArcGIS</w:t>
      </w:r>
    </w:p>
    <w:p w14:paraId="340395E2" w14:textId="645F1E88" w:rsidR="00C30157" w:rsidRPr="00C30157" w:rsidRDefault="00E215E9" w:rsidP="00C301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30157">
        <w:rPr>
          <w:sz w:val="24"/>
          <w:szCs w:val="24"/>
        </w:rPr>
        <w:t>Word</w:t>
      </w:r>
    </w:p>
    <w:p w14:paraId="0DD1A682" w14:textId="05B1BF7F" w:rsidR="00E215E9" w:rsidRPr="00C30157" w:rsidRDefault="00E215E9" w:rsidP="00C3015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C30157">
        <w:rPr>
          <w:sz w:val="24"/>
          <w:szCs w:val="24"/>
        </w:rPr>
        <w:t>Excel</w:t>
      </w:r>
    </w:p>
    <w:sectPr w:rsidR="00E215E9" w:rsidRPr="00C301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16793" w14:textId="77777777" w:rsidR="00723464" w:rsidRDefault="00723464" w:rsidP="003B17A6">
      <w:pPr>
        <w:spacing w:after="0" w:line="240" w:lineRule="auto"/>
      </w:pPr>
      <w:r>
        <w:separator/>
      </w:r>
    </w:p>
  </w:endnote>
  <w:endnote w:type="continuationSeparator" w:id="0">
    <w:p w14:paraId="4118C05C" w14:textId="77777777" w:rsidR="00723464" w:rsidRDefault="00723464" w:rsidP="003B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5A57" w14:textId="77777777" w:rsidR="003B17A6" w:rsidRDefault="003B1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E87A1" w14:textId="77777777" w:rsidR="003B17A6" w:rsidRDefault="003B17A6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0A110" w14:textId="77777777" w:rsidR="003B17A6" w:rsidRDefault="003B1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B83A" w14:textId="77777777" w:rsidR="00723464" w:rsidRDefault="00723464" w:rsidP="003B17A6">
      <w:pPr>
        <w:spacing w:after="0" w:line="240" w:lineRule="auto"/>
      </w:pPr>
      <w:r>
        <w:separator/>
      </w:r>
    </w:p>
  </w:footnote>
  <w:footnote w:type="continuationSeparator" w:id="0">
    <w:p w14:paraId="1256B17A" w14:textId="77777777" w:rsidR="00723464" w:rsidRDefault="00723464" w:rsidP="003B1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B5B9" w14:textId="77777777" w:rsidR="003B17A6" w:rsidRDefault="003B1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939D3" w14:textId="77777777" w:rsidR="003B17A6" w:rsidRDefault="003B1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D9B8" w14:textId="77777777" w:rsidR="003B17A6" w:rsidRDefault="003B1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F4F"/>
    <w:multiLevelType w:val="hybridMultilevel"/>
    <w:tmpl w:val="0B86676C"/>
    <w:lvl w:ilvl="0" w:tplc="04090005">
      <w:start w:val="1"/>
      <w:numFmt w:val="bullet"/>
      <w:lvlText w:val=""/>
      <w:lvlJc w:val="left"/>
      <w:pPr>
        <w:ind w:left="-1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1" w15:restartNumberingAfterBreak="0">
    <w:nsid w:val="0D407A49"/>
    <w:multiLevelType w:val="hybridMultilevel"/>
    <w:tmpl w:val="1004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D28"/>
    <w:multiLevelType w:val="hybridMultilevel"/>
    <w:tmpl w:val="A2C61CA4"/>
    <w:lvl w:ilvl="0" w:tplc="908259F6">
      <w:start w:val="1"/>
      <w:numFmt w:val="decimal"/>
      <w:lvlText w:val="%1."/>
      <w:lvlJc w:val="left"/>
      <w:pPr>
        <w:ind w:left="-504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16" w:hanging="360"/>
      </w:pPr>
    </w:lvl>
    <w:lvl w:ilvl="2" w:tplc="1009001B" w:tentative="1">
      <w:start w:val="1"/>
      <w:numFmt w:val="lowerRoman"/>
      <w:lvlText w:val="%3."/>
      <w:lvlJc w:val="right"/>
      <w:pPr>
        <w:ind w:left="936" w:hanging="180"/>
      </w:pPr>
    </w:lvl>
    <w:lvl w:ilvl="3" w:tplc="1009000F" w:tentative="1">
      <w:start w:val="1"/>
      <w:numFmt w:val="decimal"/>
      <w:lvlText w:val="%4."/>
      <w:lvlJc w:val="left"/>
      <w:pPr>
        <w:ind w:left="1656" w:hanging="360"/>
      </w:pPr>
    </w:lvl>
    <w:lvl w:ilvl="4" w:tplc="10090019" w:tentative="1">
      <w:start w:val="1"/>
      <w:numFmt w:val="lowerLetter"/>
      <w:lvlText w:val="%5."/>
      <w:lvlJc w:val="left"/>
      <w:pPr>
        <w:ind w:left="2376" w:hanging="360"/>
      </w:pPr>
    </w:lvl>
    <w:lvl w:ilvl="5" w:tplc="1009001B" w:tentative="1">
      <w:start w:val="1"/>
      <w:numFmt w:val="lowerRoman"/>
      <w:lvlText w:val="%6."/>
      <w:lvlJc w:val="right"/>
      <w:pPr>
        <w:ind w:left="3096" w:hanging="180"/>
      </w:pPr>
    </w:lvl>
    <w:lvl w:ilvl="6" w:tplc="1009000F" w:tentative="1">
      <w:start w:val="1"/>
      <w:numFmt w:val="decimal"/>
      <w:lvlText w:val="%7."/>
      <w:lvlJc w:val="left"/>
      <w:pPr>
        <w:ind w:left="3816" w:hanging="360"/>
      </w:pPr>
    </w:lvl>
    <w:lvl w:ilvl="7" w:tplc="10090019" w:tentative="1">
      <w:start w:val="1"/>
      <w:numFmt w:val="lowerLetter"/>
      <w:lvlText w:val="%8."/>
      <w:lvlJc w:val="left"/>
      <w:pPr>
        <w:ind w:left="4536" w:hanging="360"/>
      </w:pPr>
    </w:lvl>
    <w:lvl w:ilvl="8" w:tplc="10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3" w15:restartNumberingAfterBreak="0">
    <w:nsid w:val="2FF16919"/>
    <w:multiLevelType w:val="hybridMultilevel"/>
    <w:tmpl w:val="6F1E3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66186"/>
    <w:multiLevelType w:val="hybridMultilevel"/>
    <w:tmpl w:val="3A2054C4"/>
    <w:lvl w:ilvl="0" w:tplc="10090005">
      <w:start w:val="1"/>
      <w:numFmt w:val="bullet"/>
      <w:lvlText w:val=""/>
      <w:lvlJc w:val="left"/>
      <w:pPr>
        <w:ind w:left="-1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5" w15:restartNumberingAfterBreak="0">
    <w:nsid w:val="55C236E5"/>
    <w:multiLevelType w:val="hybridMultilevel"/>
    <w:tmpl w:val="3A28A002"/>
    <w:lvl w:ilvl="0" w:tplc="6B20067C">
      <w:numFmt w:val="bullet"/>
      <w:lvlText w:val=""/>
      <w:lvlJc w:val="left"/>
      <w:pPr>
        <w:ind w:left="-504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6" w15:restartNumberingAfterBreak="0">
    <w:nsid w:val="5C7A6CA1"/>
    <w:multiLevelType w:val="hybridMultilevel"/>
    <w:tmpl w:val="4CB8A26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8D3BB8"/>
    <w:multiLevelType w:val="hybridMultilevel"/>
    <w:tmpl w:val="85AEEE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595273"/>
    <w:multiLevelType w:val="hybridMultilevel"/>
    <w:tmpl w:val="B5F04E28"/>
    <w:lvl w:ilvl="0" w:tplc="04090005">
      <w:start w:val="1"/>
      <w:numFmt w:val="bullet"/>
      <w:lvlText w:val=""/>
      <w:lvlJc w:val="left"/>
      <w:pPr>
        <w:ind w:left="-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9" w15:restartNumberingAfterBreak="0">
    <w:nsid w:val="670578A1"/>
    <w:multiLevelType w:val="hybridMultilevel"/>
    <w:tmpl w:val="06CAD1C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392B20"/>
    <w:multiLevelType w:val="hybridMultilevel"/>
    <w:tmpl w:val="1EFAA838"/>
    <w:lvl w:ilvl="0" w:tplc="68A60E9E">
      <w:start w:val="94"/>
      <w:numFmt w:val="bullet"/>
      <w:lvlText w:val="-"/>
      <w:lvlJc w:val="left"/>
      <w:pPr>
        <w:ind w:left="-504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85"/>
    <w:rsid w:val="00103BA2"/>
    <w:rsid w:val="00115C94"/>
    <w:rsid w:val="00140885"/>
    <w:rsid w:val="001C71DD"/>
    <w:rsid w:val="001F56B2"/>
    <w:rsid w:val="00205157"/>
    <w:rsid w:val="002623CA"/>
    <w:rsid w:val="002653C5"/>
    <w:rsid w:val="002C2202"/>
    <w:rsid w:val="00326ADF"/>
    <w:rsid w:val="003B17A6"/>
    <w:rsid w:val="004B615B"/>
    <w:rsid w:val="004C794C"/>
    <w:rsid w:val="00721E7C"/>
    <w:rsid w:val="00723464"/>
    <w:rsid w:val="007833D4"/>
    <w:rsid w:val="007939EE"/>
    <w:rsid w:val="00851632"/>
    <w:rsid w:val="00904648"/>
    <w:rsid w:val="00A1110F"/>
    <w:rsid w:val="00AD0DCA"/>
    <w:rsid w:val="00B006B6"/>
    <w:rsid w:val="00B238DB"/>
    <w:rsid w:val="00B9391A"/>
    <w:rsid w:val="00BA35BF"/>
    <w:rsid w:val="00BC2BAF"/>
    <w:rsid w:val="00C30157"/>
    <w:rsid w:val="00CA6932"/>
    <w:rsid w:val="00CC6C0A"/>
    <w:rsid w:val="00DE6343"/>
    <w:rsid w:val="00E215E9"/>
    <w:rsid w:val="00E503A5"/>
    <w:rsid w:val="00F30F74"/>
    <w:rsid w:val="00F97AD3"/>
    <w:rsid w:val="00F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6B42"/>
  <w15:chartTrackingRefBased/>
  <w15:docId w15:val="{572BE17D-FF1D-455E-97B6-0B5A29D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AD3"/>
  </w:style>
  <w:style w:type="paragraph" w:styleId="Heading1">
    <w:name w:val="heading 1"/>
    <w:basedOn w:val="Normal"/>
    <w:next w:val="Normal"/>
    <w:link w:val="Heading1Char"/>
    <w:uiPriority w:val="9"/>
    <w:qFormat/>
    <w:rsid w:val="00F97AD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D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D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D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D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D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D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D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D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D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D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D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D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D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D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AD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A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97AD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D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7AD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7AD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97AD3"/>
    <w:rPr>
      <w:i/>
      <w:iCs/>
      <w:color w:val="auto"/>
    </w:rPr>
  </w:style>
  <w:style w:type="paragraph" w:styleId="NoSpacing">
    <w:name w:val="No Spacing"/>
    <w:uiPriority w:val="1"/>
    <w:qFormat/>
    <w:rsid w:val="00F97A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D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97AD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7AD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7AD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7AD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97AD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A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0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40885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14088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97AD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7AD3"/>
    <w:pPr>
      <w:spacing w:after="200" w:line="276" w:lineRule="auto"/>
      <w:ind w:left="720"/>
      <w:contextualSpacing/>
      <w:jc w:val="left"/>
    </w:pPr>
    <w:rPr>
      <w:rFonts w:eastAsiaTheme="minorHAnsi"/>
    </w:rPr>
  </w:style>
  <w:style w:type="paragraph" w:customStyle="1" w:styleId="Default">
    <w:name w:val="Default"/>
    <w:rsid w:val="00F97AD3"/>
    <w:pPr>
      <w:autoSpaceDE w:val="0"/>
      <w:autoSpaceDN w:val="0"/>
      <w:adjustRightInd w:val="0"/>
      <w:spacing w:after="0" w:line="240" w:lineRule="auto"/>
      <w:jc w:val="left"/>
    </w:pPr>
    <w:rPr>
      <w:rFonts w:ascii="Calibri" w:eastAsiaTheme="minorHAnsi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97AD3"/>
    <w:pPr>
      <w:spacing w:after="0" w:line="240" w:lineRule="auto"/>
      <w:jc w:val="left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3B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pidandiwal07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8B77-5861-4E6E-9ECA-3CEE9DEC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sidhu</dc:creator>
  <cp:keywords/>
  <dc:description/>
  <cp:lastModifiedBy>Sahibjeet Singh Kamboj</cp:lastModifiedBy>
  <cp:revision>3</cp:revision>
  <dcterms:created xsi:type="dcterms:W3CDTF">2018-03-08T15:00:00Z</dcterms:created>
  <dcterms:modified xsi:type="dcterms:W3CDTF">2018-03-08T15:01:00Z</dcterms:modified>
</cp:coreProperties>
</file>