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b/>
        </w:rPr>
      </w:pPr>
      <w:r w:rsidRPr="001473A8">
        <w:rPr>
          <w:rFonts w:ascii="Times New Roman" w:eastAsia="Times New Roman" w:hAnsi="Times New Roman" w:cs="Times New Roman"/>
          <w:b/>
        </w:rPr>
        <w:t xml:space="preserve">ABOUT US </w:t>
      </w:r>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rPr>
      </w:pPr>
      <w:r w:rsidRPr="001473A8">
        <w:rPr>
          <w:rFonts w:ascii="Times New Roman" w:eastAsia="Times New Roman" w:hAnsi="Times New Roman" w:cs="Times New Roman"/>
        </w:rPr>
        <w:t xml:space="preserve">Life is exaltation and its fount is wellbeing. Mankind today needs to re-establish itself to a level of </w:t>
      </w:r>
      <w:r w:rsidR="001473A8" w:rsidRPr="001473A8">
        <w:rPr>
          <w:rFonts w:ascii="Times New Roman" w:eastAsia="Times New Roman" w:hAnsi="Times New Roman" w:cs="Times New Roman"/>
        </w:rPr>
        <w:t>fulfillment</w:t>
      </w:r>
      <w:r w:rsidRPr="001473A8">
        <w:rPr>
          <w:rFonts w:ascii="Times New Roman" w:eastAsia="Times New Roman" w:hAnsi="Times New Roman" w:cs="Times New Roman"/>
        </w:rPr>
        <w:t xml:space="preserve"> where every person is enabled to embrace life with celebratory gusto. </w:t>
      </w:r>
      <w:r w:rsidRPr="001473A8">
        <w:rPr>
          <w:rFonts w:ascii="Times New Roman" w:eastAsia="Times New Roman" w:hAnsi="Times New Roman" w:cs="Times New Roman"/>
          <w:highlight w:val="white"/>
        </w:rPr>
        <w:t>The effects of the rapid changes in all walks of life brought about by the vast technological advances made by humankind over the last few decades have impacted lifestyle at the individual as well as collective levels. These changes make it all the more necessary to restructure our belief system and placing mental and emotional wellbeing alongside physical health and not merely as a far-removed corollary of “good physical health”. There has been a global shift in wellbeing in the past few years and India has attempted to put mental health on the WHO agenda in 2011 when only non-communicable diseases were given importance. But on May 2, 2018, the then UN Secretary-General António Guterres, launched mental health as its flagship programme.</w:t>
      </w:r>
      <w:r w:rsidRPr="001473A8">
        <w:rPr>
          <w:rFonts w:ascii="Times New Roman" w:eastAsia="Times New Roman" w:hAnsi="Times New Roman" w:cs="Times New Roman"/>
        </w:rPr>
        <w:t xml:space="preserve"> The rising trend of global thought and action on wellness though nascent, has given the world a new vocabulary to use when looking at sustainability of self and the community at large.</w:t>
      </w:r>
    </w:p>
    <w:p w:rsidR="003F5D29" w:rsidRPr="001473A8" w:rsidRDefault="003F5D29" w:rsidP="001473A8">
      <w:pPr>
        <w:pStyle w:val="normal0"/>
        <w:spacing w:before="240" w:line="360" w:lineRule="auto"/>
        <w:ind w:left="-567" w:right="-563"/>
        <w:jc w:val="center"/>
        <w:rPr>
          <w:rFonts w:ascii="Times New Roman" w:eastAsia="Times New Roman" w:hAnsi="Times New Roman" w:cs="Times New Roman"/>
          <w:b/>
          <w:i/>
          <w:color w:val="000000"/>
        </w:rPr>
      </w:pPr>
      <w:r w:rsidRPr="001473A8">
        <w:rPr>
          <w:rFonts w:ascii="Times New Roman" w:eastAsia="Times New Roman" w:hAnsi="Times New Roman" w:cs="Times New Roman"/>
          <w:b/>
          <w:i/>
          <w:noProof/>
          <w:color w:val="000000"/>
          <w:highlight w:val="yellow"/>
        </w:rPr>
        <w:t>Photo 1</w:t>
      </w:r>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b/>
          <w:highlight w:val="white"/>
        </w:rPr>
      </w:pPr>
      <w:r w:rsidRPr="001473A8">
        <w:rPr>
          <w:rFonts w:ascii="Times New Roman" w:eastAsia="Times New Roman" w:hAnsi="Times New Roman" w:cs="Times New Roman"/>
          <w:b/>
          <w:highlight w:val="white"/>
        </w:rPr>
        <w:t>Vision:</w:t>
      </w:r>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highlight w:val="white"/>
        </w:rPr>
      </w:pPr>
      <w:proofErr w:type="gramStart"/>
      <w:r w:rsidRPr="001473A8">
        <w:rPr>
          <w:rFonts w:ascii="Times New Roman" w:eastAsia="Times New Roman" w:hAnsi="Times New Roman" w:cs="Times New Roman"/>
          <w:highlight w:val="white"/>
        </w:rPr>
        <w:t>Positive mental health and well-being for all.</w:t>
      </w:r>
      <w:proofErr w:type="gramEnd"/>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b/>
          <w:highlight w:val="white"/>
        </w:rPr>
      </w:pPr>
      <w:r w:rsidRPr="001473A8">
        <w:rPr>
          <w:rFonts w:ascii="Times New Roman" w:eastAsia="Times New Roman" w:hAnsi="Times New Roman" w:cs="Times New Roman"/>
          <w:b/>
          <w:highlight w:val="white"/>
        </w:rPr>
        <w:t>Mission:</w:t>
      </w:r>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highlight w:val="white"/>
        </w:rPr>
      </w:pPr>
      <w:proofErr w:type="gramStart"/>
      <w:r w:rsidRPr="001473A8">
        <w:rPr>
          <w:rFonts w:ascii="Times New Roman" w:eastAsia="Times New Roman" w:hAnsi="Times New Roman" w:cs="Times New Roman"/>
          <w:highlight w:val="white"/>
        </w:rPr>
        <w:t>To enable people to choose change.</w:t>
      </w:r>
      <w:proofErr w:type="gramEnd"/>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highlight w:val="white"/>
        </w:rPr>
      </w:pPr>
      <w:r w:rsidRPr="001473A8">
        <w:rPr>
          <w:rFonts w:ascii="Times New Roman" w:eastAsia="Times New Roman" w:hAnsi="Times New Roman" w:cs="Times New Roman"/>
          <w:highlight w:val="white"/>
        </w:rPr>
        <w:t>MIND India is formed by dedicated professionals to usher in the benefits of positive mental health for all sections of society. Adopting a three-pronged strategy of Prevent, Prepare and Pursue, we have placed our focus primarily on addressing issues individually and collectively through counselling and other psycho-social interventions to usher in positive mental and social change.</w:t>
      </w:r>
    </w:p>
    <w:p w:rsidR="003F5D29" w:rsidRPr="001473A8" w:rsidRDefault="003F5D29" w:rsidP="001473A8">
      <w:pPr>
        <w:pStyle w:val="normal0"/>
        <w:spacing w:before="240" w:line="360" w:lineRule="auto"/>
        <w:ind w:left="-567" w:right="-563"/>
        <w:jc w:val="both"/>
        <w:rPr>
          <w:rFonts w:ascii="Times New Roman" w:eastAsia="Times New Roman" w:hAnsi="Times New Roman" w:cs="Times New Roman"/>
          <w:b/>
          <w:highlight w:val="white"/>
        </w:rPr>
      </w:pPr>
      <w:r w:rsidRPr="001473A8">
        <w:rPr>
          <w:rFonts w:ascii="Times New Roman" w:eastAsia="Times New Roman" w:hAnsi="Times New Roman" w:cs="Times New Roman"/>
          <w:b/>
          <w:highlight w:val="white"/>
        </w:rPr>
        <w:t>Our Strategy:</w:t>
      </w:r>
    </w:p>
    <w:p w:rsidR="003F5D29" w:rsidRPr="001473A8" w:rsidRDefault="003F5D29" w:rsidP="001473A8">
      <w:pPr>
        <w:pStyle w:val="normal0"/>
        <w:spacing w:before="240" w:line="360" w:lineRule="auto"/>
        <w:ind w:left="-567" w:right="-563"/>
        <w:jc w:val="center"/>
        <w:rPr>
          <w:rFonts w:ascii="Times New Roman" w:eastAsia="Times New Roman" w:hAnsi="Times New Roman" w:cs="Times New Roman"/>
          <w:highlight w:val="white"/>
        </w:rPr>
      </w:pPr>
      <w:r w:rsidRPr="001473A8">
        <w:rPr>
          <w:rFonts w:ascii="Times New Roman" w:eastAsia="Times New Roman" w:hAnsi="Times New Roman" w:cs="Times New Roman"/>
          <w:noProof/>
          <w:highlight w:val="white"/>
        </w:rPr>
        <w:drawing>
          <wp:inline distT="114300" distB="114300" distL="114300" distR="114300">
            <wp:extent cx="5450873" cy="2207740"/>
            <wp:effectExtent l="1905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5458170" cy="2210695"/>
                    </a:xfrm>
                    <a:prstGeom prst="rect">
                      <a:avLst/>
                    </a:prstGeom>
                    <a:ln/>
                  </pic:spPr>
                </pic:pic>
              </a:graphicData>
            </a:graphic>
          </wp:inline>
        </w:drawing>
      </w:r>
    </w:p>
    <w:p w:rsidR="003F5D29" w:rsidRPr="001473A8" w:rsidRDefault="003F5D29" w:rsidP="001473A8">
      <w:pPr>
        <w:pStyle w:val="normal0"/>
        <w:shd w:val="clear" w:color="auto" w:fill="FFFFFF"/>
        <w:spacing w:before="240" w:after="0" w:line="360" w:lineRule="auto"/>
        <w:ind w:left="-567" w:right="-563"/>
        <w:jc w:val="both"/>
        <w:rPr>
          <w:rFonts w:ascii="Times New Roman" w:eastAsia="Times New Roman" w:hAnsi="Times New Roman" w:cs="Times New Roman"/>
          <w:b/>
        </w:rPr>
      </w:pPr>
      <w:r w:rsidRPr="001473A8">
        <w:rPr>
          <w:rFonts w:ascii="Times New Roman" w:eastAsia="Times New Roman" w:hAnsi="Times New Roman" w:cs="Times New Roman"/>
          <w:b/>
        </w:rPr>
        <w:lastRenderedPageBreak/>
        <w:t xml:space="preserve"> Area of Work</w:t>
      </w:r>
      <w:r w:rsidRPr="001473A8">
        <w:rPr>
          <w:rFonts w:ascii="Times New Roman" w:eastAsia="Times New Roman" w:hAnsi="Times New Roman" w:cs="Times New Roman"/>
          <w:b/>
          <w:highlight w:val="white"/>
        </w:rPr>
        <w:t>:</w:t>
      </w:r>
    </w:p>
    <w:p w:rsidR="003F5D29" w:rsidRPr="001473A8" w:rsidRDefault="001473A8" w:rsidP="001473A8">
      <w:pPr>
        <w:pStyle w:val="normal0"/>
        <w:numPr>
          <w:ilvl w:val="0"/>
          <w:numId w:val="8"/>
        </w:numPr>
        <w:pBdr>
          <w:top w:val="nil"/>
          <w:left w:val="nil"/>
          <w:bottom w:val="nil"/>
          <w:right w:val="nil"/>
          <w:between w:val="nil"/>
        </w:pBdr>
        <w:spacing w:before="240" w:after="0" w:line="360" w:lineRule="auto"/>
        <w:ind w:left="-142" w:hanging="284"/>
        <w:jc w:val="both"/>
        <w:rPr>
          <w:rFonts w:ascii="Times New Roman" w:hAnsi="Times New Roman" w:cs="Times New Roman"/>
        </w:rPr>
      </w:pPr>
      <w:r>
        <w:rPr>
          <w:rFonts w:ascii="Times New Roman" w:eastAsia="Times New Roman" w:hAnsi="Times New Roman" w:cs="Times New Roman"/>
          <w:color w:val="000000"/>
        </w:rPr>
        <w:t>Evidence based R</w:t>
      </w:r>
      <w:r w:rsidR="003F5D29" w:rsidRPr="001473A8">
        <w:rPr>
          <w:rFonts w:ascii="Times New Roman" w:eastAsia="Times New Roman" w:hAnsi="Times New Roman" w:cs="Times New Roman"/>
          <w:color w:val="000000"/>
        </w:rPr>
        <w:t>esearch</w:t>
      </w:r>
    </w:p>
    <w:p w:rsidR="003F5D29" w:rsidRPr="001473A8" w:rsidRDefault="001473A8" w:rsidP="001473A8">
      <w:pPr>
        <w:pStyle w:val="normal0"/>
        <w:numPr>
          <w:ilvl w:val="0"/>
          <w:numId w:val="8"/>
        </w:numPr>
        <w:pBdr>
          <w:top w:val="nil"/>
          <w:left w:val="nil"/>
          <w:bottom w:val="nil"/>
          <w:right w:val="nil"/>
          <w:between w:val="nil"/>
        </w:pBdr>
        <w:spacing w:after="0" w:line="360" w:lineRule="auto"/>
        <w:ind w:left="-142" w:hanging="284"/>
        <w:jc w:val="both"/>
        <w:rPr>
          <w:rFonts w:ascii="Times New Roman" w:hAnsi="Times New Roman" w:cs="Times New Roman"/>
        </w:rPr>
      </w:pPr>
      <w:r>
        <w:rPr>
          <w:rFonts w:ascii="Times New Roman" w:eastAsia="Times New Roman" w:hAnsi="Times New Roman" w:cs="Times New Roman"/>
          <w:color w:val="000000"/>
        </w:rPr>
        <w:t>Quality Human Resource T</w:t>
      </w:r>
      <w:r w:rsidR="003F5D29" w:rsidRPr="001473A8">
        <w:rPr>
          <w:rFonts w:ascii="Times New Roman" w:eastAsia="Times New Roman" w:hAnsi="Times New Roman" w:cs="Times New Roman"/>
          <w:color w:val="000000"/>
        </w:rPr>
        <w:t>raining</w:t>
      </w:r>
    </w:p>
    <w:p w:rsidR="003F5D29" w:rsidRPr="001473A8" w:rsidRDefault="003F5D29" w:rsidP="001473A8">
      <w:pPr>
        <w:pStyle w:val="normal0"/>
        <w:numPr>
          <w:ilvl w:val="0"/>
          <w:numId w:val="8"/>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Disseminating Information</w:t>
      </w:r>
    </w:p>
    <w:p w:rsidR="003F5D29" w:rsidRPr="001473A8" w:rsidRDefault="003F5D29" w:rsidP="001473A8">
      <w:pPr>
        <w:pStyle w:val="normal0"/>
        <w:numPr>
          <w:ilvl w:val="0"/>
          <w:numId w:val="8"/>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Removing Stigma</w:t>
      </w:r>
    </w:p>
    <w:p w:rsidR="003F5D29" w:rsidRPr="001473A8" w:rsidRDefault="003F5D29" w:rsidP="001473A8">
      <w:pPr>
        <w:pStyle w:val="normal0"/>
        <w:numPr>
          <w:ilvl w:val="0"/>
          <w:numId w:val="8"/>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Changing Mindsets</w:t>
      </w:r>
    </w:p>
    <w:p w:rsidR="003F5D29" w:rsidRPr="001473A8" w:rsidRDefault="003F5D29" w:rsidP="001473A8">
      <w:pPr>
        <w:pStyle w:val="normal0"/>
        <w:numPr>
          <w:ilvl w:val="0"/>
          <w:numId w:val="8"/>
        </w:numPr>
        <w:pBdr>
          <w:top w:val="nil"/>
          <w:left w:val="nil"/>
          <w:bottom w:val="nil"/>
          <w:right w:val="nil"/>
          <w:between w:val="nil"/>
        </w:pBdr>
        <w:spacing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Facilitating Social Change</w:t>
      </w:r>
    </w:p>
    <w:p w:rsidR="003F5D29" w:rsidRPr="001473A8" w:rsidRDefault="003F5D29" w:rsidP="001473A8">
      <w:pPr>
        <w:pStyle w:val="normal0"/>
        <w:shd w:val="clear" w:color="auto" w:fill="FFFFFF"/>
        <w:spacing w:before="240" w:after="0" w:line="360" w:lineRule="auto"/>
        <w:ind w:left="-567" w:right="-563"/>
        <w:jc w:val="both"/>
        <w:rPr>
          <w:rFonts w:ascii="Times New Roman" w:eastAsia="Times New Roman" w:hAnsi="Times New Roman" w:cs="Times New Roman"/>
          <w:b/>
        </w:rPr>
      </w:pPr>
      <w:r w:rsidRPr="001473A8">
        <w:rPr>
          <w:rFonts w:ascii="Times New Roman" w:eastAsia="Times New Roman" w:hAnsi="Times New Roman" w:cs="Times New Roman"/>
          <w:b/>
          <w:highlight w:val="lightGray"/>
        </w:rPr>
        <w:t>How we can help</w:t>
      </w:r>
      <w:r w:rsidR="001473A8" w:rsidRPr="001473A8">
        <w:rPr>
          <w:rFonts w:ascii="Times New Roman" w:eastAsia="Times New Roman" w:hAnsi="Times New Roman" w:cs="Times New Roman"/>
          <w:b/>
          <w:highlight w:val="lightGray"/>
        </w:rPr>
        <w:t xml:space="preserve"> (put it in a segment)</w:t>
      </w:r>
    </w:p>
    <w:p w:rsidR="003F5D29" w:rsidRPr="001473A8" w:rsidRDefault="003F5D29" w:rsidP="001473A8">
      <w:pPr>
        <w:pStyle w:val="normal0"/>
        <w:shd w:val="clear" w:color="auto" w:fill="FFFFFF"/>
        <w:spacing w:before="240" w:after="0" w:line="360" w:lineRule="auto"/>
        <w:ind w:left="-567" w:right="-563"/>
        <w:jc w:val="both"/>
        <w:rPr>
          <w:rFonts w:ascii="Times New Roman" w:eastAsia="Times New Roman" w:hAnsi="Times New Roman" w:cs="Times New Roman"/>
        </w:rPr>
      </w:pPr>
      <w:r w:rsidRPr="001473A8">
        <w:rPr>
          <w:rFonts w:ascii="Times New Roman" w:eastAsia="Times New Roman" w:hAnsi="Times New Roman" w:cs="Times New Roman"/>
        </w:rPr>
        <w:t xml:space="preserve">Through our services, we try to create a safe space for you to address every facet of positive living, encompassing the entire range of physical, social, mental, and spiritual aspects of human experience for all age groups. </w:t>
      </w:r>
    </w:p>
    <w:p w:rsidR="003F5D29" w:rsidRPr="001473A8" w:rsidRDefault="003F5D29" w:rsidP="001473A8">
      <w:pPr>
        <w:pStyle w:val="normal0"/>
        <w:shd w:val="clear" w:color="auto" w:fill="FFFFFF"/>
        <w:spacing w:before="240" w:after="0" w:line="360" w:lineRule="auto"/>
        <w:ind w:left="-567" w:right="-563"/>
        <w:jc w:val="both"/>
        <w:rPr>
          <w:rFonts w:ascii="Times New Roman" w:eastAsia="Times New Roman" w:hAnsi="Times New Roman" w:cs="Times New Roman"/>
        </w:rPr>
      </w:pPr>
      <w:r w:rsidRPr="001473A8">
        <w:rPr>
          <w:rFonts w:ascii="Times New Roman" w:eastAsia="Times New Roman" w:hAnsi="Times New Roman" w:cs="Times New Roman"/>
          <w:b/>
        </w:rPr>
        <w:t>Counselling &amp; Therapeutic Intervention</w:t>
      </w:r>
    </w:p>
    <w:p w:rsidR="003F5D29" w:rsidRPr="001473A8" w:rsidRDefault="003F5D29" w:rsidP="001473A8">
      <w:pPr>
        <w:pStyle w:val="normal0"/>
        <w:numPr>
          <w:ilvl w:val="0"/>
          <w:numId w:val="9"/>
        </w:numPr>
        <w:pBdr>
          <w:top w:val="nil"/>
          <w:left w:val="nil"/>
          <w:bottom w:val="nil"/>
          <w:right w:val="nil"/>
          <w:between w:val="nil"/>
        </w:pBdr>
        <w:spacing w:before="240"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Career Assessment and Counselling</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School Mental Health Programme </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Child &amp; Adolescent Counselling</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Youth Counselling</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Individual and Group Counselling &amp; Therapy</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Family </w:t>
      </w:r>
      <w:r w:rsidRPr="001473A8">
        <w:rPr>
          <w:rFonts w:ascii="Times New Roman" w:eastAsia="Times New Roman" w:hAnsi="Times New Roman" w:cs="Times New Roman"/>
        </w:rPr>
        <w:t>S</w:t>
      </w:r>
      <w:r w:rsidRPr="001473A8">
        <w:rPr>
          <w:rFonts w:ascii="Times New Roman" w:eastAsia="Times New Roman" w:hAnsi="Times New Roman" w:cs="Times New Roman"/>
          <w:color w:val="000000"/>
        </w:rPr>
        <w:t>ystems &amp; Marriage Counselling</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Relationship Counselling </w:t>
      </w:r>
    </w:p>
    <w:p w:rsidR="003F5D29" w:rsidRPr="001473A8" w:rsidRDefault="001473A8"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Pr>
          <w:rFonts w:ascii="Times New Roman" w:eastAsia="Times New Roman" w:hAnsi="Times New Roman" w:cs="Times New Roman"/>
          <w:color w:val="000000"/>
        </w:rPr>
        <w:t>Gender Sensitive C</w:t>
      </w:r>
      <w:r w:rsidR="003F5D29" w:rsidRPr="001473A8">
        <w:rPr>
          <w:rFonts w:ascii="Times New Roman" w:eastAsia="Times New Roman" w:hAnsi="Times New Roman" w:cs="Times New Roman"/>
          <w:color w:val="000000"/>
        </w:rPr>
        <w:t xml:space="preserve">ounselling </w:t>
      </w:r>
    </w:p>
    <w:p w:rsidR="003F5D29" w:rsidRPr="001473A8" w:rsidRDefault="003F5D29" w:rsidP="001473A8">
      <w:pPr>
        <w:pStyle w:val="normal0"/>
        <w:numPr>
          <w:ilvl w:val="0"/>
          <w:numId w:val="9"/>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Geriatric Counselling &amp; Caregiver Support</w:t>
      </w:r>
    </w:p>
    <w:p w:rsidR="003F5D29" w:rsidRPr="001473A8" w:rsidRDefault="003F5D29" w:rsidP="001473A8">
      <w:pPr>
        <w:pStyle w:val="normal0"/>
        <w:numPr>
          <w:ilvl w:val="0"/>
          <w:numId w:val="9"/>
        </w:numPr>
        <w:pBdr>
          <w:top w:val="nil"/>
          <w:left w:val="nil"/>
          <w:bottom w:val="nil"/>
          <w:right w:val="nil"/>
          <w:between w:val="nil"/>
        </w:pBdr>
        <w:spacing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Cognitive Rehabilitation</w:t>
      </w:r>
    </w:p>
    <w:p w:rsidR="003F5D29" w:rsidRPr="001473A8" w:rsidRDefault="003F5D29" w:rsidP="001473A8">
      <w:pPr>
        <w:pStyle w:val="normal0"/>
        <w:spacing w:line="360" w:lineRule="auto"/>
        <w:ind w:left="-567"/>
        <w:jc w:val="both"/>
        <w:rPr>
          <w:rFonts w:ascii="Times New Roman" w:eastAsia="Times New Roman" w:hAnsi="Times New Roman" w:cs="Times New Roman"/>
          <w:b/>
        </w:rPr>
      </w:pPr>
      <w:r w:rsidRPr="001473A8">
        <w:rPr>
          <w:rFonts w:ascii="Times New Roman" w:eastAsia="Times New Roman" w:hAnsi="Times New Roman" w:cs="Times New Roman"/>
          <w:b/>
        </w:rPr>
        <w:t xml:space="preserve">Mental Health Assessment &amp; Intervention </w:t>
      </w:r>
    </w:p>
    <w:p w:rsidR="003F5D29" w:rsidRPr="001473A8" w:rsidRDefault="003F5D29" w:rsidP="001473A8">
      <w:pPr>
        <w:pStyle w:val="normal0"/>
        <w:numPr>
          <w:ilvl w:val="0"/>
          <w:numId w:val="10"/>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Psychiatric Evaluation &amp; Treatment</w:t>
      </w:r>
    </w:p>
    <w:p w:rsidR="003F5D29" w:rsidRPr="001473A8" w:rsidRDefault="003F5D29" w:rsidP="001473A8">
      <w:pPr>
        <w:pStyle w:val="normal0"/>
        <w:numPr>
          <w:ilvl w:val="0"/>
          <w:numId w:val="10"/>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Psychological Assessment &amp; Therapy</w:t>
      </w:r>
    </w:p>
    <w:p w:rsidR="003F5D29" w:rsidRPr="001473A8" w:rsidRDefault="003F5D29" w:rsidP="001473A8">
      <w:pPr>
        <w:pStyle w:val="normal0"/>
        <w:numPr>
          <w:ilvl w:val="0"/>
          <w:numId w:val="10"/>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Alcohol and Drug De-addiction Programme</w:t>
      </w:r>
    </w:p>
    <w:p w:rsidR="003F5D29" w:rsidRPr="001473A8" w:rsidRDefault="003F5D29" w:rsidP="001473A8">
      <w:pPr>
        <w:pStyle w:val="normal0"/>
        <w:numPr>
          <w:ilvl w:val="0"/>
          <w:numId w:val="10"/>
        </w:numPr>
        <w:pBdr>
          <w:top w:val="nil"/>
          <w:left w:val="nil"/>
          <w:bottom w:val="nil"/>
          <w:right w:val="nil"/>
          <w:between w:val="nil"/>
        </w:pBdr>
        <w:spacing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Rehabilitation for the Elderly (Dementia Screening) </w:t>
      </w:r>
    </w:p>
    <w:p w:rsidR="003F5D29" w:rsidRPr="001473A8" w:rsidRDefault="003F5D29" w:rsidP="001473A8">
      <w:pPr>
        <w:pStyle w:val="normal0"/>
        <w:shd w:val="clear" w:color="auto" w:fill="FFFFFF"/>
        <w:spacing w:line="360" w:lineRule="auto"/>
        <w:ind w:left="-567" w:right="-561"/>
        <w:jc w:val="both"/>
        <w:rPr>
          <w:rFonts w:ascii="Times New Roman" w:eastAsia="Times New Roman" w:hAnsi="Times New Roman" w:cs="Times New Roman"/>
        </w:rPr>
      </w:pPr>
      <w:r w:rsidRPr="001473A8">
        <w:rPr>
          <w:rFonts w:ascii="Times New Roman" w:eastAsia="Times New Roman" w:hAnsi="Times New Roman" w:cs="Times New Roman"/>
          <w:b/>
        </w:rPr>
        <w:t>Child and Adolescent Mental Health Services (CAMHS)</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IQ Testing</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Remedial Programmes for Children &amp; Adolescents with special needs (disorders of </w:t>
      </w:r>
      <w:r w:rsidRPr="001473A8">
        <w:rPr>
          <w:rFonts w:ascii="Times New Roman" w:eastAsia="Times New Roman" w:hAnsi="Times New Roman" w:cs="Times New Roman"/>
        </w:rPr>
        <w:t>I</w:t>
      </w:r>
      <w:r w:rsidRPr="001473A8">
        <w:rPr>
          <w:rFonts w:ascii="Times New Roman" w:eastAsia="Times New Roman" w:hAnsi="Times New Roman" w:cs="Times New Roman"/>
          <w:color w:val="000000"/>
        </w:rPr>
        <w:t xml:space="preserve">ntellectual </w:t>
      </w:r>
      <w:r w:rsidRPr="001473A8">
        <w:rPr>
          <w:rFonts w:ascii="Times New Roman" w:eastAsia="Times New Roman" w:hAnsi="Times New Roman" w:cs="Times New Roman"/>
        </w:rPr>
        <w:t>D</w:t>
      </w:r>
      <w:r w:rsidRPr="001473A8">
        <w:rPr>
          <w:rFonts w:ascii="Times New Roman" w:eastAsia="Times New Roman" w:hAnsi="Times New Roman" w:cs="Times New Roman"/>
          <w:color w:val="000000"/>
        </w:rPr>
        <w:t>evelopment, Learning Disability, ADHD, Autism etc.)</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Special Education</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Speech &amp; Language Therapy</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lastRenderedPageBreak/>
        <w:t>Occupational Therapy</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Behaviour Therapy</w:t>
      </w:r>
    </w:p>
    <w:p w:rsidR="003F5D29" w:rsidRPr="001473A8" w:rsidRDefault="001473A8"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Pr>
          <w:rFonts w:ascii="Times New Roman" w:eastAsia="Times New Roman" w:hAnsi="Times New Roman" w:cs="Times New Roman"/>
          <w:color w:val="000000"/>
        </w:rPr>
        <w:t>Art–</w:t>
      </w:r>
      <w:r w:rsidR="003F5D29" w:rsidRPr="001473A8">
        <w:rPr>
          <w:rFonts w:ascii="Times New Roman" w:eastAsia="Times New Roman" w:hAnsi="Times New Roman" w:cs="Times New Roman"/>
          <w:color w:val="000000"/>
        </w:rPr>
        <w:t>Expressive Therapy</w:t>
      </w:r>
    </w:p>
    <w:p w:rsidR="003F5D29" w:rsidRPr="001473A8" w:rsidRDefault="003F5D29" w:rsidP="001473A8">
      <w:pPr>
        <w:pStyle w:val="normal0"/>
        <w:numPr>
          <w:ilvl w:val="0"/>
          <w:numId w:val="6"/>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Play Therapy</w:t>
      </w:r>
    </w:p>
    <w:p w:rsidR="003F5D29" w:rsidRPr="001473A8" w:rsidRDefault="003F5D29" w:rsidP="001473A8">
      <w:pPr>
        <w:pStyle w:val="normal0"/>
        <w:numPr>
          <w:ilvl w:val="0"/>
          <w:numId w:val="6"/>
        </w:numPr>
        <w:pBdr>
          <w:top w:val="nil"/>
          <w:left w:val="nil"/>
          <w:bottom w:val="nil"/>
          <w:right w:val="nil"/>
          <w:between w:val="nil"/>
        </w:pBdr>
        <w:spacing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Music Therapy</w:t>
      </w:r>
    </w:p>
    <w:p w:rsidR="003F5D29" w:rsidRPr="001473A8" w:rsidRDefault="003F5D29" w:rsidP="001473A8">
      <w:pPr>
        <w:pStyle w:val="normal0"/>
        <w:pBdr>
          <w:top w:val="nil"/>
          <w:left w:val="nil"/>
          <w:bottom w:val="nil"/>
          <w:right w:val="nil"/>
          <w:between w:val="nil"/>
        </w:pBdr>
        <w:shd w:val="clear" w:color="auto" w:fill="FFFFFF"/>
        <w:spacing w:line="360" w:lineRule="auto"/>
        <w:ind w:left="-567" w:right="-561"/>
        <w:jc w:val="both"/>
        <w:rPr>
          <w:rFonts w:ascii="Times New Roman" w:eastAsia="Times New Roman" w:hAnsi="Times New Roman" w:cs="Times New Roman"/>
          <w:color w:val="000000"/>
        </w:rPr>
      </w:pPr>
      <w:r w:rsidRPr="001473A8">
        <w:rPr>
          <w:rFonts w:ascii="Times New Roman" w:eastAsia="Times New Roman" w:hAnsi="Times New Roman" w:cs="Times New Roman"/>
          <w:b/>
          <w:color w:val="000000"/>
        </w:rPr>
        <w:t>Alternative Healing</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Physiotherapy</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Ayurveda</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Homeopathy</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Naturopathy</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Mindfulness Practices</w:t>
      </w:r>
    </w:p>
    <w:p w:rsidR="003F5D29" w:rsidRPr="001473A8" w:rsidRDefault="003F5D29" w:rsidP="001473A8">
      <w:pPr>
        <w:pStyle w:val="normal0"/>
        <w:numPr>
          <w:ilvl w:val="0"/>
          <w:numId w:val="7"/>
        </w:numPr>
        <w:pBdr>
          <w:top w:val="nil"/>
          <w:left w:val="nil"/>
          <w:bottom w:val="nil"/>
          <w:right w:val="nil"/>
          <w:between w:val="nil"/>
        </w:pBdr>
        <w:spacing w:after="0"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Acupressure</w:t>
      </w:r>
    </w:p>
    <w:p w:rsidR="003F5D29" w:rsidRPr="00EA6BE7" w:rsidRDefault="003F5D29" w:rsidP="001473A8">
      <w:pPr>
        <w:pStyle w:val="normal0"/>
        <w:numPr>
          <w:ilvl w:val="0"/>
          <w:numId w:val="7"/>
        </w:numPr>
        <w:pBdr>
          <w:top w:val="nil"/>
          <w:left w:val="nil"/>
          <w:bottom w:val="nil"/>
          <w:right w:val="nil"/>
          <w:between w:val="nil"/>
        </w:pBdr>
        <w:spacing w:line="360" w:lineRule="auto"/>
        <w:ind w:left="-142" w:hanging="284"/>
        <w:jc w:val="both"/>
        <w:rPr>
          <w:rFonts w:ascii="Times New Roman" w:hAnsi="Times New Roman" w:cs="Times New Roman"/>
        </w:rPr>
      </w:pPr>
      <w:r w:rsidRPr="001473A8">
        <w:rPr>
          <w:rFonts w:ascii="Times New Roman" w:eastAsia="Times New Roman" w:hAnsi="Times New Roman" w:cs="Times New Roman"/>
          <w:color w:val="000000"/>
        </w:rPr>
        <w:t xml:space="preserve">Yoga </w:t>
      </w:r>
    </w:p>
    <w:p w:rsidR="00E7149F" w:rsidRPr="00EA6BE7" w:rsidRDefault="00EA6BE7" w:rsidP="00EA6BE7">
      <w:pPr>
        <w:pStyle w:val="normal0"/>
        <w:pBdr>
          <w:top w:val="nil"/>
          <w:left w:val="nil"/>
          <w:bottom w:val="nil"/>
          <w:right w:val="nil"/>
          <w:between w:val="nil"/>
        </w:pBdr>
        <w:spacing w:line="360" w:lineRule="auto"/>
        <w:ind w:left="-426"/>
        <w:jc w:val="both"/>
        <w:rPr>
          <w:rFonts w:ascii="Times New Roman" w:hAnsi="Times New Roman" w:cs="Times New Roman"/>
          <w:b/>
        </w:rPr>
      </w:pPr>
      <w:r>
        <w:rPr>
          <w:rFonts w:ascii="Times New Roman" w:eastAsia="Times New Roman" w:hAnsi="Times New Roman" w:cs="Times New Roman"/>
          <w:b/>
          <w:color w:val="000000"/>
        </w:rPr>
        <w:t>OUR TEAM: (flip card format)</w:t>
      </w:r>
    </w:p>
    <w:sectPr w:rsidR="00E7149F" w:rsidRPr="00EA6BE7" w:rsidSect="003F5D29">
      <w:pgSz w:w="12240" w:h="15840"/>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MT Pro">
    <w:altName w:val="Arial MT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4E7"/>
    <w:multiLevelType w:val="hybridMultilevel"/>
    <w:tmpl w:val="8C6C9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A95A1B"/>
    <w:multiLevelType w:val="multilevel"/>
    <w:tmpl w:val="2C04F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122B98"/>
    <w:multiLevelType w:val="hybridMultilevel"/>
    <w:tmpl w:val="2A5E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DA09C0"/>
    <w:multiLevelType w:val="hybridMultilevel"/>
    <w:tmpl w:val="93361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B743BC"/>
    <w:multiLevelType w:val="multilevel"/>
    <w:tmpl w:val="9FD66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93174A4"/>
    <w:multiLevelType w:val="hybridMultilevel"/>
    <w:tmpl w:val="28B87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E621F9"/>
    <w:multiLevelType w:val="multilevel"/>
    <w:tmpl w:val="18A6D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E4757C8"/>
    <w:multiLevelType w:val="multilevel"/>
    <w:tmpl w:val="D2408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F1B3122"/>
    <w:multiLevelType w:val="multilevel"/>
    <w:tmpl w:val="5FEC4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3585897"/>
    <w:multiLevelType w:val="hybridMultilevel"/>
    <w:tmpl w:val="A8460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9"/>
  </w:num>
  <w:num w:numId="6">
    <w:abstractNumId w:val="8"/>
  </w:num>
  <w:num w:numId="7">
    <w:abstractNumId w:val="1"/>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F5D29"/>
    <w:rsid w:val="000D4DE6"/>
    <w:rsid w:val="001473A8"/>
    <w:rsid w:val="00335C70"/>
    <w:rsid w:val="003F5D29"/>
    <w:rsid w:val="00E7149F"/>
    <w:rsid w:val="00EA6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29"/>
    <w:pPr>
      <w:spacing w:before="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29"/>
    <w:pPr>
      <w:ind w:left="720"/>
      <w:contextualSpacing/>
    </w:pPr>
  </w:style>
  <w:style w:type="paragraph" w:customStyle="1" w:styleId="Default">
    <w:name w:val="Default"/>
    <w:rsid w:val="003F5D29"/>
    <w:pPr>
      <w:autoSpaceDE w:val="0"/>
      <w:autoSpaceDN w:val="0"/>
      <w:adjustRightInd w:val="0"/>
      <w:spacing w:before="0" w:after="0" w:line="240" w:lineRule="auto"/>
      <w:jc w:val="left"/>
    </w:pPr>
    <w:rPr>
      <w:rFonts w:ascii="Arial MT Pro" w:hAnsi="Arial MT Pro" w:cs="Arial MT Pro"/>
      <w:color w:val="000000"/>
      <w:sz w:val="24"/>
      <w:szCs w:val="24"/>
      <w:lang w:val="en-IN"/>
    </w:rPr>
  </w:style>
  <w:style w:type="paragraph" w:styleId="BalloonText">
    <w:name w:val="Balloon Text"/>
    <w:basedOn w:val="Normal"/>
    <w:link w:val="BalloonTextChar"/>
    <w:uiPriority w:val="99"/>
    <w:semiHidden/>
    <w:unhideWhenUsed/>
    <w:rsid w:val="003F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D29"/>
    <w:rPr>
      <w:rFonts w:ascii="Tahoma" w:hAnsi="Tahoma" w:cs="Tahoma"/>
      <w:sz w:val="16"/>
      <w:szCs w:val="16"/>
    </w:rPr>
  </w:style>
  <w:style w:type="paragraph" w:customStyle="1" w:styleId="normal0">
    <w:name w:val="normal"/>
    <w:rsid w:val="003F5D29"/>
    <w:pPr>
      <w:spacing w:before="0" w:line="276" w:lineRule="auto"/>
      <w:jc w:val="left"/>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462</Words>
  <Characters>2635</Characters>
  <Application>Microsoft Office Word</Application>
  <DocSecurity>0</DocSecurity>
  <Lines>21</Lines>
  <Paragraphs>6</Paragraphs>
  <ScaleCrop>false</ScaleCrop>
  <Company>HP</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2024-04-02T05:27:00Z</dcterms:created>
  <dcterms:modified xsi:type="dcterms:W3CDTF">2024-04-03T05:25:00Z</dcterms:modified>
</cp:coreProperties>
</file>