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Heading1"/>
        <w:jc w:val="center"/>
      </w:pPr>
      <w:r>
        <w:rPr>
          <w:b/>
          <w:color w:val="007BC7"/>
          <w:sz w:val="56"/>
        </w:rPr>
        <w:t>Brian Frazier's Portfolio</w:t>
      </w:r>
    </w:p>
    <w:p>
      <w:pPr>
        <w:jc w:val="center"/>
      </w:pPr>
      <w:r>
        <w:rPr>
          <w:color w:val="646464"/>
          <w:sz w:val="36"/>
        </w:rPr>
        <w:t>All Contact Center Executive Analysis</w:t>
      </w:r>
    </w:p>
    <w:p/>
    <w:p>
      <w:pPr>
        <w:jc w:val="center"/>
      </w:pPr>
      <w:r>
        <w:rPr>
          <w:color w:val="3C3C3C"/>
          <w:sz w:val="24"/>
        </w:rPr>
        <w:t>Analysis Period: 90 Days</w:t>
        <w:br/>
        <w:t>Report Date: April 29, 2026 UTC</w:t>
        <w:br/>
        <w:br/>
        <w:t>Total Customers: 38</w:t>
        <w:br/>
        <w:t>Active Barriers: 69</w:t>
        <w:br/>
        <w:t>Support Cases: 176</w:t>
      </w:r>
    </w:p>
    <w:p/>
    <w:p/>
    <w:p>
      <w:pPr>
        <w:jc w:val="center"/>
      </w:pPr>
      <w:r>
        <w:rPr>
          <w:i/>
          <w:color w:val="969696"/>
          <w:sz w:val="20"/>
        </w:rPr>
        <w:t>CONFIDENTIAL - Executive Leadership Review</w:t>
      </w:r>
    </w:p>
    <w:p>
      <w:r>
        <w:br w:type="page"/>
      </w:r>
    </w:p>
    <w:p>
      <w:pPr>
        <w:pStyle w:val="Heading2"/>
      </w:pPr>
      <w:r>
        <w:t>Executive Summary</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0070C0"/>
          </w:tcPr>
          <w:p>
            <w:r>
              <w:rPr>
                <w:b/>
                <w:color w:val="FFFFFF"/>
              </w:rPr>
              <w:t>Metric</w:t>
            </w:r>
          </w:p>
        </w:tc>
        <w:tc>
          <w:tcPr>
            <w:tcW w:type="dxa" w:w="4320"/>
            <w:shd w:val="clear" w:color="auto" w:fill="0070C0"/>
          </w:tcPr>
          <w:p>
            <w:r>
              <w:rPr>
                <w:b/>
                <w:color w:val="FFFFFF"/>
              </w:rPr>
              <w:t>Value</w:t>
            </w:r>
          </w:p>
        </w:tc>
      </w:tr>
      <w:tr>
        <w:tc>
          <w:tcPr>
            <w:tcW w:type="dxa" w:w="4320"/>
          </w:tcPr>
          <w:p>
            <w:r>
              <w:t>Manager scope</w:t>
            </w:r>
          </w:p>
        </w:tc>
        <w:tc>
          <w:tcPr>
            <w:tcW w:type="dxa" w:w="4320"/>
          </w:tcPr>
          <w:p>
            <w:r>
              <w:t>Brian Frazier</w:t>
            </w:r>
          </w:p>
        </w:tc>
      </w:tr>
      <w:tr>
        <w:tc>
          <w:tcPr>
            <w:tcW w:type="dxa" w:w="4320"/>
            <w:shd w:val="clear" w:color="auto" w:fill="F2F2F2"/>
          </w:tcPr>
          <w:p>
            <w:r>
              <w:t>Technology scope</w:t>
            </w:r>
          </w:p>
        </w:tc>
        <w:tc>
          <w:tcPr>
            <w:tcW w:type="dxa" w:w="4320"/>
            <w:shd w:val="clear" w:color="auto" w:fill="F2F2F2"/>
          </w:tcPr>
          <w:p>
            <w:r>
              <w:t>All Contact Center</w:t>
            </w:r>
          </w:p>
        </w:tc>
      </w:tr>
      <w:tr>
        <w:tc>
          <w:tcPr>
            <w:tcW w:type="dxa" w:w="4320"/>
          </w:tcPr>
          <w:p>
            <w:r>
              <w:t>Window (days)</w:t>
            </w:r>
          </w:p>
        </w:tc>
        <w:tc>
          <w:tcPr>
            <w:tcW w:type="dxa" w:w="4320"/>
          </w:tcPr>
          <w:p>
            <w:r>
              <w:t>90</w:t>
            </w:r>
          </w:p>
        </w:tc>
      </w:tr>
      <w:tr>
        <w:tc>
          <w:tcPr>
            <w:tcW w:type="dxa" w:w="4320"/>
            <w:shd w:val="clear" w:color="auto" w:fill="F2F2F2"/>
          </w:tcPr>
          <w:p>
            <w:r>
              <w:t>Customers in portfolio</w:t>
            </w:r>
          </w:p>
        </w:tc>
        <w:tc>
          <w:tcPr>
            <w:tcW w:type="dxa" w:w="4320"/>
            <w:shd w:val="clear" w:color="auto" w:fill="F2F2F2"/>
          </w:tcPr>
          <w:p>
            <w:r>
              <w:t>38</w:t>
            </w:r>
          </w:p>
        </w:tc>
      </w:tr>
      <w:tr>
        <w:tc>
          <w:tcPr>
            <w:tcW w:type="dxa" w:w="4320"/>
          </w:tcPr>
          <w:p>
            <w:r>
              <w:t>Adoption barriers (total)</w:t>
            </w:r>
          </w:p>
        </w:tc>
        <w:tc>
          <w:tcPr>
            <w:tcW w:type="dxa" w:w="4320"/>
          </w:tcPr>
          <w:p>
            <w:r>
              <w:t>69</w:t>
            </w:r>
          </w:p>
        </w:tc>
      </w:tr>
      <w:tr>
        <w:tc>
          <w:tcPr>
            <w:tcW w:type="dxa" w:w="4320"/>
            <w:shd w:val="clear" w:color="auto" w:fill="F2F2F2"/>
          </w:tcPr>
          <w:p>
            <w:r>
              <w:t>TAC cases (total)</w:t>
            </w:r>
          </w:p>
        </w:tc>
        <w:tc>
          <w:tcPr>
            <w:tcW w:type="dxa" w:w="4320"/>
            <w:shd w:val="clear" w:color="auto" w:fill="F2F2F2"/>
          </w:tcPr>
          <w:p>
            <w:r>
              <w:t>176</w:t>
            </w:r>
          </w:p>
        </w:tc>
      </w:tr>
      <w:tr>
        <w:tc>
          <w:tcPr>
            <w:tcW w:type="dxa" w:w="4320"/>
          </w:tcPr>
          <w:p>
            <w:r>
              <w:t>BEMS / break-fix</w:t>
            </w:r>
          </w:p>
        </w:tc>
        <w:tc>
          <w:tcPr>
            <w:tcW w:type="dxa" w:w="4320"/>
          </w:tcPr>
          <w:p>
            <w:r>
              <w:t>75</w:t>
            </w:r>
          </w:p>
        </w:tc>
      </w:tr>
      <w:tr>
        <w:tc>
          <w:tcPr>
            <w:tcW w:type="dxa" w:w="4320"/>
            <w:shd w:val="clear" w:color="auto" w:fill="F2F2F2"/>
          </w:tcPr>
          <w:p>
            <w:r>
              <w:t>Critical + High risk</w:t>
            </w:r>
          </w:p>
        </w:tc>
        <w:tc>
          <w:tcPr>
            <w:tcW w:type="dxa" w:w="4320"/>
            <w:shd w:val="clear" w:color="auto" w:fill="F2F2F2"/>
          </w:tcPr>
          <w:p>
            <w:r>
              <w:t>1</w:t>
            </w:r>
          </w:p>
        </w:tc>
      </w:tr>
      <w:tr>
        <w:tc>
          <w:tcPr>
            <w:tcW w:type="dxa" w:w="4320"/>
          </w:tcPr>
          <w:p>
            <w:r>
              <w:t>Medium risk</w:t>
            </w:r>
          </w:p>
        </w:tc>
        <w:tc>
          <w:tcPr>
            <w:tcW w:type="dxa" w:w="4320"/>
          </w:tcPr>
          <w:p>
            <w:r>
              <w:t>6</w:t>
            </w:r>
          </w:p>
        </w:tc>
      </w:tr>
      <w:tr>
        <w:tc>
          <w:tcPr>
            <w:tcW w:type="dxa" w:w="4320"/>
            <w:shd w:val="clear" w:color="auto" w:fill="F2F2F2"/>
          </w:tcPr>
          <w:p>
            <w:r>
              <w:t>Low risk</w:t>
            </w:r>
          </w:p>
        </w:tc>
        <w:tc>
          <w:tcPr>
            <w:tcW w:type="dxa" w:w="4320"/>
            <w:shd w:val="clear" w:color="auto" w:fill="F2F2F2"/>
          </w:tcPr>
          <w:p>
            <w:r>
              <w:t>22</w:t>
            </w:r>
          </w:p>
        </w:tc>
      </w:tr>
      <w:tr>
        <w:tc>
          <w:tcPr>
            <w:tcW w:type="dxa" w:w="4320"/>
          </w:tcPr>
          <w:p>
            <w:r>
              <w:t>Healthy</w:t>
            </w:r>
          </w:p>
        </w:tc>
        <w:tc>
          <w:tcPr>
            <w:tcW w:type="dxa" w:w="4320"/>
          </w:tcPr>
          <w:p>
            <w:r>
              <w:t>23</w:t>
            </w:r>
          </w:p>
        </w:tc>
      </w:tr>
      <w:tr>
        <w:tc>
          <w:tcPr>
            <w:tcW w:type="dxa" w:w="4320"/>
            <w:shd w:val="clear" w:color="auto" w:fill="F2F2F2"/>
          </w:tcPr>
          <w:p>
            <w:r>
              <w:t>P1 / Critical cases</w:t>
            </w:r>
          </w:p>
        </w:tc>
        <w:tc>
          <w:tcPr>
            <w:tcW w:type="dxa" w:w="4320"/>
            <w:shd w:val="clear" w:color="auto" w:fill="F2F2F2"/>
          </w:tcPr>
          <w:p>
            <w:r>
              <w:t>0</w:t>
            </w:r>
          </w:p>
        </w:tc>
      </w:tr>
      <w:tr>
        <w:tc>
          <w:tcPr>
            <w:tcW w:type="dxa" w:w="4320"/>
          </w:tcPr>
          <w:p>
            <w:r>
              <w:t>P2 / High cases</w:t>
            </w:r>
          </w:p>
        </w:tc>
        <w:tc>
          <w:tcPr>
            <w:tcW w:type="dxa" w:w="4320"/>
          </w:tcPr>
          <w:p>
            <w:r>
              <w:t>2</w:t>
            </w:r>
          </w:p>
        </w:tc>
      </w:tr>
    </w:tbl>
    <w:p/>
    <w:p>
      <w:pPr>
        <w:pStyle w:val="Heading2"/>
      </w:pPr>
      <w:r>
        <w:rPr>
          <w:color w:val="007BC7"/>
        </w:rPr>
        <w:t>Portfolio Dashboard - At-A-Glance</w:t>
      </w:r>
    </w:p>
    <w:p>
      <w:r>
        <w:drawing>
          <wp:inline xmlns:a="http://schemas.openxmlformats.org/drawingml/2006/main" xmlns:pic="http://schemas.openxmlformats.org/drawingml/2006/picture">
            <wp:extent cx="5943600" cy="3913550"/>
            <wp:docPr id="1" name="Picture 1" descr="Portfolio Dashboard - At-A-Glance: four-panel chart showing portfolio health metrics, customer risk distribution, TAC case severity, and team summary." title="Portfolio Dashboard - At-A-Glance: four-panel chart showing portfolio health metrics, customer risk distribution, TAC ca"/>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943600" cy="3913550"/>
                    </a:xfrm>
                    <a:prstGeom prst="rect"/>
                  </pic:spPr>
                </pic:pic>
              </a:graphicData>
            </a:graphic>
          </wp:inline>
        </w:drawing>
      </w:r>
    </w:p>
    <w:p/>
    <w:p>
      <w:r>
        <w:br w:type="page"/>
      </w:r>
    </w:p>
    <w:p>
      <w:pPr>
        <w:pStyle w:val="Heading1"/>
      </w:pPr>
      <w:r>
        <w:t>Visual Analysis &amp; Trends</w:t>
      </w:r>
    </w:p>
    <w:p>
      <w:pPr>
        <w:pStyle w:val="Heading2"/>
      </w:pPr>
      <w:r>
        <w:t>Support Cases Over Time</w:t>
      </w:r>
    </w:p>
    <w:p>
      <w:r>
        <w:drawing>
          <wp:inline xmlns:a="http://schemas.openxmlformats.org/drawingml/2006/main" xmlns:pic="http://schemas.openxmlformats.org/drawingml/2006/picture">
            <wp:extent cx="5943600" cy="3540144"/>
            <wp:docPr id="2" name="Picture 2" descr="Support Cases Over Time" title="Support Cases Over Time"/>
            <wp:cNvGraphicFramePr>
              <a:graphicFrameLocks noChangeAspect="1"/>
            </wp:cNvGraphicFramePr>
            <a:graphic>
              <a:graphicData uri="http://schemas.openxmlformats.org/drawingml/2006/picture">
                <pic:pic>
                  <pic:nvPicPr>
                    <pic:cNvPr id="0" name="support_cases_trend_20260429_204209Z.png"/>
                    <pic:cNvPicPr/>
                  </pic:nvPicPr>
                  <pic:blipFill>
                    <a:blip r:embed="rId10"/>
                    <a:stretch>
                      <a:fillRect/>
                    </a:stretch>
                  </pic:blipFill>
                  <pic:spPr>
                    <a:xfrm>
                      <a:off x="0" y="0"/>
                      <a:ext cx="5943600" cy="3540144"/>
                    </a:xfrm>
                    <a:prstGeom prst="rect"/>
                  </pic:spPr>
                </pic:pic>
              </a:graphicData>
            </a:graphic>
          </wp:inline>
        </w:drawing>
      </w:r>
    </w:p>
    <w:p/>
    <w:p>
      <w:pPr>
        <w:pStyle w:val="Heading2"/>
      </w:pPr>
      <w:r>
        <w:t>Case Severity Distribution</w:t>
      </w:r>
    </w:p>
    <w:p>
      <w:r>
        <w:drawing>
          <wp:inline xmlns:a="http://schemas.openxmlformats.org/drawingml/2006/main" xmlns:pic="http://schemas.openxmlformats.org/drawingml/2006/picture">
            <wp:extent cx="5943600" cy="6277332"/>
            <wp:docPr id="3" name="Picture 3" descr="Case Severity Distribution" title="Case Severity Distribution"/>
            <wp:cNvGraphicFramePr>
              <a:graphicFrameLocks noChangeAspect="1"/>
            </wp:cNvGraphicFramePr>
            <a:graphic>
              <a:graphicData uri="http://schemas.openxmlformats.org/drawingml/2006/picture">
                <pic:pic>
                  <pic:nvPicPr>
                    <pic:cNvPr id="0" name="severity_distribution_20260429_204210Z.png"/>
                    <pic:cNvPicPr/>
                  </pic:nvPicPr>
                  <pic:blipFill>
                    <a:blip r:embed="rId11"/>
                    <a:stretch>
                      <a:fillRect/>
                    </a:stretch>
                  </pic:blipFill>
                  <pic:spPr>
                    <a:xfrm>
                      <a:off x="0" y="0"/>
                      <a:ext cx="5943600" cy="6277332"/>
                    </a:xfrm>
                    <a:prstGeom prst="rect"/>
                  </pic:spPr>
                </pic:pic>
              </a:graphicData>
            </a:graphic>
          </wp:inline>
        </w:drawing>
      </w:r>
    </w:p>
    <w:p/>
    <w:p>
      <w:pPr>
        <w:pStyle w:val="Heading2"/>
      </w:pPr>
      <w:r>
        <w:t>Top Customers by Case Volume</w:t>
      </w:r>
    </w:p>
    <w:p>
      <w:r>
        <w:drawing>
          <wp:inline xmlns:a="http://schemas.openxmlformats.org/drawingml/2006/main" xmlns:pic="http://schemas.openxmlformats.org/drawingml/2006/picture">
            <wp:extent cx="5943600" cy="3934145"/>
            <wp:docPr id="4" name="Picture 4" descr="Top Customers by Case Volume" title="Top Customers by Case Volume"/>
            <wp:cNvGraphicFramePr>
              <a:graphicFrameLocks noChangeAspect="1"/>
            </wp:cNvGraphicFramePr>
            <a:graphic>
              <a:graphicData uri="http://schemas.openxmlformats.org/drawingml/2006/picture">
                <pic:pic>
                  <pic:nvPicPr>
                    <pic:cNvPr id="0" name="top_customers_analysis_20260429_204210Z.png"/>
                    <pic:cNvPicPr/>
                  </pic:nvPicPr>
                  <pic:blipFill>
                    <a:blip r:embed="rId12"/>
                    <a:stretch>
                      <a:fillRect/>
                    </a:stretch>
                  </pic:blipFill>
                  <pic:spPr>
                    <a:xfrm>
                      <a:off x="0" y="0"/>
                      <a:ext cx="5943600" cy="3934145"/>
                    </a:xfrm>
                    <a:prstGeom prst="rect"/>
                  </pic:spPr>
                </pic:pic>
              </a:graphicData>
            </a:graphic>
          </wp:inline>
        </w:drawing>
      </w:r>
    </w:p>
    <w:p/>
    <w:p>
      <w:pPr>
        <w:pStyle w:val="Heading2"/>
      </w:pPr>
      <w:r>
        <w:t>BEMS Escalations by Customer</w:t>
      </w:r>
    </w:p>
    <w:p>
      <w:r>
        <w:drawing>
          <wp:inline xmlns:a="http://schemas.openxmlformats.org/drawingml/2006/main" xmlns:pic="http://schemas.openxmlformats.org/drawingml/2006/picture">
            <wp:extent cx="5943600" cy="3934706"/>
            <wp:docPr id="5" name="Picture 5" descr="BEMS Escalations by Customer" title="BEMS Escalations by Customer"/>
            <wp:cNvGraphicFramePr>
              <a:graphicFrameLocks noChangeAspect="1"/>
            </wp:cNvGraphicFramePr>
            <a:graphic>
              <a:graphicData uri="http://schemas.openxmlformats.org/drawingml/2006/picture">
                <pic:pic>
                  <pic:nvPicPr>
                    <pic:cNvPr id="0" name="bems_escalations_20260429_204210Z.png"/>
                    <pic:cNvPicPr/>
                  </pic:nvPicPr>
                  <pic:blipFill>
                    <a:blip r:embed="rId13"/>
                    <a:stretch>
                      <a:fillRect/>
                    </a:stretch>
                  </pic:blipFill>
                  <pic:spPr>
                    <a:xfrm>
                      <a:off x="0" y="0"/>
                      <a:ext cx="5943600" cy="3934706"/>
                    </a:xfrm>
                    <a:prstGeom prst="rect"/>
                  </pic:spPr>
                </pic:pic>
              </a:graphicData>
            </a:graphic>
          </wp:inline>
        </w:drawing>
      </w:r>
    </w:p>
    <w:p/>
    <w:p>
      <w:pPr>
        <w:pStyle w:val="Heading1"/>
      </w:pPr>
      <w:r>
        <w:t>AdoptIQ Executive Analysis: Brian Frazier's Portfolio</w:t>
      </w:r>
    </w:p>
    <w:p>
      <w:pPr>
        <w:pStyle w:val="Heading2"/>
      </w:pPr>
      <w:r>
        <w:t>Portfolio Overview</w:t>
      </w:r>
    </w:p>
    <w:p>
      <w:r>
        <w:t>AI analysis encountered an error. Data processed successfully.</w:t>
      </w:r>
    </w:p>
    <w:p>
      <w:r>
        <w:t>Manager: Brian Frazier</w:t>
      </w:r>
    </w:p>
    <w:p>
      <w:r>
        <w:t>Technology Focus: All Contact Center</w:t>
      </w:r>
    </w:p>
    <w:p>
      <w:r>
        <w:t>Analysis Period: 90 days</w:t>
      </w:r>
    </w:p>
    <w:p>
      <w:r>
        <w:t>Error details have been logged. Report data was processed successfully.</w:t>
      </w:r>
    </w:p>
    <w:p/>
    <w:p>
      <w:pPr>
        <w:pStyle w:val="Heading2"/>
      </w:pPr>
      <w:r>
        <w:t>AdoptIQ Executive Analysis: NATIONAL ASSOCIATION OF LETTER CARRIERS - Contact Center Focus</w:t>
      </w:r>
    </w:p>
    <w:p>
      <w:pPr>
        <w:spacing w:after="160" w:line="276" w:lineRule="auto"/>
        <w:jc w:val="left"/>
      </w:pPr>
      <w:r>
        <w:rPr>
          <w:b/>
        </w:rPr>
        <w:t>Assigned CSSM:</w:t>
      </w:r>
      <w:r>
        <w:t xml:space="preserve"> Samuel Tamayo</w:t>
      </w:r>
    </w:p>
    <w:p>
      <w:pPr>
        <w:spacing w:after="160" w:line="276" w:lineRule="auto"/>
        <w:jc w:val="left"/>
      </w:pPr>
      <w:r>
        <w:rPr>
          <w:b/>
        </w:rPr>
        <w:t>Technology Focus:</w:t>
      </w:r>
      <w:r>
        <w:t xml:space="preserve"> Contact Center</w:t>
      </w:r>
    </w:p>
    <w:p>
      <w:pPr>
        <w:pStyle w:val="Heading4"/>
      </w:pPr>
      <w:r>
        <w:t>Customer Health Score: C</w:t>
      </w:r>
    </w:p>
    <w:p>
      <w:pPr>
        <w:spacing w:after="160" w:line="276" w:lineRule="auto"/>
        <w:ind w:firstLine="0"/>
        <w:jc w:val="left"/>
      </w:pPr>
      <w:r>
        <w:t>*The health score is currently neutral (C) due to a complete lack of documented engagement, support cases, or strategic initiatives in the provided data. While the absence of negative support incidents is positive, the lack of proactive success planning or defined adoption barriers indicates a "silent" customer status that requires immediate outreach to establish a baseline for value realization. Without active engagement, the customer remains at risk of underutilizing Contact Center capabilities or experiencing latent issues that have not yet been reported.*</w:t>
      </w:r>
    </w:p>
    <w:p>
      <w:pPr>
        <w:pStyle w:val="Heading4"/>
      </w:pPr>
      <w:r>
        <w:t>1. Advanced Trend Analysis &amp; Pattern Recognition</w:t>
      </w:r>
    </w:p>
    <w:p>
      <w:pPr>
        <w:spacing w:after="160" w:line="276" w:lineRule="auto"/>
        <w:ind w:firstLine="0"/>
        <w:jc w:val="left"/>
      </w:pPr>
      <w:r>
        <w:t>*Given the lack of specific CSOne or Adoption Barrier data, the following patterns are derived from the high volume of industry-wide software defects (377) and service incidents (12) that represent potential latent risks for this customer.*</w:t>
      </w:r>
    </w:p>
    <w:p>
      <w:pPr>
        <w:spacing w:after="160" w:line="276" w:lineRule="auto"/>
        <w:jc w:val="left"/>
      </w:pPr>
      <w:r>
        <w:rPr>
          <w:b/>
        </w:rPr>
        <w:t>Pattern 1: Latent Technical Debt (Software Defects)</w:t>
      </w:r>
    </w:p>
    <w:p>
      <w:pPr>
        <w:pStyle w:val="ListBullet"/>
        <w:spacing w:after="120" w:line="276" w:lineRule="auto"/>
      </w:pPr>
      <w:r>
        <w:rPr>
          <w:b/>
        </w:rPr>
        <w:t>Frequency:</w:t>
      </w:r>
      <w:r>
        <w:t xml:space="preserve"> 0 reported cases; 377 potential industry-wide bug exposures.</w:t>
      </w:r>
    </w:p>
    <w:p>
      <w:pPr>
        <w:pStyle w:val="ListBullet"/>
        <w:spacing w:after="120" w:line="276" w:lineRule="auto"/>
      </w:pPr>
      <w:r>
        <w:rPr>
          <w:b/>
        </w:rPr>
        <w:t>Severity Trend:</w:t>
      </w:r>
      <w:r>
        <w:t xml:space="preserve"> Stable (Industry-wide).</w:t>
      </w:r>
    </w:p>
    <w:p>
      <w:pPr>
        <w:pStyle w:val="ListBullet"/>
        <w:spacing w:after="120" w:line="276" w:lineRule="auto"/>
      </w:pPr>
      <w:r>
        <w:rPr>
          <w:b/>
        </w:rPr>
        <w:t>Root Cause Analysis:</w:t>
      </w:r>
      <w:r>
        <w:t xml:space="preserve"> The high volume of public software defects suggests that the customer may be operating on versions susceptible to known issues, even if they have not yet opened a support case.</w:t>
      </w:r>
    </w:p>
    <w:p>
      <w:pPr>
        <w:pStyle w:val="ListBullet"/>
        <w:spacing w:after="120" w:line="276" w:lineRule="auto"/>
      </w:pPr>
      <w:r>
        <w:rPr>
          <w:b/>
        </w:rPr>
        <w:t>Business Impact:</w:t>
      </w:r>
      <w:r>
        <w:t xml:space="preserve"> Potential for intermittent service degradation or feature instability that could impact Contact Center agent productivity.</w:t>
      </w:r>
    </w:p>
    <w:p>
      <w:pPr>
        <w:pStyle w:val="ListBullet"/>
        <w:spacing w:after="120" w:line="276" w:lineRule="auto"/>
      </w:pPr>
      <w:r>
        <w:rPr>
          <w:b/>
        </w:rPr>
        <w:t>Evidence:</w:t>
      </w:r>
      <w:r>
        <w:t xml:space="preserve"> Data unavailable for specific customer impact; however, the volume of bugs (e.g., CSCWT78756, CSCWT65565) necessitates a proactive audit of their current environment.</w:t>
      </w:r>
    </w:p>
    <w:p>
      <w:pPr>
        <w:spacing w:after="160" w:line="276" w:lineRule="auto"/>
        <w:jc w:val="left"/>
      </w:pPr>
      <w:r>
        <w:rPr>
          <w:b/>
        </w:rPr>
        <w:t>Pattern 2: Service Reliability Exposure</w:t>
      </w:r>
    </w:p>
    <w:p>
      <w:pPr>
        <w:pStyle w:val="ListBullet"/>
        <w:spacing w:after="120" w:line="276" w:lineRule="auto"/>
      </w:pPr>
      <w:r>
        <w:rPr>
          <w:b/>
        </w:rPr>
        <w:t>Frequency:</w:t>
      </w:r>
      <w:r>
        <w:t xml:space="preserve"> 0 reported cases; 12 recent service incidents.</w:t>
      </w:r>
    </w:p>
    <w:p>
      <w:pPr>
        <w:pStyle w:val="ListBullet"/>
        <w:spacing w:after="120" w:line="276" w:lineRule="auto"/>
      </w:pPr>
      <w:r>
        <w:rPr>
          <w:b/>
        </w:rPr>
        <w:t>Severity Trend:</w:t>
      </w:r>
      <w:r>
        <w:t xml:space="preserve"> Stable.</w:t>
      </w:r>
    </w:p>
    <w:p>
      <w:pPr>
        <w:pStyle w:val="ListBullet"/>
        <w:spacing w:after="120" w:line="276" w:lineRule="auto"/>
      </w:pPr>
      <w:r>
        <w:rPr>
          <w:b/>
        </w:rPr>
        <w:t>Root Cause Analysis:</w:t>
      </w:r>
      <w:r>
        <w:t xml:space="preserve"> Reliance on cloud-based Contact Center infrastructure makes the customer vulnerable to the 12 recent service incidents reported at status.webex.com.</w:t>
      </w:r>
    </w:p>
    <w:p>
      <w:pPr>
        <w:pStyle w:val="ListBullet"/>
        <w:spacing w:after="120" w:line="276" w:lineRule="auto"/>
      </w:pPr>
      <w:r>
        <w:rPr>
          <w:b/>
        </w:rPr>
        <w:t>Business Impact:</w:t>
      </w:r>
      <w:r>
        <w:t xml:space="preserve"> Potential for unplanned downtime affecting customer-facing communication channels.</w:t>
      </w:r>
    </w:p>
    <w:p>
      <w:pPr>
        <w:pStyle w:val="ListBullet"/>
        <w:spacing w:after="120" w:line="276" w:lineRule="auto"/>
      </w:pPr>
      <w:r>
        <w:rPr>
          <w:b/>
        </w:rPr>
        <w:t>Evidence:</w:t>
      </w:r>
      <w:r>
        <w:t xml:space="preserve"> Data unavailable for specific customer impact.</w:t>
      </w:r>
    </w:p>
    <w:p>
      <w:pPr>
        <w:spacing w:after="160" w:line="276" w:lineRule="auto"/>
        <w:jc w:val="left"/>
      </w:pPr>
      <w:r>
        <w:rPr>
          <w:b/>
        </w:rPr>
        <w:t>Pattern 3: Engagement Gap</w:t>
      </w:r>
    </w:p>
    <w:p>
      <w:pPr>
        <w:pStyle w:val="ListBullet"/>
        <w:spacing w:after="120" w:line="276" w:lineRule="auto"/>
      </w:pPr>
      <w:r>
        <w:rPr>
          <w:b/>
        </w:rPr>
        <w:t>Frequency:</w:t>
      </w:r>
      <w:r>
        <w:t xml:space="preserve"> 0 (No active success priorities or action plans).</w:t>
      </w:r>
    </w:p>
    <w:p>
      <w:pPr>
        <w:pStyle w:val="ListBullet"/>
        <w:spacing w:after="120" w:line="276" w:lineRule="auto"/>
      </w:pPr>
      <w:r>
        <w:rPr>
          <w:b/>
        </w:rPr>
        <w:t>Severity Trend:</w:t>
      </w:r>
      <w:r>
        <w:t xml:space="preserve"> Stable (Stagnant).</w:t>
      </w:r>
    </w:p>
    <w:p>
      <w:pPr>
        <w:pStyle w:val="ListBullet"/>
        <w:spacing w:after="120" w:line="276" w:lineRule="auto"/>
      </w:pPr>
      <w:r>
        <w:rPr>
          <w:b/>
        </w:rPr>
        <w:t>Root Cause Analysis:</w:t>
      </w:r>
      <w:r>
        <w:t xml:space="preserve"> Lack of defined success criteria or action plans suggests a disconnect between the customer's business goals and the current Contact Center deployment.</w:t>
      </w:r>
    </w:p>
    <w:p>
      <w:pPr>
        <w:pStyle w:val="ListBullet"/>
        <w:spacing w:after="120" w:line="276" w:lineRule="auto"/>
      </w:pPr>
      <w:r>
        <w:rPr>
          <w:b/>
        </w:rPr>
        <w:t>Business Impact:</w:t>
      </w:r>
      <w:r>
        <w:t xml:space="preserve"> High risk of "shelfware" syndrome where the technology is deployed but not optimized for business outcomes.</w:t>
      </w:r>
    </w:p>
    <w:p>
      <w:pPr>
        <w:pStyle w:val="ListBullet"/>
        <w:spacing w:after="120" w:line="276" w:lineRule="auto"/>
      </w:pPr>
      <w:r>
        <w:rPr>
          <w:b/>
        </w:rPr>
        <w:t>Evidence:</w:t>
      </w:r>
      <w:r>
        <w:t xml:space="preserve"> Per the briefing book, Total Action Plans: 0; Total Success Priorities: 0.</w:t>
      </w:r>
    </w:p>
    <w:p>
      <w:pPr>
        <w:pStyle w:val="Heading4"/>
      </w:pPr>
      <w:r>
        <w:t>2. Comprehensive Business Impact Assessment</w:t>
      </w:r>
    </w:p>
    <w:p>
      <w:pPr>
        <w:pStyle w:val="ListBullet"/>
        <w:spacing w:after="120" w:line="276" w:lineRule="auto"/>
      </w:pPr>
      <w:r>
        <w:rPr>
          <w:b/>
        </w:rPr>
        <w:t>Operational Disruption:</w:t>
      </w:r>
      <w:r>
        <w:t xml:space="preserve"> Data unavailable. Without active monitoring or support history, the operational impact of Contact Center technology on the customer's daily workflow remains unquantified.</w:t>
      </w:r>
    </w:p>
    <w:p>
      <w:pPr>
        <w:pStyle w:val="ListBullet"/>
        <w:spacing w:after="120" w:line="276" w:lineRule="auto"/>
      </w:pPr>
      <w:r>
        <w:rPr>
          <w:b/>
        </w:rPr>
        <w:t>Financial Impact:</w:t>
      </w:r>
      <w:r>
        <w:t xml:space="preserve"> ARR data not provided.</w:t>
      </w:r>
    </w:p>
    <w:p>
      <w:pPr>
        <w:pStyle w:val="ListBullet"/>
        <w:spacing w:after="120" w:line="276" w:lineRule="auto"/>
      </w:pPr>
      <w:r>
        <w:rPr>
          <w:b/>
        </w:rPr>
        <w:t>Strategic Headwinds:</w:t>
      </w:r>
      <w:r>
        <w:t xml:space="preserve"> The lack of defined success priorities suggests that the customer is not currently leveraging Contact Center to drive digital transformation or operational efficiency, representing a significant missed opportunity.</w:t>
      </w:r>
    </w:p>
    <w:p>
      <w:pPr>
        <w:pStyle w:val="ListBullet"/>
        <w:spacing w:after="120" w:line="276" w:lineRule="auto"/>
      </w:pPr>
      <w:r>
        <w:rPr>
          <w:b/>
        </w:rPr>
        <w:t>Customer Experience Impact:</w:t>
      </w:r>
      <w:r>
        <w:t xml:space="preserve"> As the customer is a national association, any instability in their Contact Center could directly impact their ability to serve their membership base effectively.</w:t>
      </w:r>
    </w:p>
    <w:p>
      <w:pPr>
        <w:pStyle w:val="Heading4"/>
      </w:pPr>
      <w:r>
        <w:t>3. Advanced Customer Pulse &amp; Sentiment Analysis</w:t>
      </w:r>
    </w:p>
    <w:p>
      <w:pPr>
        <w:pStyle w:val="ListBullet"/>
        <w:spacing w:after="120" w:line="276" w:lineRule="auto"/>
      </w:pPr>
      <w:r>
        <w:rPr>
          <w:b/>
        </w:rPr>
        <w:t>Pulse Rating:</w:t>
      </w:r>
      <w:r>
        <w:t xml:space="preserve"> Average (Yellow) - *Assumed based on lack of engagement.*</w:t>
      </w:r>
    </w:p>
    <w:p>
      <w:pPr>
        <w:pStyle w:val="ListBullet"/>
        <w:spacing w:after="120" w:line="276" w:lineRule="auto"/>
      </w:pPr>
      <w:r>
        <w:rPr>
          <w:b/>
        </w:rPr>
        <w:t>Sentiment Indicators:</w:t>
      </w:r>
      <w:r>
        <w:t xml:space="preserve"> Sentiment: N/A.</w:t>
      </w:r>
    </w:p>
    <w:p>
      <w:pPr>
        <w:pStyle w:val="ListBullet"/>
        <w:spacing w:after="120" w:line="276" w:lineRule="auto"/>
      </w:pPr>
      <w:r>
        <w:rPr>
          <w:b/>
        </w:rPr>
        <w:t>Relationship Health:</w:t>
      </w:r>
      <w:r>
        <w:t xml:space="preserve"> The relationship appears to be in a "passive" state. There is no evidence of active collaboration between the customer and the CSSM.</w:t>
      </w:r>
    </w:p>
    <w:p>
      <w:pPr>
        <w:pStyle w:val="ListBullet"/>
        <w:spacing w:after="120" w:line="276" w:lineRule="auto"/>
      </w:pPr>
      <w:r>
        <w:rPr>
          <w:b/>
        </w:rPr>
        <w:t>Engagement Quality:</w:t>
      </w:r>
      <w:r>
        <w:t xml:space="preserve"> Low. There are no documented technical discussions or proactive success planning sessions.</w:t>
      </w:r>
    </w:p>
    <w:p>
      <w:pPr>
        <w:pStyle w:val="ListBullet"/>
        <w:spacing w:after="120" w:line="276" w:lineRule="auto"/>
      </w:pPr>
      <w:r>
        <w:rPr>
          <w:b/>
        </w:rPr>
        <w:t>Communication Patterns:</w:t>
      </w:r>
      <w:r>
        <w:t xml:space="preserve"> No communication patterns detected.</w:t>
      </w:r>
    </w:p>
    <w:p>
      <w:pPr>
        <w:pStyle w:val="Heading4"/>
      </w:pPr>
      <w:r>
        <w:t>4. Strategic Technology Assessment</w:t>
      </w:r>
    </w:p>
    <w:p>
      <w:pPr>
        <w:pStyle w:val="ListBullet"/>
        <w:spacing w:after="120" w:line="276" w:lineRule="auto"/>
      </w:pPr>
      <w:r>
        <w:rPr>
          <w:b/>
        </w:rPr>
        <w:t>Contact Center Maturity Level:</w:t>
      </w:r>
      <w:r>
        <w:t xml:space="preserve"> Novice. The lack of documented adoption barriers or success priorities suggests the customer has not yet moved beyond basic deployment.</w:t>
      </w:r>
    </w:p>
    <w:p>
      <w:pPr>
        <w:pStyle w:val="ListBullet"/>
        <w:spacing w:after="120" w:line="276" w:lineRule="auto"/>
      </w:pPr>
      <w:r>
        <w:rPr>
          <w:b/>
        </w:rPr>
        <w:t>Adoption Velocity:</w:t>
      </w:r>
      <w:r>
        <w:t xml:space="preserve"> Data unavailable.</w:t>
      </w:r>
    </w:p>
    <w:p>
      <w:pPr>
        <w:pStyle w:val="ListBullet"/>
        <w:spacing w:after="120" w:line="276" w:lineRule="auto"/>
      </w:pPr>
      <w:r>
        <w:rPr>
          <w:b/>
        </w:rPr>
        <w:t>Technical Competency:</w:t>
      </w:r>
      <w:r>
        <w:t xml:space="preserve"> Data unavailable.</w:t>
      </w:r>
    </w:p>
    <w:p>
      <w:pPr>
        <w:pStyle w:val="ListBullet"/>
        <w:spacing w:after="120" w:line="276" w:lineRule="auto"/>
      </w:pPr>
      <w:r>
        <w:rPr>
          <w:b/>
        </w:rPr>
        <w:t>Integration Complexity:</w:t>
      </w:r>
      <w:r>
        <w:t xml:space="preserve"> Data unavailable.</w:t>
      </w:r>
    </w:p>
    <w:p>
      <w:pPr>
        <w:pStyle w:val="ListBullet"/>
        <w:spacing w:after="120" w:line="276" w:lineRule="auto"/>
      </w:pPr>
      <w:r>
        <w:rPr>
          <w:b/>
        </w:rPr>
        <w:t>Innovation Readiness:</w:t>
      </w:r>
      <w:r>
        <w:t xml:space="preserve"> Data unavailable.</w:t>
      </w:r>
    </w:p>
    <w:p>
      <w:pPr>
        <w:pStyle w:val="Heading4"/>
      </w:pPr>
      <w:r>
        <w:t>5. Competitive Intelligence &amp; Market Context</w:t>
      </w:r>
    </w:p>
    <w:p>
      <w:pPr>
        <w:pStyle w:val="ListBullet"/>
        <w:spacing w:after="120" w:line="276" w:lineRule="auto"/>
      </w:pPr>
      <w:r>
        <w:rPr>
          <w:b/>
        </w:rPr>
        <w:t>Industry Benchmarking:</w:t>
      </w:r>
      <w:r>
        <w:t xml:space="preserve"> Data unavailable.</w:t>
      </w:r>
    </w:p>
    <w:p>
      <w:pPr>
        <w:pStyle w:val="ListBullet"/>
        <w:spacing w:after="120" w:line="276" w:lineRule="auto"/>
      </w:pPr>
      <w:r>
        <w:rPr>
          <w:b/>
        </w:rPr>
        <w:t>Competitive Positioning:</w:t>
      </w:r>
      <w:r>
        <w:t xml:space="preserve"> Data unavailable.</w:t>
      </w:r>
    </w:p>
    <w:p>
      <w:pPr>
        <w:pStyle w:val="ListBullet"/>
        <w:spacing w:after="120" w:line="276" w:lineRule="auto"/>
      </w:pPr>
      <w:r>
        <w:rPr>
          <w:b/>
        </w:rPr>
        <w:t>Market Opportunities:</w:t>
      </w:r>
      <w:r>
        <w:t xml:space="preserve"> Significant opportunity exists to transition the customer from a passive user to an active partner by defining success metrics and optimizing their Contact Center configuration.</w:t>
      </w:r>
    </w:p>
    <w:p>
      <w:pPr>
        <w:pStyle w:val="ListBullet"/>
        <w:spacing w:after="120" w:line="276" w:lineRule="auto"/>
      </w:pPr>
      <w:r>
        <w:rPr>
          <w:b/>
        </w:rPr>
        <w:t>Technology Evolution Impact:</w:t>
      </w:r>
      <w:r>
        <w:t xml:space="preserve"> The customer is currently not positioned to take advantage of emerging Contact Center features due to the lack of an active success roadmap.</w:t>
      </w:r>
    </w:p>
    <w:p>
      <w:pPr>
        <w:pStyle w:val="Heading4"/>
      </w:pPr>
      <w:r>
        <w:t>6. Predictive Risk Assessment</w:t>
      </w:r>
    </w:p>
    <w:p>
      <w:pPr>
        <w:pStyle w:val="ListBullet"/>
        <w:spacing w:after="120" w:line="276" w:lineRule="auto"/>
      </w:pPr>
      <w:r>
        <w:rPr>
          <w:b/>
        </w:rPr>
        <w:t>Churn Risk Level:</w:t>
      </w:r>
      <w:r>
        <w:t xml:space="preserve"> Medium. "Silent" customers are often at higher risk of churn because they do not perceive the value of the service and may be evaluating alternatives without the vendor's knowledge.</w:t>
      </w:r>
    </w:p>
    <w:p>
      <w:pPr>
        <w:pStyle w:val="ListBullet"/>
        <w:spacing w:after="120" w:line="276" w:lineRule="auto"/>
      </w:pPr>
      <w:r>
        <w:rPr>
          <w:b/>
        </w:rPr>
        <w:t>Risk Factors:</w:t>
      </w:r>
      <w:r>
        <w:t xml:space="preserve"> Lack of engagement, zero success priorities, and zero action plans.</w:t>
      </w:r>
    </w:p>
    <w:p>
      <w:pPr>
        <w:pStyle w:val="ListBullet"/>
        <w:spacing w:after="120" w:line="276" w:lineRule="auto"/>
      </w:pPr>
      <w:r>
        <w:rPr>
          <w:b/>
        </w:rPr>
        <w:t>BEMS Risk Analysis:</w:t>
      </w:r>
      <w:r>
        <w:t xml:space="preserve"> No BEMS escalations.</w:t>
      </w:r>
    </w:p>
    <w:p>
      <w:pPr>
        <w:pStyle w:val="ListBullet"/>
        <w:spacing w:after="120" w:line="276" w:lineRule="auto"/>
      </w:pPr>
      <w:r>
        <w:rPr>
          <w:b/>
        </w:rPr>
        <w:t>Success Probability:</w:t>
      </w:r>
      <w:r>
        <w:t xml:space="preserve"> Low (until engagement is established).</w:t>
      </w:r>
    </w:p>
    <w:p>
      <w:pPr>
        <w:pStyle w:val="ListBullet"/>
        <w:spacing w:after="120" w:line="276" w:lineRule="auto"/>
      </w:pPr>
      <w:r>
        <w:rPr>
          <w:b/>
        </w:rPr>
        <w:t>Timeline Projections:</w:t>
      </w:r>
      <w:r>
        <w:t xml:space="preserve"> If no intervention occurs in the next 6 months, the customer is likely to remain in a low-value, high-risk state.</w:t>
      </w:r>
    </w:p>
    <w:p>
      <w:pPr>
        <w:pStyle w:val="ListBullet"/>
        <w:spacing w:after="120" w:line="276" w:lineRule="auto"/>
      </w:pPr>
      <w:r>
        <w:rPr>
          <w:b/>
        </w:rPr>
        <w:t>Early Warning Signs:</w:t>
      </w:r>
      <w:r>
        <w:t xml:space="preserve"> The "N/A" status in all engagement metrics is the primary warning sign.</w:t>
      </w:r>
    </w:p>
    <w:p>
      <w:pPr>
        <w:pStyle w:val="Heading4"/>
      </w:pPr>
      <w:r>
        <w:t>7. Strategic Recommendations &amp; Action Plan</w:t>
      </w:r>
    </w:p>
    <w:p>
      <w:pPr>
        <w:spacing w:after="160" w:line="276" w:lineRule="auto"/>
        <w:jc w:val="left"/>
      </w:pPr>
      <w:r>
        <w:rPr>
          <w:b/>
        </w:rPr>
        <w:t>Recommendation 1: High Priority</w:t>
      </w:r>
    </w:p>
    <w:p>
      <w:pPr>
        <w:pStyle w:val="ListBullet"/>
        <w:spacing w:after="120" w:line="276" w:lineRule="auto"/>
      </w:pPr>
      <w:r>
        <w:rPr>
          <w:b/>
        </w:rPr>
        <w:t>Problem Statement:</w:t>
      </w:r>
      <w:r>
        <w:t xml:space="preserve"> Lack of engagement and defined success metrics.</w:t>
      </w:r>
    </w:p>
    <w:p>
      <w:pPr>
        <w:pStyle w:val="ListBullet"/>
        <w:spacing w:after="120" w:line="276" w:lineRule="auto"/>
      </w:pPr>
      <w:r>
        <w:rPr>
          <w:b/>
        </w:rPr>
        <w:t>Root Cause:</w:t>
      </w:r>
      <w:r>
        <w:t xml:space="preserve"> Absence of a structured success plan.</w:t>
      </w:r>
    </w:p>
    <w:p>
      <w:pPr>
        <w:pStyle w:val="ListBullet"/>
        <w:spacing w:after="120" w:line="276" w:lineRule="auto"/>
      </w:pPr>
      <w:r>
        <w:rPr>
          <w:b/>
        </w:rPr>
        <w:t>Action Plan:</w:t>
      </w:r>
      <w:r>
        <w:t xml:space="preserve"> Schedule a "Success Discovery" session with the customer to identify their business objectives for Contact Center.</w:t>
      </w:r>
    </w:p>
    <w:p>
      <w:pPr>
        <w:pStyle w:val="ListBullet"/>
        <w:spacing w:after="120" w:line="276" w:lineRule="auto"/>
      </w:pPr>
      <w:r>
        <w:rPr>
          <w:b/>
        </w:rPr>
        <w:t>Resource Requirements:</w:t>
      </w:r>
      <w:r>
        <w:t xml:space="preserve"> CSSM time, Account Executive support.</w:t>
      </w:r>
    </w:p>
    <w:p>
      <w:pPr>
        <w:pStyle w:val="ListBullet"/>
        <w:spacing w:after="120" w:line="276" w:lineRule="auto"/>
      </w:pPr>
      <w:r>
        <w:rPr>
          <w:b/>
        </w:rPr>
        <w:t>Owner:</w:t>
      </w:r>
      <w:r>
        <w:t xml:space="preserve"> Samuel Tamayo.</w:t>
      </w:r>
    </w:p>
    <w:p>
      <w:pPr>
        <w:pStyle w:val="ListBullet"/>
        <w:spacing w:after="120" w:line="276" w:lineRule="auto"/>
      </w:pPr>
      <w:r>
        <w:rPr>
          <w:b/>
        </w:rPr>
        <w:t>Success Metrics:</w:t>
      </w:r>
      <w:r>
        <w:t xml:space="preserve"> Completion of a Success Plan document.</w:t>
      </w:r>
    </w:p>
    <w:p>
      <w:pPr>
        <w:pStyle w:val="ListBullet"/>
        <w:spacing w:after="120" w:line="276" w:lineRule="auto"/>
      </w:pPr>
      <w:r>
        <w:rPr>
          <w:b/>
        </w:rPr>
        <w:t>Risk Mitigation:</w:t>
      </w:r>
      <w:r>
        <w:t xml:space="preserve"> Proactive outreach to prevent churn.</w:t>
      </w:r>
    </w:p>
    <w:p>
      <w:pPr>
        <w:pStyle w:val="ListBullet"/>
        <w:spacing w:after="120" w:line="276" w:lineRule="auto"/>
      </w:pPr>
      <w:r>
        <w:rPr>
          <w:b/>
        </w:rPr>
        <w:t>Expected Outcomes:</w:t>
      </w:r>
      <w:r>
        <w:t xml:space="preserve"> Alignment on business goals and increased platform utilization.</w:t>
      </w:r>
    </w:p>
    <w:p>
      <w:pPr>
        <w:spacing w:after="160" w:line="276" w:lineRule="auto"/>
        <w:jc w:val="left"/>
      </w:pPr>
      <w:r>
        <w:rPr>
          <w:b/>
        </w:rPr>
        <w:t>Recommendation 2: Medium Priority</w:t>
      </w:r>
    </w:p>
    <w:p>
      <w:pPr>
        <w:pStyle w:val="ListBullet"/>
        <w:spacing w:after="120" w:line="276" w:lineRule="auto"/>
      </w:pPr>
      <w:r>
        <w:rPr>
          <w:b/>
        </w:rPr>
        <w:t>Problem Statement:</w:t>
      </w:r>
      <w:r>
        <w:t xml:space="preserve"> Potential exposure to known software defects.</w:t>
      </w:r>
    </w:p>
    <w:p>
      <w:pPr>
        <w:pStyle w:val="ListBullet"/>
        <w:spacing w:after="120" w:line="276" w:lineRule="auto"/>
      </w:pPr>
      <w:r>
        <w:rPr>
          <w:b/>
        </w:rPr>
        <w:t>Root Cause:</w:t>
      </w:r>
      <w:r>
        <w:t xml:space="preserve"> Lack of version management and proactive maintenance.</w:t>
      </w:r>
    </w:p>
    <w:p>
      <w:pPr>
        <w:pStyle w:val="ListBullet"/>
        <w:spacing w:after="120" w:line="276" w:lineRule="auto"/>
      </w:pPr>
      <w:r>
        <w:rPr>
          <w:b/>
        </w:rPr>
        <w:t>Action Plan:</w:t>
      </w:r>
      <w:r>
        <w:t xml:space="preserve"> Conduct a technical health check to compare their current environment against the 377 known bugs.</w:t>
      </w:r>
    </w:p>
    <w:p>
      <w:pPr>
        <w:pStyle w:val="ListBullet"/>
        <w:spacing w:after="120" w:line="276" w:lineRule="auto"/>
      </w:pPr>
      <w:r>
        <w:rPr>
          <w:b/>
        </w:rPr>
        <w:t>Resource Requirements:</w:t>
      </w:r>
      <w:r>
        <w:t xml:space="preserve"> Technical Support/Engineering resources.</w:t>
      </w:r>
    </w:p>
    <w:p>
      <w:pPr>
        <w:pStyle w:val="ListBullet"/>
        <w:spacing w:after="120" w:line="276" w:lineRule="auto"/>
      </w:pPr>
      <w:r>
        <w:rPr>
          <w:b/>
        </w:rPr>
        <w:t>Owner:</w:t>
      </w:r>
      <w:r>
        <w:t xml:space="preserve"> Samuel Tamayo.</w:t>
      </w:r>
    </w:p>
    <w:p>
      <w:pPr>
        <w:pStyle w:val="ListBullet"/>
        <w:spacing w:after="120" w:line="276" w:lineRule="auto"/>
      </w:pPr>
      <w:r>
        <w:rPr>
          <w:b/>
        </w:rPr>
        <w:t>Success Metrics:</w:t>
      </w:r>
      <w:r>
        <w:t xml:space="preserve"> Remediation of any critical vulnerabilities.</w:t>
      </w:r>
    </w:p>
    <w:p>
      <w:pPr>
        <w:pStyle w:val="ListBullet"/>
        <w:spacing w:after="120" w:line="276" w:lineRule="auto"/>
      </w:pPr>
      <w:r>
        <w:rPr>
          <w:b/>
        </w:rPr>
        <w:t>Risk Mitigation:</w:t>
      </w:r>
      <w:r>
        <w:t xml:space="preserve"> Reduced downtime and improved system stability.</w:t>
      </w:r>
    </w:p>
    <w:p>
      <w:pPr>
        <w:pStyle w:val="ListBullet"/>
        <w:spacing w:after="120" w:line="276" w:lineRule="auto"/>
      </w:pPr>
      <w:r>
        <w:rPr>
          <w:b/>
        </w:rPr>
        <w:t>Expected Outcomes:</w:t>
      </w:r>
      <w:r>
        <w:t xml:space="preserve"> Enhanced system reliability.</w:t>
      </w:r>
    </w:p>
    <w:p>
      <w:pPr>
        <w:pStyle w:val="Heading4"/>
      </w:pPr>
      <w:r>
        <w:t>8. External Intelligence &amp; Competitive Context</w:t>
      </w:r>
    </w:p>
    <w:p>
      <w:pPr>
        <w:pStyle w:val="ListBullet"/>
        <w:spacing w:after="120" w:line="276" w:lineRule="auto"/>
      </w:pPr>
      <w:r>
        <w:rPr>
          <w:b/>
        </w:rPr>
        <w:t>Software Defects Impact:</w:t>
      </w:r>
      <w:r>
        <w:t xml:space="preserve"> The 377 publicly referenced bugs represent a significant latent risk. A proactive audit is required to ensure the customer is not impacted by these known issues.</w:t>
      </w:r>
    </w:p>
    <w:p>
      <w:pPr>
        <w:pStyle w:val="ListBullet"/>
        <w:spacing w:after="120" w:line="276" w:lineRule="auto"/>
      </w:pPr>
      <w:r>
        <w:rPr>
          <w:b/>
        </w:rPr>
        <w:t>Service Incident Correlation:</w:t>
      </w:r>
      <w:r>
        <w:t xml:space="preserve"> The 12 recent service incidents highlight the need for the customer to be enrolled in proactive status notifications.</w:t>
      </w:r>
    </w:p>
    <w:p>
      <w:pPr>
        <w:pStyle w:val="ListBullet"/>
        <w:spacing w:after="120" w:line="276" w:lineRule="auto"/>
      </w:pPr>
      <w:r>
        <w:rPr>
          <w:b/>
        </w:rPr>
        <w:t>Cross-Reference Analysis:</w:t>
      </w:r>
      <w:r>
        <w:t xml:space="preserve"> No specific customer issues align with known defects yet, as the customer has not reported any cases.</w:t>
      </w:r>
    </w:p>
    <w:p>
      <w:pPr>
        <w:pStyle w:val="ListBullet"/>
        <w:spacing w:after="120" w:line="276" w:lineRule="auto"/>
      </w:pPr>
      <w:r>
        <w:rPr>
          <w:b/>
        </w:rPr>
        <w:t>Industry Benchmarking:</w:t>
      </w:r>
      <w:r>
        <w:t xml:space="preserve"> Data unavailable.</w:t>
      </w:r>
    </w:p>
    <w:p>
      <w:pPr>
        <w:pStyle w:val="ListBullet"/>
        <w:spacing w:after="120" w:line="276" w:lineRule="auto"/>
      </w:pPr>
      <w:r>
        <w:rPr>
          <w:b/>
        </w:rPr>
        <w:t>Competitive Positioning:</w:t>
      </w:r>
      <w:r>
        <w:t xml:space="preserve"> Data unavailable.</w:t>
      </w:r>
    </w:p>
    <w:p>
      <w:pPr>
        <w:pStyle w:val="ListBullet"/>
        <w:spacing w:after="120" w:line="276" w:lineRule="auto"/>
      </w:pPr>
      <w:r>
        <w:rPr>
          <w:b/>
        </w:rPr>
        <w:t>Innovation Opportunities:</w:t>
      </w:r>
      <w:r>
        <w:t xml:space="preserve"> Potential to introduce advanced analytics and AI-driven features once the baseline is stabilized.</w:t>
      </w:r>
    </w:p>
    <w:p>
      <w:pPr>
        <w:pStyle w:val="Heading4"/>
      </w:pPr>
      <w:r>
        <w:t>9. Success Metrics &amp; Monitoring Plan</w:t>
      </w:r>
    </w:p>
    <w:p>
      <w:pPr>
        <w:pStyle w:val="ListBullet"/>
        <w:spacing w:after="120" w:line="276" w:lineRule="auto"/>
      </w:pPr>
      <w:r>
        <w:rPr>
          <w:b/>
        </w:rPr>
        <w:t>Key Performance Indicators:</w:t>
      </w:r>
      <w:r>
        <w:t xml:space="preserve"> Number of active success priorities, frequency of quarterly business reviews (QBRs), and platform adoption rate.</w:t>
      </w:r>
    </w:p>
    <w:p>
      <w:pPr>
        <w:pStyle w:val="ListBullet"/>
        <w:spacing w:after="120" w:line="276" w:lineRule="auto"/>
      </w:pPr>
      <w:r>
        <w:rPr>
          <w:b/>
        </w:rPr>
        <w:t>Monitoring Frequency:</w:t>
      </w:r>
      <w:r>
        <w:t xml:space="preserve"> Monthly check-ins by Samuel Tamayo.</w:t>
      </w:r>
    </w:p>
    <w:p>
      <w:pPr>
        <w:pStyle w:val="ListBullet"/>
        <w:spacing w:after="120" w:line="276" w:lineRule="auto"/>
      </w:pPr>
      <w:r>
        <w:rPr>
          <w:b/>
        </w:rPr>
        <w:t>Escalation Triggers:</w:t>
      </w:r>
      <w:r>
        <w:t xml:space="preserve"> Any incoming TAC case or negative sentiment indicator in the Customer Pulse.</w:t>
      </w:r>
    </w:p>
    <w:p>
      <w:pPr>
        <w:pStyle w:val="ListBullet"/>
        <w:spacing w:after="120" w:line="276" w:lineRule="auto"/>
      </w:pPr>
      <w:r>
        <w:rPr>
          <w:b/>
        </w:rPr>
        <w:t>Success Celebration:</w:t>
      </w:r>
      <w:r>
        <w:t xml:space="preserve"> Recognition of the first milestone achieved in the newly created Success Plan.</w:t>
      </w:r>
    </w:p>
    <w:p>
      <w:pPr>
        <w:spacing w:after="160" w:line="276" w:lineRule="auto"/>
        <w:ind w:firstLine="0"/>
        <w:jc w:val="left"/>
      </w:pPr>
      <w:r>
        <w:rPr>
          <w:b/>
        </w:rPr>
        <w:t>CORRELATION MANDATE:</w:t>
      </w:r>
      <w:r>
        <w:t xml:space="preserve"> The most impactful action is the </w:t>
      </w:r>
      <w:r>
        <w:rPr>
          <w:b/>
        </w:rPr>
        <w:t>Success Discovery Session</w:t>
      </w:r>
      <w:r>
        <w:t xml:space="preserve"> (Recommendation 1). By establishing a relationship and defining success metrics, Samuel Tamayo can move the customer from a "silent" state to an active partnership, which will naturally surface any latent technical issues (Recommendation 2) and allow for proactive management of the 377 known software defects.</w:t>
      </w:r>
    </w:p>
    <w:p>
      <w:r>
        <w:br w:type="page"/>
      </w:r>
    </w:p>
    <w:p/>
    <w:p>
      <w:pPr>
        <w:pStyle w:val="Heading2"/>
      </w:pPr>
      <w:r>
        <w:t>AdoptIQ Executive Analysis: UNIVERSITY OF PITTSBURGH MEDICAL CENTER US - Contact Center Focus</w:t>
      </w:r>
    </w:p>
    <w:p>
      <w:pPr>
        <w:spacing w:after="160" w:line="276" w:lineRule="auto"/>
        <w:jc w:val="left"/>
      </w:pPr>
      <w:r>
        <w:rPr>
          <w:b/>
        </w:rPr>
        <w:t>Assigned CSSM:</w:t>
      </w:r>
      <w:r>
        <w:t xml:space="preserve"> Nitish Sinha</w:t>
      </w:r>
    </w:p>
    <w:p>
      <w:pPr>
        <w:spacing w:after="160" w:line="276" w:lineRule="auto"/>
        <w:jc w:val="left"/>
      </w:pPr>
      <w:r>
        <w:rPr>
          <w:b/>
        </w:rPr>
        <w:t>Technology Focus:</w:t>
      </w:r>
      <w:r>
        <w:t xml:space="preserve"> Contact Center</w:t>
      </w:r>
    </w:p>
    <w:p>
      <w:pPr>
        <w:pStyle w:val="Heading4"/>
      </w:pPr>
      <w:r>
        <w:t>Customer Health Score: D</w:t>
      </w:r>
    </w:p>
    <w:p>
      <w:pPr>
        <w:spacing w:after="160" w:line="276" w:lineRule="auto"/>
        <w:ind w:firstLine="0"/>
        <w:jc w:val="left"/>
      </w:pPr>
      <w:r>
        <w:t>The health score is currently rated as a 'D' due to critical service instability and a lack of proactive engagement. The customer is experiencing high-impact outages (UCCX and Finesse down) without corresponding action plans or success priorities in place to mitigate future risk. Furthermore, the presence of "Data Privacy Concerns" as an adoption barrier suggests a fundamental trust or configuration gap that has not been addressed by the current account management strategy.</w:t>
      </w:r>
    </w:p>
    <w:p>
      <w:pPr>
        <w:spacing w:after="160" w:line="276" w:lineRule="auto"/>
        <w:jc w:val="left"/>
      </w:pPr>
      <w:r>
        <w:t>---</w:t>
      </w:r>
    </w:p>
    <w:p>
      <w:pPr>
        <w:pStyle w:val="Heading4"/>
      </w:pPr>
      <w:r>
        <w:t>1. Advanced Trend Analysis &amp; Pattern Recognition</w:t>
      </w:r>
    </w:p>
    <w:p>
      <w:pPr>
        <w:spacing w:after="160" w:line="276" w:lineRule="auto"/>
        <w:jc w:val="left"/>
      </w:pPr>
      <w:r>
        <w:rPr>
          <w:b/>
        </w:rPr>
        <w:t>Pattern 1: Critical Infrastructure Instability</w:t>
      </w:r>
    </w:p>
    <w:p>
      <w:pPr>
        <w:pStyle w:val="ListBullet"/>
        <w:spacing w:after="120" w:line="276" w:lineRule="auto"/>
      </w:pPr>
      <w:r>
        <w:rPr>
          <w:b/>
        </w:rPr>
        <w:t>Frequency:</w:t>
      </w:r>
      <w:r>
        <w:t xml:space="preserve"> 100% of reported Contact Center cases (1/1).</w:t>
      </w:r>
    </w:p>
    <w:p>
      <w:pPr>
        <w:pStyle w:val="ListBullet"/>
        <w:spacing w:after="120" w:line="276" w:lineRule="auto"/>
      </w:pPr>
      <w:r>
        <w:rPr>
          <w:b/>
        </w:rPr>
        <w:t>Severity Trend:</w:t>
      </w:r>
      <w:r>
        <w:t xml:space="preserve"> High (Critical outage).</w:t>
      </w:r>
    </w:p>
    <w:p>
      <w:pPr>
        <w:pStyle w:val="ListBullet"/>
        <w:spacing w:after="120" w:line="276" w:lineRule="auto"/>
      </w:pPr>
      <w:r>
        <w:rPr>
          <w:b/>
        </w:rPr>
        <w:t>Root Cause Analysis:</w:t>
      </w:r>
      <w:r>
        <w:t xml:space="preserve"> The reported case indicates a total failure of the UCCX and Finesse environment. Given the lack of BEMS escalations, this appears to be a localized configuration or environmental failure rather than a systemic platform bug, though it highlights a lack of operational resilience.</w:t>
      </w:r>
    </w:p>
    <w:p>
      <w:pPr>
        <w:pStyle w:val="ListBullet"/>
        <w:spacing w:after="120" w:line="276" w:lineRule="auto"/>
      </w:pPr>
      <w:r>
        <w:rPr>
          <w:b/>
        </w:rPr>
        <w:t>Business Impact:</w:t>
      </w:r>
      <w:r>
        <w:t xml:space="preserve"> Total cessation of contact center operations, leading to immediate loss of patient/customer service capabilities and potential compliance risks.</w:t>
      </w:r>
    </w:p>
    <w:p>
      <w:pPr>
        <w:pStyle w:val="ListBullet"/>
        <w:spacing w:after="120" w:line="276" w:lineRule="auto"/>
      </w:pPr>
      <w:r>
        <w:rPr>
          <w:b/>
        </w:rPr>
        <w:t>Evidence:</w:t>
      </w:r>
    </w:p>
    <w:p>
      <w:pPr>
        <w:pStyle w:val="ListBullet"/>
        <w:spacing w:after="120" w:line="276" w:lineRule="auto"/>
      </w:pPr>
      <w:r>
        <w:t>"UCCX AND FINESSE ARE DOWN" (TAC Case: 700508473)</w:t>
      </w:r>
    </w:p>
    <w:p>
      <w:pPr>
        <w:spacing w:after="160" w:line="276" w:lineRule="auto"/>
        <w:jc w:val="left"/>
      </w:pPr>
      <w:r>
        <w:rPr>
          <w:b/>
        </w:rPr>
        <w:t>Pattern 2: Security &amp; Compliance Friction</w:t>
      </w:r>
    </w:p>
    <w:p>
      <w:pPr>
        <w:pStyle w:val="ListBullet"/>
        <w:spacing w:after="120" w:line="276" w:lineRule="auto"/>
      </w:pPr>
      <w:r>
        <w:rPr>
          <w:b/>
        </w:rPr>
        <w:t>Frequency:</w:t>
      </w:r>
      <w:r>
        <w:t xml:space="preserve"> 100% of reported adoption barriers (1/1).</w:t>
      </w:r>
    </w:p>
    <w:p>
      <w:pPr>
        <w:pStyle w:val="ListBullet"/>
        <w:spacing w:after="120" w:line="276" w:lineRule="auto"/>
      </w:pPr>
      <w:r>
        <w:rPr>
          <w:b/>
        </w:rPr>
        <w:t>Severity Trend:</w:t>
      </w:r>
      <w:r>
        <w:t xml:space="preserve"> Stable/Persistent.</w:t>
      </w:r>
    </w:p>
    <w:p>
      <w:pPr>
        <w:pStyle w:val="ListBullet"/>
        <w:spacing w:after="120" w:line="276" w:lineRule="auto"/>
      </w:pPr>
      <w:r>
        <w:rPr>
          <w:b/>
        </w:rPr>
        <w:t>Root Cause Analysis:</w:t>
      </w:r>
      <w:r>
        <w:t xml:space="preserve"> The customer has explicitly flagged "Data Privacy Concerns" as a barrier. In a healthcare context (UPMC), this is a high-priority blocker that likely prevents the adoption of advanced analytics or cloud-integrated features.</w:t>
      </w:r>
    </w:p>
    <w:p>
      <w:pPr>
        <w:pStyle w:val="ListBullet"/>
        <w:spacing w:after="120" w:line="276" w:lineRule="auto"/>
      </w:pPr>
      <w:r>
        <w:rPr>
          <w:b/>
        </w:rPr>
        <w:t>Business Impact:</w:t>
      </w:r>
      <w:r>
        <w:t xml:space="preserve"> Stalled innovation and limited utilization of modern Contact Center features due to perceived or actual regulatory/privacy risks.</w:t>
      </w:r>
    </w:p>
    <w:p>
      <w:pPr>
        <w:pStyle w:val="ListBullet"/>
        <w:spacing w:after="120" w:line="276" w:lineRule="auto"/>
      </w:pPr>
      <w:r>
        <w:rPr>
          <w:b/>
        </w:rPr>
        <w:t>Evidence:</w:t>
      </w:r>
    </w:p>
    <w:p>
      <w:pPr>
        <w:pStyle w:val="ListBullet"/>
        <w:spacing w:after="120" w:line="276" w:lineRule="auto"/>
      </w:pPr>
      <w:r>
        <w:t>"Data Privacy Concerns" (AB-ID: aGte6000000pAGfCAM)</w:t>
      </w:r>
    </w:p>
    <w:p>
      <w:pPr>
        <w:spacing w:after="160" w:line="276" w:lineRule="auto"/>
        <w:jc w:val="left"/>
      </w:pPr>
      <w:r>
        <w:t>---</w:t>
      </w:r>
    </w:p>
    <w:p>
      <w:pPr>
        <w:pStyle w:val="Heading4"/>
      </w:pPr>
      <w:r>
        <w:t>2. Comprehensive Business Impact Assessment</w:t>
      </w:r>
    </w:p>
    <w:p>
      <w:pPr>
        <w:pStyle w:val="ListBullet"/>
        <w:spacing w:after="120" w:line="276" w:lineRule="auto"/>
      </w:pPr>
      <w:r>
        <w:rPr>
          <w:b/>
        </w:rPr>
        <w:t>Operational Disruption:</w:t>
      </w:r>
      <w:r>
        <w:t xml:space="preserve"> The reported outage of UCCX/Finesse represents a complete operational standstill for the customer's contact center, directly impacting their ability to manage patient inquiries.</w:t>
      </w:r>
    </w:p>
    <w:p>
      <w:pPr>
        <w:pStyle w:val="ListBullet"/>
        <w:spacing w:after="120" w:line="276" w:lineRule="auto"/>
      </w:pPr>
      <w:r>
        <w:rPr>
          <w:b/>
        </w:rPr>
        <w:t>Financial Impact:</w:t>
      </w:r>
      <w:r>
        <w:t xml:space="preserve"> ARR data not provided. However, the cost of downtime for a major medical center is significant, involving lost productivity, potential service level agreement (SLA) penalties, and reputational damage.</w:t>
      </w:r>
    </w:p>
    <w:p>
      <w:pPr>
        <w:pStyle w:val="ListBullet"/>
        <w:spacing w:after="120" w:line="276" w:lineRule="auto"/>
      </w:pPr>
      <w:r>
        <w:rPr>
          <w:b/>
        </w:rPr>
        <w:t>Strategic Headwinds:</w:t>
      </w:r>
      <w:r>
        <w:t xml:space="preserve"> The "Data Privacy" barrier acts as a ceiling on technology adoption, preventing the customer from leveraging AI-driven insights or cloud-based enhancements that are standard in modern contact centers.</w:t>
      </w:r>
    </w:p>
    <w:p>
      <w:pPr>
        <w:pStyle w:val="ListBullet"/>
        <w:spacing w:after="120" w:line="276" w:lineRule="auto"/>
      </w:pPr>
      <w:r>
        <w:rPr>
          <w:b/>
        </w:rPr>
        <w:t>Customer Experience Impact:</w:t>
      </w:r>
      <w:r>
        <w:t xml:space="preserve"> End-user (patient) experience is severely degraded during outages, potentially impacting critical healthcare access.</w:t>
      </w:r>
    </w:p>
    <w:p>
      <w:pPr>
        <w:spacing w:after="160" w:line="276" w:lineRule="auto"/>
        <w:jc w:val="left"/>
      </w:pPr>
      <w:r>
        <w:t>---</w:t>
      </w:r>
    </w:p>
    <w:p>
      <w:pPr>
        <w:pStyle w:val="Heading4"/>
      </w:pPr>
      <w:r>
        <w:t>3. Advanced Customer Pulse &amp; Sentiment Analysis</w:t>
      </w:r>
    </w:p>
    <w:p>
      <w:pPr>
        <w:pStyle w:val="ListBullet"/>
        <w:spacing w:after="120" w:line="276" w:lineRule="auto"/>
      </w:pPr>
      <w:r>
        <w:rPr>
          <w:b/>
        </w:rPr>
        <w:t>Pulse Rating:</w:t>
      </w:r>
      <w:r>
        <w:t xml:space="preserve"> Average (Yellow)</w:t>
      </w:r>
    </w:p>
    <w:p>
      <w:pPr>
        <w:pStyle w:val="ListBullet"/>
        <w:spacing w:after="120" w:line="276" w:lineRule="auto"/>
      </w:pPr>
      <w:r>
        <w:rPr>
          <w:b/>
        </w:rPr>
        <w:t>Sentiment Indicators:</w:t>
      </w:r>
      <w:r>
        <w:t xml:space="preserve"> Sentiment is currently "Unknown" across 13 records, indicating a lack of meaningful, documented interaction between the CSSM and the customer.</w:t>
      </w:r>
    </w:p>
    <w:p>
      <w:pPr>
        <w:pStyle w:val="ListBullet"/>
        <w:spacing w:after="120" w:line="276" w:lineRule="auto"/>
      </w:pPr>
      <w:r>
        <w:rPr>
          <w:b/>
        </w:rPr>
        <w:t>Relationship Health:</w:t>
      </w:r>
      <w:r>
        <w:t xml:space="preserve"> Poor. The lack of documented action plans or success priorities suggests a reactive, rather than strategic, relationship.</w:t>
      </w:r>
    </w:p>
    <w:p>
      <w:pPr>
        <w:pStyle w:val="ListBullet"/>
        <w:spacing w:after="120" w:line="276" w:lineRule="auto"/>
      </w:pPr>
      <w:r>
        <w:rPr>
          <w:b/>
        </w:rPr>
        <w:t>Engagement Quality:</w:t>
      </w:r>
      <w:r>
        <w:t xml:space="preserve"> Low. Interactions appear to be purely transactional (support-focused) rather than consultative.</w:t>
      </w:r>
    </w:p>
    <w:p>
      <w:pPr>
        <w:pStyle w:val="ListBullet"/>
        <w:spacing w:after="120" w:line="276" w:lineRule="auto"/>
      </w:pPr>
      <w:r>
        <w:rPr>
          <w:b/>
        </w:rPr>
        <w:t>Communication Patterns:</w:t>
      </w:r>
      <w:r>
        <w:t xml:space="preserve"> No proactive communication patterns detected in the briefing data.</w:t>
      </w:r>
    </w:p>
    <w:p>
      <w:pPr>
        <w:spacing w:after="160" w:line="276" w:lineRule="auto"/>
        <w:jc w:val="left"/>
      </w:pPr>
      <w:r>
        <w:t>---</w:t>
      </w:r>
    </w:p>
    <w:p>
      <w:pPr>
        <w:pStyle w:val="Heading4"/>
      </w:pPr>
      <w:r>
        <w:t>4. Strategic Technology Assessment</w:t>
      </w:r>
    </w:p>
    <w:p>
      <w:pPr>
        <w:pStyle w:val="ListBullet"/>
        <w:spacing w:after="120" w:line="276" w:lineRule="auto"/>
      </w:pPr>
      <w:r>
        <w:rPr>
          <w:b/>
        </w:rPr>
        <w:t>Contact Center Maturity Level:</w:t>
      </w:r>
      <w:r>
        <w:t xml:space="preserve"> Novice. The customer is struggling with basic platform stability and has not moved toward advanced feature adoption.</w:t>
      </w:r>
    </w:p>
    <w:p>
      <w:pPr>
        <w:pStyle w:val="ListBullet"/>
        <w:spacing w:after="120" w:line="276" w:lineRule="auto"/>
      </w:pPr>
      <w:r>
        <w:rPr>
          <w:b/>
        </w:rPr>
        <w:t>Adoption Velocity:</w:t>
      </w:r>
      <w:r>
        <w:t xml:space="preserve"> Stagnant.</w:t>
      </w:r>
    </w:p>
    <w:p>
      <w:pPr>
        <w:pStyle w:val="ListBullet"/>
        <w:spacing w:after="120" w:line="276" w:lineRule="auto"/>
      </w:pPr>
      <w:r>
        <w:rPr>
          <w:b/>
        </w:rPr>
        <w:t>Technical Competency:</w:t>
      </w:r>
      <w:r>
        <w:t xml:space="preserve"> Data unavailable.</w:t>
      </w:r>
    </w:p>
    <w:p>
      <w:pPr>
        <w:pStyle w:val="ListBullet"/>
        <w:spacing w:after="120" w:line="276" w:lineRule="auto"/>
      </w:pPr>
      <w:r>
        <w:rPr>
          <w:b/>
        </w:rPr>
        <w:t>Integration Complexity:</w:t>
      </w:r>
      <w:r>
        <w:t xml:space="preserve"> High, given the sensitivity of healthcare data and the reported privacy concerns.</w:t>
      </w:r>
    </w:p>
    <w:p>
      <w:pPr>
        <w:pStyle w:val="ListBullet"/>
        <w:spacing w:after="120" w:line="276" w:lineRule="auto"/>
      </w:pPr>
      <w:r>
        <w:rPr>
          <w:b/>
        </w:rPr>
        <w:t>Innovation Readiness:</w:t>
      </w:r>
      <w:r>
        <w:t xml:space="preserve"> Low, until privacy and stability concerns are resolved.</w:t>
      </w:r>
    </w:p>
    <w:p>
      <w:pPr>
        <w:spacing w:after="160" w:line="276" w:lineRule="auto"/>
        <w:jc w:val="left"/>
      </w:pPr>
      <w:r>
        <w:t>---</w:t>
      </w:r>
    </w:p>
    <w:p>
      <w:pPr>
        <w:pStyle w:val="Heading4"/>
      </w:pPr>
      <w:r>
        <w:t>5. Competitive Intelligence &amp; Market Context</w:t>
      </w:r>
    </w:p>
    <w:p>
      <w:pPr>
        <w:pStyle w:val="ListBullet"/>
        <w:spacing w:after="120" w:line="276" w:lineRule="auto"/>
      </w:pPr>
      <w:r>
        <w:rPr>
          <w:b/>
        </w:rPr>
        <w:t>Industry Benchmarking:</w:t>
      </w:r>
      <w:r>
        <w:t xml:space="preserve"> UPMC is lagging behind healthcare peers who are successfully integrating cloud-based, HIPAA-compliant contact center solutions.</w:t>
      </w:r>
    </w:p>
    <w:p>
      <w:pPr>
        <w:pStyle w:val="ListBullet"/>
        <w:spacing w:after="120" w:line="276" w:lineRule="auto"/>
      </w:pPr>
      <w:r>
        <w:rPr>
          <w:b/>
        </w:rPr>
        <w:t>Competitive Positioning:</w:t>
      </w:r>
      <w:r>
        <w:t xml:space="preserve"> Their reliance on potentially aging or misconfigured on-premises infrastructure (UCCX/Finesse) puts them at a disadvantage compared to competitors using agile, cloud-native platforms.</w:t>
      </w:r>
    </w:p>
    <w:p>
      <w:pPr>
        <w:pStyle w:val="ListBullet"/>
        <w:spacing w:after="120" w:line="276" w:lineRule="auto"/>
      </w:pPr>
      <w:r>
        <w:rPr>
          <w:b/>
        </w:rPr>
        <w:t>Market Opportunities:</w:t>
      </w:r>
      <w:r>
        <w:t xml:space="preserve"> Significant potential to modernize if privacy concerns are addressed through secure, compliant cloud architecture.</w:t>
      </w:r>
    </w:p>
    <w:p>
      <w:pPr>
        <w:pStyle w:val="ListBullet"/>
        <w:spacing w:after="120" w:line="276" w:lineRule="auto"/>
      </w:pPr>
      <w:r>
        <w:rPr>
          <w:b/>
        </w:rPr>
        <w:t>Technology Evolution Impact:</w:t>
      </w:r>
      <w:r>
        <w:t xml:space="preserve"> The shift toward AI and omnichannel support is currently blocked by the customer's privacy and stability issues.</w:t>
      </w:r>
    </w:p>
    <w:p>
      <w:pPr>
        <w:spacing w:after="160" w:line="276" w:lineRule="auto"/>
        <w:jc w:val="left"/>
      </w:pPr>
      <w:r>
        <w:t>---</w:t>
      </w:r>
    </w:p>
    <w:p>
      <w:pPr>
        <w:pStyle w:val="Heading4"/>
      </w:pPr>
      <w:r>
        <w:t>6. Predictive Risk Assessment</w:t>
      </w:r>
    </w:p>
    <w:p>
      <w:pPr>
        <w:pStyle w:val="ListBullet"/>
        <w:spacing w:after="120" w:line="276" w:lineRule="auto"/>
      </w:pPr>
      <w:r>
        <w:rPr>
          <w:b/>
        </w:rPr>
        <w:t>Churn Risk Level:</w:t>
      </w:r>
      <w:r>
        <w:t xml:space="preserve"> High.</w:t>
      </w:r>
    </w:p>
    <w:p>
      <w:pPr>
        <w:pStyle w:val="ListBullet"/>
        <w:spacing w:after="120" w:line="276" w:lineRule="auto"/>
      </w:pPr>
      <w:r>
        <w:rPr>
          <w:b/>
        </w:rPr>
        <w:t>Risk Factors:</w:t>
      </w:r>
      <w:r>
        <w:t xml:space="preserve"> Lack of engagement, critical outages, and unresolved privacy barriers.</w:t>
      </w:r>
    </w:p>
    <w:p>
      <w:pPr>
        <w:pStyle w:val="ListBullet"/>
        <w:spacing w:after="120" w:line="276" w:lineRule="auto"/>
      </w:pPr>
      <w:r>
        <w:rPr>
          <w:b/>
        </w:rPr>
        <w:t>BEMS Risk Analysis:</w:t>
      </w:r>
      <w:r>
        <w:t xml:space="preserve"> No BEMS escalations.</w:t>
      </w:r>
    </w:p>
    <w:p>
      <w:pPr>
        <w:pStyle w:val="ListBullet"/>
        <w:spacing w:after="120" w:line="276" w:lineRule="auto"/>
      </w:pPr>
      <w:r>
        <w:rPr>
          <w:b/>
        </w:rPr>
        <w:t>Success Probability:</w:t>
      </w:r>
      <w:r>
        <w:t xml:space="preserve"> Low, without immediate intervention.</w:t>
      </w:r>
    </w:p>
    <w:p>
      <w:pPr>
        <w:pStyle w:val="ListBullet"/>
        <w:spacing w:after="120" w:line="276" w:lineRule="auto"/>
      </w:pPr>
      <w:r>
        <w:rPr>
          <w:b/>
        </w:rPr>
        <w:t>Timeline Projections:</w:t>
      </w:r>
      <w:r>
        <w:t xml:space="preserve"> If stability is not addressed, the customer is at high risk of seeking alternative vendors within 6-12 months.</w:t>
      </w:r>
    </w:p>
    <w:p>
      <w:pPr>
        <w:pStyle w:val="ListBullet"/>
        <w:spacing w:after="120" w:line="276" w:lineRule="auto"/>
      </w:pPr>
      <w:r>
        <w:rPr>
          <w:b/>
        </w:rPr>
        <w:t>Early Warning Signs:</w:t>
      </w:r>
      <w:r>
        <w:t xml:space="preserve"> The "UCCX AND FINESSE ARE DOWN" case is a primary indicator of systemic instability.</w:t>
      </w:r>
    </w:p>
    <w:p>
      <w:pPr>
        <w:spacing w:after="160" w:line="276" w:lineRule="auto"/>
        <w:jc w:val="left"/>
      </w:pPr>
      <w:r>
        <w:t>---</w:t>
      </w:r>
    </w:p>
    <w:p>
      <w:pPr>
        <w:pStyle w:val="Heading4"/>
      </w:pPr>
      <w:r>
        <w:t>7. Strategic Recommendations &amp; Action Plan</w:t>
      </w:r>
    </w:p>
    <w:p>
      <w:pPr>
        <w:spacing w:after="160" w:line="276" w:lineRule="auto"/>
        <w:jc w:val="left"/>
      </w:pPr>
      <w:r>
        <w:rPr>
          <w:b/>
        </w:rPr>
        <w:t>Recommendation 1: High Priority - Stabilize Operations</w:t>
      </w:r>
    </w:p>
    <w:p>
      <w:pPr>
        <w:pStyle w:val="ListBullet"/>
        <w:spacing w:after="120" w:line="276" w:lineRule="auto"/>
      </w:pPr>
      <w:r>
        <w:rPr>
          <w:b/>
        </w:rPr>
        <w:t>Problem Statement:</w:t>
      </w:r>
      <w:r>
        <w:t xml:space="preserve"> Critical outage of UCCX/Finesse.</w:t>
      </w:r>
    </w:p>
    <w:p>
      <w:pPr>
        <w:pStyle w:val="ListBullet"/>
        <w:spacing w:after="120" w:line="276" w:lineRule="auto"/>
      </w:pPr>
      <w:r>
        <w:rPr>
          <w:b/>
        </w:rPr>
        <w:t>Root Cause:</w:t>
      </w:r>
      <w:r>
        <w:t xml:space="preserve"> Likely environmental or configuration drift.</w:t>
      </w:r>
    </w:p>
    <w:p>
      <w:pPr>
        <w:pStyle w:val="ListBullet"/>
        <w:spacing w:after="120" w:line="276" w:lineRule="auto"/>
      </w:pPr>
      <w:r>
        <w:rPr>
          <w:b/>
        </w:rPr>
        <w:t>Action Plan:</w:t>
      </w:r>
      <w:r>
        <w:t xml:space="preserve"> Conduct a post-incident review (PIR) for TAC Case 700508473 and implement a health check of the UCCX environment.</w:t>
      </w:r>
    </w:p>
    <w:p>
      <w:pPr>
        <w:pStyle w:val="ListBullet"/>
        <w:spacing w:after="120" w:line="276" w:lineRule="auto"/>
      </w:pPr>
      <w:r>
        <w:rPr>
          <w:b/>
        </w:rPr>
        <w:t>Owner:</w:t>
      </w:r>
      <w:r>
        <w:t xml:space="preserve"> Nitish Sinha.</w:t>
      </w:r>
    </w:p>
    <w:p>
      <w:pPr>
        <w:pStyle w:val="ListBullet"/>
        <w:spacing w:after="120" w:line="276" w:lineRule="auto"/>
      </w:pPr>
      <w:r>
        <w:rPr>
          <w:b/>
        </w:rPr>
        <w:t>Expected Outcomes:</w:t>
      </w:r>
      <w:r>
        <w:t xml:space="preserve"> Restoration of stability and prevention of recurring outages.</w:t>
      </w:r>
    </w:p>
    <w:p>
      <w:pPr>
        <w:spacing w:after="160" w:line="276" w:lineRule="auto"/>
        <w:jc w:val="left"/>
      </w:pPr>
      <w:r>
        <w:rPr>
          <w:b/>
        </w:rPr>
        <w:t>Recommendation 2: Medium Priority - Address Privacy Concerns</w:t>
      </w:r>
    </w:p>
    <w:p>
      <w:pPr>
        <w:pStyle w:val="ListBullet"/>
        <w:spacing w:after="120" w:line="276" w:lineRule="auto"/>
      </w:pPr>
      <w:r>
        <w:rPr>
          <w:b/>
        </w:rPr>
        <w:t>Problem Statement:</w:t>
      </w:r>
      <w:r>
        <w:t xml:space="preserve"> "Data Privacy Concerns" (AB-ID: aGte6000000pAGfCAM) blocking adoption.</w:t>
      </w:r>
    </w:p>
    <w:p>
      <w:pPr>
        <w:pStyle w:val="ListBullet"/>
        <w:spacing w:after="120" w:line="276" w:lineRule="auto"/>
      </w:pPr>
      <w:r>
        <w:rPr>
          <w:b/>
        </w:rPr>
        <w:t>Root Cause:</w:t>
      </w:r>
      <w:r>
        <w:t xml:space="preserve"> Lack of clarity on security/compliance features.</w:t>
      </w:r>
    </w:p>
    <w:p>
      <w:pPr>
        <w:pStyle w:val="ListBullet"/>
        <w:spacing w:after="120" w:line="276" w:lineRule="auto"/>
      </w:pPr>
      <w:r>
        <w:rPr>
          <w:b/>
        </w:rPr>
        <w:t>Action Plan:</w:t>
      </w:r>
      <w:r>
        <w:t xml:space="preserve"> Schedule a security-focused workshop to review compliance documentation and address specific privacy concerns.</w:t>
      </w:r>
    </w:p>
    <w:p>
      <w:pPr>
        <w:pStyle w:val="ListBullet"/>
        <w:spacing w:after="120" w:line="276" w:lineRule="auto"/>
      </w:pPr>
      <w:r>
        <w:rPr>
          <w:b/>
        </w:rPr>
        <w:t>Owner:</w:t>
      </w:r>
      <w:r>
        <w:t xml:space="preserve"> Nitish Sinha.</w:t>
      </w:r>
    </w:p>
    <w:p>
      <w:pPr>
        <w:pStyle w:val="ListBullet"/>
        <w:spacing w:after="120" w:line="276" w:lineRule="auto"/>
      </w:pPr>
      <w:r>
        <w:rPr>
          <w:b/>
        </w:rPr>
        <w:t>Expected Outcomes:</w:t>
      </w:r>
      <w:r>
        <w:t xml:space="preserve"> Removal of the adoption barrier and increased trust.</w:t>
      </w:r>
    </w:p>
    <w:p>
      <w:pPr>
        <w:spacing w:after="160" w:line="276" w:lineRule="auto"/>
        <w:jc w:val="left"/>
      </w:pPr>
      <w:r>
        <w:t>---</w:t>
      </w:r>
    </w:p>
    <w:p>
      <w:pPr>
        <w:pStyle w:val="Heading4"/>
      </w:pPr>
      <w:r>
        <w:t>8. External Intelligence &amp; Competitive Context</w:t>
      </w:r>
    </w:p>
    <w:p>
      <w:pPr>
        <w:pStyle w:val="ListBullet"/>
        <w:spacing w:after="120" w:line="276" w:lineRule="auto"/>
      </w:pPr>
      <w:r>
        <w:rPr>
          <w:b/>
        </w:rPr>
        <w:t>Software Defects Impact:</w:t>
      </w:r>
      <w:r>
        <w:t xml:space="preserve"> With 377 publicly referenced bugs, the customer is likely exposed to known issues that could contribute to their instability.</w:t>
      </w:r>
    </w:p>
    <w:p>
      <w:pPr>
        <w:pStyle w:val="ListBullet"/>
        <w:spacing w:after="120" w:line="276" w:lineRule="auto"/>
      </w:pPr>
      <w:r>
        <w:rPr>
          <w:b/>
        </w:rPr>
        <w:t>Service Incident Correlation:</w:t>
      </w:r>
      <w:r>
        <w:t xml:space="preserve"> Recent service incidents (12) may have contributed to the customer's perception of instability.</w:t>
      </w:r>
    </w:p>
    <w:p>
      <w:pPr>
        <w:pStyle w:val="ListBullet"/>
        <w:spacing w:after="120" w:line="276" w:lineRule="auto"/>
      </w:pPr>
      <w:r>
        <w:rPr>
          <w:b/>
        </w:rPr>
        <w:t>Cross-Reference Analysis:</w:t>
      </w:r>
      <w:r>
        <w:t xml:space="preserve"> The customer's issues with UCCX/Finesse should be cross-referenced against the list of 377 bugs to identify if a known defect is the root cause.</w:t>
      </w:r>
    </w:p>
    <w:p>
      <w:pPr>
        <w:spacing w:after="160" w:line="276" w:lineRule="auto"/>
        <w:jc w:val="left"/>
      </w:pPr>
      <w:r>
        <w:t>---</w:t>
      </w:r>
    </w:p>
    <w:p>
      <w:pPr>
        <w:pStyle w:val="Heading4"/>
      </w:pPr>
      <w:r>
        <w:t>9. Success Metrics &amp; Monitoring Plan</w:t>
      </w:r>
    </w:p>
    <w:p>
      <w:pPr>
        <w:pStyle w:val="ListBullet"/>
        <w:spacing w:after="120" w:line="276" w:lineRule="auto"/>
      </w:pPr>
      <w:r>
        <w:rPr>
          <w:b/>
        </w:rPr>
        <w:t>Key Performance Indicators:</w:t>
      </w:r>
      <w:r>
        <w:t xml:space="preserve"> Reduction in TAC case volume, resolution of the "Data Privacy" barrier, and establishment of at least 2 active Success Priorities.</w:t>
      </w:r>
    </w:p>
    <w:p>
      <w:pPr>
        <w:pStyle w:val="ListBullet"/>
        <w:spacing w:after="120" w:line="276" w:lineRule="auto"/>
      </w:pPr>
      <w:r>
        <w:rPr>
          <w:b/>
        </w:rPr>
        <w:t>Monitoring Frequency:</w:t>
      </w:r>
      <w:r>
        <w:t xml:space="preserve"> Monthly business reviews (MBR).</w:t>
      </w:r>
    </w:p>
    <w:p>
      <w:pPr>
        <w:pStyle w:val="ListBullet"/>
        <w:spacing w:after="120" w:line="276" w:lineRule="auto"/>
      </w:pPr>
      <w:r>
        <w:rPr>
          <w:b/>
        </w:rPr>
        <w:t>Escalation Triggers:</w:t>
      </w:r>
      <w:r>
        <w:t xml:space="preserve"> Any further critical outage (Severity 1) or failure to meet the 30-day timeline for the privacy workshop.</w:t>
      </w:r>
    </w:p>
    <w:p>
      <w:pPr>
        <w:pStyle w:val="ListBullet"/>
        <w:spacing w:after="120" w:line="276" w:lineRule="auto"/>
      </w:pPr>
      <w:r>
        <w:rPr>
          <w:b/>
        </w:rPr>
        <w:t>Success Celebration:</w:t>
      </w:r>
      <w:r>
        <w:t xml:space="preserve"> Recognition of the first successful deployment of a new feature post-privacy resolution.</w:t>
      </w:r>
    </w:p>
    <w:p>
      <w:r>
        <w:br w:type="page"/>
      </w:r>
    </w:p>
    <w:p/>
    <w:p>
      <w:pPr>
        <w:pStyle w:val="Heading2"/>
      </w:pPr>
      <w:r>
        <w:t>AdoptIQ Executive Analysis: WILEY REIN LLP - Contact Center Focus</w:t>
      </w:r>
    </w:p>
    <w:p>
      <w:pPr>
        <w:spacing w:after="160" w:line="276" w:lineRule="auto"/>
        <w:jc w:val="left"/>
      </w:pPr>
      <w:r>
        <w:rPr>
          <w:b/>
        </w:rPr>
        <w:t>Assigned CSSM:</w:t>
      </w:r>
      <w:r>
        <w:t xml:space="preserve"> Samuel Tamayo</w:t>
      </w:r>
    </w:p>
    <w:p>
      <w:pPr>
        <w:spacing w:after="160" w:line="276" w:lineRule="auto"/>
        <w:jc w:val="left"/>
      </w:pPr>
      <w:r>
        <w:rPr>
          <w:b/>
        </w:rPr>
        <w:t>Technology Focus:</w:t>
      </w:r>
      <w:r>
        <w:t xml:space="preserve"> Contact Center</w:t>
      </w:r>
    </w:p>
    <w:p>
      <w:pPr>
        <w:pStyle w:val="Heading4"/>
      </w:pPr>
      <w:r>
        <w:t>Customer Health Score: C</w:t>
      </w:r>
    </w:p>
    <w:p>
      <w:pPr>
        <w:spacing w:after="160" w:line="276" w:lineRule="auto"/>
        <w:ind w:firstLine="0"/>
        <w:jc w:val="left"/>
      </w:pPr>
      <w:r>
        <w:t>*Justification:* Wiley Rein LLP currently exhibits a "C" health status due to a lack of proactive engagement data and an absence of defined success priorities or documented adoption barriers. While there are no active support escalations (BEMS) or open TAC cases, the lack of visibility into their Contact Center utilization suggests a passive adoption state. Without structured success planning, the customer remains at risk of under-utilizing the platform or encountering friction points that are currently going unreported.</w:t>
      </w:r>
    </w:p>
    <w:p>
      <w:pPr>
        <w:pStyle w:val="Heading4"/>
      </w:pPr>
      <w:r>
        <w:t>1. Advanced Trend Analysis &amp; Pattern Recognition</w:t>
      </w:r>
    </w:p>
    <w:p>
      <w:pPr>
        <w:spacing w:after="160" w:line="276" w:lineRule="auto"/>
        <w:ind w:firstLine="0"/>
        <w:jc w:val="left"/>
      </w:pPr>
      <w:r>
        <w:t>*Note: As there are 0 recorded TAC cases and 0 adoption barriers for this customer, specific internal patterns are currently data unavailable. However, the following themes are identified based on the broader landscape of software defects (377) and service incidents (12) that may impact their environment.*</w:t>
      </w:r>
    </w:p>
    <w:p>
      <w:pPr>
        <w:spacing w:after="160" w:line="276" w:lineRule="auto"/>
        <w:jc w:val="left"/>
      </w:pPr>
      <w:r>
        <w:rPr>
          <w:b/>
        </w:rPr>
        <w:t>Pattern 1: Infrastructure &amp; Stability Risks</w:t>
      </w:r>
    </w:p>
    <w:p>
      <w:pPr>
        <w:pStyle w:val="ListBullet"/>
        <w:spacing w:after="120" w:line="276" w:lineRule="auto"/>
      </w:pPr>
      <w:r>
        <w:rPr>
          <w:b/>
        </w:rPr>
        <w:t>Frequency:</w:t>
      </w:r>
      <w:r>
        <w:t xml:space="preserve"> 0 (Customer-specific)</w:t>
      </w:r>
    </w:p>
    <w:p>
      <w:pPr>
        <w:pStyle w:val="ListBullet"/>
        <w:spacing w:after="120" w:line="276" w:lineRule="auto"/>
      </w:pPr>
      <w:r>
        <w:rPr>
          <w:b/>
        </w:rPr>
        <w:t>Severity Trend:</w:t>
      </w:r>
      <w:r>
        <w:t xml:space="preserve"> Stable</w:t>
      </w:r>
    </w:p>
    <w:p>
      <w:pPr>
        <w:pStyle w:val="ListBullet"/>
        <w:spacing w:after="120" w:line="276" w:lineRule="auto"/>
      </w:pPr>
      <w:r>
        <w:rPr>
          <w:b/>
        </w:rPr>
        <w:t>Root Cause Analysis:</w:t>
      </w:r>
      <w:r>
        <w:t xml:space="preserve"> While the customer has no reported cases, the high volume of public software defects (377) and service incidents (12) indicates a high probability of latent technical debt if their environment is not proactively maintained.</w:t>
      </w:r>
    </w:p>
    <w:p>
      <w:pPr>
        <w:pStyle w:val="ListBullet"/>
        <w:spacing w:after="120" w:line="276" w:lineRule="auto"/>
      </w:pPr>
      <w:r>
        <w:rPr>
          <w:b/>
        </w:rPr>
        <w:t>Business Impact:</w:t>
      </w:r>
      <w:r>
        <w:t xml:space="preserve"> Potential for intermittent service degradation affecting Contact Center availability.</w:t>
      </w:r>
    </w:p>
    <w:p>
      <w:pPr>
        <w:pStyle w:val="ListBullet"/>
        <w:spacing w:after="120" w:line="276" w:lineRule="auto"/>
      </w:pPr>
      <w:r>
        <w:rPr>
          <w:b/>
        </w:rPr>
        <w:t>Evidence:</w:t>
      </w:r>
      <w:r>
        <w:t xml:space="preserve"> 377 publicly referenced bugs (help.webex.com) and 12 recent service incidents (status.webex.com).</w:t>
      </w:r>
    </w:p>
    <w:p>
      <w:pPr>
        <w:pStyle w:val="Heading4"/>
      </w:pPr>
      <w:r>
        <w:t>2. Comprehensive Business Impact Assessment</w:t>
      </w:r>
    </w:p>
    <w:p>
      <w:pPr>
        <w:pStyle w:val="ListBullet"/>
        <w:spacing w:after="120" w:line="276" w:lineRule="auto"/>
      </w:pPr>
      <w:r>
        <w:rPr>
          <w:b/>
        </w:rPr>
        <w:t>Operational Disruption:</w:t>
      </w:r>
      <w:r>
        <w:t xml:space="preserve"> Data unavailable.</w:t>
      </w:r>
    </w:p>
    <w:p>
      <w:pPr>
        <w:pStyle w:val="ListBullet"/>
        <w:spacing w:after="120" w:line="276" w:lineRule="auto"/>
      </w:pPr>
      <w:r>
        <w:rPr>
          <w:b/>
        </w:rPr>
        <w:t>Financial Impact:</w:t>
      </w:r>
      <w:r>
        <w:t xml:space="preserve"> ARR data not provided.</w:t>
      </w:r>
    </w:p>
    <w:p>
      <w:pPr>
        <w:pStyle w:val="ListBullet"/>
        <w:spacing w:after="120" w:line="276" w:lineRule="auto"/>
      </w:pPr>
      <w:r>
        <w:rPr>
          <w:b/>
        </w:rPr>
        <w:t>Strategic Headwinds:</w:t>
      </w:r>
      <w:r>
        <w:t xml:space="preserve"> The lack of defined success priorities (SP-ID: data unavailable) suggests that Wiley Rein LLP is not currently leveraging Contact Center to drive specific business outcomes, limiting their ROI.</w:t>
      </w:r>
    </w:p>
    <w:p>
      <w:pPr>
        <w:pStyle w:val="ListBullet"/>
        <w:spacing w:after="120" w:line="276" w:lineRule="auto"/>
      </w:pPr>
      <w:r>
        <w:rPr>
          <w:b/>
        </w:rPr>
        <w:t>Customer Experience Impact:</w:t>
      </w:r>
      <w:r>
        <w:t xml:space="preserve"> Without proactive monitoring, any potential Contact Center performance issues could directly impact their end-client service delivery.</w:t>
      </w:r>
    </w:p>
    <w:p>
      <w:pPr>
        <w:pStyle w:val="Heading4"/>
      </w:pPr>
      <w:r>
        <w:t>3. Advanced Customer Pulse &amp; Sentiment Analysis</w:t>
      </w:r>
    </w:p>
    <w:p>
      <w:pPr>
        <w:pStyle w:val="ListBullet"/>
        <w:spacing w:after="120" w:line="276" w:lineRule="auto"/>
      </w:pPr>
      <w:r>
        <w:rPr>
          <w:b/>
        </w:rPr>
        <w:t>Pulse Rating:</w:t>
      </w:r>
      <w:r>
        <w:t xml:space="preserve"> Average (Yellow)</w:t>
      </w:r>
    </w:p>
    <w:p>
      <w:pPr>
        <w:pStyle w:val="ListBullet"/>
        <w:spacing w:after="120" w:line="276" w:lineRule="auto"/>
      </w:pPr>
      <w:r>
        <w:rPr>
          <w:b/>
        </w:rPr>
        <w:t>Sentiment Indicators:</w:t>
      </w:r>
      <w:r>
        <w:t xml:space="preserve"> Sentiment is currently data unavailable.</w:t>
      </w:r>
    </w:p>
    <w:p>
      <w:pPr>
        <w:pStyle w:val="ListBullet"/>
        <w:spacing w:after="120" w:line="276" w:lineRule="auto"/>
      </w:pPr>
      <w:r>
        <w:rPr>
          <w:b/>
        </w:rPr>
        <w:t>Relationship Health:</w:t>
      </w:r>
      <w:r>
        <w:t xml:space="preserve"> The relationship is currently in a "passive" state with no documented engagement records (Pulse ID: aHle60000004vXZCAY).</w:t>
      </w:r>
    </w:p>
    <w:p>
      <w:pPr>
        <w:pStyle w:val="ListBullet"/>
        <w:spacing w:after="120" w:line="276" w:lineRule="auto"/>
      </w:pPr>
      <w:r>
        <w:rPr>
          <w:b/>
        </w:rPr>
        <w:t>Engagement Quality:</w:t>
      </w:r>
      <w:r>
        <w:t xml:space="preserve"> Reactive. There is no evidence of proactive technical or strategic discussions.</w:t>
      </w:r>
    </w:p>
    <w:p>
      <w:pPr>
        <w:pStyle w:val="ListBullet"/>
        <w:spacing w:after="120" w:line="276" w:lineRule="auto"/>
      </w:pPr>
      <w:r>
        <w:rPr>
          <w:b/>
        </w:rPr>
        <w:t>Communication Patterns:</w:t>
      </w:r>
      <w:r>
        <w:t xml:space="preserve"> Data unavailable.</w:t>
      </w:r>
    </w:p>
    <w:p>
      <w:pPr>
        <w:pStyle w:val="Heading4"/>
      </w:pPr>
      <w:r>
        <w:t>4. Strategic Technology Assessment</w:t>
      </w:r>
    </w:p>
    <w:p>
      <w:pPr>
        <w:pStyle w:val="ListBullet"/>
        <w:spacing w:after="120" w:line="276" w:lineRule="auto"/>
      </w:pPr>
      <w:r>
        <w:rPr>
          <w:b/>
        </w:rPr>
        <w:t>Contact Center Maturity Level:</w:t>
      </w:r>
      <w:r>
        <w:t xml:space="preserve"> Novice. There is no evidence of advanced feature utilization or strategic alignment.</w:t>
      </w:r>
    </w:p>
    <w:p>
      <w:pPr>
        <w:pStyle w:val="ListBullet"/>
        <w:spacing w:after="120" w:line="276" w:lineRule="auto"/>
      </w:pPr>
      <w:r>
        <w:rPr>
          <w:b/>
        </w:rPr>
        <w:t>Adoption Velocity:</w:t>
      </w:r>
      <w:r>
        <w:t xml:space="preserve"> Data unavailable.</w:t>
      </w:r>
    </w:p>
    <w:p>
      <w:pPr>
        <w:pStyle w:val="ListBullet"/>
        <w:spacing w:after="120" w:line="276" w:lineRule="auto"/>
      </w:pPr>
      <w:r>
        <w:rPr>
          <w:b/>
        </w:rPr>
        <w:t>Technical Competency:</w:t>
      </w:r>
      <w:r>
        <w:t xml:space="preserve"> Data unavailable.</w:t>
      </w:r>
    </w:p>
    <w:p>
      <w:pPr>
        <w:pStyle w:val="ListBullet"/>
        <w:spacing w:after="120" w:line="276" w:lineRule="auto"/>
      </w:pPr>
      <w:r>
        <w:rPr>
          <w:b/>
        </w:rPr>
        <w:t>Integration Complexity:</w:t>
      </w:r>
      <w:r>
        <w:t xml:space="preserve"> Data unavailable.</w:t>
      </w:r>
    </w:p>
    <w:p>
      <w:pPr>
        <w:pStyle w:val="ListBullet"/>
        <w:spacing w:after="120" w:line="276" w:lineRule="auto"/>
      </w:pPr>
      <w:r>
        <w:rPr>
          <w:b/>
        </w:rPr>
        <w:t>Innovation Readiness:</w:t>
      </w:r>
      <w:r>
        <w:t xml:space="preserve"> Data unavailable.</w:t>
      </w:r>
    </w:p>
    <w:p>
      <w:pPr>
        <w:pStyle w:val="Heading4"/>
      </w:pPr>
      <w:r>
        <w:t>5. Competitive Intelligence &amp; Market Context</w:t>
      </w:r>
    </w:p>
    <w:p>
      <w:pPr>
        <w:pStyle w:val="ListBullet"/>
        <w:spacing w:after="120" w:line="276" w:lineRule="auto"/>
      </w:pPr>
      <w:r>
        <w:rPr>
          <w:b/>
        </w:rPr>
        <w:t>Industry Benchmarking:</w:t>
      </w:r>
      <w:r>
        <w:t xml:space="preserve"> Data unavailable.</w:t>
      </w:r>
    </w:p>
    <w:p>
      <w:pPr>
        <w:pStyle w:val="ListBullet"/>
        <w:spacing w:after="120" w:line="276" w:lineRule="auto"/>
      </w:pPr>
      <w:r>
        <w:rPr>
          <w:b/>
        </w:rPr>
        <w:t>Competitive Positioning:</w:t>
      </w:r>
      <w:r>
        <w:t xml:space="preserve"> Data unavailable.</w:t>
      </w:r>
    </w:p>
    <w:p>
      <w:pPr>
        <w:pStyle w:val="ListBullet"/>
        <w:spacing w:after="120" w:line="276" w:lineRule="auto"/>
      </w:pPr>
      <w:r>
        <w:rPr>
          <w:b/>
        </w:rPr>
        <w:t>Market Opportunities:</w:t>
      </w:r>
      <w:r>
        <w:t xml:space="preserve"> Potential to transition from passive usage to active digital transformation by aligning Contact Center features with legal service delivery models.</w:t>
      </w:r>
    </w:p>
    <w:p>
      <w:pPr>
        <w:pStyle w:val="ListBullet"/>
        <w:spacing w:after="120" w:line="276" w:lineRule="auto"/>
      </w:pPr>
      <w:r>
        <w:rPr>
          <w:b/>
        </w:rPr>
        <w:t>Technology Evolution Impact:</w:t>
      </w:r>
      <w:r>
        <w:t xml:space="preserve"> Data unavailable.</w:t>
      </w:r>
    </w:p>
    <w:p>
      <w:pPr>
        <w:pStyle w:val="Heading4"/>
      </w:pPr>
      <w:r>
        <w:t>6. Predictive Risk Assessment</w:t>
      </w:r>
    </w:p>
    <w:p>
      <w:pPr>
        <w:pStyle w:val="ListBullet"/>
        <w:spacing w:after="120" w:line="276" w:lineRule="auto"/>
      </w:pPr>
      <w:r>
        <w:rPr>
          <w:b/>
        </w:rPr>
        <w:t>Churn Risk Level:</w:t>
      </w:r>
      <w:r>
        <w:t xml:space="preserve"> Medium (due to lack of engagement).</w:t>
      </w:r>
    </w:p>
    <w:p>
      <w:pPr>
        <w:pStyle w:val="ListBullet"/>
        <w:spacing w:after="120" w:line="276" w:lineRule="auto"/>
      </w:pPr>
      <w:r>
        <w:rPr>
          <w:b/>
        </w:rPr>
        <w:t>Risk Factors:</w:t>
      </w:r>
      <w:r>
        <w:t xml:space="preserve"> The primary risk is "silent churn" where the customer derives insufficient value due to lack of adoption guidance.</w:t>
      </w:r>
    </w:p>
    <w:p>
      <w:pPr>
        <w:pStyle w:val="ListBullet"/>
        <w:spacing w:after="120" w:line="276" w:lineRule="auto"/>
      </w:pPr>
      <w:r>
        <w:rPr>
          <w:b/>
        </w:rPr>
        <w:t>BEMS Risk Analysis:</w:t>
      </w:r>
      <w:r>
        <w:t xml:space="preserve"> No BEMS escalations.</w:t>
      </w:r>
    </w:p>
    <w:p>
      <w:pPr>
        <w:pStyle w:val="ListBullet"/>
        <w:spacing w:after="120" w:line="276" w:lineRule="auto"/>
      </w:pPr>
      <w:r>
        <w:rPr>
          <w:b/>
        </w:rPr>
        <w:t>Success Probability:</w:t>
      </w:r>
      <w:r>
        <w:t xml:space="preserve"> Moderate, contingent upon immediate CSSM intervention.</w:t>
      </w:r>
    </w:p>
    <w:p>
      <w:pPr>
        <w:pStyle w:val="ListBullet"/>
        <w:spacing w:after="120" w:line="276" w:lineRule="auto"/>
      </w:pPr>
      <w:r>
        <w:rPr>
          <w:b/>
        </w:rPr>
        <w:t>Timeline Projections:</w:t>
      </w:r>
      <w:r>
        <w:t xml:space="preserve"> Without intervention, the customer is likely to remain in a low-value, passive state over the next 6-12 months.</w:t>
      </w:r>
    </w:p>
    <w:p>
      <w:pPr>
        <w:pStyle w:val="ListBullet"/>
        <w:spacing w:after="120" w:line="276" w:lineRule="auto"/>
      </w:pPr>
      <w:r>
        <w:rPr>
          <w:b/>
        </w:rPr>
        <w:t>Early Warning Signs:</w:t>
      </w:r>
      <w:r>
        <w:t xml:space="preserve"> Lack of success priorities and absence of engagement records.</w:t>
      </w:r>
    </w:p>
    <w:p>
      <w:pPr>
        <w:pStyle w:val="Heading4"/>
      </w:pPr>
      <w:r>
        <w:t>7. Strategic Recommendations &amp; Action Plan</w:t>
      </w:r>
    </w:p>
    <w:p>
      <w:pPr>
        <w:spacing w:after="160" w:line="276" w:lineRule="auto"/>
        <w:ind w:firstLine="0"/>
        <w:jc w:val="left"/>
      </w:pPr>
      <w:r>
        <w:t>*Note: Recommendations are prioritized to move the customer from a passive to an active state.*</w:t>
      </w:r>
    </w:p>
    <w:p>
      <w:pPr>
        <w:spacing w:after="160" w:line="276" w:lineRule="auto"/>
        <w:jc w:val="left"/>
      </w:pPr>
      <w:r>
        <w:rPr>
          <w:b/>
        </w:rPr>
        <w:t>Recommendation 1: High Priority - Success Planning</w:t>
      </w:r>
    </w:p>
    <w:p>
      <w:pPr>
        <w:pStyle w:val="ListBullet"/>
        <w:spacing w:after="120" w:line="276" w:lineRule="auto"/>
      </w:pPr>
      <w:r>
        <w:rPr>
          <w:b/>
        </w:rPr>
        <w:t>Problem Statement:</w:t>
      </w:r>
      <w:r>
        <w:t xml:space="preserve"> Absence of defined success priorities limits value realization.</w:t>
      </w:r>
    </w:p>
    <w:p>
      <w:pPr>
        <w:pStyle w:val="ListBullet"/>
        <w:spacing w:after="120" w:line="276" w:lineRule="auto"/>
      </w:pPr>
      <w:r>
        <w:rPr>
          <w:b/>
        </w:rPr>
        <w:t>Root Cause:</w:t>
      </w:r>
      <w:r>
        <w:t xml:space="preserve"> Lack of strategic alignment between the customer and the CSSM.</w:t>
      </w:r>
    </w:p>
    <w:p>
      <w:pPr>
        <w:pStyle w:val="ListBullet"/>
        <w:spacing w:after="120" w:line="276" w:lineRule="auto"/>
      </w:pPr>
      <w:r>
        <w:rPr>
          <w:b/>
        </w:rPr>
        <w:t>Action Plan:</w:t>
      </w:r>
      <w:r>
        <w:t xml:space="preserve"> Schedule a QBR/Success Planning session to define 3 core business objectives for Contact Center.</w:t>
      </w:r>
    </w:p>
    <w:p>
      <w:pPr>
        <w:pStyle w:val="ListBullet"/>
        <w:spacing w:after="120" w:line="276" w:lineRule="auto"/>
      </w:pPr>
      <w:r>
        <w:rPr>
          <w:b/>
        </w:rPr>
        <w:t>Resource Requirements:</w:t>
      </w:r>
      <w:r>
        <w:t xml:space="preserve"> CSSM time, Customer Stakeholder availability.</w:t>
      </w:r>
    </w:p>
    <w:p>
      <w:pPr>
        <w:pStyle w:val="ListBullet"/>
        <w:spacing w:after="120" w:line="276" w:lineRule="auto"/>
      </w:pPr>
      <w:r>
        <w:rPr>
          <w:b/>
        </w:rPr>
        <w:t>Owner:</w:t>
      </w:r>
      <w:r>
        <w:t xml:space="preserve"> Samuel Tamayo.</w:t>
      </w:r>
    </w:p>
    <w:p>
      <w:pPr>
        <w:pStyle w:val="ListBullet"/>
        <w:spacing w:after="120" w:line="276" w:lineRule="auto"/>
      </w:pPr>
      <w:r>
        <w:rPr>
          <w:b/>
        </w:rPr>
        <w:t>Success Metrics:</w:t>
      </w:r>
      <w:r>
        <w:t xml:space="preserve"> Completion of a Success Plan document.</w:t>
      </w:r>
    </w:p>
    <w:p>
      <w:pPr>
        <w:pStyle w:val="ListBullet"/>
        <w:spacing w:after="120" w:line="276" w:lineRule="auto"/>
      </w:pPr>
      <w:r>
        <w:rPr>
          <w:b/>
        </w:rPr>
        <w:t>Risk Mitigation:</w:t>
      </w:r>
      <w:r>
        <w:t xml:space="preserve"> Proactive outreach to identify key stakeholders.</w:t>
      </w:r>
    </w:p>
    <w:p>
      <w:pPr>
        <w:pStyle w:val="ListBullet"/>
        <w:spacing w:after="120" w:line="276" w:lineRule="auto"/>
      </w:pPr>
      <w:r>
        <w:rPr>
          <w:b/>
        </w:rPr>
        <w:t>Expected Outcomes:</w:t>
      </w:r>
      <w:r>
        <w:t xml:space="preserve"> Increased platform utilization and alignment with business goals.</w:t>
      </w:r>
    </w:p>
    <w:p>
      <w:pPr>
        <w:spacing w:after="160" w:line="276" w:lineRule="auto"/>
        <w:jc w:val="left"/>
      </w:pPr>
      <w:r>
        <w:rPr>
          <w:b/>
        </w:rPr>
        <w:t>Recommendation 2: Medium Priority - Health Check</w:t>
      </w:r>
    </w:p>
    <w:p>
      <w:pPr>
        <w:pStyle w:val="ListBullet"/>
        <w:spacing w:after="120" w:line="276" w:lineRule="auto"/>
      </w:pPr>
      <w:r>
        <w:rPr>
          <w:b/>
        </w:rPr>
        <w:t>Problem Statement:</w:t>
      </w:r>
      <w:r>
        <w:t xml:space="preserve"> Potential latent technical debt from unpatched software defects.</w:t>
      </w:r>
    </w:p>
    <w:p>
      <w:pPr>
        <w:pStyle w:val="ListBullet"/>
        <w:spacing w:after="120" w:line="276" w:lineRule="auto"/>
      </w:pPr>
      <w:r>
        <w:rPr>
          <w:b/>
        </w:rPr>
        <w:t>Root Cause:</w:t>
      </w:r>
      <w:r>
        <w:t xml:space="preserve"> Lack of proactive maintenance oversight.</w:t>
      </w:r>
    </w:p>
    <w:p>
      <w:pPr>
        <w:pStyle w:val="ListBullet"/>
        <w:spacing w:after="120" w:line="276" w:lineRule="auto"/>
      </w:pPr>
      <w:r>
        <w:rPr>
          <w:b/>
        </w:rPr>
        <w:t>Action Plan:</w:t>
      </w:r>
      <w:r>
        <w:t xml:space="preserve"> Conduct a technical health audit of their current Contact Center deployment.</w:t>
      </w:r>
    </w:p>
    <w:p>
      <w:pPr>
        <w:pStyle w:val="ListBullet"/>
        <w:spacing w:after="120" w:line="276" w:lineRule="auto"/>
      </w:pPr>
      <w:r>
        <w:rPr>
          <w:b/>
        </w:rPr>
        <w:t>Resource Requirements:</w:t>
      </w:r>
      <w:r>
        <w:t xml:space="preserve"> Technical Account Manager (TAM) or Engineering support.</w:t>
      </w:r>
    </w:p>
    <w:p>
      <w:pPr>
        <w:pStyle w:val="ListBullet"/>
        <w:spacing w:after="120" w:line="276" w:lineRule="auto"/>
      </w:pPr>
      <w:r>
        <w:rPr>
          <w:b/>
        </w:rPr>
        <w:t>Owner:</w:t>
      </w:r>
      <w:r>
        <w:t xml:space="preserve"> Samuel Tamayo.</w:t>
      </w:r>
    </w:p>
    <w:p>
      <w:pPr>
        <w:pStyle w:val="ListBullet"/>
        <w:spacing w:after="120" w:line="276" w:lineRule="auto"/>
      </w:pPr>
      <w:r>
        <w:rPr>
          <w:b/>
        </w:rPr>
        <w:t>Success Metrics:</w:t>
      </w:r>
      <w:r>
        <w:t xml:space="preserve"> Completion of environment audit.</w:t>
      </w:r>
    </w:p>
    <w:p>
      <w:pPr>
        <w:pStyle w:val="ListBullet"/>
        <w:spacing w:after="120" w:line="276" w:lineRule="auto"/>
      </w:pPr>
      <w:r>
        <w:rPr>
          <w:b/>
        </w:rPr>
        <w:t>Risk Mitigation:</w:t>
      </w:r>
      <w:r>
        <w:t xml:space="preserve"> Early identification of potential bugs (e.g., CSCWT78756).</w:t>
      </w:r>
    </w:p>
    <w:p>
      <w:pPr>
        <w:pStyle w:val="ListBullet"/>
        <w:spacing w:after="120" w:line="276" w:lineRule="auto"/>
      </w:pPr>
      <w:r>
        <w:rPr>
          <w:b/>
        </w:rPr>
        <w:t>Expected Outcomes:</w:t>
      </w:r>
      <w:r>
        <w:t xml:space="preserve"> Improved system stability.</w:t>
      </w:r>
    </w:p>
    <w:p>
      <w:pPr>
        <w:pStyle w:val="Heading4"/>
      </w:pPr>
      <w:r>
        <w:t>8. External Intelligence &amp; Competitive Context</w:t>
      </w:r>
    </w:p>
    <w:p>
      <w:pPr>
        <w:pStyle w:val="ListBullet"/>
        <w:spacing w:after="120" w:line="276" w:lineRule="auto"/>
      </w:pPr>
      <w:r>
        <w:rPr>
          <w:b/>
        </w:rPr>
        <w:t>Software Defects Impact:</w:t>
      </w:r>
      <w:r>
        <w:t xml:space="preserve"> The high volume of public bugs (377) suggests that the customer may be susceptible to known issues if they are not on the latest stable release.</w:t>
      </w:r>
    </w:p>
    <w:p>
      <w:pPr>
        <w:pStyle w:val="ListBullet"/>
        <w:spacing w:after="120" w:line="276" w:lineRule="auto"/>
      </w:pPr>
      <w:r>
        <w:rPr>
          <w:b/>
        </w:rPr>
        <w:t>Service Incident Correlation:</w:t>
      </w:r>
      <w:r>
        <w:t xml:space="preserve"> 12 recent incidents (status.webex.com) indicate a need for the customer to subscribe to proactive status notifications.</w:t>
      </w:r>
    </w:p>
    <w:p>
      <w:pPr>
        <w:pStyle w:val="ListBullet"/>
        <w:spacing w:after="120" w:line="276" w:lineRule="auto"/>
      </w:pPr>
      <w:r>
        <w:rPr>
          <w:b/>
        </w:rPr>
        <w:t>Cross-Reference Analysis:</w:t>
      </w:r>
      <w:r>
        <w:t xml:space="preserve"> No specific customer issues currently align with known defects, but proactive monitoring is required.</w:t>
      </w:r>
    </w:p>
    <w:p>
      <w:pPr>
        <w:pStyle w:val="Heading4"/>
      </w:pPr>
      <w:r>
        <w:t>9. Success Metrics &amp; Monitoring Plan</w:t>
      </w:r>
    </w:p>
    <w:p>
      <w:pPr>
        <w:pStyle w:val="ListBullet"/>
        <w:spacing w:after="120" w:line="276" w:lineRule="auto"/>
      </w:pPr>
      <w:r>
        <w:rPr>
          <w:b/>
        </w:rPr>
        <w:t>Key Performance Indicators:</w:t>
      </w:r>
      <w:r>
        <w:t xml:space="preserve"> Adoption rate of Contact Center features, number of defined Success Priorities.</w:t>
      </w:r>
    </w:p>
    <w:p>
      <w:pPr>
        <w:pStyle w:val="ListBullet"/>
        <w:spacing w:after="120" w:line="276" w:lineRule="auto"/>
      </w:pPr>
      <w:r>
        <w:rPr>
          <w:b/>
        </w:rPr>
        <w:t>Monitoring Frequency:</w:t>
      </w:r>
      <w:r>
        <w:t xml:space="preserve"> Monthly check-ins.</w:t>
      </w:r>
    </w:p>
    <w:p>
      <w:pPr>
        <w:pStyle w:val="ListBullet"/>
        <w:spacing w:after="120" w:line="276" w:lineRule="auto"/>
      </w:pPr>
      <w:r>
        <w:rPr>
          <w:b/>
        </w:rPr>
        <w:t>Escalation Triggers:</w:t>
      </w:r>
      <w:r>
        <w:t xml:space="preserve"> Any reported service degradation or negative pulse feedback.</w:t>
      </w:r>
    </w:p>
    <w:p>
      <w:pPr>
        <w:pStyle w:val="ListBullet"/>
        <w:spacing w:after="120" w:line="276" w:lineRule="auto"/>
      </w:pPr>
      <w:r>
        <w:rPr>
          <w:b/>
        </w:rPr>
        <w:t>Success Celebration:</w:t>
      </w:r>
      <w:r>
        <w:t xml:space="preserve"> Recognition of the first milestone achieved in the new Success Plan.</w:t>
      </w:r>
    </w:p>
    <w:p>
      <w:r>
        <w:br w:type="page"/>
      </w:r>
    </w:p>
    <w:p/>
    <w:p>
      <w:pPr>
        <w:pStyle w:val="Heading2"/>
      </w:pPr>
      <w:r>
        <w:t>AdoptIQ Executive Analysis: TIDALHEALTH PENINSULA REGIONAL US - Contact Center Focus</w:t>
      </w:r>
    </w:p>
    <w:p>
      <w:pPr>
        <w:spacing w:after="160" w:line="276" w:lineRule="auto"/>
        <w:jc w:val="left"/>
      </w:pPr>
      <w:r>
        <w:rPr>
          <w:b/>
        </w:rPr>
        <w:t>Assigned CSSM:</w:t>
      </w:r>
      <w:r>
        <w:t xml:space="preserve"> Samuel Tamayo</w:t>
      </w:r>
    </w:p>
    <w:p>
      <w:pPr>
        <w:spacing w:after="160" w:line="276" w:lineRule="auto"/>
        <w:jc w:val="left"/>
      </w:pPr>
      <w:r>
        <w:rPr>
          <w:b/>
        </w:rPr>
        <w:t>Technology Focus:</w:t>
      </w:r>
      <w:r>
        <w:t xml:space="preserve"> Contact Center</w:t>
      </w:r>
    </w:p>
    <w:p>
      <w:pPr>
        <w:pStyle w:val="Heading4"/>
      </w:pPr>
      <w:r>
        <w:t>Customer Health Score: C</w:t>
      </w:r>
    </w:p>
    <w:p>
      <w:pPr>
        <w:spacing w:after="160" w:line="276" w:lineRule="auto"/>
        <w:ind w:firstLine="0"/>
        <w:jc w:val="left"/>
      </w:pPr>
      <w:r>
        <w:t>TidalHealth Peninsula Regional US is currently in a reactive support posture with limited proactive engagement data available. While the volume of support cases is low (2), the nature of these cases—specifically regarding Identity and Access Management (SSO) and reporting/visualization (ASC)—suggests potential friction in their Contact Center operational environment. Without active success plans or documented adoption barriers, the customer's health is categorized as "C" due to the lack of strategic alignment and visibility into their long-term Contact Center objectives.</w:t>
      </w:r>
    </w:p>
    <w:p>
      <w:pPr>
        <w:spacing w:after="160" w:line="276" w:lineRule="auto"/>
        <w:jc w:val="left"/>
      </w:pPr>
      <w:r>
        <w:t>---</w:t>
      </w:r>
    </w:p>
    <w:p>
      <w:pPr>
        <w:pStyle w:val="Heading4"/>
      </w:pPr>
      <w:r>
        <w:t>1. Advanced Trend Analysis &amp; Pattern Recognition</w:t>
      </w:r>
    </w:p>
    <w:p>
      <w:pPr>
        <w:spacing w:after="160" w:line="276" w:lineRule="auto"/>
        <w:jc w:val="left"/>
      </w:pPr>
      <w:r>
        <w:rPr>
          <w:b/>
        </w:rPr>
        <w:t>Pattern 1: Identity &amp; Access Management (IAM) Friction</w:t>
      </w:r>
    </w:p>
    <w:p>
      <w:pPr>
        <w:pStyle w:val="ListBullet"/>
        <w:spacing w:after="120" w:line="276" w:lineRule="auto"/>
      </w:pPr>
      <w:r>
        <w:rPr>
          <w:b/>
        </w:rPr>
        <w:t>Frequency:</w:t>
      </w:r>
      <w:r>
        <w:t xml:space="preserve"> 1 case (50% of total Contact Center cases)</w:t>
      </w:r>
    </w:p>
    <w:p>
      <w:pPr>
        <w:pStyle w:val="ListBullet"/>
        <w:spacing w:after="120" w:line="276" w:lineRule="auto"/>
      </w:pPr>
      <w:r>
        <w:rPr>
          <w:b/>
        </w:rPr>
        <w:t>Severity Trend:</w:t>
      </w:r>
      <w:r>
        <w:t xml:space="preserve"> Stable</w:t>
      </w:r>
    </w:p>
    <w:p>
      <w:pPr>
        <w:pStyle w:val="ListBullet"/>
        <w:spacing w:after="120" w:line="276" w:lineRule="auto"/>
      </w:pPr>
      <w:r>
        <w:rPr>
          <w:b/>
        </w:rPr>
        <w:t>Root Cause Analysis:</w:t>
      </w:r>
      <w:r>
        <w:t xml:space="preserve"> The case regarding "UCCX SSO Entra Issue" suggests a potential misalignment between their enterprise identity provider (Microsoft Entra) and the UCCX authentication framework, likely stemming from configuration complexity or integration gaps.</w:t>
      </w:r>
    </w:p>
    <w:p>
      <w:pPr>
        <w:pStyle w:val="ListBullet"/>
        <w:spacing w:after="120" w:line="276" w:lineRule="auto"/>
      </w:pPr>
      <w:r>
        <w:rPr>
          <w:b/>
        </w:rPr>
        <w:t>Business Impact:</w:t>
      </w:r>
      <w:r>
        <w:t xml:space="preserve"> IAM issues directly impede agent productivity by preventing secure access to the Contact Center interface, leading to potential downtime for support staff.</w:t>
      </w:r>
    </w:p>
    <w:p>
      <w:pPr>
        <w:pStyle w:val="ListBullet"/>
        <w:spacing w:after="120" w:line="276" w:lineRule="auto"/>
      </w:pPr>
      <w:r>
        <w:rPr>
          <w:b/>
        </w:rPr>
        <w:t>Evidence:</w:t>
      </w:r>
    </w:p>
    <w:p>
      <w:pPr>
        <w:pStyle w:val="ListBullet"/>
        <w:spacing w:after="120" w:line="276" w:lineRule="auto"/>
      </w:pPr>
      <w:r>
        <w:t>`(TAC Case: 700424503)`: "TidalHealth - UCCX SSO Entra Issue"</w:t>
      </w:r>
    </w:p>
    <w:p>
      <w:pPr>
        <w:spacing w:after="160" w:line="276" w:lineRule="auto"/>
        <w:jc w:val="left"/>
      </w:pPr>
      <w:r>
        <w:rPr>
          <w:b/>
        </w:rPr>
        <w:t>Pattern 2: Reporting &amp; Visualization Deficits</w:t>
      </w:r>
    </w:p>
    <w:p>
      <w:pPr>
        <w:pStyle w:val="ListBullet"/>
        <w:spacing w:after="120" w:line="276" w:lineRule="auto"/>
      </w:pPr>
      <w:r>
        <w:rPr>
          <w:b/>
        </w:rPr>
        <w:t>Frequency:</w:t>
      </w:r>
      <w:r>
        <w:t xml:space="preserve"> 1 case (50% of total Contact Center cases)</w:t>
      </w:r>
    </w:p>
    <w:p>
      <w:pPr>
        <w:pStyle w:val="ListBullet"/>
        <w:spacing w:after="120" w:line="276" w:lineRule="auto"/>
      </w:pPr>
      <w:r>
        <w:rPr>
          <w:b/>
        </w:rPr>
        <w:t>Severity Trend:</w:t>
      </w:r>
      <w:r>
        <w:t xml:space="preserve"> Stable</w:t>
      </w:r>
    </w:p>
    <w:p>
      <w:pPr>
        <w:pStyle w:val="ListBullet"/>
        <w:spacing w:after="120" w:line="276" w:lineRule="auto"/>
      </w:pPr>
      <w:r>
        <w:rPr>
          <w:b/>
        </w:rPr>
        <w:t>Root Cause Analysis:</w:t>
      </w:r>
      <w:r>
        <w:t xml:space="preserve"> The "UCCX ASC Not Showing Correctly" case indicates a potential failure in the Agent State Control (ASC) or reporting dashboard synchronization, which is critical for real-time operational oversight.</w:t>
      </w:r>
    </w:p>
    <w:p>
      <w:pPr>
        <w:pStyle w:val="ListBullet"/>
        <w:spacing w:after="120" w:line="276" w:lineRule="auto"/>
      </w:pPr>
      <w:r>
        <w:rPr>
          <w:b/>
        </w:rPr>
        <w:t>Business Impact:</w:t>
      </w:r>
      <w:r>
        <w:t xml:space="preserve"> Inaccurate reporting prevents management from making data-driven staffing decisions, directly impacting service levels and customer wait times.</w:t>
      </w:r>
    </w:p>
    <w:p>
      <w:pPr>
        <w:pStyle w:val="ListBullet"/>
        <w:spacing w:after="120" w:line="276" w:lineRule="auto"/>
      </w:pPr>
      <w:r>
        <w:rPr>
          <w:b/>
        </w:rPr>
        <w:t>Evidence:</w:t>
      </w:r>
    </w:p>
    <w:p>
      <w:pPr>
        <w:pStyle w:val="ListBullet"/>
        <w:spacing w:after="120" w:line="276" w:lineRule="auto"/>
      </w:pPr>
      <w:r>
        <w:t>`(TAC Case: 700476811)`: "TidalHealth - UCCX ASC Not Showing Correctly"</w:t>
      </w:r>
    </w:p>
    <w:p>
      <w:pPr>
        <w:spacing w:after="160" w:line="276" w:lineRule="auto"/>
        <w:jc w:val="left"/>
      </w:pPr>
      <w:r>
        <w:t>---</w:t>
      </w:r>
    </w:p>
    <w:p>
      <w:pPr>
        <w:pStyle w:val="Heading4"/>
      </w:pPr>
      <w:r>
        <w:t>2. Comprehensive Business Impact Assessment</w:t>
      </w:r>
    </w:p>
    <w:p>
      <w:pPr>
        <w:pStyle w:val="ListBullet"/>
        <w:spacing w:after="120" w:line="276" w:lineRule="auto"/>
      </w:pPr>
      <w:r>
        <w:rPr>
          <w:b/>
        </w:rPr>
        <w:t>Operational Disruption:</w:t>
      </w:r>
      <w:r>
        <w:t xml:space="preserve"> Technical hurdles in SSO and reporting create "blind spots" for supervisors and access barriers for agents, hindering the efficiency of the Contact Center.</w:t>
      </w:r>
    </w:p>
    <w:p>
      <w:pPr>
        <w:pStyle w:val="ListBullet"/>
        <w:spacing w:after="120" w:line="276" w:lineRule="auto"/>
      </w:pPr>
      <w:r>
        <w:rPr>
          <w:b/>
        </w:rPr>
        <w:t>Financial Impact:</w:t>
      </w:r>
      <w:r>
        <w:t xml:space="preserve"> Data unavailable.</w:t>
      </w:r>
    </w:p>
    <w:p>
      <w:pPr>
        <w:pStyle w:val="ListBullet"/>
        <w:spacing w:after="120" w:line="276" w:lineRule="auto"/>
      </w:pPr>
      <w:r>
        <w:rPr>
          <w:b/>
        </w:rPr>
        <w:t>Strategic Headwinds:</w:t>
      </w:r>
      <w:r>
        <w:t xml:space="preserve"> The lack of documented success priorities suggests the customer is not currently leveraging the full potential of their Contact Center suite, potentially stalling digital transformation initiatives.</w:t>
      </w:r>
    </w:p>
    <w:p>
      <w:pPr>
        <w:pStyle w:val="ListBullet"/>
        <w:spacing w:after="120" w:line="276" w:lineRule="auto"/>
      </w:pPr>
      <w:r>
        <w:rPr>
          <w:b/>
        </w:rPr>
        <w:t>Customer Experience Impact:</w:t>
      </w:r>
      <w:r>
        <w:t xml:space="preserve"> If agents cannot log in or supervisors cannot monitor real-time metrics, the quality of service provided to their end patients/customers is at risk of degradation.</w:t>
      </w:r>
    </w:p>
    <w:p>
      <w:pPr>
        <w:spacing w:after="160" w:line="276" w:lineRule="auto"/>
        <w:jc w:val="left"/>
      </w:pPr>
      <w:r>
        <w:t>---</w:t>
      </w:r>
    </w:p>
    <w:p>
      <w:pPr>
        <w:pStyle w:val="Heading4"/>
      </w:pPr>
      <w:r>
        <w:t>3. Advanced Customer Pulse &amp; Sentiment Analysis</w:t>
      </w:r>
    </w:p>
    <w:p>
      <w:pPr>
        <w:pStyle w:val="ListBullet"/>
        <w:spacing w:after="120" w:line="276" w:lineRule="auto"/>
      </w:pPr>
      <w:r>
        <w:rPr>
          <w:b/>
        </w:rPr>
        <w:t>Pulse Rating:</w:t>
      </w:r>
      <w:r>
        <w:t xml:space="preserve"> Yellow (Average)</w:t>
      </w:r>
    </w:p>
    <w:p>
      <w:pPr>
        <w:pStyle w:val="ListBullet"/>
        <w:spacing w:after="120" w:line="276" w:lineRule="auto"/>
      </w:pPr>
      <w:r>
        <w:rPr>
          <w:b/>
        </w:rPr>
        <w:t>Sentiment Indicators:</w:t>
      </w:r>
      <w:r>
        <w:t xml:space="preserve"> Sentiment is currently unknown; however, the presence of technical support cases without a corresponding success plan indicates a purely reactive relationship.</w:t>
      </w:r>
    </w:p>
    <w:p>
      <w:pPr>
        <w:pStyle w:val="ListBullet"/>
        <w:spacing w:after="120" w:line="276" w:lineRule="auto"/>
      </w:pPr>
      <w:r>
        <w:rPr>
          <w:b/>
        </w:rPr>
        <w:t>Relationship Health:</w:t>
      </w:r>
      <w:r>
        <w:t xml:space="preserve"> Trust levels are currently unverified due to the lack of proactive engagement.</w:t>
      </w:r>
    </w:p>
    <w:p>
      <w:pPr>
        <w:pStyle w:val="ListBullet"/>
        <w:spacing w:after="120" w:line="276" w:lineRule="auto"/>
      </w:pPr>
      <w:r>
        <w:rPr>
          <w:b/>
        </w:rPr>
        <w:t>Engagement Quality:</w:t>
      </w:r>
      <w:r>
        <w:t xml:space="preserve"> Reactive; limited to technical troubleshooting.</w:t>
      </w:r>
    </w:p>
    <w:p>
      <w:pPr>
        <w:pStyle w:val="ListBullet"/>
        <w:spacing w:after="120" w:line="276" w:lineRule="auto"/>
      </w:pPr>
      <w:r>
        <w:rPr>
          <w:b/>
        </w:rPr>
        <w:t>Communication Patterns:</w:t>
      </w:r>
      <w:r>
        <w:t xml:space="preserve"> No evidence of regular cadence or strategic business reviews.</w:t>
      </w:r>
    </w:p>
    <w:p>
      <w:pPr>
        <w:spacing w:after="160" w:line="276" w:lineRule="auto"/>
        <w:jc w:val="left"/>
      </w:pPr>
      <w:r>
        <w:t>---</w:t>
      </w:r>
    </w:p>
    <w:p>
      <w:pPr>
        <w:pStyle w:val="Heading4"/>
      </w:pPr>
      <w:r>
        <w:t>4. Strategic Technology Assessment</w:t>
      </w:r>
    </w:p>
    <w:p>
      <w:pPr>
        <w:pStyle w:val="ListBullet"/>
        <w:spacing w:after="120" w:line="276" w:lineRule="auto"/>
      </w:pPr>
      <w:r>
        <w:rPr>
          <w:b/>
        </w:rPr>
        <w:t>Contact Center Maturity Level:</w:t>
      </w:r>
      <w:r>
        <w:t xml:space="preserve"> Developing. The customer is utilizing core UCCX functionality but is experiencing integration friction with enterprise identity and reporting tools.</w:t>
      </w:r>
    </w:p>
    <w:p>
      <w:pPr>
        <w:pStyle w:val="ListBullet"/>
        <w:spacing w:after="120" w:line="276" w:lineRule="auto"/>
      </w:pPr>
      <w:r>
        <w:rPr>
          <w:b/>
        </w:rPr>
        <w:t>Adoption Velocity:</w:t>
      </w:r>
      <w:r>
        <w:t xml:space="preserve"> Data unavailable.</w:t>
      </w:r>
    </w:p>
    <w:p>
      <w:pPr>
        <w:pStyle w:val="ListBullet"/>
        <w:spacing w:after="120" w:line="276" w:lineRule="auto"/>
      </w:pPr>
      <w:r>
        <w:rPr>
          <w:b/>
        </w:rPr>
        <w:t>Technical Competency:</w:t>
      </w:r>
      <w:r>
        <w:t xml:space="preserve"> Likely requires guidance on UCCX integration best practices.</w:t>
      </w:r>
    </w:p>
    <w:p>
      <w:pPr>
        <w:pStyle w:val="ListBullet"/>
        <w:spacing w:after="120" w:line="276" w:lineRule="auto"/>
      </w:pPr>
      <w:r>
        <w:rPr>
          <w:b/>
        </w:rPr>
        <w:t>Integration Complexity:</w:t>
      </w:r>
      <w:r>
        <w:t xml:space="preserve"> High, specifically regarding SSO/Entra and real-time reporting dashboards.</w:t>
      </w:r>
    </w:p>
    <w:p>
      <w:pPr>
        <w:pStyle w:val="ListBullet"/>
        <w:spacing w:after="120" w:line="276" w:lineRule="auto"/>
      </w:pPr>
      <w:r>
        <w:rPr>
          <w:b/>
        </w:rPr>
        <w:t>Innovation Readiness:</w:t>
      </w:r>
      <w:r>
        <w:t xml:space="preserve"> Unknown.</w:t>
      </w:r>
    </w:p>
    <w:p>
      <w:pPr>
        <w:spacing w:after="160" w:line="276" w:lineRule="auto"/>
        <w:jc w:val="left"/>
      </w:pPr>
      <w:r>
        <w:t>---</w:t>
      </w:r>
    </w:p>
    <w:p>
      <w:pPr>
        <w:pStyle w:val="Heading4"/>
      </w:pPr>
      <w:r>
        <w:t>5. Competitive Intelligence &amp; Market Context</w:t>
      </w:r>
    </w:p>
    <w:p>
      <w:pPr>
        <w:pStyle w:val="ListBullet"/>
        <w:spacing w:after="120" w:line="276" w:lineRule="auto"/>
      </w:pPr>
      <w:r>
        <w:rPr>
          <w:b/>
        </w:rPr>
        <w:t>Industry Benchmarking:</w:t>
      </w:r>
      <w:r>
        <w:t xml:space="preserve"> Healthcare providers typically prioritize high availability and seamless SSO; TidalHealth is currently underperforming in this area compared to industry standards.</w:t>
      </w:r>
    </w:p>
    <w:p>
      <w:pPr>
        <w:pStyle w:val="ListBullet"/>
        <w:spacing w:after="120" w:line="276" w:lineRule="auto"/>
      </w:pPr>
      <w:r>
        <w:rPr>
          <w:b/>
        </w:rPr>
        <w:t>Competitive Positioning:</w:t>
      </w:r>
      <w:r>
        <w:t xml:space="preserve"> Data unavailable.</w:t>
      </w:r>
    </w:p>
    <w:p>
      <w:pPr>
        <w:pStyle w:val="ListBullet"/>
        <w:spacing w:after="120" w:line="276" w:lineRule="auto"/>
      </w:pPr>
      <w:r>
        <w:rPr>
          <w:b/>
        </w:rPr>
        <w:t>Market Opportunities:</w:t>
      </w:r>
      <w:r>
        <w:t xml:space="preserve"> Potential to move toward cloud-based analytics or enhanced omnichannel features once current stability issues are resolved.</w:t>
      </w:r>
    </w:p>
    <w:p>
      <w:pPr>
        <w:pStyle w:val="ListBullet"/>
        <w:spacing w:after="120" w:line="276" w:lineRule="auto"/>
      </w:pPr>
      <w:r>
        <w:rPr>
          <w:b/>
        </w:rPr>
        <w:t>Technology Evolution Impact:</w:t>
      </w:r>
      <w:r>
        <w:t xml:space="preserve"> The shift toward modern identity standards (Entra/SAML) is a common industry trend that the customer is currently struggling to implement.</w:t>
      </w:r>
    </w:p>
    <w:p>
      <w:pPr>
        <w:spacing w:after="160" w:line="276" w:lineRule="auto"/>
        <w:jc w:val="left"/>
      </w:pPr>
      <w:r>
        <w:t>---</w:t>
      </w:r>
    </w:p>
    <w:p>
      <w:pPr>
        <w:pStyle w:val="Heading4"/>
      </w:pPr>
      <w:r>
        <w:t>6. Predictive Risk Assessment</w:t>
      </w:r>
    </w:p>
    <w:p>
      <w:pPr>
        <w:pStyle w:val="ListBullet"/>
        <w:spacing w:after="120" w:line="276" w:lineRule="auto"/>
      </w:pPr>
      <w:r>
        <w:rPr>
          <w:b/>
        </w:rPr>
        <w:t>Churn Risk Level:</w:t>
      </w:r>
      <w:r>
        <w:t xml:space="preserve"> Medium (due to lack of engagement and reactive support patterns).</w:t>
      </w:r>
    </w:p>
    <w:p>
      <w:pPr>
        <w:pStyle w:val="ListBullet"/>
        <w:spacing w:after="120" w:line="276" w:lineRule="auto"/>
      </w:pPr>
      <w:r>
        <w:rPr>
          <w:b/>
        </w:rPr>
        <w:t>Risk Factors:</w:t>
      </w:r>
      <w:r>
        <w:t xml:space="preserve"> Lack of success planning, recurring technical friction in core infrastructure.</w:t>
      </w:r>
    </w:p>
    <w:p>
      <w:pPr>
        <w:pStyle w:val="ListBullet"/>
        <w:spacing w:after="120" w:line="276" w:lineRule="auto"/>
      </w:pPr>
      <w:r>
        <w:rPr>
          <w:b/>
        </w:rPr>
        <w:t>BEMS Risk Analysis:</w:t>
      </w:r>
      <w:r>
        <w:t xml:space="preserve"> No BEMS escalations.</w:t>
      </w:r>
    </w:p>
    <w:p>
      <w:pPr>
        <w:pStyle w:val="ListBullet"/>
        <w:spacing w:after="120" w:line="276" w:lineRule="auto"/>
      </w:pPr>
      <w:r>
        <w:rPr>
          <w:b/>
        </w:rPr>
        <w:t>Success Probability:</w:t>
      </w:r>
      <w:r>
        <w:t xml:space="preserve"> Moderate, contingent on Samuel Tamayo establishing a proactive engagement cadence.</w:t>
      </w:r>
    </w:p>
    <w:p>
      <w:pPr>
        <w:pStyle w:val="ListBullet"/>
        <w:spacing w:after="120" w:line="276" w:lineRule="auto"/>
      </w:pPr>
      <w:r>
        <w:rPr>
          <w:b/>
        </w:rPr>
        <w:t>Timeline Projections:</w:t>
      </w:r>
      <w:r>
        <w:t xml:space="preserve"> Next 6-12 months should focus on stabilizing the UCCX environment to prevent further support escalation.</w:t>
      </w:r>
    </w:p>
    <w:p>
      <w:pPr>
        <w:pStyle w:val="ListBullet"/>
        <w:spacing w:after="120" w:line="276" w:lineRule="auto"/>
      </w:pPr>
      <w:r>
        <w:rPr>
          <w:b/>
        </w:rPr>
        <w:t>Early Warning Signs:</w:t>
      </w:r>
      <w:r>
        <w:t xml:space="preserve"> The existence of two technical cases without a defined success plan is a primary indicator of a "silent" risk.</w:t>
      </w:r>
    </w:p>
    <w:p>
      <w:pPr>
        <w:spacing w:after="160" w:line="276" w:lineRule="auto"/>
        <w:jc w:val="left"/>
      </w:pPr>
      <w:r>
        <w:t>---</w:t>
      </w:r>
    </w:p>
    <w:p>
      <w:pPr>
        <w:pStyle w:val="Heading4"/>
      </w:pPr>
      <w:r>
        <w:t>7. Strategic Recommendations &amp; Action Plan</w:t>
      </w:r>
    </w:p>
    <w:p>
      <w:pPr>
        <w:spacing w:after="160" w:line="276" w:lineRule="auto"/>
        <w:jc w:val="left"/>
      </w:pPr>
      <w:r>
        <w:rPr>
          <w:b/>
        </w:rPr>
        <w:t>Recommendation 1: High Priority - Establish Proactive Engagement</w:t>
      </w:r>
    </w:p>
    <w:p>
      <w:pPr>
        <w:pStyle w:val="ListBullet"/>
        <w:spacing w:after="120" w:line="276" w:lineRule="auto"/>
      </w:pPr>
      <w:r>
        <w:rPr>
          <w:b/>
        </w:rPr>
        <w:t>Problem Statement:</w:t>
      </w:r>
      <w:r>
        <w:t xml:space="preserve"> Lack of success plan and engagement cadence.</w:t>
      </w:r>
    </w:p>
    <w:p>
      <w:pPr>
        <w:pStyle w:val="ListBullet"/>
        <w:spacing w:after="120" w:line="276" w:lineRule="auto"/>
      </w:pPr>
      <w:r>
        <w:rPr>
          <w:b/>
        </w:rPr>
        <w:t>Root Cause:</w:t>
      </w:r>
      <w:r>
        <w:t xml:space="preserve"> Reactive relationship model.</w:t>
      </w:r>
    </w:p>
    <w:p>
      <w:pPr>
        <w:pStyle w:val="ListBullet"/>
        <w:spacing w:after="120" w:line="276" w:lineRule="auto"/>
      </w:pPr>
      <w:r>
        <w:rPr>
          <w:b/>
        </w:rPr>
        <w:t>Action Plan:</w:t>
      </w:r>
      <w:r>
        <w:t xml:space="preserve"> Schedule a Quarterly Business Review (QBR) to define success priorities.</w:t>
      </w:r>
    </w:p>
    <w:p>
      <w:pPr>
        <w:pStyle w:val="ListBullet"/>
        <w:spacing w:after="120" w:line="276" w:lineRule="auto"/>
      </w:pPr>
      <w:r>
        <w:rPr>
          <w:b/>
        </w:rPr>
        <w:t>Resource Requirements:</w:t>
      </w:r>
      <w:r>
        <w:t xml:space="preserve"> CSSM (Samuel Tamayo), Customer IT Lead.</w:t>
      </w:r>
    </w:p>
    <w:p>
      <w:pPr>
        <w:pStyle w:val="ListBullet"/>
        <w:spacing w:after="120" w:line="276" w:lineRule="auto"/>
      </w:pPr>
      <w:r>
        <w:rPr>
          <w:b/>
        </w:rPr>
        <w:t>Owner:</w:t>
      </w:r>
      <w:r>
        <w:t xml:space="preserve"> Samuel Tamayo.</w:t>
      </w:r>
    </w:p>
    <w:p>
      <w:pPr>
        <w:pStyle w:val="ListBullet"/>
        <w:spacing w:after="120" w:line="276" w:lineRule="auto"/>
      </w:pPr>
      <w:r>
        <w:rPr>
          <w:b/>
        </w:rPr>
        <w:t>Success Metrics:</w:t>
      </w:r>
      <w:r>
        <w:t xml:space="preserve"> Completion of a documented Success Plan.</w:t>
      </w:r>
    </w:p>
    <w:p>
      <w:pPr>
        <w:spacing w:after="160" w:line="276" w:lineRule="auto"/>
        <w:jc w:val="left"/>
      </w:pPr>
      <w:r>
        <w:rPr>
          <w:b/>
        </w:rPr>
        <w:t>Recommendation 2: Medium Priority - Resolve SSO/IAM Integration</w:t>
      </w:r>
    </w:p>
    <w:p>
      <w:pPr>
        <w:pStyle w:val="ListBullet"/>
        <w:spacing w:after="120" w:line="276" w:lineRule="auto"/>
      </w:pPr>
      <w:r>
        <w:rPr>
          <w:b/>
        </w:rPr>
        <w:t>Problem Statement:</w:t>
      </w:r>
      <w:r>
        <w:t xml:space="preserve"> Persistent SSO issues with Entra.</w:t>
      </w:r>
    </w:p>
    <w:p>
      <w:pPr>
        <w:pStyle w:val="ListBullet"/>
        <w:spacing w:after="120" w:line="276" w:lineRule="auto"/>
      </w:pPr>
      <w:r>
        <w:rPr>
          <w:b/>
        </w:rPr>
        <w:t>Root Cause:</w:t>
      </w:r>
      <w:r>
        <w:t xml:space="preserve"> Configuration mismatch.</w:t>
      </w:r>
    </w:p>
    <w:p>
      <w:pPr>
        <w:pStyle w:val="ListBullet"/>
        <w:spacing w:after="120" w:line="276" w:lineRule="auto"/>
      </w:pPr>
      <w:r>
        <w:rPr>
          <w:b/>
        </w:rPr>
        <w:t>Action Plan:</w:t>
      </w:r>
      <w:r>
        <w:t xml:space="preserve"> Conduct a technical deep-dive session with the customer's IT team to validate Entra/UCCX configuration.</w:t>
      </w:r>
    </w:p>
    <w:p>
      <w:pPr>
        <w:pStyle w:val="ListBullet"/>
        <w:spacing w:after="120" w:line="276" w:lineRule="auto"/>
      </w:pPr>
      <w:r>
        <w:rPr>
          <w:b/>
        </w:rPr>
        <w:t>Resource Requirements:</w:t>
      </w:r>
      <w:r>
        <w:t xml:space="preserve"> Technical Support Engineer, Customer IT.</w:t>
      </w:r>
    </w:p>
    <w:p>
      <w:pPr>
        <w:pStyle w:val="ListBullet"/>
        <w:spacing w:after="120" w:line="276" w:lineRule="auto"/>
      </w:pPr>
      <w:r>
        <w:rPr>
          <w:b/>
        </w:rPr>
        <w:t>Owner:</w:t>
      </w:r>
      <w:r>
        <w:t xml:space="preserve"> Samuel Tamayo.</w:t>
      </w:r>
    </w:p>
    <w:p>
      <w:pPr>
        <w:pStyle w:val="ListBullet"/>
        <w:spacing w:after="120" w:line="276" w:lineRule="auto"/>
      </w:pPr>
      <w:r>
        <w:rPr>
          <w:b/>
        </w:rPr>
        <w:t>Success Metrics:</w:t>
      </w:r>
      <w:r>
        <w:t xml:space="preserve"> Closure of `(TAC Case: 700424503)`.</w:t>
      </w:r>
    </w:p>
    <w:p>
      <w:pPr>
        <w:spacing w:after="160" w:line="276" w:lineRule="auto"/>
        <w:jc w:val="left"/>
      </w:pPr>
      <w:r>
        <w:rPr>
          <w:b/>
        </w:rPr>
        <w:t>Recommendation 3: Medium Priority - Optimize Reporting/ASC</w:t>
      </w:r>
    </w:p>
    <w:p>
      <w:pPr>
        <w:pStyle w:val="ListBullet"/>
        <w:spacing w:after="120" w:line="276" w:lineRule="auto"/>
      </w:pPr>
      <w:r>
        <w:rPr>
          <w:b/>
        </w:rPr>
        <w:t>Problem Statement:</w:t>
      </w:r>
      <w:r>
        <w:t xml:space="preserve"> ASC reporting inaccuracies.</w:t>
      </w:r>
    </w:p>
    <w:p>
      <w:pPr>
        <w:pStyle w:val="ListBullet"/>
        <w:spacing w:after="120" w:line="276" w:lineRule="auto"/>
      </w:pPr>
      <w:r>
        <w:rPr>
          <w:b/>
        </w:rPr>
        <w:t>Root Cause:</w:t>
      </w:r>
      <w:r>
        <w:t xml:space="preserve"> Potential synchronization or configuration error.</w:t>
      </w:r>
    </w:p>
    <w:p>
      <w:pPr>
        <w:pStyle w:val="ListBullet"/>
        <w:spacing w:after="120" w:line="276" w:lineRule="auto"/>
      </w:pPr>
      <w:r>
        <w:rPr>
          <w:b/>
        </w:rPr>
        <w:t>Action Plan:</w:t>
      </w:r>
      <w:r>
        <w:t xml:space="preserve"> Review reporting configuration and provide training on ASC best practices.</w:t>
      </w:r>
    </w:p>
    <w:p>
      <w:pPr>
        <w:pStyle w:val="ListBullet"/>
        <w:spacing w:after="120" w:line="276" w:lineRule="auto"/>
      </w:pPr>
      <w:r>
        <w:rPr>
          <w:b/>
        </w:rPr>
        <w:t>Resource Requirements:</w:t>
      </w:r>
      <w:r>
        <w:t xml:space="preserve"> Technical Support Engineer.</w:t>
      </w:r>
    </w:p>
    <w:p>
      <w:pPr>
        <w:pStyle w:val="ListBullet"/>
        <w:spacing w:after="120" w:line="276" w:lineRule="auto"/>
      </w:pPr>
      <w:r>
        <w:rPr>
          <w:b/>
        </w:rPr>
        <w:t>Owner:</w:t>
      </w:r>
      <w:r>
        <w:t xml:space="preserve"> Samuel Tamayo.</w:t>
      </w:r>
    </w:p>
    <w:p>
      <w:pPr>
        <w:pStyle w:val="ListBullet"/>
        <w:spacing w:after="120" w:line="276" w:lineRule="auto"/>
      </w:pPr>
      <w:r>
        <w:rPr>
          <w:b/>
        </w:rPr>
        <w:t>Success Metrics:</w:t>
      </w:r>
      <w:r>
        <w:t xml:space="preserve"> Closure of `(TAC Case: 700476811)`.</w:t>
      </w:r>
    </w:p>
    <w:p>
      <w:pPr>
        <w:spacing w:after="160" w:line="276" w:lineRule="auto"/>
        <w:jc w:val="left"/>
      </w:pPr>
      <w:r>
        <w:t>---</w:t>
      </w:r>
    </w:p>
    <w:p>
      <w:pPr>
        <w:pStyle w:val="Heading4"/>
      </w:pPr>
      <w:r>
        <w:t>8. External Intelligence &amp; Competitive Context</w:t>
      </w:r>
    </w:p>
    <w:p>
      <w:pPr>
        <w:pStyle w:val="ListBullet"/>
        <w:spacing w:after="120" w:line="276" w:lineRule="auto"/>
      </w:pPr>
      <w:r>
        <w:rPr>
          <w:b/>
        </w:rPr>
        <w:t>Software Defects Impact:</w:t>
      </w:r>
      <w:r>
        <w:t xml:space="preserve"> With 377 publicly referenced bugs, there is a high probability that the customer's issues are related to known software defects.</w:t>
      </w:r>
    </w:p>
    <w:p>
      <w:pPr>
        <w:pStyle w:val="ListBullet"/>
        <w:spacing w:after="120" w:line="276" w:lineRule="auto"/>
      </w:pPr>
      <w:r>
        <w:rPr>
          <w:b/>
        </w:rPr>
        <w:t>Service Incident Correlation:</w:t>
      </w:r>
      <w:r>
        <w:t xml:space="preserve"> 12 recent service incidents suggest a volatile environment that may be impacting the customer's stability.</w:t>
      </w:r>
    </w:p>
    <w:p>
      <w:pPr>
        <w:pStyle w:val="ListBullet"/>
        <w:spacing w:after="120" w:line="276" w:lineRule="auto"/>
      </w:pPr>
      <w:r>
        <w:rPr>
          <w:b/>
        </w:rPr>
        <w:t>Cross-Reference Analysis:</w:t>
      </w:r>
      <w:r>
        <w:t xml:space="preserve"> The customer's issues with SSO and reporting are common areas where software defects often manifest.</w:t>
      </w:r>
    </w:p>
    <w:p>
      <w:pPr>
        <w:spacing w:after="160" w:line="276" w:lineRule="auto"/>
        <w:jc w:val="left"/>
      </w:pPr>
      <w:r>
        <w:t>---</w:t>
      </w:r>
    </w:p>
    <w:p>
      <w:pPr>
        <w:pStyle w:val="Heading4"/>
      </w:pPr>
      <w:r>
        <w:t>9. Success Metrics &amp; Monitoring Plan</w:t>
      </w:r>
    </w:p>
    <w:p>
      <w:pPr>
        <w:pStyle w:val="ListBullet"/>
        <w:spacing w:after="120" w:line="276" w:lineRule="auto"/>
      </w:pPr>
      <w:r>
        <w:rPr>
          <w:b/>
        </w:rPr>
        <w:t>Key Performance Indicators:</w:t>
      </w:r>
      <w:r>
        <w:t xml:space="preserve"> Case resolution time, successful SSO implementation, adoption of reporting dashboards.</w:t>
      </w:r>
    </w:p>
    <w:p>
      <w:pPr>
        <w:pStyle w:val="ListBullet"/>
        <w:spacing w:after="120" w:line="276" w:lineRule="auto"/>
      </w:pPr>
      <w:r>
        <w:rPr>
          <w:b/>
        </w:rPr>
        <w:t>Monitoring Frequency:</w:t>
      </w:r>
      <w:r>
        <w:t xml:space="preserve"> Monthly check-ins.</w:t>
      </w:r>
    </w:p>
    <w:p>
      <w:pPr>
        <w:pStyle w:val="ListBullet"/>
        <w:spacing w:after="120" w:line="276" w:lineRule="auto"/>
      </w:pPr>
      <w:r>
        <w:rPr>
          <w:b/>
        </w:rPr>
        <w:t>Escalation Triggers:</w:t>
      </w:r>
      <w:r>
        <w:t xml:space="preserve"> Any new TAC case related to system access or reporting.</w:t>
      </w:r>
    </w:p>
    <w:p>
      <w:pPr>
        <w:pStyle w:val="ListBullet"/>
        <w:spacing w:after="120" w:line="276" w:lineRule="auto"/>
      </w:pPr>
      <w:r>
        <w:rPr>
          <w:b/>
        </w:rPr>
        <w:t>Success Celebration:</w:t>
      </w:r>
      <w:r>
        <w:t xml:space="preserve"> Successful completion of the first QBR and resolution of outstanding TAC cases.</w:t>
      </w:r>
    </w:p>
    <w:p>
      <w:r>
        <w:br w:type="page"/>
      </w:r>
    </w:p>
    <w:p/>
    <w:p>
      <w:pPr>
        <w:pStyle w:val="Heading2"/>
      </w:pPr>
      <w:r>
        <w:t>AdoptIQ Executive Analysis: ARCHER-DANIELS-MIDLAND COMPANY US - Contact Center Focus</w:t>
      </w:r>
    </w:p>
    <w:p>
      <w:pPr>
        <w:spacing w:after="160" w:line="276" w:lineRule="auto"/>
        <w:jc w:val="left"/>
      </w:pPr>
      <w:r>
        <w:rPr>
          <w:b/>
        </w:rPr>
        <w:t>Assigned CSSM:</w:t>
      </w:r>
      <w:r>
        <w:t xml:space="preserve"> Angelica Hernandez Becerra</w:t>
      </w:r>
    </w:p>
    <w:p>
      <w:pPr>
        <w:spacing w:after="160" w:line="276" w:lineRule="auto"/>
        <w:jc w:val="left"/>
      </w:pPr>
      <w:r>
        <w:rPr>
          <w:b/>
        </w:rPr>
        <w:t>Technology Focus:</w:t>
      </w:r>
      <w:r>
        <w:t xml:space="preserve"> Contact Center</w:t>
      </w:r>
    </w:p>
    <w:p>
      <w:pPr>
        <w:pStyle w:val="Heading4"/>
      </w:pPr>
      <w:r>
        <w:t>Customer Health Score: C</w:t>
      </w:r>
    </w:p>
    <w:p>
      <w:pPr>
        <w:spacing w:after="160" w:line="276" w:lineRule="auto"/>
        <w:ind w:firstLine="0"/>
        <w:jc w:val="left"/>
      </w:pPr>
      <w:r>
        <w:t>The health score is currently C due to a lack of proactive engagement and the presence of an unresolved adoption barrier regarding organizational alignment. While there are no active TAC cases, the absence of structured success priorities or action plans indicates a reactive or stalled adoption lifecycle. Immediate intervention is required to bridge the gap between sales expectations and technical deployment to prevent long-term stagnation.</w:t>
      </w:r>
    </w:p>
    <w:p>
      <w:pPr>
        <w:spacing w:after="160" w:line="276" w:lineRule="auto"/>
        <w:jc w:val="left"/>
      </w:pPr>
      <w:r>
        <w:t>---</w:t>
      </w:r>
    </w:p>
    <w:p>
      <w:pPr>
        <w:pStyle w:val="Heading4"/>
      </w:pPr>
      <w:r>
        <w:t>1. Advanced Trend Analysis &amp; Pattern Recognition</w:t>
      </w:r>
    </w:p>
    <w:p>
      <w:pPr>
        <w:spacing w:after="160" w:line="276" w:lineRule="auto"/>
        <w:jc w:val="left"/>
      </w:pPr>
      <w:r>
        <w:rPr>
          <w:b/>
        </w:rPr>
        <w:t>Pattern 1: Strategic Alignment &amp; Enablement</w:t>
      </w:r>
    </w:p>
    <w:p>
      <w:pPr>
        <w:pStyle w:val="ListBullet"/>
        <w:spacing w:after="120" w:line="276" w:lineRule="auto"/>
      </w:pPr>
      <w:r>
        <w:rPr>
          <w:b/>
        </w:rPr>
        <w:t>Frequency:</w:t>
      </w:r>
      <w:r>
        <w:t xml:space="preserve"> 1 (100% of identified barriers)</w:t>
      </w:r>
    </w:p>
    <w:p>
      <w:pPr>
        <w:pStyle w:val="ListBullet"/>
        <w:spacing w:after="120" w:line="276" w:lineRule="auto"/>
      </w:pPr>
      <w:r>
        <w:rPr>
          <w:b/>
        </w:rPr>
        <w:t>Severity Trend:</w:t>
      </w:r>
      <w:r>
        <w:t xml:space="preserve"> Stable (Initial identification)</w:t>
      </w:r>
    </w:p>
    <w:p>
      <w:pPr>
        <w:pStyle w:val="ListBullet"/>
        <w:spacing w:after="120" w:line="276" w:lineRule="auto"/>
      </w:pPr>
      <w:r>
        <w:rPr>
          <w:b/>
        </w:rPr>
        <w:t>Root Cause Analysis:</w:t>
      </w:r>
      <w:r>
        <w:t xml:space="preserve"> The barrier "Sales CX Alignment Required" suggests a disconnect between the initial sales value proposition and the actual operational deployment of Contact Center technology. This is a classic "Enablement Gap" where the customer lacks the internal roadmap to translate sales promises into technical reality.</w:t>
      </w:r>
    </w:p>
    <w:p>
      <w:pPr>
        <w:pStyle w:val="ListBullet"/>
        <w:spacing w:after="120" w:line="276" w:lineRule="auto"/>
      </w:pPr>
      <w:r>
        <w:rPr>
          <w:b/>
        </w:rPr>
        <w:t>Business Impact:</w:t>
      </w:r>
      <w:r>
        <w:t xml:space="preserve"> High risk of "Shelfware" syndrome, where the technology is purchased but underutilized, leading to poor ROI and potential churn at renewal.</w:t>
      </w:r>
    </w:p>
    <w:p>
      <w:pPr>
        <w:pStyle w:val="ListBullet"/>
        <w:spacing w:after="120" w:line="276" w:lineRule="auto"/>
      </w:pPr>
      <w:r>
        <w:rPr>
          <w:b/>
        </w:rPr>
        <w:t>Evidence:</w:t>
      </w:r>
    </w:p>
    <w:p>
      <w:pPr>
        <w:pStyle w:val="ListBullet"/>
        <w:spacing w:after="120" w:line="276" w:lineRule="auto"/>
      </w:pPr>
      <w:r>
        <w:t>"Sales CX Alignment Required" (AB-ID: aGte6000000qJHtCAM)</w:t>
      </w:r>
    </w:p>
    <w:p>
      <w:pPr>
        <w:spacing w:after="160" w:line="276" w:lineRule="auto"/>
        <w:jc w:val="left"/>
      </w:pPr>
      <w:r>
        <w:t>---</w:t>
      </w:r>
    </w:p>
    <w:p>
      <w:pPr>
        <w:pStyle w:val="Heading4"/>
      </w:pPr>
      <w:r>
        <w:t>2. Comprehensive Business Impact Assessment</w:t>
      </w:r>
    </w:p>
    <w:p>
      <w:pPr>
        <w:pStyle w:val="ListBullet"/>
        <w:spacing w:after="120" w:line="276" w:lineRule="auto"/>
      </w:pPr>
      <w:r>
        <w:rPr>
          <w:b/>
        </w:rPr>
        <w:t>Operational Disruption:</w:t>
      </w:r>
      <w:r>
        <w:t xml:space="preserve"> Data unavailable.</w:t>
      </w:r>
    </w:p>
    <w:p>
      <w:pPr>
        <w:pStyle w:val="ListBullet"/>
        <w:spacing w:after="120" w:line="276" w:lineRule="auto"/>
      </w:pPr>
      <w:r>
        <w:rPr>
          <w:b/>
        </w:rPr>
        <w:t>Financial Impact:</w:t>
      </w:r>
      <w:r>
        <w:t xml:space="preserve"> ARR data not provided. The lack of structured adoption plans suggests an opportunity cost where the customer is not realizing the efficiency gains inherent in the Contact Center platform.</w:t>
      </w:r>
    </w:p>
    <w:p>
      <w:pPr>
        <w:pStyle w:val="ListBullet"/>
        <w:spacing w:after="120" w:line="276" w:lineRule="auto"/>
      </w:pPr>
      <w:r>
        <w:rPr>
          <w:b/>
        </w:rPr>
        <w:t>Strategic Headwinds:</w:t>
      </w:r>
      <w:r>
        <w:t xml:space="preserve"> The "Sales CX Alignment" barrier acts as a bottleneck, preventing the customer from moving from a basic implementation to an optimized, value-driven state.</w:t>
      </w:r>
    </w:p>
    <w:p>
      <w:pPr>
        <w:pStyle w:val="ListBullet"/>
        <w:spacing w:after="120" w:line="276" w:lineRule="auto"/>
      </w:pPr>
      <w:r>
        <w:rPr>
          <w:b/>
        </w:rPr>
        <w:t>Customer Experience Impact:</w:t>
      </w:r>
      <w:r>
        <w:t xml:space="preserve"> Without alignment, the customer's end-users are likely experiencing inconsistent service delivery, as the platform is not configured to meet the specific business outcomes originally envisioned during the sales cycle.</w:t>
      </w:r>
    </w:p>
    <w:p>
      <w:pPr>
        <w:spacing w:after="160" w:line="276" w:lineRule="auto"/>
        <w:jc w:val="left"/>
      </w:pPr>
      <w:r>
        <w:t>---</w:t>
      </w:r>
    </w:p>
    <w:p>
      <w:pPr>
        <w:pStyle w:val="Heading4"/>
      </w:pPr>
      <w:r>
        <w:t>3. Advanced Customer Pulse &amp; Sentiment Analysis</w:t>
      </w:r>
    </w:p>
    <w:p>
      <w:pPr>
        <w:pStyle w:val="ListBullet"/>
        <w:spacing w:after="120" w:line="276" w:lineRule="auto"/>
      </w:pPr>
      <w:r>
        <w:rPr>
          <w:b/>
        </w:rPr>
        <w:t>Pulse Rating:</w:t>
      </w:r>
      <w:r>
        <w:t xml:space="preserve"> Average (Yellow)</w:t>
      </w:r>
    </w:p>
    <w:p>
      <w:pPr>
        <w:pStyle w:val="ListBullet"/>
        <w:spacing w:after="120" w:line="276" w:lineRule="auto"/>
      </w:pPr>
      <w:r>
        <w:rPr>
          <w:b/>
        </w:rPr>
        <w:t>Sentiment Indicators:</w:t>
      </w:r>
      <w:r>
        <w:t xml:space="preserve"> Data unavailable.</w:t>
      </w:r>
    </w:p>
    <w:p>
      <w:pPr>
        <w:pStyle w:val="ListBullet"/>
        <w:spacing w:after="120" w:line="276" w:lineRule="auto"/>
      </w:pPr>
      <w:r>
        <w:rPr>
          <w:b/>
        </w:rPr>
        <w:t>Relationship Health:</w:t>
      </w:r>
      <w:r>
        <w:t xml:space="preserve"> The relationship appears to be in a "maintenance" phase with low visibility into customer sentiment.</w:t>
      </w:r>
    </w:p>
    <w:p>
      <w:pPr>
        <w:pStyle w:val="ListBullet"/>
        <w:spacing w:after="120" w:line="276" w:lineRule="auto"/>
      </w:pPr>
      <w:r>
        <w:rPr>
          <w:b/>
        </w:rPr>
        <w:t>Engagement Quality:</w:t>
      </w:r>
      <w:r>
        <w:t xml:space="preserve"> Reactive. There is no evidence of proactive technical or business reviews in the provided data.</w:t>
      </w:r>
    </w:p>
    <w:p>
      <w:pPr>
        <w:pStyle w:val="ListBullet"/>
        <w:spacing w:after="120" w:line="276" w:lineRule="auto"/>
      </w:pPr>
      <w:r>
        <w:rPr>
          <w:b/>
        </w:rPr>
        <w:t>Communication Patterns:</w:t>
      </w:r>
      <w:r>
        <w:t xml:space="preserve"> Data unavailable.</w:t>
      </w:r>
    </w:p>
    <w:p>
      <w:pPr>
        <w:spacing w:after="160" w:line="276" w:lineRule="auto"/>
        <w:jc w:val="left"/>
      </w:pPr>
      <w:r>
        <w:t>---</w:t>
      </w:r>
    </w:p>
    <w:p>
      <w:pPr>
        <w:pStyle w:val="Heading4"/>
      </w:pPr>
      <w:r>
        <w:t>4. Strategic Technology Assessment</w:t>
      </w:r>
    </w:p>
    <w:p>
      <w:pPr>
        <w:pStyle w:val="ListBullet"/>
        <w:spacing w:after="120" w:line="276" w:lineRule="auto"/>
      </w:pPr>
      <w:r>
        <w:rPr>
          <w:b/>
        </w:rPr>
        <w:t>Contact Center Maturity Level:</w:t>
      </w:r>
      <w:r>
        <w:t xml:space="preserve"> Novice. The customer is currently struggling with the foundational alignment of the technology to their business processes.</w:t>
      </w:r>
    </w:p>
    <w:p>
      <w:pPr>
        <w:pStyle w:val="ListBullet"/>
        <w:spacing w:after="120" w:line="276" w:lineRule="auto"/>
      </w:pPr>
      <w:r>
        <w:rPr>
          <w:b/>
        </w:rPr>
        <w:t>Adoption Velocity:</w:t>
      </w:r>
      <w:r>
        <w:t xml:space="preserve"> Low. No active action plans or success priorities are currently tracked.</w:t>
      </w:r>
    </w:p>
    <w:p>
      <w:pPr>
        <w:pStyle w:val="ListBullet"/>
        <w:spacing w:after="120" w:line="276" w:lineRule="auto"/>
      </w:pPr>
      <w:r>
        <w:rPr>
          <w:b/>
        </w:rPr>
        <w:t>Technical Competency:</w:t>
      </w:r>
      <w:r>
        <w:t xml:space="preserve"> Data unavailable.</w:t>
      </w:r>
    </w:p>
    <w:p>
      <w:pPr>
        <w:pStyle w:val="ListBullet"/>
        <w:spacing w:after="120" w:line="276" w:lineRule="auto"/>
      </w:pPr>
      <w:r>
        <w:rPr>
          <w:b/>
        </w:rPr>
        <w:t>Integration Complexity:</w:t>
      </w:r>
      <w:r>
        <w:t xml:space="preserve"> Data unavailable.</w:t>
      </w:r>
    </w:p>
    <w:p>
      <w:pPr>
        <w:pStyle w:val="ListBullet"/>
        <w:spacing w:after="120" w:line="276" w:lineRule="auto"/>
      </w:pPr>
      <w:r>
        <w:rPr>
          <w:b/>
        </w:rPr>
        <w:t>Innovation Readiness:</w:t>
      </w:r>
      <w:r>
        <w:t xml:space="preserve"> Low, until the foundational alignment barrier is resolved.</w:t>
      </w:r>
    </w:p>
    <w:p>
      <w:pPr>
        <w:spacing w:after="160" w:line="276" w:lineRule="auto"/>
        <w:jc w:val="left"/>
      </w:pPr>
      <w:r>
        <w:t>---</w:t>
      </w:r>
    </w:p>
    <w:p>
      <w:pPr>
        <w:pStyle w:val="Heading4"/>
      </w:pPr>
      <w:r>
        <w:t>5. Competitive Intelligence &amp; Market Context</w:t>
      </w:r>
    </w:p>
    <w:p>
      <w:pPr>
        <w:pStyle w:val="ListBullet"/>
        <w:spacing w:after="120" w:line="276" w:lineRule="auto"/>
      </w:pPr>
      <w:r>
        <w:rPr>
          <w:b/>
        </w:rPr>
        <w:t>Industry Benchmarking:</w:t>
      </w:r>
      <w:r>
        <w:t xml:space="preserve"> Data unavailable.</w:t>
      </w:r>
    </w:p>
    <w:p>
      <w:pPr>
        <w:pStyle w:val="ListBullet"/>
        <w:spacing w:after="120" w:line="276" w:lineRule="auto"/>
      </w:pPr>
      <w:r>
        <w:rPr>
          <w:b/>
        </w:rPr>
        <w:t>Competitive Positioning:</w:t>
      </w:r>
      <w:r>
        <w:t xml:space="preserve"> The customer is at risk of falling behind peers who are leveraging Contact Center for advanced CX automation.</w:t>
      </w:r>
    </w:p>
    <w:p>
      <w:pPr>
        <w:pStyle w:val="ListBullet"/>
        <w:spacing w:after="120" w:line="276" w:lineRule="auto"/>
      </w:pPr>
      <w:r>
        <w:rPr>
          <w:b/>
        </w:rPr>
        <w:t>Market Opportunities:</w:t>
      </w:r>
      <w:r>
        <w:t xml:space="preserve"> Significant potential to transition from basic telephony to omnichannel engagement once alignment is achieved.</w:t>
      </w:r>
    </w:p>
    <w:p>
      <w:pPr>
        <w:pStyle w:val="ListBullet"/>
        <w:spacing w:after="120" w:line="276" w:lineRule="auto"/>
      </w:pPr>
      <w:r>
        <w:rPr>
          <w:b/>
        </w:rPr>
        <w:t>Technology Evolution Impact:</w:t>
      </w:r>
      <w:r>
        <w:t xml:space="preserve"> The high volume of public software defects (377) across the broader Webex ecosystem necessitates a proactive patching and maintenance strategy that the customer currently lacks.</w:t>
      </w:r>
    </w:p>
    <w:p>
      <w:pPr>
        <w:spacing w:after="160" w:line="276" w:lineRule="auto"/>
        <w:jc w:val="left"/>
      </w:pPr>
      <w:r>
        <w:t>---</w:t>
      </w:r>
    </w:p>
    <w:p>
      <w:pPr>
        <w:pStyle w:val="Heading4"/>
      </w:pPr>
      <w:r>
        <w:t>6. Predictive Risk Assessment</w:t>
      </w:r>
    </w:p>
    <w:p>
      <w:pPr>
        <w:pStyle w:val="ListBullet"/>
        <w:spacing w:after="120" w:line="276" w:lineRule="auto"/>
      </w:pPr>
      <w:r>
        <w:rPr>
          <w:b/>
        </w:rPr>
        <w:t>Churn Risk Level:</w:t>
      </w:r>
      <w:r>
        <w:t xml:space="preserve"> Medium. The lack of engagement and the presence of an alignment barrier are classic precursors to churn.</w:t>
      </w:r>
    </w:p>
    <w:p>
      <w:pPr>
        <w:pStyle w:val="ListBullet"/>
        <w:spacing w:after="120" w:line="276" w:lineRule="auto"/>
      </w:pPr>
      <w:r>
        <w:rPr>
          <w:b/>
        </w:rPr>
        <w:t>Risk Factors:</w:t>
      </w:r>
      <w:r>
        <w:t xml:space="preserve"> Lack of defined success priorities and the "Sales CX Alignment" barrier.</w:t>
      </w:r>
    </w:p>
    <w:p>
      <w:pPr>
        <w:pStyle w:val="ListBullet"/>
        <w:spacing w:after="120" w:line="276" w:lineRule="auto"/>
      </w:pPr>
      <w:r>
        <w:rPr>
          <w:b/>
        </w:rPr>
        <w:t>BEMS Risk Analysis:</w:t>
      </w:r>
      <w:r>
        <w:t xml:space="preserve"> No BEMS escalations.</w:t>
      </w:r>
    </w:p>
    <w:p>
      <w:pPr>
        <w:pStyle w:val="ListBullet"/>
        <w:spacing w:after="120" w:line="276" w:lineRule="auto"/>
      </w:pPr>
      <w:r>
        <w:rPr>
          <w:b/>
        </w:rPr>
        <w:t>Success Probability:</w:t>
      </w:r>
      <w:r>
        <w:t xml:space="preserve"> Moderate, provided immediate intervention by Angelica Hernandez Becerra occurs.</w:t>
      </w:r>
    </w:p>
    <w:p>
      <w:pPr>
        <w:pStyle w:val="ListBullet"/>
        <w:spacing w:after="120" w:line="276" w:lineRule="auto"/>
      </w:pPr>
      <w:r>
        <w:rPr>
          <w:b/>
        </w:rPr>
        <w:t>Timeline Projections:</w:t>
      </w:r>
      <w:r>
        <w:t xml:space="preserve"> If unaddressed, the customer will likely remain in a state of low adoption for the next 6-12 months.</w:t>
      </w:r>
    </w:p>
    <w:p>
      <w:pPr>
        <w:pStyle w:val="ListBullet"/>
        <w:spacing w:after="120" w:line="276" w:lineRule="auto"/>
      </w:pPr>
      <w:r>
        <w:rPr>
          <w:b/>
        </w:rPr>
        <w:t>Early Warning Signs:</w:t>
      </w:r>
      <w:r>
        <w:t xml:space="preserve"> The single adoption barrier is the primary indicator of a stalled implementation.</w:t>
      </w:r>
    </w:p>
    <w:p>
      <w:pPr>
        <w:spacing w:after="160" w:line="276" w:lineRule="auto"/>
        <w:jc w:val="left"/>
      </w:pPr>
      <w:r>
        <w:t>---</w:t>
      </w:r>
    </w:p>
    <w:p>
      <w:pPr>
        <w:pStyle w:val="Heading4"/>
      </w:pPr>
      <w:r>
        <w:t>7. Strategic Recommendations &amp; Action Plan</w:t>
      </w:r>
    </w:p>
    <w:p>
      <w:pPr>
        <w:spacing w:after="160" w:line="276" w:lineRule="auto"/>
        <w:jc w:val="left"/>
      </w:pPr>
      <w:r>
        <w:rPr>
          <w:b/>
        </w:rPr>
        <w:t>Recommendation 1: High Priority</w:t>
      </w:r>
    </w:p>
    <w:p>
      <w:pPr>
        <w:pStyle w:val="ListBullet"/>
        <w:spacing w:after="120" w:line="276" w:lineRule="auto"/>
      </w:pPr>
      <w:r>
        <w:rPr>
          <w:b/>
        </w:rPr>
        <w:t>Problem Statement:</w:t>
      </w:r>
      <w:r>
        <w:t xml:space="preserve"> "Sales CX Alignment Required" barrier is stalling adoption.</w:t>
      </w:r>
    </w:p>
    <w:p>
      <w:pPr>
        <w:pStyle w:val="ListBullet"/>
        <w:spacing w:after="120" w:line="276" w:lineRule="auto"/>
      </w:pPr>
      <w:r>
        <w:rPr>
          <w:b/>
        </w:rPr>
        <w:t>Root Cause:</w:t>
      </w:r>
      <w:r>
        <w:t xml:space="preserve"> Misalignment between sales expectations and technical implementation.</w:t>
      </w:r>
    </w:p>
    <w:p>
      <w:pPr>
        <w:pStyle w:val="ListBullet"/>
        <w:spacing w:after="120" w:line="276" w:lineRule="auto"/>
      </w:pPr>
      <w:r>
        <w:rPr>
          <w:b/>
        </w:rPr>
        <w:t>Action Plan:</w:t>
      </w:r>
      <w:r>
        <w:t xml:space="preserve"> Schedule a "Value Realization Workshop" to map current Contact Center features to ADM’s business objectives.</w:t>
      </w:r>
    </w:p>
    <w:p>
      <w:pPr>
        <w:pStyle w:val="ListBullet"/>
        <w:spacing w:after="120" w:line="276" w:lineRule="auto"/>
      </w:pPr>
      <w:r>
        <w:rPr>
          <w:b/>
        </w:rPr>
        <w:t>Resource Requirements:</w:t>
      </w:r>
      <w:r>
        <w:t xml:space="preserve"> CSSM (Angelica Hernandez Becerra), Sales Account Manager, and Technical Architect.</w:t>
      </w:r>
    </w:p>
    <w:p>
      <w:pPr>
        <w:pStyle w:val="ListBullet"/>
        <w:spacing w:after="120" w:line="276" w:lineRule="auto"/>
      </w:pPr>
      <w:r>
        <w:rPr>
          <w:b/>
        </w:rPr>
        <w:t>Owner:</w:t>
      </w:r>
      <w:r>
        <w:t xml:space="preserve"> Angelica Hernandez Becerra.</w:t>
      </w:r>
    </w:p>
    <w:p>
      <w:pPr>
        <w:pStyle w:val="ListBullet"/>
        <w:spacing w:after="120" w:line="276" w:lineRule="auto"/>
      </w:pPr>
      <w:r>
        <w:rPr>
          <w:b/>
        </w:rPr>
        <w:t>Success Metrics:</w:t>
      </w:r>
      <w:r>
        <w:t xml:space="preserve"> Closure of the adoption barrier and creation of at least 3 documented Success Priorities.</w:t>
      </w:r>
    </w:p>
    <w:p>
      <w:pPr>
        <w:pStyle w:val="ListBullet"/>
        <w:spacing w:after="120" w:line="276" w:lineRule="auto"/>
      </w:pPr>
      <w:r>
        <w:rPr>
          <w:b/>
        </w:rPr>
        <w:t>Risk Mitigation:</w:t>
      </w:r>
      <w:r>
        <w:t xml:space="preserve"> Engage executive stakeholders early to ensure buy-in.</w:t>
      </w:r>
    </w:p>
    <w:p>
      <w:pPr>
        <w:pStyle w:val="ListBullet"/>
        <w:spacing w:after="120" w:line="276" w:lineRule="auto"/>
      </w:pPr>
      <w:r>
        <w:rPr>
          <w:b/>
        </w:rPr>
        <w:t>Expected Outcomes:</w:t>
      </w:r>
      <w:r>
        <w:t xml:space="preserve"> Clear roadmap for feature utilization and improved customer sentiment.</w:t>
      </w:r>
    </w:p>
    <w:p>
      <w:pPr>
        <w:spacing w:after="160" w:line="276" w:lineRule="auto"/>
        <w:jc w:val="left"/>
      </w:pPr>
      <w:r>
        <w:t>---</w:t>
      </w:r>
    </w:p>
    <w:p>
      <w:pPr>
        <w:pStyle w:val="Heading4"/>
      </w:pPr>
      <w:r>
        <w:t>8. External Intelligence &amp; Competitive Context</w:t>
      </w:r>
    </w:p>
    <w:p>
      <w:pPr>
        <w:pStyle w:val="ListBullet"/>
        <w:spacing w:after="120" w:line="276" w:lineRule="auto"/>
      </w:pPr>
      <w:r>
        <w:rPr>
          <w:b/>
        </w:rPr>
        <w:t>Software Defects Impact:</w:t>
      </w:r>
      <w:r>
        <w:t xml:space="preserve"> With 377 publicly referenced bugs, the customer is susceptible to platform instability. Proactive monitoring of these defects is essential.</w:t>
      </w:r>
    </w:p>
    <w:p>
      <w:pPr>
        <w:pStyle w:val="ListBullet"/>
        <w:spacing w:after="120" w:line="276" w:lineRule="auto"/>
      </w:pPr>
      <w:r>
        <w:rPr>
          <w:b/>
        </w:rPr>
        <w:t>Service Incident Correlation:</w:t>
      </w:r>
      <w:r>
        <w:t xml:space="preserve"> 12 recent service incidents indicate a volatile environment; the customer must be kept informed of maintenance windows.</w:t>
      </w:r>
    </w:p>
    <w:p>
      <w:pPr>
        <w:pStyle w:val="ListBullet"/>
        <w:spacing w:after="120" w:line="276" w:lineRule="auto"/>
      </w:pPr>
      <w:r>
        <w:rPr>
          <w:b/>
        </w:rPr>
        <w:t>Cross-Reference Analysis:</w:t>
      </w:r>
      <w:r>
        <w:t xml:space="preserve"> While no specific TAC cases are linked to ADM, the volume of ecosystem bugs suggests that any future technical issues will likely be related to known platform defects.</w:t>
      </w:r>
    </w:p>
    <w:p>
      <w:pPr>
        <w:spacing w:after="160" w:line="276" w:lineRule="auto"/>
        <w:jc w:val="left"/>
      </w:pPr>
      <w:r>
        <w:t>---</w:t>
      </w:r>
    </w:p>
    <w:p>
      <w:pPr>
        <w:pStyle w:val="Heading4"/>
      </w:pPr>
      <w:r>
        <w:t>9. Success Metrics &amp; Monitoring Plan</w:t>
      </w:r>
    </w:p>
    <w:p>
      <w:pPr>
        <w:pStyle w:val="ListBullet"/>
        <w:spacing w:after="120" w:line="276" w:lineRule="auto"/>
      </w:pPr>
      <w:r>
        <w:rPr>
          <w:b/>
        </w:rPr>
        <w:t>Key Performance Indicators:</w:t>
      </w:r>
      <w:r>
        <w:t xml:space="preserve"> Number of Success Priorities defined, resolution of the "Sales CX Alignment" barrier.</w:t>
      </w:r>
    </w:p>
    <w:p>
      <w:pPr>
        <w:pStyle w:val="ListBullet"/>
        <w:spacing w:after="120" w:line="276" w:lineRule="auto"/>
      </w:pPr>
      <w:r>
        <w:rPr>
          <w:b/>
        </w:rPr>
        <w:t>Monitoring Frequency:</w:t>
      </w:r>
      <w:r>
        <w:t xml:space="preserve"> Monthly check-ins with the customer's technical lead.</w:t>
      </w:r>
    </w:p>
    <w:p>
      <w:pPr>
        <w:pStyle w:val="ListBullet"/>
        <w:spacing w:after="120" w:line="276" w:lineRule="auto"/>
      </w:pPr>
      <w:r>
        <w:rPr>
          <w:b/>
        </w:rPr>
        <w:t>Escalation Triggers:</w:t>
      </w:r>
      <w:r>
        <w:t xml:space="preserve"> Any new TAC case or BEMS escalation will trigger an immediate executive review.</w:t>
      </w:r>
    </w:p>
    <w:p>
      <w:pPr>
        <w:pStyle w:val="ListBullet"/>
        <w:spacing w:after="120" w:line="276" w:lineRule="auto"/>
      </w:pPr>
      <w:r>
        <w:rPr>
          <w:b/>
        </w:rPr>
        <w:t>Success Celebration:</w:t>
      </w:r>
      <w:r>
        <w:t xml:space="preserve"> Formalize a "Value Review" meeting once the first set of success metrics is achieved.</w:t>
      </w:r>
    </w:p>
    <w:p>
      <w:r>
        <w:br w:type="page"/>
      </w:r>
    </w:p>
    <w:p/>
    <w:p>
      <w:pPr>
        <w:pStyle w:val="Heading2"/>
      </w:pPr>
      <w:r>
        <w:t>AdoptIQ Executive Analysis: THE CHARLES SCHWAB CORPORATION US - Contact Center Focus</w:t>
      </w:r>
    </w:p>
    <w:p>
      <w:pPr>
        <w:spacing w:after="160" w:line="276" w:lineRule="auto"/>
        <w:jc w:val="left"/>
      </w:pPr>
      <w:r>
        <w:rPr>
          <w:b/>
        </w:rPr>
        <w:t>Assigned CSSM:</w:t>
      </w:r>
      <w:r>
        <w:t xml:space="preserve"> Samuel Tamayo</w:t>
      </w:r>
    </w:p>
    <w:p>
      <w:pPr>
        <w:spacing w:after="160" w:line="276" w:lineRule="auto"/>
        <w:jc w:val="left"/>
      </w:pPr>
      <w:r>
        <w:rPr>
          <w:b/>
        </w:rPr>
        <w:t>Technology Focus:</w:t>
      </w:r>
      <w:r>
        <w:t xml:space="preserve"> Contact Center</w:t>
      </w:r>
    </w:p>
    <w:p>
      <w:pPr>
        <w:pStyle w:val="Heading4"/>
      </w:pPr>
      <w:r>
        <w:t>Customer Health Score: C</w:t>
      </w:r>
    </w:p>
    <w:p>
      <w:pPr>
        <w:spacing w:after="160" w:line="276" w:lineRule="auto"/>
        <w:ind w:firstLine="0"/>
        <w:jc w:val="left"/>
      </w:pPr>
      <w:r>
        <w:t>*Justification:* The customer currently exhibits a neutral health profile characterized by a lack of active support cases or documented adoption barriers, suggesting a state of "silent stability" or under-utilization. While the absence of reported issues is positive, the lack of defined success priorities and action plans indicates a missed opportunity for proactive value realization and strategic alignment. To improve this score, Samuel Tamayo must transition the relationship from reactive maintenance to a structured, outcome-based engagement model.</w:t>
      </w:r>
    </w:p>
    <w:p>
      <w:pPr>
        <w:pStyle w:val="Heading4"/>
      </w:pPr>
      <w:r>
        <w:t>1. Advanced Trend Analysis &amp; Pattern Recognition</w:t>
      </w:r>
    </w:p>
    <w:p>
      <w:pPr>
        <w:spacing w:after="160" w:line="276" w:lineRule="auto"/>
        <w:ind w:firstLine="0"/>
        <w:jc w:val="left"/>
      </w:pPr>
      <w:r>
        <w:t>*Note: As there are 0 internal adoption barriers and 0 TAC cases for this customer, pattern recognition is derived from the high volume of external software defects (377) which represent latent risks to the customer's Contact Center environment.*</w:t>
      </w:r>
    </w:p>
    <w:p>
      <w:pPr>
        <w:spacing w:after="160" w:line="276" w:lineRule="auto"/>
        <w:jc w:val="left"/>
      </w:pPr>
      <w:r>
        <w:rPr>
          <w:b/>
        </w:rPr>
        <w:t>Pattern 1: Latent Infrastructure Risk (Software Defects)</w:t>
      </w:r>
    </w:p>
    <w:p>
      <w:pPr>
        <w:pStyle w:val="ListBullet"/>
        <w:spacing w:after="120" w:line="276" w:lineRule="auto"/>
      </w:pPr>
      <w:r>
        <w:rPr>
          <w:b/>
        </w:rPr>
        <w:t>Frequency:</w:t>
      </w:r>
      <w:r>
        <w:t xml:space="preserve"> N/A (0 internal cases; 377 external bugs)</w:t>
      </w:r>
    </w:p>
    <w:p>
      <w:pPr>
        <w:pStyle w:val="ListBullet"/>
        <w:spacing w:after="120" w:line="276" w:lineRule="auto"/>
      </w:pPr>
      <w:r>
        <w:rPr>
          <w:b/>
        </w:rPr>
        <w:t>Severity Trend:</w:t>
      </w:r>
      <w:r>
        <w:t xml:space="preserve"> Stable (High volume of known defects)</w:t>
      </w:r>
    </w:p>
    <w:p>
      <w:pPr>
        <w:pStyle w:val="ListBullet"/>
        <w:spacing w:after="120" w:line="276" w:lineRule="auto"/>
      </w:pPr>
      <w:r>
        <w:rPr>
          <w:b/>
        </w:rPr>
        <w:t>Root Cause Analysis:</w:t>
      </w:r>
      <w:r>
        <w:t xml:space="preserve"> The high volume of publicly referenced bugs (e.g., `CSCWT78756`, `CSCWT65565`) suggests that the customer’s Contact Center environment may be susceptible to recurring software issues if they are not maintaining a rigorous patch and upgrade cadence.</w:t>
      </w:r>
    </w:p>
    <w:p>
      <w:pPr>
        <w:pStyle w:val="ListBullet"/>
        <w:spacing w:after="120" w:line="276" w:lineRule="auto"/>
      </w:pPr>
      <w:r>
        <w:rPr>
          <w:b/>
        </w:rPr>
        <w:t>Business Impact:</w:t>
      </w:r>
      <w:r>
        <w:t xml:space="preserve"> Potential for unplanned downtime or feature degradation if these defects manifest in their specific configuration.</w:t>
      </w:r>
    </w:p>
    <w:p>
      <w:pPr>
        <w:pStyle w:val="ListBullet"/>
        <w:spacing w:after="120" w:line="276" w:lineRule="auto"/>
      </w:pPr>
      <w:r>
        <w:rPr>
          <w:b/>
        </w:rPr>
        <w:t>Evidence:</w:t>
      </w:r>
      <w:r>
        <w:t xml:space="preserve"> `Bug CSCWT78756`, `Bug CSCWT65565`, `Bug CSCWT61947` (help.webex.com).</w:t>
      </w:r>
    </w:p>
    <w:p>
      <w:pPr>
        <w:spacing w:after="160" w:line="276" w:lineRule="auto"/>
        <w:jc w:val="left"/>
      </w:pPr>
      <w:r>
        <w:rPr>
          <w:b/>
        </w:rPr>
        <w:t>Pattern 2: Operational Visibility Gap</w:t>
      </w:r>
    </w:p>
    <w:p>
      <w:pPr>
        <w:pStyle w:val="ListBullet"/>
        <w:spacing w:after="120" w:line="276" w:lineRule="auto"/>
      </w:pPr>
      <w:r>
        <w:rPr>
          <w:b/>
        </w:rPr>
        <w:t>Frequency:</w:t>
      </w:r>
      <w:r>
        <w:t xml:space="preserve"> N/A</w:t>
      </w:r>
    </w:p>
    <w:p>
      <w:pPr>
        <w:pStyle w:val="ListBullet"/>
        <w:spacing w:after="120" w:line="276" w:lineRule="auto"/>
      </w:pPr>
      <w:r>
        <w:rPr>
          <w:b/>
        </w:rPr>
        <w:t>Severity Trend:</w:t>
      </w:r>
      <w:r>
        <w:t xml:space="preserve"> Stable</w:t>
      </w:r>
    </w:p>
    <w:p>
      <w:pPr>
        <w:pStyle w:val="ListBullet"/>
        <w:spacing w:after="120" w:line="276" w:lineRule="auto"/>
      </w:pPr>
      <w:r>
        <w:rPr>
          <w:b/>
        </w:rPr>
        <w:t>Root Cause Analysis:</w:t>
      </w:r>
      <w:r>
        <w:t xml:space="preserve"> The absence of CSConsole data (Action Plans, Success Priorities) indicates a lack of formal alignment between the customer's business objectives and their Contact Center technology deployment.</w:t>
      </w:r>
    </w:p>
    <w:p>
      <w:pPr>
        <w:pStyle w:val="ListBullet"/>
        <w:spacing w:after="120" w:line="276" w:lineRule="auto"/>
      </w:pPr>
      <w:r>
        <w:rPr>
          <w:b/>
        </w:rPr>
        <w:t>Business Impact:</w:t>
      </w:r>
      <w:r>
        <w:t xml:space="preserve"> Inability to measure ROI or track progress toward digital transformation goals.</w:t>
      </w:r>
    </w:p>
    <w:p>
      <w:pPr>
        <w:pStyle w:val="ListBullet"/>
        <w:spacing w:after="120" w:line="276" w:lineRule="auto"/>
      </w:pPr>
      <w:r>
        <w:rPr>
          <w:b/>
        </w:rPr>
        <w:t>Evidence:</w:t>
      </w:r>
      <w:r>
        <w:t xml:space="preserve"> 0 Action Plans, 0 Success Priorities (CSConsole).</w:t>
      </w:r>
    </w:p>
    <w:p>
      <w:pPr>
        <w:spacing w:after="160" w:line="276" w:lineRule="auto"/>
        <w:jc w:val="left"/>
      </w:pPr>
      <w:r>
        <w:rPr>
          <w:b/>
        </w:rPr>
        <w:t>Pattern 3: Engagement Deficit</w:t>
      </w:r>
    </w:p>
    <w:p>
      <w:pPr>
        <w:pStyle w:val="ListBullet"/>
        <w:spacing w:after="120" w:line="276" w:lineRule="auto"/>
      </w:pPr>
      <w:r>
        <w:rPr>
          <w:b/>
        </w:rPr>
        <w:t>Frequency:</w:t>
      </w:r>
      <w:r>
        <w:t xml:space="preserve"> N/A</w:t>
      </w:r>
    </w:p>
    <w:p>
      <w:pPr>
        <w:pStyle w:val="ListBullet"/>
        <w:spacing w:after="120" w:line="276" w:lineRule="auto"/>
      </w:pPr>
      <w:r>
        <w:rPr>
          <w:b/>
        </w:rPr>
        <w:t>Severity Trend:</w:t>
      </w:r>
      <w:r>
        <w:t xml:space="preserve"> Stable</w:t>
      </w:r>
    </w:p>
    <w:p>
      <w:pPr>
        <w:pStyle w:val="ListBullet"/>
        <w:spacing w:after="120" w:line="276" w:lineRule="auto"/>
      </w:pPr>
      <w:r>
        <w:rPr>
          <w:b/>
        </w:rPr>
        <w:t>Root Cause Analysis:</w:t>
      </w:r>
      <w:r>
        <w:t xml:space="preserve"> With only 2 pulse records and no documented CSSM interaction, the customer is not currently leveraging the partnership for strategic guidance.</w:t>
      </w:r>
    </w:p>
    <w:p>
      <w:pPr>
        <w:pStyle w:val="ListBullet"/>
        <w:spacing w:after="120" w:line="276" w:lineRule="auto"/>
      </w:pPr>
      <w:r>
        <w:rPr>
          <w:b/>
        </w:rPr>
        <w:t>Business Impact:</w:t>
      </w:r>
      <w:r>
        <w:t xml:space="preserve"> Increased risk of churn due to lack of "stickiness" and perceived value.</w:t>
      </w:r>
    </w:p>
    <w:p>
      <w:pPr>
        <w:pStyle w:val="ListBullet"/>
        <w:spacing w:after="120" w:line="276" w:lineRule="auto"/>
      </w:pPr>
      <w:r>
        <w:rPr>
          <w:b/>
        </w:rPr>
        <w:t>Evidence:</w:t>
      </w:r>
      <w:r>
        <w:t xml:space="preserve"> Pulse records `[aHle600000060JtCAI]` and `[aHle60000004vR7CAI]`.</w:t>
      </w:r>
    </w:p>
    <w:p>
      <w:pPr>
        <w:pStyle w:val="Heading4"/>
      </w:pPr>
      <w:r>
        <w:t>2. Comprehensive Business Impact Assessment</w:t>
      </w:r>
    </w:p>
    <w:p>
      <w:pPr>
        <w:pStyle w:val="ListBullet"/>
        <w:spacing w:after="120" w:line="276" w:lineRule="auto"/>
      </w:pPr>
      <w:r>
        <w:rPr>
          <w:b/>
        </w:rPr>
        <w:t>Operational Disruption:</w:t>
      </w:r>
      <w:r>
        <w:t xml:space="preserve"> Without proactive monitoring or defined success metrics, the customer is vulnerable to "silent" operational inefficiencies where Contact Center features are under-utilized or misconfigured.</w:t>
      </w:r>
    </w:p>
    <w:p>
      <w:pPr>
        <w:pStyle w:val="ListBullet"/>
        <w:spacing w:after="120" w:line="276" w:lineRule="auto"/>
      </w:pPr>
      <w:r>
        <w:rPr>
          <w:b/>
        </w:rPr>
        <w:t>Financial Impact:</w:t>
      </w:r>
      <w:r>
        <w:t xml:space="preserve"> Data unavailable.</w:t>
      </w:r>
    </w:p>
    <w:p>
      <w:pPr>
        <w:pStyle w:val="ListBullet"/>
        <w:spacing w:after="120" w:line="276" w:lineRule="auto"/>
      </w:pPr>
      <w:r>
        <w:rPr>
          <w:b/>
        </w:rPr>
        <w:t>Strategic Headwinds:</w:t>
      </w:r>
      <w:r>
        <w:t xml:space="preserve"> The lack of a defined success roadmap prevents the customer from aligning their Contact Center capabilities with broader corporate digital transformation initiatives.</w:t>
      </w:r>
    </w:p>
    <w:p>
      <w:pPr>
        <w:pStyle w:val="ListBullet"/>
        <w:spacing w:after="120" w:line="276" w:lineRule="auto"/>
      </w:pPr>
      <w:r>
        <w:rPr>
          <w:b/>
        </w:rPr>
        <w:t>Customer Experience Impact:</w:t>
      </w:r>
      <w:r>
        <w:t xml:space="preserve"> Potential for inconsistent service delivery if the customer is not aware of or applying the latest software patches for known defects.</w:t>
      </w:r>
    </w:p>
    <w:p>
      <w:pPr>
        <w:pStyle w:val="Heading4"/>
      </w:pPr>
      <w:r>
        <w:t>3. Advanced Customer Pulse &amp; Sentiment Analysis</w:t>
      </w:r>
    </w:p>
    <w:p>
      <w:pPr>
        <w:pStyle w:val="ListBullet"/>
        <w:spacing w:after="120" w:line="276" w:lineRule="auto"/>
      </w:pPr>
      <w:r>
        <w:rPr>
          <w:b/>
        </w:rPr>
        <w:t>Pulse Rating:</w:t>
      </w:r>
      <w:r>
        <w:t xml:space="preserve"> Average (Yellow)</w:t>
      </w:r>
    </w:p>
    <w:p>
      <w:pPr>
        <w:pStyle w:val="ListBullet"/>
        <w:spacing w:after="120" w:line="276" w:lineRule="auto"/>
      </w:pPr>
      <w:r>
        <w:rPr>
          <w:b/>
        </w:rPr>
        <w:t>Sentiment Indicators:</w:t>
      </w:r>
      <w:r>
        <w:t xml:space="preserve"> Sentiment is currently unknown/neutral due to lack of documented interaction.</w:t>
      </w:r>
    </w:p>
    <w:p>
      <w:pPr>
        <w:pStyle w:val="ListBullet"/>
        <w:spacing w:after="120" w:line="276" w:lineRule="auto"/>
      </w:pPr>
      <w:r>
        <w:rPr>
          <w:b/>
        </w:rPr>
        <w:t>Relationship Health:</w:t>
      </w:r>
      <w:r>
        <w:t xml:space="preserve"> Requires immediate attention to establish a baseline of trust and communication.</w:t>
      </w:r>
    </w:p>
    <w:p>
      <w:pPr>
        <w:pStyle w:val="ListBullet"/>
        <w:spacing w:after="120" w:line="276" w:lineRule="auto"/>
      </w:pPr>
      <w:r>
        <w:rPr>
          <w:b/>
        </w:rPr>
        <w:t>Engagement Quality:</w:t>
      </w:r>
      <w:r>
        <w:t xml:space="preserve"> Reactive; currently limited to passive monitoring.</w:t>
      </w:r>
    </w:p>
    <w:p>
      <w:pPr>
        <w:pStyle w:val="ListBullet"/>
        <w:spacing w:after="120" w:line="276" w:lineRule="auto"/>
      </w:pPr>
      <w:r>
        <w:rPr>
          <w:b/>
        </w:rPr>
        <w:t>Communication Patterns:</w:t>
      </w:r>
      <w:r>
        <w:t xml:space="preserve"> No established cadence; requires Samuel Tamayo to initiate a formal QBR or health check.</w:t>
      </w:r>
    </w:p>
    <w:p>
      <w:pPr>
        <w:pStyle w:val="Heading4"/>
      </w:pPr>
      <w:r>
        <w:t>4. Strategic Technology Assessment</w:t>
      </w:r>
    </w:p>
    <w:p>
      <w:pPr>
        <w:pStyle w:val="ListBullet"/>
        <w:spacing w:after="120" w:line="276" w:lineRule="auto"/>
      </w:pPr>
      <w:r>
        <w:rPr>
          <w:b/>
        </w:rPr>
        <w:t>Contact Center Maturity Level:</w:t>
      </w:r>
      <w:r>
        <w:t xml:space="preserve"> Developing; evidence suggests the technology is deployed but lacks strategic optimization.</w:t>
      </w:r>
    </w:p>
    <w:p>
      <w:pPr>
        <w:pStyle w:val="ListBullet"/>
        <w:spacing w:after="120" w:line="276" w:lineRule="auto"/>
      </w:pPr>
      <w:r>
        <w:rPr>
          <w:b/>
        </w:rPr>
        <w:t>Adoption Velocity:</w:t>
      </w:r>
      <w:r>
        <w:t xml:space="preserve"> Data unavailable.</w:t>
      </w:r>
    </w:p>
    <w:p>
      <w:pPr>
        <w:pStyle w:val="ListBullet"/>
        <w:spacing w:after="120" w:line="276" w:lineRule="auto"/>
      </w:pPr>
      <w:r>
        <w:rPr>
          <w:b/>
        </w:rPr>
        <w:t>Technical Competency:</w:t>
      </w:r>
      <w:r>
        <w:t xml:space="preserve"> Unknown; requires assessment of internal team capabilities.</w:t>
      </w:r>
    </w:p>
    <w:p>
      <w:pPr>
        <w:pStyle w:val="ListBullet"/>
        <w:spacing w:after="120" w:line="276" w:lineRule="auto"/>
      </w:pPr>
      <w:r>
        <w:rPr>
          <w:b/>
        </w:rPr>
        <w:t>Integration Complexity:</w:t>
      </w:r>
      <w:r>
        <w:t xml:space="preserve"> High, given the scale of The Charles Schwab Corporation.</w:t>
      </w:r>
    </w:p>
    <w:p>
      <w:pPr>
        <w:pStyle w:val="ListBullet"/>
        <w:spacing w:after="120" w:line="276" w:lineRule="auto"/>
      </w:pPr>
      <w:r>
        <w:rPr>
          <w:b/>
        </w:rPr>
        <w:t>Innovation Readiness:</w:t>
      </w:r>
      <w:r>
        <w:t xml:space="preserve"> Potential for growth if the customer can be moved toward a proactive success plan.</w:t>
      </w:r>
    </w:p>
    <w:p>
      <w:pPr>
        <w:pStyle w:val="Heading4"/>
      </w:pPr>
      <w:r>
        <w:t>5. Competitive Intelligence &amp; Market Context</w:t>
      </w:r>
    </w:p>
    <w:p>
      <w:pPr>
        <w:pStyle w:val="ListBullet"/>
        <w:spacing w:after="120" w:line="276" w:lineRule="auto"/>
      </w:pPr>
      <w:r>
        <w:rPr>
          <w:b/>
        </w:rPr>
        <w:t>Industry Benchmarking:</w:t>
      </w:r>
      <w:r>
        <w:t xml:space="preserve"> The customer is likely lagging behind peers who utilize structured success plans to optimize Contact Center performance.</w:t>
      </w:r>
    </w:p>
    <w:p>
      <w:pPr>
        <w:pStyle w:val="ListBullet"/>
        <w:spacing w:after="120" w:line="276" w:lineRule="auto"/>
      </w:pPr>
      <w:r>
        <w:rPr>
          <w:b/>
        </w:rPr>
        <w:t>Competitive Positioning:</w:t>
      </w:r>
      <w:r>
        <w:t xml:space="preserve"> Vulnerable to competitors who are more effectively leveraging AI and automation within their contact centers.</w:t>
      </w:r>
    </w:p>
    <w:p>
      <w:pPr>
        <w:pStyle w:val="ListBullet"/>
        <w:spacing w:after="120" w:line="276" w:lineRule="auto"/>
      </w:pPr>
      <w:r>
        <w:rPr>
          <w:b/>
        </w:rPr>
        <w:t>Market Opportunities:</w:t>
      </w:r>
      <w:r>
        <w:t xml:space="preserve"> Significant potential to expand usage of advanced analytics and omnichannel features.</w:t>
      </w:r>
    </w:p>
    <w:p>
      <w:pPr>
        <w:pStyle w:val="ListBullet"/>
        <w:spacing w:after="120" w:line="276" w:lineRule="auto"/>
      </w:pPr>
      <w:r>
        <w:rPr>
          <w:b/>
        </w:rPr>
        <w:t>Technology Evolution Impact:</w:t>
      </w:r>
      <w:r>
        <w:t xml:space="preserve"> Rapid evolution in Contact Center AI necessitates a more proactive engagement strategy.</w:t>
      </w:r>
    </w:p>
    <w:p>
      <w:pPr>
        <w:pStyle w:val="Heading4"/>
      </w:pPr>
      <w:r>
        <w:t>6. Predictive Risk Assessment</w:t>
      </w:r>
    </w:p>
    <w:p>
      <w:pPr>
        <w:pStyle w:val="ListBullet"/>
        <w:spacing w:after="120" w:line="276" w:lineRule="auto"/>
      </w:pPr>
      <w:r>
        <w:rPr>
          <w:b/>
        </w:rPr>
        <w:t>Churn Risk Level:</w:t>
      </w:r>
      <w:r>
        <w:t xml:space="preserve"> Medium (due to lack of engagement).</w:t>
      </w:r>
    </w:p>
    <w:p>
      <w:pPr>
        <w:pStyle w:val="ListBullet"/>
        <w:spacing w:after="120" w:line="276" w:lineRule="auto"/>
      </w:pPr>
      <w:r>
        <w:rPr>
          <w:b/>
        </w:rPr>
        <w:t>Risk Factors:</w:t>
      </w:r>
      <w:r>
        <w:t xml:space="preserve"> Lack of defined success priorities and low engagement frequency.</w:t>
      </w:r>
    </w:p>
    <w:p>
      <w:pPr>
        <w:pStyle w:val="ListBullet"/>
        <w:spacing w:after="120" w:line="276" w:lineRule="auto"/>
      </w:pPr>
      <w:r>
        <w:rPr>
          <w:b/>
        </w:rPr>
        <w:t>BEMS Risk Analysis:</w:t>
      </w:r>
      <w:r>
        <w:t xml:space="preserve"> No BEMS escalations.</w:t>
      </w:r>
    </w:p>
    <w:p>
      <w:pPr>
        <w:pStyle w:val="ListBullet"/>
        <w:spacing w:after="120" w:line="276" w:lineRule="auto"/>
      </w:pPr>
      <w:r>
        <w:rPr>
          <w:b/>
        </w:rPr>
        <w:t>Success Probability:</w:t>
      </w:r>
      <w:r>
        <w:t xml:space="preserve"> Moderate, contingent on immediate intervention by Samuel Tamayo.</w:t>
      </w:r>
    </w:p>
    <w:p>
      <w:pPr>
        <w:pStyle w:val="ListBullet"/>
        <w:spacing w:after="120" w:line="276" w:lineRule="auto"/>
      </w:pPr>
      <w:r>
        <w:rPr>
          <w:b/>
        </w:rPr>
        <w:t>Timeline Projections:</w:t>
      </w:r>
      <w:r>
        <w:t xml:space="preserve"> Risk of stagnation over the next 6-12 months without a formal success plan.</w:t>
      </w:r>
    </w:p>
    <w:p>
      <w:pPr>
        <w:pStyle w:val="ListBullet"/>
        <w:spacing w:after="120" w:line="276" w:lineRule="auto"/>
      </w:pPr>
      <w:r>
        <w:rPr>
          <w:b/>
        </w:rPr>
        <w:t>Early Warning Signs:</w:t>
      </w:r>
      <w:r>
        <w:t xml:space="preserve"> Absence of CSConsole data is the primary indicator of a disengaged account.</w:t>
      </w:r>
    </w:p>
    <w:p>
      <w:pPr>
        <w:pStyle w:val="Heading4"/>
      </w:pPr>
      <w:r>
        <w:t>7. Strategic Recommendations &amp; Action Plan</w:t>
      </w:r>
    </w:p>
    <w:p>
      <w:pPr>
        <w:pStyle w:val="ListBullet"/>
        <w:spacing w:after="120" w:line="276" w:lineRule="auto"/>
      </w:pPr>
      <w:r>
        <w:rPr>
          <w:b/>
        </w:rPr>
        <w:t>Recommendation 1: High Priority - Establish Success Roadmap</w:t>
      </w:r>
    </w:p>
    <w:p>
      <w:pPr>
        <w:pStyle w:val="ListBullet"/>
        <w:spacing w:after="120" w:line="276" w:lineRule="auto"/>
      </w:pPr>
      <w:r>
        <w:rPr>
          <w:b/>
        </w:rPr>
        <w:t>Problem Statement:</w:t>
      </w:r>
      <w:r>
        <w:t xml:space="preserve"> Lack of defined success priorities prevents value realization.</w:t>
      </w:r>
    </w:p>
    <w:p>
      <w:pPr>
        <w:pStyle w:val="ListBullet"/>
        <w:spacing w:after="120" w:line="276" w:lineRule="auto"/>
      </w:pPr>
      <w:r>
        <w:rPr>
          <w:b/>
        </w:rPr>
        <w:t>Action Plan:</w:t>
      </w:r>
      <w:r>
        <w:t xml:space="preserve"> Schedule a discovery workshop with key stakeholders to define 3-5 business outcomes.</w:t>
      </w:r>
    </w:p>
    <w:p>
      <w:pPr>
        <w:pStyle w:val="ListBullet"/>
        <w:spacing w:after="120" w:line="276" w:lineRule="auto"/>
      </w:pPr>
      <w:r>
        <w:rPr>
          <w:b/>
        </w:rPr>
        <w:t>Owner:</w:t>
      </w:r>
      <w:r>
        <w:t xml:space="preserve"> Samuel Tamayo.</w:t>
      </w:r>
    </w:p>
    <w:p>
      <w:pPr>
        <w:pStyle w:val="ListBullet"/>
        <w:spacing w:after="120" w:line="276" w:lineRule="auto"/>
      </w:pPr>
      <w:r>
        <w:rPr>
          <w:b/>
        </w:rPr>
        <w:t>Recommendation 2: Medium Priority - Infrastructure Health Audit</w:t>
      </w:r>
    </w:p>
    <w:p>
      <w:pPr>
        <w:pStyle w:val="ListBullet"/>
        <w:spacing w:after="120" w:line="276" w:lineRule="auto"/>
      </w:pPr>
      <w:r>
        <w:rPr>
          <w:b/>
        </w:rPr>
        <w:t>Problem Statement:</w:t>
      </w:r>
      <w:r>
        <w:t xml:space="preserve"> Exposure to known software defects.</w:t>
      </w:r>
    </w:p>
    <w:p>
      <w:pPr>
        <w:pStyle w:val="ListBullet"/>
        <w:spacing w:after="120" w:line="276" w:lineRule="auto"/>
      </w:pPr>
      <w:r>
        <w:rPr>
          <w:b/>
        </w:rPr>
        <w:t>Action Plan:</w:t>
      </w:r>
      <w:r>
        <w:t xml:space="preserve"> Conduct a review of the current software version against known bugs (e.g., `CSCWT78756`).</w:t>
      </w:r>
    </w:p>
    <w:p>
      <w:pPr>
        <w:pStyle w:val="ListBullet"/>
        <w:spacing w:after="120" w:line="276" w:lineRule="auto"/>
      </w:pPr>
      <w:r>
        <w:rPr>
          <w:b/>
        </w:rPr>
        <w:t>Owner:</w:t>
      </w:r>
      <w:r>
        <w:t xml:space="preserve"> Samuel Tamayo / Technical Account Manager.</w:t>
      </w:r>
    </w:p>
    <w:p>
      <w:pPr>
        <w:pStyle w:val="ListBullet"/>
        <w:spacing w:after="120" w:line="276" w:lineRule="auto"/>
      </w:pPr>
      <w:r>
        <w:rPr>
          <w:b/>
        </w:rPr>
        <w:t>Recommendation 3: Medium Priority - Formalize Engagement Cadence</w:t>
      </w:r>
    </w:p>
    <w:p>
      <w:pPr>
        <w:pStyle w:val="ListBullet"/>
        <w:spacing w:after="120" w:line="276" w:lineRule="auto"/>
      </w:pPr>
      <w:r>
        <w:rPr>
          <w:b/>
        </w:rPr>
        <w:t>Problem Statement:</w:t>
      </w:r>
      <w:r>
        <w:t xml:space="preserve"> Low engagement frequency.</w:t>
      </w:r>
    </w:p>
    <w:p>
      <w:pPr>
        <w:pStyle w:val="ListBullet"/>
        <w:spacing w:after="120" w:line="276" w:lineRule="auto"/>
      </w:pPr>
      <w:r>
        <w:rPr>
          <w:b/>
        </w:rPr>
        <w:t>Action Plan:</w:t>
      </w:r>
      <w:r>
        <w:t xml:space="preserve"> Implement a monthly touchpoint to review performance and address potential barriers.</w:t>
      </w:r>
    </w:p>
    <w:p>
      <w:pPr>
        <w:pStyle w:val="ListBullet"/>
        <w:spacing w:after="120" w:line="276" w:lineRule="auto"/>
      </w:pPr>
      <w:r>
        <w:rPr>
          <w:b/>
        </w:rPr>
        <w:t>Owner:</w:t>
      </w:r>
      <w:r>
        <w:t xml:space="preserve"> Samuel Tamayo.</w:t>
      </w:r>
    </w:p>
    <w:p>
      <w:pPr>
        <w:pStyle w:val="ListBullet"/>
        <w:spacing w:after="120" w:line="276" w:lineRule="auto"/>
      </w:pPr>
      <w:r>
        <w:rPr>
          <w:b/>
        </w:rPr>
        <w:t>Recommendation 4: Low Priority - Feature Gap Analysis</w:t>
      </w:r>
    </w:p>
    <w:p>
      <w:pPr>
        <w:pStyle w:val="ListBullet"/>
        <w:spacing w:after="120" w:line="276" w:lineRule="auto"/>
      </w:pPr>
      <w:r>
        <w:rPr>
          <w:b/>
        </w:rPr>
        <w:t>Problem Statement:</w:t>
      </w:r>
      <w:r>
        <w:t xml:space="preserve"> Potential under-utilization of advanced features.</w:t>
      </w:r>
    </w:p>
    <w:p>
      <w:pPr>
        <w:pStyle w:val="ListBullet"/>
        <w:spacing w:after="120" w:line="276" w:lineRule="auto"/>
      </w:pPr>
      <w:r>
        <w:rPr>
          <w:b/>
        </w:rPr>
        <w:t>Action Plan:</w:t>
      </w:r>
      <w:r>
        <w:t xml:space="preserve"> Perform a feature usage audit to identify opportunities for expansion.</w:t>
      </w:r>
    </w:p>
    <w:p>
      <w:pPr>
        <w:pStyle w:val="ListBullet"/>
        <w:spacing w:after="120" w:line="276" w:lineRule="auto"/>
      </w:pPr>
      <w:r>
        <w:rPr>
          <w:b/>
        </w:rPr>
        <w:t>Owner:</w:t>
      </w:r>
      <w:r>
        <w:t xml:space="preserve"> Samuel Tamayo.</w:t>
      </w:r>
    </w:p>
    <w:p>
      <w:pPr>
        <w:pStyle w:val="Heading4"/>
      </w:pPr>
      <w:r>
        <w:t>8. External Intelligence &amp; Competitive Context</w:t>
      </w:r>
    </w:p>
    <w:p>
      <w:pPr>
        <w:pStyle w:val="ListBullet"/>
        <w:spacing w:after="120" w:line="276" w:lineRule="auto"/>
      </w:pPr>
      <w:r>
        <w:rPr>
          <w:b/>
        </w:rPr>
        <w:t>Software Defects Impact:</w:t>
      </w:r>
      <w:r>
        <w:t xml:space="preserve"> High; the 377 known bugs represent a significant maintenance burden.</w:t>
      </w:r>
    </w:p>
    <w:p>
      <w:pPr>
        <w:pStyle w:val="ListBullet"/>
        <w:spacing w:after="120" w:line="276" w:lineRule="auto"/>
      </w:pPr>
      <w:r>
        <w:rPr>
          <w:b/>
        </w:rPr>
        <w:t>Service Incident Correlation:</w:t>
      </w:r>
      <w:r>
        <w:t xml:space="preserve"> 12 recent incidents indicate potential stability risks that should be reviewed with the customer.</w:t>
      </w:r>
    </w:p>
    <w:p>
      <w:pPr>
        <w:pStyle w:val="ListBullet"/>
        <w:spacing w:after="120" w:line="276" w:lineRule="auto"/>
      </w:pPr>
      <w:r>
        <w:rPr>
          <w:b/>
        </w:rPr>
        <w:t>Cross-Reference Analysis:</w:t>
      </w:r>
      <w:r>
        <w:t xml:space="preserve"> Customer should be advised to review the bug list to ensure their environment is not impacted by high-severity defects.</w:t>
      </w:r>
    </w:p>
    <w:p>
      <w:pPr>
        <w:pStyle w:val="Heading4"/>
      </w:pPr>
      <w:r>
        <w:t>9. Success Metrics &amp; Monitoring Plan</w:t>
      </w:r>
    </w:p>
    <w:p>
      <w:pPr>
        <w:pStyle w:val="ListBullet"/>
        <w:spacing w:after="120" w:line="276" w:lineRule="auto"/>
      </w:pPr>
      <w:r>
        <w:rPr>
          <w:b/>
        </w:rPr>
        <w:t>Key Performance Indicators:</w:t>
      </w:r>
      <w:r>
        <w:t xml:space="preserve"> Completion of a Success Plan, increase in engagement frequency, and reduction in exposure to known software defects.</w:t>
      </w:r>
    </w:p>
    <w:p>
      <w:pPr>
        <w:pStyle w:val="ListBullet"/>
        <w:spacing w:after="120" w:line="276" w:lineRule="auto"/>
      </w:pPr>
      <w:r>
        <w:rPr>
          <w:b/>
        </w:rPr>
        <w:t>Monitoring Frequency:</w:t>
      </w:r>
      <w:r>
        <w:t xml:space="preserve"> Monthly.</w:t>
      </w:r>
    </w:p>
    <w:p>
      <w:pPr>
        <w:pStyle w:val="ListBullet"/>
        <w:spacing w:after="120" w:line="276" w:lineRule="auto"/>
      </w:pPr>
      <w:r>
        <w:rPr>
          <w:b/>
        </w:rPr>
        <w:t>Escalation Triggers:</w:t>
      </w:r>
      <w:r>
        <w:t xml:space="preserve"> Any reported service incident or failure to meet quarterly milestones.</w:t>
      </w:r>
    </w:p>
    <w:p>
      <w:pPr>
        <w:pStyle w:val="ListBullet"/>
        <w:spacing w:after="120" w:line="276" w:lineRule="auto"/>
      </w:pPr>
      <w:r>
        <w:rPr>
          <w:b/>
        </w:rPr>
        <w:t>Success Celebration:</w:t>
      </w:r>
      <w:r>
        <w:t xml:space="preserve"> Recognition of the first successfully implemented strategic initiative.</w:t>
      </w:r>
    </w:p>
    <w:p>
      <w:r>
        <w:br w:type="page"/>
      </w:r>
    </w:p>
    <w:p/>
    <w:p>
      <w:pPr>
        <w:pStyle w:val="Heading2"/>
      </w:pPr>
      <w:r>
        <w:t>AdoptIQ Executive Analysis: UNIVERSITY OF SASKATCHEWAN - Contact Center Focus</w:t>
      </w:r>
    </w:p>
    <w:p>
      <w:pPr>
        <w:spacing w:after="160" w:line="276" w:lineRule="auto"/>
        <w:jc w:val="left"/>
      </w:pPr>
      <w:r>
        <w:rPr>
          <w:b/>
        </w:rPr>
        <w:t>Assigned CSSM:</w:t>
      </w:r>
      <w:r>
        <w:t xml:space="preserve"> Samuel Tamayo</w:t>
      </w:r>
    </w:p>
    <w:p>
      <w:pPr>
        <w:spacing w:after="160" w:line="276" w:lineRule="auto"/>
        <w:jc w:val="left"/>
      </w:pPr>
      <w:r>
        <w:rPr>
          <w:b/>
        </w:rPr>
        <w:t>Technology Focus:</w:t>
      </w:r>
      <w:r>
        <w:t xml:space="preserve"> Contact Center</w:t>
      </w:r>
    </w:p>
    <w:p>
      <w:pPr>
        <w:pStyle w:val="Heading4"/>
      </w:pPr>
      <w:r>
        <w:t>Customer Health Score: F</w:t>
      </w:r>
    </w:p>
    <w:p>
      <w:pPr>
        <w:spacing w:after="160" w:line="276" w:lineRule="auto"/>
        <w:ind w:firstLine="0"/>
        <w:jc w:val="left"/>
      </w:pPr>
      <w:r>
        <w:t>*Justification: The University of Saskatchewan currently exhibits a critical lack of engagement and visibility within the AdoptIQ framework. With zero recorded adoption barriers, zero TAC cases, and no defined success priorities, there is a complete absence of proactive technical partnership or operational data. This "silent" status represents a high-risk profile, as the lack of interaction suggests either total disuse of the Contact Center platform or, more likely, an unmanaged deployment that is prone to undetected technical debt and operational misalignment.*</w:t>
      </w:r>
    </w:p>
    <w:p>
      <w:pPr>
        <w:spacing w:after="160" w:line="276" w:lineRule="auto"/>
        <w:jc w:val="left"/>
      </w:pPr>
      <w:r>
        <w:t>---</w:t>
      </w:r>
    </w:p>
    <w:p>
      <w:pPr>
        <w:pStyle w:val="Heading4"/>
      </w:pPr>
      <w:r>
        <w:t>1. Advanced Trend Analysis &amp; Pattern Recognition</w:t>
      </w:r>
    </w:p>
    <w:p>
      <w:pPr>
        <w:spacing w:after="160" w:line="276" w:lineRule="auto"/>
        <w:ind w:firstLine="0"/>
        <w:jc w:val="left"/>
      </w:pPr>
      <w:r>
        <w:t>*Per the briefing book, there is no specific Contact Center case data or adoption barrier data available for this customer. Consequently, the following patterns are derived from the absence of engagement and the high volume of external software defects (377) that represent potential latent risks to their environment.*</w:t>
      </w:r>
    </w:p>
    <w:p>
      <w:pPr>
        <w:spacing w:after="160" w:line="276" w:lineRule="auto"/>
        <w:jc w:val="left"/>
      </w:pPr>
      <w:r>
        <w:rPr>
          <w:b/>
        </w:rPr>
        <w:t>Pattern 1: Operational Visibility Gap</w:t>
      </w:r>
    </w:p>
    <w:p>
      <w:pPr>
        <w:pStyle w:val="ListBullet"/>
        <w:spacing w:after="120" w:line="276" w:lineRule="auto"/>
      </w:pPr>
      <w:r>
        <w:rPr>
          <w:b/>
        </w:rPr>
        <w:t>Frequency:</w:t>
      </w:r>
      <w:r>
        <w:t xml:space="preserve"> 0 (No reported cases)</w:t>
      </w:r>
    </w:p>
    <w:p>
      <w:pPr>
        <w:pStyle w:val="ListBullet"/>
        <w:spacing w:after="120" w:line="276" w:lineRule="auto"/>
      </w:pPr>
      <w:r>
        <w:rPr>
          <w:b/>
        </w:rPr>
        <w:t>Severity Trend:</w:t>
      </w:r>
      <w:r>
        <w:t xml:space="preserve"> Stable (at zero)</w:t>
      </w:r>
    </w:p>
    <w:p>
      <w:pPr>
        <w:pStyle w:val="ListBullet"/>
        <w:spacing w:after="120" w:line="276" w:lineRule="auto"/>
      </w:pPr>
      <w:r>
        <w:rPr>
          <w:b/>
        </w:rPr>
        <w:t>Root Cause Analysis:</w:t>
      </w:r>
      <w:r>
        <w:t xml:space="preserve"> The lack of interaction with support channels indicates a failure in the feedback loop between the customer's IT team and the vendor.</w:t>
      </w:r>
    </w:p>
    <w:p>
      <w:pPr>
        <w:pStyle w:val="ListBullet"/>
        <w:spacing w:after="120" w:line="276" w:lineRule="auto"/>
      </w:pPr>
      <w:r>
        <w:rPr>
          <w:b/>
        </w:rPr>
        <w:t>Business Impact:</w:t>
      </w:r>
      <w:r>
        <w:t xml:space="preserve"> High risk of "silent failure," where Contact Center issues go unreported, leading to degraded end-user experiences without the vendor's knowledge.</w:t>
      </w:r>
    </w:p>
    <w:p>
      <w:pPr>
        <w:pStyle w:val="ListBullet"/>
        <w:spacing w:after="120" w:line="276" w:lineRule="auto"/>
      </w:pPr>
      <w:r>
        <w:rPr>
          <w:b/>
        </w:rPr>
        <w:t>Evidence:</w:t>
      </w:r>
      <w:r>
        <w:t xml:space="preserve"> Data unavailable.</w:t>
      </w:r>
    </w:p>
    <w:p>
      <w:pPr>
        <w:spacing w:after="160" w:line="276" w:lineRule="auto"/>
        <w:jc w:val="left"/>
      </w:pPr>
      <w:r>
        <w:rPr>
          <w:b/>
        </w:rPr>
        <w:t>Pattern 2: Latent Technical Debt (External Bug Exposure)</w:t>
      </w:r>
    </w:p>
    <w:p>
      <w:pPr>
        <w:pStyle w:val="ListBullet"/>
        <w:spacing w:after="120" w:line="276" w:lineRule="auto"/>
      </w:pPr>
      <w:r>
        <w:rPr>
          <w:b/>
        </w:rPr>
        <w:t>Frequency:</w:t>
      </w:r>
      <w:r>
        <w:t xml:space="preserve"> N/A</w:t>
      </w:r>
    </w:p>
    <w:p>
      <w:pPr>
        <w:pStyle w:val="ListBullet"/>
        <w:spacing w:after="120" w:line="276" w:lineRule="auto"/>
      </w:pPr>
      <w:r>
        <w:rPr>
          <w:b/>
        </w:rPr>
        <w:t>Severity Trend:</w:t>
      </w:r>
      <w:r>
        <w:t xml:space="preserve"> Increasing (based on 377 public bugs)</w:t>
      </w:r>
    </w:p>
    <w:p>
      <w:pPr>
        <w:pStyle w:val="ListBullet"/>
        <w:spacing w:after="120" w:line="276" w:lineRule="auto"/>
      </w:pPr>
      <w:r>
        <w:rPr>
          <w:b/>
        </w:rPr>
        <w:t>Root Cause Analysis:</w:t>
      </w:r>
      <w:r>
        <w:t xml:space="preserve"> The customer is operating in a vacuum without proactive health checks, leaving them vulnerable to the 377 publicly documented software defects.</w:t>
      </w:r>
    </w:p>
    <w:p>
      <w:pPr>
        <w:pStyle w:val="ListBullet"/>
        <w:spacing w:after="120" w:line="276" w:lineRule="auto"/>
      </w:pPr>
      <w:r>
        <w:rPr>
          <w:b/>
        </w:rPr>
        <w:t>Business Impact:</w:t>
      </w:r>
      <w:r>
        <w:t xml:space="preserve"> Potential for sudden, high-impact service outages that could have been mitigated through proactive patch management or configuration reviews.</w:t>
      </w:r>
    </w:p>
    <w:p>
      <w:pPr>
        <w:pStyle w:val="ListBullet"/>
        <w:spacing w:after="120" w:line="276" w:lineRule="auto"/>
      </w:pPr>
      <w:r>
        <w:rPr>
          <w:b/>
        </w:rPr>
        <w:t>Evidence:</w:t>
      </w:r>
      <w:r>
        <w:t xml:space="preserve"> Bug CSCWT78756, Bug CSCWT65565, Bug CSCWT61947.</w:t>
      </w:r>
    </w:p>
    <w:p>
      <w:pPr>
        <w:spacing w:after="160" w:line="276" w:lineRule="auto"/>
        <w:jc w:val="left"/>
      </w:pPr>
      <w:r>
        <w:rPr>
          <w:b/>
        </w:rPr>
        <w:t>Pattern 3: Engagement Deficit</w:t>
      </w:r>
    </w:p>
    <w:p>
      <w:pPr>
        <w:pStyle w:val="ListBullet"/>
        <w:spacing w:after="120" w:line="276" w:lineRule="auto"/>
      </w:pPr>
      <w:r>
        <w:rPr>
          <w:b/>
        </w:rPr>
        <w:t>Frequency:</w:t>
      </w:r>
      <w:r>
        <w:t xml:space="preserve"> 0</w:t>
      </w:r>
    </w:p>
    <w:p>
      <w:pPr>
        <w:pStyle w:val="ListBullet"/>
        <w:spacing w:after="120" w:line="276" w:lineRule="auto"/>
      </w:pPr>
      <w:r>
        <w:rPr>
          <w:b/>
        </w:rPr>
        <w:t>Severity Trend:</w:t>
      </w:r>
      <w:r>
        <w:t xml:space="preserve"> Stable</w:t>
      </w:r>
    </w:p>
    <w:p>
      <w:pPr>
        <w:pStyle w:val="ListBullet"/>
        <w:spacing w:after="120" w:line="276" w:lineRule="auto"/>
      </w:pPr>
      <w:r>
        <w:rPr>
          <w:b/>
        </w:rPr>
        <w:t>Root Cause Analysis:</w:t>
      </w:r>
      <w:r>
        <w:t xml:space="preserve"> The "Unknown" status of the CSSM and the lack of pulse records suggest a breakdown in the account management lifecycle.</w:t>
      </w:r>
    </w:p>
    <w:p>
      <w:pPr>
        <w:pStyle w:val="ListBullet"/>
        <w:spacing w:after="120" w:line="276" w:lineRule="auto"/>
      </w:pPr>
      <w:r>
        <w:rPr>
          <w:b/>
        </w:rPr>
        <w:t>Business Impact:</w:t>
      </w:r>
      <w:r>
        <w:t xml:space="preserve"> Inability to align Contact Center capabilities with the university's academic or administrative goals.</w:t>
      </w:r>
    </w:p>
    <w:p>
      <w:pPr>
        <w:pStyle w:val="ListBullet"/>
        <w:spacing w:after="120" w:line="276" w:lineRule="auto"/>
      </w:pPr>
      <w:r>
        <w:rPr>
          <w:b/>
        </w:rPr>
        <w:t>Evidence:</w:t>
      </w:r>
      <w:r>
        <w:t xml:space="preserve"> Pulse [aHle60000004vVxCAI] shows "Unknown" sentiment and engagement.</w:t>
      </w:r>
    </w:p>
    <w:p>
      <w:pPr>
        <w:spacing w:after="160" w:line="276" w:lineRule="auto"/>
        <w:jc w:val="left"/>
      </w:pPr>
      <w:r>
        <w:t>---</w:t>
      </w:r>
    </w:p>
    <w:p>
      <w:pPr>
        <w:pStyle w:val="Heading4"/>
      </w:pPr>
      <w:r>
        <w:t>2. Comprehensive Business Impact Assessment</w:t>
      </w:r>
    </w:p>
    <w:p>
      <w:pPr>
        <w:pStyle w:val="ListBullet"/>
        <w:spacing w:after="120" w:line="276" w:lineRule="auto"/>
      </w:pPr>
      <w:r>
        <w:rPr>
          <w:b/>
        </w:rPr>
        <w:t>Operational Disruption:</w:t>
      </w:r>
      <w:r>
        <w:t xml:space="preserve"> Data unavailable.</w:t>
      </w:r>
    </w:p>
    <w:p>
      <w:pPr>
        <w:pStyle w:val="ListBullet"/>
        <w:spacing w:after="120" w:line="276" w:lineRule="auto"/>
      </w:pPr>
      <w:r>
        <w:rPr>
          <w:b/>
        </w:rPr>
        <w:t>Financial Impact:</w:t>
      </w:r>
      <w:r>
        <w:t xml:space="preserve"> ARR data not provided.</w:t>
      </w:r>
    </w:p>
    <w:p>
      <w:pPr>
        <w:pStyle w:val="ListBullet"/>
        <w:spacing w:after="120" w:line="276" w:lineRule="auto"/>
      </w:pPr>
      <w:r>
        <w:rPr>
          <w:b/>
        </w:rPr>
        <w:t>Strategic Headwinds:</w:t>
      </w:r>
      <w:r>
        <w:t xml:space="preserve"> The lack of strategic alignment prevents the university from leveraging Contact Center for digital transformation in student services or administrative support.</w:t>
      </w:r>
    </w:p>
    <w:p>
      <w:pPr>
        <w:pStyle w:val="ListBullet"/>
        <w:spacing w:after="120" w:line="276" w:lineRule="auto"/>
      </w:pPr>
      <w:r>
        <w:rPr>
          <w:b/>
        </w:rPr>
        <w:t>Customer Experience Impact:</w:t>
      </w:r>
      <w:r>
        <w:t xml:space="preserve"> Without proactive monitoring, the university's end-users (students/faculty) are likely experiencing unaddressed technical friction.</w:t>
      </w:r>
    </w:p>
    <w:p>
      <w:pPr>
        <w:spacing w:after="160" w:line="276" w:lineRule="auto"/>
        <w:jc w:val="left"/>
      </w:pPr>
      <w:r>
        <w:t>---</w:t>
      </w:r>
    </w:p>
    <w:p>
      <w:pPr>
        <w:pStyle w:val="Heading4"/>
      </w:pPr>
      <w:r>
        <w:t>3. Advanced Customer Pulse &amp; Sentiment Analysis</w:t>
      </w:r>
    </w:p>
    <w:p>
      <w:pPr>
        <w:pStyle w:val="ListBullet"/>
        <w:spacing w:after="120" w:line="276" w:lineRule="auto"/>
      </w:pPr>
      <w:r>
        <w:rPr>
          <w:b/>
        </w:rPr>
        <w:t>Pulse Rating:</w:t>
      </w:r>
      <w:r>
        <w:t xml:space="preserve"> Poor (Red)</w:t>
      </w:r>
    </w:p>
    <w:p>
      <w:pPr>
        <w:pStyle w:val="ListBullet"/>
        <w:spacing w:after="120" w:line="276" w:lineRule="auto"/>
      </w:pPr>
      <w:r>
        <w:rPr>
          <w:b/>
        </w:rPr>
        <w:t>Sentiment Indicators:</w:t>
      </w:r>
      <w:r>
        <w:t xml:space="preserve"> Data unavailable.</w:t>
      </w:r>
    </w:p>
    <w:p>
      <w:pPr>
        <w:pStyle w:val="ListBullet"/>
        <w:spacing w:after="120" w:line="276" w:lineRule="auto"/>
      </w:pPr>
      <w:r>
        <w:rPr>
          <w:b/>
        </w:rPr>
        <w:t>Relationship Health:</w:t>
      </w:r>
      <w:r>
        <w:t xml:space="preserve"> Critical; the lack of recorded interaction suggests a disengaged or disconnected relationship.</w:t>
      </w:r>
    </w:p>
    <w:p>
      <w:pPr>
        <w:pStyle w:val="ListBullet"/>
        <w:spacing w:after="120" w:line="276" w:lineRule="auto"/>
      </w:pPr>
      <w:r>
        <w:rPr>
          <w:b/>
        </w:rPr>
        <w:t>Engagement Quality:</w:t>
      </w:r>
      <w:r>
        <w:t xml:space="preserve"> Non-existent.</w:t>
      </w:r>
    </w:p>
    <w:p>
      <w:pPr>
        <w:pStyle w:val="ListBullet"/>
        <w:spacing w:after="120" w:line="276" w:lineRule="auto"/>
      </w:pPr>
      <w:r>
        <w:rPr>
          <w:b/>
        </w:rPr>
        <w:t>Communication Patterns:</w:t>
      </w:r>
      <w:r>
        <w:t xml:space="preserve"> No communication patterns detected.</w:t>
      </w:r>
    </w:p>
    <w:p>
      <w:pPr>
        <w:spacing w:after="160" w:line="276" w:lineRule="auto"/>
        <w:jc w:val="left"/>
      </w:pPr>
      <w:r>
        <w:t>---</w:t>
      </w:r>
    </w:p>
    <w:p>
      <w:pPr>
        <w:pStyle w:val="Heading4"/>
      </w:pPr>
      <w:r>
        <w:t>4. Strategic Technology Assessment</w:t>
      </w:r>
    </w:p>
    <w:p>
      <w:pPr>
        <w:pStyle w:val="ListBullet"/>
        <w:spacing w:after="120" w:line="276" w:lineRule="auto"/>
      </w:pPr>
      <w:r>
        <w:rPr>
          <w:b/>
        </w:rPr>
        <w:t>Contact Center Maturity Level:</w:t>
      </w:r>
      <w:r>
        <w:t xml:space="preserve"> Novice; there is no evidence of advanced feature utilization or strategic deployment.</w:t>
      </w:r>
    </w:p>
    <w:p>
      <w:pPr>
        <w:pStyle w:val="ListBullet"/>
        <w:spacing w:after="120" w:line="276" w:lineRule="auto"/>
      </w:pPr>
      <w:r>
        <w:rPr>
          <w:b/>
        </w:rPr>
        <w:t>Adoption Velocity:</w:t>
      </w:r>
      <w:r>
        <w:t xml:space="preserve"> Data unavailable.</w:t>
      </w:r>
    </w:p>
    <w:p>
      <w:pPr>
        <w:pStyle w:val="ListBullet"/>
        <w:spacing w:after="120" w:line="276" w:lineRule="auto"/>
      </w:pPr>
      <w:r>
        <w:rPr>
          <w:b/>
        </w:rPr>
        <w:t>Technical Competency:</w:t>
      </w:r>
      <w:r>
        <w:t xml:space="preserve"> Data unavailable.</w:t>
      </w:r>
    </w:p>
    <w:p>
      <w:pPr>
        <w:pStyle w:val="ListBullet"/>
        <w:spacing w:after="120" w:line="276" w:lineRule="auto"/>
      </w:pPr>
      <w:r>
        <w:rPr>
          <w:b/>
        </w:rPr>
        <w:t>Integration Complexity:</w:t>
      </w:r>
      <w:r>
        <w:t xml:space="preserve"> Data unavailable.</w:t>
      </w:r>
    </w:p>
    <w:p>
      <w:pPr>
        <w:pStyle w:val="ListBullet"/>
        <w:spacing w:after="120" w:line="276" w:lineRule="auto"/>
      </w:pPr>
      <w:r>
        <w:rPr>
          <w:b/>
        </w:rPr>
        <w:t>Innovation Readiness:</w:t>
      </w:r>
      <w:r>
        <w:t xml:space="preserve"> Low; the lack of engagement suggests a focus on basic maintenance rather than innovation.</w:t>
      </w:r>
    </w:p>
    <w:p>
      <w:pPr>
        <w:spacing w:after="160" w:line="276" w:lineRule="auto"/>
        <w:jc w:val="left"/>
      </w:pPr>
      <w:r>
        <w:t>---</w:t>
      </w:r>
    </w:p>
    <w:p>
      <w:pPr>
        <w:pStyle w:val="Heading4"/>
      </w:pPr>
      <w:r>
        <w:t>5. Competitive Intelligence &amp; Market Context</w:t>
      </w:r>
    </w:p>
    <w:p>
      <w:pPr>
        <w:pStyle w:val="ListBullet"/>
        <w:spacing w:after="120" w:line="276" w:lineRule="auto"/>
      </w:pPr>
      <w:r>
        <w:rPr>
          <w:b/>
        </w:rPr>
        <w:t>Industry Benchmarking:</w:t>
      </w:r>
      <w:r>
        <w:t xml:space="preserve"> The university is significantly behind peers who actively utilize CSSM-led success plans.</w:t>
      </w:r>
    </w:p>
    <w:p>
      <w:pPr>
        <w:pStyle w:val="ListBullet"/>
        <w:spacing w:after="120" w:line="276" w:lineRule="auto"/>
      </w:pPr>
      <w:r>
        <w:rPr>
          <w:b/>
        </w:rPr>
        <w:t>Competitive Positioning:</w:t>
      </w:r>
      <w:r>
        <w:t xml:space="preserve"> Vulnerable to service degradation compared to institutions with managed Contact Center environments.</w:t>
      </w:r>
    </w:p>
    <w:p>
      <w:pPr>
        <w:pStyle w:val="ListBullet"/>
        <w:spacing w:after="120" w:line="276" w:lineRule="auto"/>
      </w:pPr>
      <w:r>
        <w:rPr>
          <w:b/>
        </w:rPr>
        <w:t>Market Opportunities:</w:t>
      </w:r>
      <w:r>
        <w:t xml:space="preserve"> Significant potential to modernize student support services via Contact Center automation.</w:t>
      </w:r>
    </w:p>
    <w:p>
      <w:pPr>
        <w:pStyle w:val="ListBullet"/>
        <w:spacing w:after="120" w:line="276" w:lineRule="auto"/>
      </w:pPr>
      <w:r>
        <w:rPr>
          <w:b/>
        </w:rPr>
        <w:t>Technology Evolution Impact:</w:t>
      </w:r>
      <w:r>
        <w:t xml:space="preserve"> High risk of falling behind as Contact Center features evolve (AI/ML integration).</w:t>
      </w:r>
    </w:p>
    <w:p>
      <w:pPr>
        <w:spacing w:after="160" w:line="276" w:lineRule="auto"/>
        <w:jc w:val="left"/>
      </w:pPr>
      <w:r>
        <w:t>---</w:t>
      </w:r>
    </w:p>
    <w:p>
      <w:pPr>
        <w:pStyle w:val="Heading4"/>
      </w:pPr>
      <w:r>
        <w:t>6. Predictive Risk Assessment</w:t>
      </w:r>
    </w:p>
    <w:p>
      <w:pPr>
        <w:pStyle w:val="ListBullet"/>
        <w:spacing w:after="120" w:line="276" w:lineRule="auto"/>
      </w:pPr>
      <w:r>
        <w:rPr>
          <w:b/>
        </w:rPr>
        <w:t>Churn Risk Level:</w:t>
      </w:r>
      <w:r>
        <w:t xml:space="preserve"> Critical</w:t>
      </w:r>
    </w:p>
    <w:p>
      <w:pPr>
        <w:pStyle w:val="ListBullet"/>
        <w:spacing w:after="120" w:line="276" w:lineRule="auto"/>
      </w:pPr>
      <w:r>
        <w:rPr>
          <w:b/>
        </w:rPr>
        <w:t>Risk Factors:</w:t>
      </w:r>
      <w:r>
        <w:t xml:space="preserve"> Total lack of engagement, absence of success priorities, and high exposure to known software defects.</w:t>
      </w:r>
    </w:p>
    <w:p>
      <w:pPr>
        <w:pStyle w:val="ListBullet"/>
        <w:spacing w:after="120" w:line="276" w:lineRule="auto"/>
      </w:pPr>
      <w:r>
        <w:rPr>
          <w:b/>
        </w:rPr>
        <w:t>BEMS Risk Analysis:</w:t>
      </w:r>
      <w:r>
        <w:t xml:space="preserve"> No BEMS escalations.</w:t>
      </w:r>
    </w:p>
    <w:p>
      <w:pPr>
        <w:pStyle w:val="ListBullet"/>
        <w:spacing w:after="120" w:line="276" w:lineRule="auto"/>
      </w:pPr>
      <w:r>
        <w:rPr>
          <w:b/>
        </w:rPr>
        <w:t>Success Probability:</w:t>
      </w:r>
      <w:r>
        <w:t xml:space="preserve"> Low.</w:t>
      </w:r>
    </w:p>
    <w:p>
      <w:pPr>
        <w:pStyle w:val="ListBullet"/>
        <w:spacing w:after="120" w:line="276" w:lineRule="auto"/>
      </w:pPr>
      <w:r>
        <w:rPr>
          <w:b/>
        </w:rPr>
        <w:t>Timeline Projections:</w:t>
      </w:r>
      <w:r>
        <w:t xml:space="preserve"> Without intervention in the next 3-6 months, the account is at high risk of attrition or total platform abandonment.</w:t>
      </w:r>
    </w:p>
    <w:p>
      <w:pPr>
        <w:pStyle w:val="ListBullet"/>
        <w:spacing w:after="120" w:line="276" w:lineRule="auto"/>
      </w:pPr>
      <w:r>
        <w:rPr>
          <w:b/>
        </w:rPr>
        <w:t>Early Warning Signs:</w:t>
      </w:r>
      <w:r>
        <w:t xml:space="preserve"> The "Unknown" CSSM status and zero case history are the primary indicators of a failing account.</w:t>
      </w:r>
    </w:p>
    <w:p>
      <w:pPr>
        <w:spacing w:after="160" w:line="276" w:lineRule="auto"/>
        <w:jc w:val="left"/>
      </w:pPr>
      <w:r>
        <w:t>---</w:t>
      </w:r>
    </w:p>
    <w:p>
      <w:pPr>
        <w:pStyle w:val="Heading4"/>
      </w:pPr>
      <w:r>
        <w:t>7. Strategic Recommendations &amp; Action Plan</w:t>
      </w:r>
    </w:p>
    <w:p>
      <w:pPr>
        <w:spacing w:after="160" w:line="276" w:lineRule="auto"/>
        <w:jc w:val="left"/>
      </w:pPr>
      <w:r>
        <w:rPr>
          <w:b/>
        </w:rPr>
        <w:t>Recommendation 1: High Priority</w:t>
      </w:r>
    </w:p>
    <w:p>
      <w:pPr>
        <w:pStyle w:val="ListBullet"/>
        <w:spacing w:after="120" w:line="276" w:lineRule="auto"/>
      </w:pPr>
      <w:r>
        <w:rPr>
          <w:b/>
        </w:rPr>
        <w:t>Problem Statement:</w:t>
      </w:r>
      <w:r>
        <w:t xml:space="preserve"> Complete lack of account visibility and engagement.</w:t>
      </w:r>
    </w:p>
    <w:p>
      <w:pPr>
        <w:pStyle w:val="ListBullet"/>
        <w:spacing w:after="120" w:line="276" w:lineRule="auto"/>
      </w:pPr>
      <w:r>
        <w:rPr>
          <w:b/>
        </w:rPr>
        <w:t>Root Cause:</w:t>
      </w:r>
      <w:r>
        <w:t xml:space="preserve"> Absence of a defined success plan and CSSM oversight.</w:t>
      </w:r>
    </w:p>
    <w:p>
      <w:pPr>
        <w:pStyle w:val="ListBullet"/>
        <w:spacing w:after="120" w:line="276" w:lineRule="auto"/>
      </w:pPr>
      <w:r>
        <w:rPr>
          <w:b/>
        </w:rPr>
        <w:t>Action Plan:</w:t>
      </w:r>
      <w:r>
        <w:t xml:space="preserve"> Conduct an immediate "Health Check" discovery call to map the current Contact Center deployment.</w:t>
      </w:r>
    </w:p>
    <w:p>
      <w:pPr>
        <w:pStyle w:val="ListBullet"/>
        <w:spacing w:after="120" w:line="276" w:lineRule="auto"/>
      </w:pPr>
      <w:r>
        <w:rPr>
          <w:b/>
        </w:rPr>
        <w:t>Resource Requirements:</w:t>
      </w:r>
      <w:r>
        <w:t xml:space="preserve"> CSSM (Samuel Tamayo), Technical Account Manager.</w:t>
      </w:r>
    </w:p>
    <w:p>
      <w:pPr>
        <w:pStyle w:val="ListBullet"/>
        <w:spacing w:after="120" w:line="276" w:lineRule="auto"/>
      </w:pPr>
      <w:r>
        <w:rPr>
          <w:b/>
        </w:rPr>
        <w:t>Owner:</w:t>
      </w:r>
      <w:r>
        <w:t xml:space="preserve"> Samuel Tamayo.</w:t>
      </w:r>
    </w:p>
    <w:p>
      <w:pPr>
        <w:pStyle w:val="ListBullet"/>
        <w:spacing w:after="120" w:line="276" w:lineRule="auto"/>
      </w:pPr>
      <w:r>
        <w:rPr>
          <w:b/>
        </w:rPr>
        <w:t>Success Metrics:</w:t>
      </w:r>
      <w:r>
        <w:t xml:space="preserve"> Establish a baseline Pulse score and define 3 Success Priorities.</w:t>
      </w:r>
    </w:p>
    <w:p>
      <w:pPr>
        <w:pStyle w:val="ListBullet"/>
        <w:spacing w:after="120" w:line="276" w:lineRule="auto"/>
      </w:pPr>
      <w:r>
        <w:rPr>
          <w:b/>
        </w:rPr>
        <w:t>Risk Mitigation:</w:t>
      </w:r>
      <w:r>
        <w:t xml:space="preserve"> Proactive outreach to identify key stakeholders.</w:t>
      </w:r>
    </w:p>
    <w:p>
      <w:pPr>
        <w:pStyle w:val="ListBullet"/>
        <w:spacing w:after="120" w:line="276" w:lineRule="auto"/>
      </w:pPr>
      <w:r>
        <w:rPr>
          <w:b/>
        </w:rPr>
        <w:t>Expected Outcomes:</w:t>
      </w:r>
      <w:r>
        <w:t xml:space="preserve"> Re-establishment of the partnership and identification of technical gaps.</w:t>
      </w:r>
    </w:p>
    <w:p>
      <w:pPr>
        <w:spacing w:after="160" w:line="276" w:lineRule="auto"/>
        <w:jc w:val="left"/>
      </w:pPr>
      <w:r>
        <w:rPr>
          <w:b/>
        </w:rPr>
        <w:t>Recommendation 2: Medium Priority</w:t>
      </w:r>
    </w:p>
    <w:p>
      <w:pPr>
        <w:pStyle w:val="ListBullet"/>
        <w:spacing w:after="120" w:line="276" w:lineRule="auto"/>
      </w:pPr>
      <w:r>
        <w:rPr>
          <w:b/>
        </w:rPr>
        <w:t>Problem Statement:</w:t>
      </w:r>
      <w:r>
        <w:t xml:space="preserve"> Exposure to 377 known software defects.</w:t>
      </w:r>
    </w:p>
    <w:p>
      <w:pPr>
        <w:pStyle w:val="ListBullet"/>
        <w:spacing w:after="120" w:line="276" w:lineRule="auto"/>
      </w:pPr>
      <w:r>
        <w:rPr>
          <w:b/>
        </w:rPr>
        <w:t>Root Cause:</w:t>
      </w:r>
      <w:r>
        <w:t xml:space="preserve"> Lack of proactive maintenance and patch management.</w:t>
      </w:r>
    </w:p>
    <w:p>
      <w:pPr>
        <w:pStyle w:val="ListBullet"/>
        <w:spacing w:after="120" w:line="276" w:lineRule="auto"/>
      </w:pPr>
      <w:r>
        <w:rPr>
          <w:b/>
        </w:rPr>
        <w:t>Action Plan:</w:t>
      </w:r>
      <w:r>
        <w:t xml:space="preserve"> Perform a version audit of the customer's Contact Center environment against known bugs.</w:t>
      </w:r>
    </w:p>
    <w:p>
      <w:pPr>
        <w:pStyle w:val="ListBullet"/>
        <w:spacing w:after="120" w:line="276" w:lineRule="auto"/>
      </w:pPr>
      <w:r>
        <w:rPr>
          <w:b/>
        </w:rPr>
        <w:t>Resource Requirements:</w:t>
      </w:r>
      <w:r>
        <w:t xml:space="preserve"> Engineering support.</w:t>
      </w:r>
    </w:p>
    <w:p>
      <w:pPr>
        <w:pStyle w:val="ListBullet"/>
        <w:spacing w:after="120" w:line="276" w:lineRule="auto"/>
      </w:pPr>
      <w:r>
        <w:rPr>
          <w:b/>
        </w:rPr>
        <w:t>Owner:</w:t>
      </w:r>
      <w:r>
        <w:t xml:space="preserve"> Samuel Tamayo.</w:t>
      </w:r>
    </w:p>
    <w:p>
      <w:pPr>
        <w:pStyle w:val="ListBullet"/>
        <w:spacing w:after="120" w:line="276" w:lineRule="auto"/>
      </w:pPr>
      <w:r>
        <w:rPr>
          <w:b/>
        </w:rPr>
        <w:t>Success Metrics:</w:t>
      </w:r>
      <w:r>
        <w:t xml:space="preserve"> Reduction in exposure to critical bugs.</w:t>
      </w:r>
    </w:p>
    <w:p>
      <w:pPr>
        <w:pStyle w:val="ListBullet"/>
        <w:spacing w:after="120" w:line="276" w:lineRule="auto"/>
      </w:pPr>
      <w:r>
        <w:rPr>
          <w:b/>
        </w:rPr>
        <w:t>Risk Mitigation:</w:t>
      </w:r>
      <w:r>
        <w:t xml:space="preserve"> Scheduled maintenance windows.</w:t>
      </w:r>
    </w:p>
    <w:p>
      <w:pPr>
        <w:pStyle w:val="ListBullet"/>
        <w:spacing w:after="120" w:line="276" w:lineRule="auto"/>
      </w:pPr>
      <w:r>
        <w:rPr>
          <w:b/>
        </w:rPr>
        <w:t>Expected Outcomes:</w:t>
      </w:r>
      <w:r>
        <w:t xml:space="preserve"> Increased system stability.</w:t>
      </w:r>
    </w:p>
    <w:p>
      <w:pPr>
        <w:spacing w:after="160" w:line="276" w:lineRule="auto"/>
        <w:jc w:val="left"/>
      </w:pPr>
      <w:r>
        <w:t>---</w:t>
      </w:r>
    </w:p>
    <w:p>
      <w:pPr>
        <w:pStyle w:val="Heading4"/>
      </w:pPr>
      <w:r>
        <w:t>8. External Intelligence &amp; Competitive Context</w:t>
      </w:r>
    </w:p>
    <w:p>
      <w:pPr>
        <w:pStyle w:val="ListBullet"/>
        <w:spacing w:after="120" w:line="276" w:lineRule="auto"/>
      </w:pPr>
      <w:r>
        <w:rPr>
          <w:b/>
        </w:rPr>
        <w:t>Software Defects Impact:</w:t>
      </w:r>
      <w:r>
        <w:t xml:space="preserve"> The 377 bugs represent a massive surface area for potential failure.</w:t>
      </w:r>
    </w:p>
    <w:p>
      <w:pPr>
        <w:pStyle w:val="ListBullet"/>
        <w:spacing w:after="120" w:line="276" w:lineRule="auto"/>
      </w:pPr>
      <w:r>
        <w:rPr>
          <w:b/>
        </w:rPr>
        <w:t>Service Incident Correlation:</w:t>
      </w:r>
      <w:r>
        <w:t xml:space="preserve"> 12 recent incidents suggest a volatile environment that the customer is currently navigating without support.</w:t>
      </w:r>
    </w:p>
    <w:p>
      <w:pPr>
        <w:pStyle w:val="ListBullet"/>
        <w:spacing w:after="120" w:line="276" w:lineRule="auto"/>
      </w:pPr>
      <w:r>
        <w:rPr>
          <w:b/>
        </w:rPr>
        <w:t>Cross-Reference Analysis:</w:t>
      </w:r>
      <w:r>
        <w:t xml:space="preserve"> The lack of case data suggests the customer may be "self-healing" or simply unaware of the issues they are facing.</w:t>
      </w:r>
    </w:p>
    <w:p>
      <w:pPr>
        <w:spacing w:after="160" w:line="276" w:lineRule="auto"/>
        <w:jc w:val="left"/>
      </w:pPr>
      <w:r>
        <w:t>---</w:t>
      </w:r>
    </w:p>
    <w:p>
      <w:pPr>
        <w:pStyle w:val="Heading4"/>
      </w:pPr>
      <w:r>
        <w:t>9. Success Metrics &amp; Monitoring Plan</w:t>
      </w:r>
    </w:p>
    <w:p>
      <w:pPr>
        <w:pStyle w:val="ListBullet"/>
        <w:spacing w:after="120" w:line="276" w:lineRule="auto"/>
      </w:pPr>
      <w:r>
        <w:rPr>
          <w:b/>
        </w:rPr>
        <w:t>Key Performance Indicators:</w:t>
      </w:r>
      <w:r>
        <w:t xml:space="preserve"> Establishment of a Success Plan, completion of a Health Check, and reduction in bug exposure.</w:t>
      </w:r>
    </w:p>
    <w:p>
      <w:pPr>
        <w:pStyle w:val="ListBullet"/>
        <w:spacing w:after="120" w:line="276" w:lineRule="auto"/>
      </w:pPr>
      <w:r>
        <w:rPr>
          <w:b/>
        </w:rPr>
        <w:t>Monitoring Frequency:</w:t>
      </w:r>
      <w:r>
        <w:t xml:space="preserve"> Monthly cadence for the next quarter.</w:t>
      </w:r>
    </w:p>
    <w:p>
      <w:pPr>
        <w:pStyle w:val="ListBullet"/>
        <w:spacing w:after="120" w:line="276" w:lineRule="auto"/>
      </w:pPr>
      <w:r>
        <w:rPr>
          <w:b/>
        </w:rPr>
        <w:t>Escalation Triggers:</w:t>
      </w:r>
      <w:r>
        <w:t xml:space="preserve"> Any reported service outage or failure to respond to outreach.</w:t>
      </w:r>
    </w:p>
    <w:p>
      <w:pPr>
        <w:pStyle w:val="ListBullet"/>
        <w:spacing w:after="120" w:line="276" w:lineRule="auto"/>
      </w:pPr>
      <w:r>
        <w:rPr>
          <w:b/>
        </w:rPr>
        <w:t>Success Celebration:</w:t>
      </w:r>
      <w:r>
        <w:t xml:space="preserve"> Formalize the first quarterly business review (QBR) as a milestone.</w:t>
      </w:r>
    </w:p>
    <w:p>
      <w:r>
        <w:br w:type="page"/>
      </w:r>
    </w:p>
    <w:p/>
    <w:p>
      <w:pPr>
        <w:spacing w:after="160" w:line="276" w:lineRule="auto"/>
        <w:ind w:firstLine="0"/>
        <w:jc w:val="left"/>
      </w:pPr>
      <w:r>
        <w:t>AI insight could not be grounded against the source data and was withheld from this report. The underlying KPIs in the data tabs remain authoritative.</w:t>
      </w:r>
    </w:p>
    <w:p>
      <w:r>
        <w:br w:type="page"/>
      </w:r>
    </w:p>
    <w:p/>
    <w:p>
      <w:pPr>
        <w:spacing w:after="160" w:line="276" w:lineRule="auto"/>
        <w:ind w:firstLine="0"/>
        <w:jc w:val="left"/>
      </w:pPr>
      <w:r>
        <w:t>AI insight could not be grounded against the source data and was withheld from this report. The underlying KPIs in the data tabs remain authoritative.</w:t>
      </w:r>
    </w:p>
    <w:p>
      <w:r>
        <w:br w:type="page"/>
      </w:r>
    </w:p>
    <w:p/>
    <w:p>
      <w:pPr>
        <w:spacing w:after="160" w:line="276" w:lineRule="auto"/>
        <w:ind w:firstLine="0"/>
        <w:jc w:val="left"/>
      </w:pPr>
      <w:r>
        <w:t>AI insight could not be grounded against the source data and was withheld from this report. The underlying KPIs in the data tabs remain authoritative.</w:t>
      </w:r>
    </w:p>
    <w:p>
      <w:r>
        <w:br w:type="page"/>
      </w:r>
    </w:p>
    <w:p/>
    <w:p>
      <w:pPr>
        <w:spacing w:after="160" w:line="276" w:lineRule="auto"/>
        <w:ind w:firstLine="0"/>
        <w:jc w:val="left"/>
      </w:pPr>
      <w:r>
        <w:t>AI insight could not be grounded against the source data and was withheld from this report. The underlying KPIs in the data tabs remain authoritative.</w:t>
      </w:r>
    </w:p>
    <w:p>
      <w:r>
        <w:br w:type="page"/>
      </w:r>
    </w:p>
    <w:p/>
    <w:p>
      <w:pPr>
        <w:pStyle w:val="Heading2"/>
      </w:pPr>
      <w:r>
        <w:t>AdoptIQ Executive Analysis: NATIONAL GRID PLC US - Contact Center Focus</w:t>
      </w:r>
    </w:p>
    <w:p>
      <w:pPr>
        <w:spacing w:after="160" w:line="276" w:lineRule="auto"/>
        <w:jc w:val="left"/>
      </w:pPr>
      <w:r>
        <w:rPr>
          <w:b/>
        </w:rPr>
        <w:t>Assigned CSSM:</w:t>
      </w:r>
      <w:r>
        <w:t xml:space="preserve"> Nitish Sinha</w:t>
      </w:r>
    </w:p>
    <w:p>
      <w:pPr>
        <w:spacing w:after="160" w:line="276" w:lineRule="auto"/>
        <w:jc w:val="left"/>
      </w:pPr>
      <w:r>
        <w:rPr>
          <w:b/>
        </w:rPr>
        <w:t>Technology Focus:</w:t>
      </w:r>
      <w:r>
        <w:t xml:space="preserve"> Contact Center</w:t>
      </w:r>
    </w:p>
    <w:p>
      <w:pPr>
        <w:pStyle w:val="Heading4"/>
      </w:pPr>
      <w:r>
        <w:t>Customer Health Score: D</w:t>
      </w:r>
    </w:p>
    <w:p>
      <w:pPr>
        <w:spacing w:after="160" w:line="276" w:lineRule="auto"/>
        <w:ind w:firstLine="0"/>
        <w:jc w:val="left"/>
      </w:pPr>
      <w:r>
        <w:t>*National Grid PLC US is currently experiencing significant operational instability, characterized by a high volume of complex technical escalations and recurring service degradation. With 74.3% of their 35 TAC cases requiring Back End Engineering (BEMS) intervention, the customer is struggling with persistent Finesse and CVP platform issues that directly impact agent productivity. The combination of high-severity technical debt and a lack of proactive success planning necessitates immediate strategic intervention to prevent further churn risk.*</w:t>
      </w:r>
    </w:p>
    <w:p>
      <w:pPr>
        <w:spacing w:after="160" w:line="276" w:lineRule="auto"/>
        <w:jc w:val="left"/>
      </w:pPr>
      <w:r>
        <w:t>---</w:t>
      </w:r>
    </w:p>
    <w:p>
      <w:pPr>
        <w:pStyle w:val="Heading4"/>
      </w:pPr>
      <w:r>
        <w:t>1. Advanced Trend Analysis &amp; Pattern Recognition</w:t>
      </w:r>
    </w:p>
    <w:p>
      <w:pPr>
        <w:spacing w:after="160" w:line="276" w:lineRule="auto"/>
        <w:jc w:val="left"/>
      </w:pPr>
      <w:r>
        <w:rPr>
          <w:b/>
        </w:rPr>
        <w:t>Pattern 1: Finesse Platform Instability &amp; Agent Disconnection</w:t>
      </w:r>
    </w:p>
    <w:p>
      <w:pPr>
        <w:pStyle w:val="ListBullet"/>
        <w:spacing w:after="120" w:line="276" w:lineRule="auto"/>
      </w:pPr>
      <w:r>
        <w:rPr>
          <w:b/>
        </w:rPr>
        <w:t>Frequency:</w:t>
      </w:r>
      <w:r>
        <w:t xml:space="preserve"> 14 cases (40% of total Contact Center cases)</w:t>
      </w:r>
    </w:p>
    <w:p>
      <w:pPr>
        <w:pStyle w:val="ListBullet"/>
        <w:spacing w:after="120" w:line="276" w:lineRule="auto"/>
      </w:pPr>
      <w:r>
        <w:rPr>
          <w:b/>
        </w:rPr>
        <w:t>Severity Trend:</w:t>
      </w:r>
      <w:r>
        <w:t xml:space="preserve"> Stable (High-severity, recurring)</w:t>
      </w:r>
    </w:p>
    <w:p>
      <w:pPr>
        <w:pStyle w:val="ListBullet"/>
        <w:spacing w:after="120" w:line="276" w:lineRule="auto"/>
      </w:pPr>
      <w:r>
        <w:rPr>
          <w:b/>
        </w:rPr>
        <w:t>Root Cause Analysis:</w:t>
      </w:r>
      <w:r>
        <w:t xml:space="preserve"> The pattern of agents being "kicked out" or experiencing dropped calls suggests underlying infrastructure or session management defects within the Finesse environment.</w:t>
      </w:r>
    </w:p>
    <w:p>
      <w:pPr>
        <w:pStyle w:val="ListBullet"/>
        <w:spacing w:after="120" w:line="276" w:lineRule="auto"/>
      </w:pPr>
      <w:r>
        <w:rPr>
          <w:b/>
        </w:rPr>
        <w:t>Business Impact:</w:t>
      </w:r>
      <w:r>
        <w:t xml:space="preserve"> Direct disruption to customer service operations, leading to increased Average Handle Time (AHT) and potential loss of service quality for end-customers.</w:t>
      </w:r>
    </w:p>
    <w:p>
      <w:pPr>
        <w:pStyle w:val="ListBullet"/>
        <w:spacing w:after="120" w:line="276" w:lineRule="auto"/>
      </w:pPr>
      <w:r>
        <w:rPr>
          <w:b/>
        </w:rPr>
        <w:t>Evidence:</w:t>
      </w:r>
      <w:r>
        <w:t xml:space="preserve"> "Users were kicked out of Finesse at 11:50 ET" (TAC Case: 700324309); "intermittent issues with Finesse disconnecting" (TAC Case: 700291533).</w:t>
      </w:r>
    </w:p>
    <w:p>
      <w:pPr>
        <w:spacing w:after="160" w:line="276" w:lineRule="auto"/>
        <w:jc w:val="left"/>
      </w:pPr>
      <w:r>
        <w:rPr>
          <w:b/>
        </w:rPr>
        <w:t>Pattern 2: CVP System Errors &amp; Resource Exhaustion</w:t>
      </w:r>
    </w:p>
    <w:p>
      <w:pPr>
        <w:pStyle w:val="ListBullet"/>
        <w:spacing w:after="120" w:line="276" w:lineRule="auto"/>
      </w:pPr>
      <w:r>
        <w:rPr>
          <w:b/>
        </w:rPr>
        <w:t>Frequency:</w:t>
      </w:r>
      <w:r>
        <w:t xml:space="preserve"> 6 cases (17% of total Contact Center cases)</w:t>
      </w:r>
    </w:p>
    <w:p>
      <w:pPr>
        <w:pStyle w:val="ListBullet"/>
        <w:spacing w:after="120" w:line="276" w:lineRule="auto"/>
      </w:pPr>
      <w:r>
        <w:rPr>
          <w:b/>
        </w:rPr>
        <w:t>Severity Trend:</w:t>
      </w:r>
      <w:r>
        <w:t xml:space="preserve"> Increasing</w:t>
      </w:r>
    </w:p>
    <w:p>
      <w:pPr>
        <w:pStyle w:val="ListBullet"/>
        <w:spacing w:after="120" w:line="276" w:lineRule="auto"/>
      </w:pPr>
      <w:r>
        <w:rPr>
          <w:b/>
        </w:rPr>
        <w:t>Root Cause Analysis:</w:t>
      </w:r>
      <w:r>
        <w:t xml:space="preserve"> Recurring "SYSTEM_ERROR_EVENT" and disk/memory threshold alerts indicate poor resource management and potential capacity planning gaps in the CVP environment.</w:t>
      </w:r>
    </w:p>
    <w:p>
      <w:pPr>
        <w:pStyle w:val="ListBullet"/>
        <w:spacing w:after="120" w:line="276" w:lineRule="auto"/>
      </w:pPr>
      <w:r>
        <w:rPr>
          <w:b/>
        </w:rPr>
        <w:t>Business Impact:</w:t>
      </w:r>
      <w:r>
        <w:t xml:space="preserve"> Risk of total service outage for automated routing and self-service features, forcing manual intervention.</w:t>
      </w:r>
    </w:p>
    <w:p>
      <w:pPr>
        <w:pStyle w:val="ListBullet"/>
        <w:spacing w:after="120" w:line="276" w:lineRule="auto"/>
      </w:pPr>
      <w:r>
        <w:rPr>
          <w:b/>
        </w:rPr>
        <w:t>Evidence:</w:t>
      </w:r>
      <w:r>
        <w:t xml:space="preserve"> "File system usage exceeded major threshold: Limit: 95.0%, Actual: 95.29%" (TAC Case: 700557268); "Alert: CVP: SYSTEM_ERROR_EVENT" (TAC Case: 700586825).</w:t>
      </w:r>
    </w:p>
    <w:p>
      <w:pPr>
        <w:spacing w:after="160" w:line="276" w:lineRule="auto"/>
        <w:jc w:val="left"/>
      </w:pPr>
      <w:r>
        <w:rPr>
          <w:b/>
        </w:rPr>
        <w:t>Pattern 3: Administrative &amp; Integration Friction</w:t>
      </w:r>
    </w:p>
    <w:p>
      <w:pPr>
        <w:pStyle w:val="ListBullet"/>
        <w:spacing w:after="120" w:line="276" w:lineRule="auto"/>
      </w:pPr>
      <w:r>
        <w:rPr>
          <w:b/>
        </w:rPr>
        <w:t>Frequency:</w:t>
      </w:r>
      <w:r>
        <w:t xml:space="preserve"> 5 cases (14% of total Contact Center cases)</w:t>
      </w:r>
    </w:p>
    <w:p>
      <w:pPr>
        <w:pStyle w:val="ListBullet"/>
        <w:spacing w:after="120" w:line="276" w:lineRule="auto"/>
      </w:pPr>
      <w:r>
        <w:rPr>
          <w:b/>
        </w:rPr>
        <w:t>Severity Trend:</w:t>
      </w:r>
      <w:r>
        <w:t xml:space="preserve"> Stable</w:t>
      </w:r>
    </w:p>
    <w:p>
      <w:pPr>
        <w:pStyle w:val="ListBullet"/>
        <w:spacing w:after="120" w:line="276" w:lineRule="auto"/>
      </w:pPr>
      <w:r>
        <w:rPr>
          <w:b/>
        </w:rPr>
        <w:t>Root Cause Analysis:</w:t>
      </w:r>
      <w:r>
        <w:t xml:space="preserve"> Challenges with portal access, agent ID synchronization, and partner account management point to a lack of operational maturity in managing the WCCE administrative layer.</w:t>
      </w:r>
    </w:p>
    <w:p>
      <w:pPr>
        <w:pStyle w:val="ListBullet"/>
        <w:spacing w:after="120" w:line="276" w:lineRule="auto"/>
      </w:pPr>
      <w:r>
        <w:rPr>
          <w:b/>
        </w:rPr>
        <w:t>Business Impact:</w:t>
      </w:r>
      <w:r>
        <w:t xml:space="preserve"> Administrative overhead and delays in onboarding or modifying agent configurations, slowing down organizational agility.</w:t>
      </w:r>
    </w:p>
    <w:p>
      <w:pPr>
        <w:pStyle w:val="ListBullet"/>
        <w:spacing w:after="120" w:line="276" w:lineRule="auto"/>
      </w:pPr>
      <w:r>
        <w:rPr>
          <w:b/>
        </w:rPr>
        <w:t>Evidence:</w:t>
      </w:r>
      <w:r>
        <w:t xml:space="preserve"> "Agent IDs updated in WCCE Portal are not updating" (TAC Case: 700505610); "partner accounts are not able to access CCE Web Admininistration UI" (TAC Case: 700630344).</w:t>
      </w:r>
    </w:p>
    <w:p>
      <w:pPr>
        <w:spacing w:after="160" w:line="276" w:lineRule="auto"/>
        <w:jc w:val="left"/>
      </w:pPr>
      <w:r>
        <w:t>---</w:t>
      </w:r>
    </w:p>
    <w:p>
      <w:pPr>
        <w:pStyle w:val="Heading4"/>
      </w:pPr>
      <w:r>
        <w:t>2. Comprehensive Business Impact Assessment</w:t>
      </w:r>
    </w:p>
    <w:p>
      <w:pPr>
        <w:pStyle w:val="ListBullet"/>
        <w:spacing w:after="120" w:line="276" w:lineRule="auto"/>
      </w:pPr>
      <w:r>
        <w:rPr>
          <w:b/>
        </w:rPr>
        <w:t>Operational Disruption:</w:t>
      </w:r>
      <w:r>
        <w:t xml:space="preserve"> The high frequency of Finesse drops and CVP system errors forces agents into reactive troubleshooting, significantly reducing the efficiency of the contact center.</w:t>
      </w:r>
    </w:p>
    <w:p>
      <w:pPr>
        <w:pStyle w:val="ListBullet"/>
        <w:spacing w:after="120" w:line="276" w:lineRule="auto"/>
      </w:pPr>
      <w:r>
        <w:rPr>
          <w:b/>
        </w:rPr>
        <w:t>Financial Impact:</w:t>
      </w:r>
      <w:r>
        <w:t xml:space="preserve"> ARR data not provided. However, the high volume of BEMS escalations indicates significant internal engineering costs and potential revenue loss due to downtime.</w:t>
      </w:r>
    </w:p>
    <w:p>
      <w:pPr>
        <w:pStyle w:val="ListBullet"/>
        <w:spacing w:after="120" w:line="276" w:lineRule="auto"/>
      </w:pPr>
      <w:r>
        <w:rPr>
          <w:b/>
        </w:rPr>
        <w:t>Strategic Headwinds:</w:t>
      </w:r>
      <w:r>
        <w:t xml:space="preserve"> The customer's inability to effectively manage their sandbox and production environments (as seen in integration cases) hinders their ability to innovate or deploy new AI-driven features.</w:t>
      </w:r>
    </w:p>
    <w:p>
      <w:pPr>
        <w:pStyle w:val="ListBullet"/>
        <w:spacing w:after="120" w:line="276" w:lineRule="auto"/>
      </w:pPr>
      <w:r>
        <w:rPr>
          <w:b/>
        </w:rPr>
        <w:t>Customer Experience Impact:</w:t>
      </w:r>
      <w:r>
        <w:t xml:space="preserve"> End-customers are likely experiencing dropped calls or failed transfers, directly damaging National Grid’s brand reputation for reliability.</w:t>
      </w:r>
    </w:p>
    <w:p>
      <w:pPr>
        <w:spacing w:after="160" w:line="276" w:lineRule="auto"/>
        <w:jc w:val="left"/>
      </w:pPr>
      <w:r>
        <w:t>---</w:t>
      </w:r>
    </w:p>
    <w:p>
      <w:pPr>
        <w:pStyle w:val="Heading4"/>
      </w:pPr>
      <w:r>
        <w:t>3. Advanced Customer Pulse &amp; Sentiment Analysis</w:t>
      </w:r>
    </w:p>
    <w:p>
      <w:pPr>
        <w:pStyle w:val="ListBullet"/>
        <w:spacing w:after="120" w:line="276" w:lineRule="auto"/>
      </w:pPr>
      <w:r>
        <w:rPr>
          <w:b/>
        </w:rPr>
        <w:t>Pulse Rating:</w:t>
      </w:r>
      <w:r>
        <w:t xml:space="preserve"> Poor (Red)</w:t>
      </w:r>
    </w:p>
    <w:p>
      <w:pPr>
        <w:pStyle w:val="ListBullet"/>
        <w:spacing w:after="120" w:line="276" w:lineRule="auto"/>
      </w:pPr>
      <w:r>
        <w:rPr>
          <w:b/>
        </w:rPr>
        <w:t>Sentiment Indicators:</w:t>
      </w:r>
      <w:r>
        <w:t xml:space="preserve"> High frustration due to recurring technical failures and the need for constant BEMS-level support.</w:t>
      </w:r>
    </w:p>
    <w:p>
      <w:pPr>
        <w:pStyle w:val="ListBullet"/>
        <w:spacing w:after="120" w:line="276" w:lineRule="auto"/>
      </w:pPr>
      <w:r>
        <w:rPr>
          <w:b/>
        </w:rPr>
        <w:t>Relationship Health:</w:t>
      </w:r>
      <w:r>
        <w:t xml:space="preserve"> Strained; the lack of documented success priorities or action plans suggests a reactive, transactional relationship.</w:t>
      </w:r>
    </w:p>
    <w:p>
      <w:pPr>
        <w:pStyle w:val="ListBullet"/>
        <w:spacing w:after="120" w:line="276" w:lineRule="auto"/>
      </w:pPr>
      <w:r>
        <w:rPr>
          <w:b/>
        </w:rPr>
        <w:t>Engagement Quality:</w:t>
      </w:r>
      <w:r>
        <w:t xml:space="preserve"> Low; interactions are almost exclusively focused on break-fix scenarios rather than strategic growth.</w:t>
      </w:r>
    </w:p>
    <w:p>
      <w:pPr>
        <w:pStyle w:val="ListBullet"/>
        <w:spacing w:after="120" w:line="276" w:lineRule="auto"/>
      </w:pPr>
      <w:r>
        <w:rPr>
          <w:b/>
        </w:rPr>
        <w:t>Communication Patterns:</w:t>
      </w:r>
      <w:r>
        <w:t xml:space="preserve"> Reactive; escalations are frequent and often involve high-priority (P2) incidents.</w:t>
      </w:r>
    </w:p>
    <w:p>
      <w:pPr>
        <w:spacing w:after="160" w:line="276" w:lineRule="auto"/>
        <w:jc w:val="left"/>
      </w:pPr>
      <w:r>
        <w:t>---</w:t>
      </w:r>
    </w:p>
    <w:p>
      <w:pPr>
        <w:pStyle w:val="Heading4"/>
      </w:pPr>
      <w:r>
        <w:t>4. Strategic Technology Assessment</w:t>
      </w:r>
    </w:p>
    <w:p>
      <w:pPr>
        <w:pStyle w:val="ListBullet"/>
        <w:spacing w:after="120" w:line="276" w:lineRule="auto"/>
      </w:pPr>
      <w:r>
        <w:rPr>
          <w:b/>
        </w:rPr>
        <w:t>Contact Center Maturity Level:</w:t>
      </w:r>
      <w:r>
        <w:t xml:space="preserve"> Developing; while they have complex requirements, their inability to maintain system stability suggests they have not yet mastered the operational requirements of their current deployment.</w:t>
      </w:r>
    </w:p>
    <w:p>
      <w:pPr>
        <w:pStyle w:val="ListBullet"/>
        <w:spacing w:after="120" w:line="276" w:lineRule="auto"/>
      </w:pPr>
      <w:r>
        <w:rPr>
          <w:b/>
        </w:rPr>
        <w:t>Adoption Velocity:</w:t>
      </w:r>
      <w:r>
        <w:t xml:space="preserve"> Low; focus is on maintaining existing functionality rather than expanding to new features.</w:t>
      </w:r>
    </w:p>
    <w:p>
      <w:pPr>
        <w:pStyle w:val="ListBullet"/>
        <w:spacing w:after="120" w:line="276" w:lineRule="auto"/>
      </w:pPr>
      <w:r>
        <w:rPr>
          <w:b/>
        </w:rPr>
        <w:t>Technical Competency:</w:t>
      </w:r>
      <w:r>
        <w:t xml:space="preserve"> Gaps identified in system monitoring and administrative configuration.</w:t>
      </w:r>
    </w:p>
    <w:p>
      <w:pPr>
        <w:pStyle w:val="ListBullet"/>
        <w:spacing w:after="120" w:line="276" w:lineRule="auto"/>
      </w:pPr>
      <w:r>
        <w:rPr>
          <w:b/>
        </w:rPr>
        <w:t>Integration Complexity:</w:t>
      </w:r>
      <w:r>
        <w:t xml:space="preserve"> High; issues with Equinix connections and third-party vendor access (TSI &amp; IQOR) indicate a complex, multi-vendor environment.</w:t>
      </w:r>
    </w:p>
    <w:p>
      <w:pPr>
        <w:pStyle w:val="ListBullet"/>
        <w:spacing w:after="120" w:line="276" w:lineRule="auto"/>
      </w:pPr>
      <w:r>
        <w:rPr>
          <w:b/>
        </w:rPr>
        <w:t>Innovation Readiness:</w:t>
      </w:r>
      <w:r>
        <w:t xml:space="preserve"> Low; current focus is on stabilizing the core platform.</w:t>
      </w:r>
    </w:p>
    <w:p>
      <w:pPr>
        <w:spacing w:after="160" w:line="276" w:lineRule="auto"/>
        <w:jc w:val="left"/>
      </w:pPr>
      <w:r>
        <w:t>---</w:t>
      </w:r>
    </w:p>
    <w:p>
      <w:pPr>
        <w:pStyle w:val="Heading4"/>
      </w:pPr>
      <w:r>
        <w:t>5. Competitive Intelligence &amp; Market Context</w:t>
      </w:r>
    </w:p>
    <w:p>
      <w:pPr>
        <w:pStyle w:val="ListBullet"/>
        <w:spacing w:after="120" w:line="276" w:lineRule="auto"/>
      </w:pPr>
      <w:r>
        <w:rPr>
          <w:b/>
        </w:rPr>
        <w:t>Industry Benchmarking:</w:t>
      </w:r>
      <w:r>
        <w:t xml:space="preserve"> Below average; peer utilities typically maintain higher uptime and lower BEMS escalation rates.</w:t>
      </w:r>
    </w:p>
    <w:p>
      <w:pPr>
        <w:pStyle w:val="ListBullet"/>
        <w:spacing w:after="120" w:line="276" w:lineRule="auto"/>
      </w:pPr>
      <w:r>
        <w:rPr>
          <w:b/>
        </w:rPr>
        <w:t>Competitive Positioning:</w:t>
      </w:r>
      <w:r>
        <w:t xml:space="preserve"> Vulnerable; technical instability makes them susceptible to competitors offering more reliable, cloud-native contact center solutions.</w:t>
      </w:r>
    </w:p>
    <w:p>
      <w:pPr>
        <w:pStyle w:val="ListBullet"/>
        <w:spacing w:after="120" w:line="276" w:lineRule="auto"/>
      </w:pPr>
      <w:r>
        <w:rPr>
          <w:b/>
        </w:rPr>
        <w:t>Market Opportunities:</w:t>
      </w:r>
      <w:r>
        <w:t xml:space="preserve"> Potential to leverage AI features (vCUBE) if the core platform is stabilized.</w:t>
      </w:r>
    </w:p>
    <w:p>
      <w:pPr>
        <w:pStyle w:val="ListBullet"/>
        <w:spacing w:after="120" w:line="276" w:lineRule="auto"/>
      </w:pPr>
      <w:r>
        <w:rPr>
          <w:b/>
        </w:rPr>
        <w:t>Technology Evolution Impact:</w:t>
      </w:r>
      <w:r>
        <w:t xml:space="preserve"> The shift toward AI-driven customer service is currently blocked by the customer's inability to route sandbox traffic effectively.</w:t>
      </w:r>
    </w:p>
    <w:p>
      <w:pPr>
        <w:spacing w:after="160" w:line="276" w:lineRule="auto"/>
        <w:jc w:val="left"/>
      </w:pPr>
      <w:r>
        <w:t>---</w:t>
      </w:r>
    </w:p>
    <w:p>
      <w:pPr>
        <w:pStyle w:val="Heading4"/>
      </w:pPr>
      <w:r>
        <w:t>6. Predictive Risk Assessment</w:t>
      </w:r>
    </w:p>
    <w:p>
      <w:pPr>
        <w:pStyle w:val="ListBullet"/>
        <w:spacing w:after="120" w:line="276" w:lineRule="auto"/>
      </w:pPr>
      <w:r>
        <w:rPr>
          <w:b/>
        </w:rPr>
        <w:t>Churn Risk Level:</w:t>
      </w:r>
      <w:r>
        <w:t xml:space="preserve"> High</w:t>
      </w:r>
    </w:p>
    <w:p>
      <w:pPr>
        <w:pStyle w:val="ListBullet"/>
        <w:spacing w:after="120" w:line="276" w:lineRule="auto"/>
      </w:pPr>
      <w:r>
        <w:rPr>
          <w:b/>
        </w:rPr>
        <w:t>Risk Factors:</w:t>
      </w:r>
      <w:r>
        <w:t xml:space="preserve"> High BEMS escalation rate (74.3%), recurring P2 incidents, and lack of strategic alignment.</w:t>
      </w:r>
    </w:p>
    <w:p>
      <w:pPr>
        <w:pStyle w:val="ListBullet"/>
        <w:spacing w:after="120" w:line="276" w:lineRule="auto"/>
      </w:pPr>
      <w:r>
        <w:rPr>
          <w:b/>
        </w:rPr>
        <w:t>BEMS Risk Analysis:</w:t>
      </w:r>
      <w:r>
        <w:t xml:space="preserve"> 26 BEMS escalations: BEMS01943186, BEMS01947705, BEMS01948562, BEMS01949465, BEMS01950993, BEMS01955585, BEMS01956821, BEMS01960501, BEMS01960728, BEMS01960895, BEMS01961456, BEMS01961580, BEMS01962369, BEMS01962479, BEMS01963073, BEMS01964086, BEMS01965272, BEMS01965635, BEMS01966102, BEMS01966571, BEMS01966998, BEMS01967528, BEMS01967784, BEMS01968650, BEMS01970010, BEMS01970896.</w:t>
      </w:r>
    </w:p>
    <w:p>
      <w:pPr>
        <w:pStyle w:val="ListBullet"/>
        <w:spacing w:after="120" w:line="276" w:lineRule="auto"/>
      </w:pPr>
      <w:r>
        <w:rPr>
          <w:b/>
        </w:rPr>
        <w:t>Success Probability:</w:t>
      </w:r>
      <w:r>
        <w:t xml:space="preserve"> Low without immediate intervention.</w:t>
      </w:r>
    </w:p>
    <w:p>
      <w:pPr>
        <w:pStyle w:val="ListBullet"/>
        <w:spacing w:after="120" w:line="276" w:lineRule="auto"/>
      </w:pPr>
      <w:r>
        <w:rPr>
          <w:b/>
        </w:rPr>
        <w:t>Timeline Projections:</w:t>
      </w:r>
      <w:r>
        <w:t xml:space="preserve"> Continued instability expected over the next 6 months unless a root-cause remediation plan is implemented.</w:t>
      </w:r>
    </w:p>
    <w:p>
      <w:pPr>
        <w:pStyle w:val="ListBullet"/>
        <w:spacing w:after="120" w:line="276" w:lineRule="auto"/>
      </w:pPr>
      <w:r>
        <w:rPr>
          <w:b/>
        </w:rPr>
        <w:t>Early Warning Signs:</w:t>
      </w:r>
      <w:r>
        <w:t xml:space="preserve"> Increasing frequency of CVP system errors and disk usage alerts.</w:t>
      </w:r>
    </w:p>
    <w:p>
      <w:pPr>
        <w:spacing w:after="160" w:line="276" w:lineRule="auto"/>
        <w:jc w:val="left"/>
      </w:pPr>
      <w:r>
        <w:t>---</w:t>
      </w:r>
    </w:p>
    <w:p>
      <w:pPr>
        <w:pStyle w:val="Heading4"/>
      </w:pPr>
      <w:r>
        <w:t>7. Strategic Recommendations &amp; Action Plan</w:t>
      </w:r>
    </w:p>
    <w:p>
      <w:pPr>
        <w:spacing w:after="160" w:line="276" w:lineRule="auto"/>
        <w:jc w:val="left"/>
      </w:pPr>
      <w:r>
        <w:rPr>
          <w:b/>
        </w:rPr>
        <w:t>Recommendation 1: High Priority - Platform Stability Remediation</w:t>
      </w:r>
    </w:p>
    <w:p>
      <w:pPr>
        <w:pStyle w:val="ListBullet"/>
        <w:spacing w:after="120" w:line="276" w:lineRule="auto"/>
      </w:pPr>
      <w:r>
        <w:rPr>
          <w:b/>
        </w:rPr>
        <w:t>Problem Statement:</w:t>
      </w:r>
      <w:r>
        <w:t xml:space="preserve"> Recurring Finesse disconnections and CVP errors are causing significant operational downtime.</w:t>
      </w:r>
    </w:p>
    <w:p>
      <w:pPr>
        <w:pStyle w:val="ListBullet"/>
        <w:spacing w:after="120" w:line="276" w:lineRule="auto"/>
      </w:pPr>
      <w:r>
        <w:rPr>
          <w:b/>
        </w:rPr>
        <w:t>Root Cause:</w:t>
      </w:r>
      <w:r>
        <w:t xml:space="preserve"> Likely a combination of software defects and capacity management issues.</w:t>
      </w:r>
    </w:p>
    <w:p>
      <w:pPr>
        <w:pStyle w:val="ListBullet"/>
        <w:spacing w:after="120" w:line="276" w:lineRule="auto"/>
      </w:pPr>
      <w:r>
        <w:rPr>
          <w:b/>
        </w:rPr>
        <w:t>Action Plan:</w:t>
      </w:r>
      <w:r>
        <w:t xml:space="preserve"> Conduct a comprehensive health check of the WCCE environment; prioritize the installation of recommended Engineering Specials (ES).</w:t>
      </w:r>
    </w:p>
    <w:p>
      <w:pPr>
        <w:pStyle w:val="ListBullet"/>
        <w:spacing w:after="120" w:line="276" w:lineRule="auto"/>
      </w:pPr>
      <w:r>
        <w:rPr>
          <w:b/>
        </w:rPr>
        <w:t>Resource Requirements:</w:t>
      </w:r>
      <w:r>
        <w:t xml:space="preserve"> Engineering support, CSSM oversight.</w:t>
      </w:r>
    </w:p>
    <w:p>
      <w:pPr>
        <w:pStyle w:val="ListBullet"/>
        <w:spacing w:after="120" w:line="276" w:lineRule="auto"/>
      </w:pPr>
      <w:r>
        <w:rPr>
          <w:b/>
        </w:rPr>
        <w:t>Owner:</w:t>
      </w:r>
      <w:r>
        <w:t xml:space="preserve"> Nitish Sinha (CSSM)</w:t>
      </w:r>
    </w:p>
    <w:p>
      <w:pPr>
        <w:pStyle w:val="ListBullet"/>
        <w:spacing w:after="120" w:line="276" w:lineRule="auto"/>
      </w:pPr>
      <w:r>
        <w:rPr>
          <w:b/>
        </w:rPr>
        <w:t>Success Metrics:</w:t>
      </w:r>
      <w:r>
        <w:t xml:space="preserve"> 50% reduction in Finesse-related TAC cases within 90 days.</w:t>
      </w:r>
    </w:p>
    <w:p>
      <w:pPr>
        <w:spacing w:after="160" w:line="276" w:lineRule="auto"/>
        <w:jc w:val="left"/>
      </w:pPr>
      <w:r>
        <w:rPr>
          <w:b/>
        </w:rPr>
        <w:t>Recommendation 2: Medium Priority - Operational Enablement</w:t>
      </w:r>
    </w:p>
    <w:p>
      <w:pPr>
        <w:pStyle w:val="ListBullet"/>
        <w:spacing w:after="120" w:line="276" w:lineRule="auto"/>
      </w:pPr>
      <w:r>
        <w:rPr>
          <w:b/>
        </w:rPr>
        <w:t>Problem Statement:</w:t>
      </w:r>
      <w:r>
        <w:t xml:space="preserve"> Customer lacks the internal expertise to manage administrative tasks, leading to unnecessary support cases.</w:t>
      </w:r>
    </w:p>
    <w:p>
      <w:pPr>
        <w:pStyle w:val="ListBullet"/>
        <w:spacing w:after="120" w:line="276" w:lineRule="auto"/>
      </w:pPr>
      <w:r>
        <w:rPr>
          <w:b/>
        </w:rPr>
        <w:t>Root Cause:</w:t>
      </w:r>
      <w:r>
        <w:t xml:space="preserve"> Insufficient training and partner engagement.</w:t>
      </w:r>
    </w:p>
    <w:p>
      <w:pPr>
        <w:pStyle w:val="ListBullet"/>
        <w:spacing w:after="120" w:line="276" w:lineRule="auto"/>
      </w:pPr>
      <w:r>
        <w:rPr>
          <w:b/>
        </w:rPr>
        <w:t>Action Plan:</w:t>
      </w:r>
      <w:r>
        <w:t xml:space="preserve"> Schedule a series of technical workshops focused on WCCE administration and monitoring.</w:t>
      </w:r>
    </w:p>
    <w:p>
      <w:pPr>
        <w:pStyle w:val="ListBullet"/>
        <w:spacing w:after="120" w:line="276" w:lineRule="auto"/>
      </w:pPr>
      <w:r>
        <w:rPr>
          <w:b/>
        </w:rPr>
        <w:t>Resource Requirements:</w:t>
      </w:r>
      <w:r>
        <w:t xml:space="preserve"> Technical Enablement team.</w:t>
      </w:r>
    </w:p>
    <w:p>
      <w:pPr>
        <w:pStyle w:val="ListBullet"/>
        <w:spacing w:after="120" w:line="276" w:lineRule="auto"/>
      </w:pPr>
      <w:r>
        <w:rPr>
          <w:b/>
        </w:rPr>
        <w:t>Owner:</w:t>
      </w:r>
      <w:r>
        <w:t xml:space="preserve"> Nitish Sinha (CSSM)</w:t>
      </w:r>
    </w:p>
    <w:p>
      <w:pPr>
        <w:pStyle w:val="ListBullet"/>
        <w:spacing w:after="120" w:line="276" w:lineRule="auto"/>
      </w:pPr>
      <w:r>
        <w:rPr>
          <w:b/>
        </w:rPr>
        <w:t>Success Metrics:</w:t>
      </w:r>
      <w:r>
        <w:t xml:space="preserve"> 30% reduction in administrative-related support cases.</w:t>
      </w:r>
    </w:p>
    <w:p>
      <w:pPr>
        <w:spacing w:after="160" w:line="276" w:lineRule="auto"/>
        <w:jc w:val="left"/>
      </w:pPr>
      <w:r>
        <w:t>---</w:t>
      </w:r>
    </w:p>
    <w:p>
      <w:pPr>
        <w:pStyle w:val="Heading4"/>
      </w:pPr>
      <w:r>
        <w:t>8. External Intelligence &amp; Competitive Context</w:t>
      </w:r>
    </w:p>
    <w:p>
      <w:pPr>
        <w:pStyle w:val="ListBullet"/>
        <w:spacing w:after="120" w:line="276" w:lineRule="auto"/>
      </w:pPr>
      <w:r>
        <w:rPr>
          <w:b/>
        </w:rPr>
        <w:t>Software Defects Impact:</w:t>
      </w:r>
      <w:r>
        <w:t xml:space="preserve"> The customer's issues correlate with a high volume of known bugs (377 referenced).</w:t>
      </w:r>
    </w:p>
    <w:p>
      <w:pPr>
        <w:pStyle w:val="ListBullet"/>
        <w:spacing w:after="120" w:line="276" w:lineRule="auto"/>
      </w:pPr>
      <w:r>
        <w:rPr>
          <w:b/>
        </w:rPr>
        <w:t>Service Incident Correlation:</w:t>
      </w:r>
      <w:r>
        <w:t xml:space="preserve"> Recent service incidents (12) have likely exacerbated the customer's perception of instability.</w:t>
      </w:r>
    </w:p>
    <w:p>
      <w:pPr>
        <w:pStyle w:val="ListBullet"/>
        <w:spacing w:after="120" w:line="276" w:lineRule="auto"/>
      </w:pPr>
      <w:r>
        <w:rPr>
          <w:b/>
        </w:rPr>
        <w:t>Cross-Reference Analysis:</w:t>
      </w:r>
      <w:r>
        <w:t xml:space="preserve"> The recurring Finesse issues align with known defects in the platform's session management.</w:t>
      </w:r>
    </w:p>
    <w:p>
      <w:pPr>
        <w:spacing w:after="160" w:line="276" w:lineRule="auto"/>
        <w:jc w:val="left"/>
      </w:pPr>
      <w:r>
        <w:t>---</w:t>
      </w:r>
    </w:p>
    <w:p>
      <w:pPr>
        <w:pStyle w:val="Heading4"/>
      </w:pPr>
      <w:r>
        <w:t>9. Success Metrics &amp; Monitoring Plan</w:t>
      </w:r>
    </w:p>
    <w:p>
      <w:pPr>
        <w:pStyle w:val="ListBullet"/>
        <w:spacing w:after="120" w:line="276" w:lineRule="auto"/>
      </w:pPr>
      <w:r>
        <w:rPr>
          <w:b/>
        </w:rPr>
        <w:t>Key Performance Indicators:</w:t>
      </w:r>
      <w:r>
        <w:t xml:space="preserve"> TAC case volume, BEMS escalation rate, system uptime.</w:t>
      </w:r>
    </w:p>
    <w:p>
      <w:pPr>
        <w:pStyle w:val="ListBullet"/>
        <w:spacing w:after="120" w:line="276" w:lineRule="auto"/>
      </w:pPr>
      <w:r>
        <w:rPr>
          <w:b/>
        </w:rPr>
        <w:t>Monitoring Frequency:</w:t>
      </w:r>
      <w:r>
        <w:t xml:space="preserve"> Bi-weekly review of case trends and BEMS status.</w:t>
      </w:r>
    </w:p>
    <w:p>
      <w:pPr>
        <w:pStyle w:val="ListBullet"/>
        <w:spacing w:after="120" w:line="276" w:lineRule="auto"/>
      </w:pPr>
      <w:r>
        <w:rPr>
          <w:b/>
        </w:rPr>
        <w:t>Escalation Triggers:</w:t>
      </w:r>
      <w:r>
        <w:t xml:space="preserve"> Any new P1 incident or a spike in BEMS escalations.</w:t>
      </w:r>
    </w:p>
    <w:p>
      <w:pPr>
        <w:pStyle w:val="ListBullet"/>
        <w:spacing w:after="120" w:line="276" w:lineRule="auto"/>
      </w:pPr>
      <w:r>
        <w:rPr>
          <w:b/>
        </w:rPr>
        <w:t>Success Celebration:</w:t>
      </w:r>
      <w:r>
        <w:t xml:space="preserve"> Quarterly business review (QBR) highlighting improved stability and successful feature adoption.</w:t>
      </w:r>
    </w:p>
    <w:p>
      <w:r>
        <w:br w:type="page"/>
      </w:r>
    </w:p>
    <w:p/>
    <w:p>
      <w:pPr>
        <w:pStyle w:val="Heading2"/>
      </w:pPr>
      <w:r>
        <w:t>AdoptIQ Executive Analysis: WOODFOREST NATIONAL BANK - Contact Center Focus</w:t>
      </w:r>
    </w:p>
    <w:p>
      <w:pPr>
        <w:spacing w:after="160" w:line="276" w:lineRule="auto"/>
        <w:jc w:val="left"/>
      </w:pPr>
      <w:r>
        <w:rPr>
          <w:b/>
        </w:rPr>
        <w:t>Assigned CSSM:</w:t>
      </w:r>
      <w:r>
        <w:t xml:space="preserve"> Samuel Tamayo</w:t>
      </w:r>
    </w:p>
    <w:p>
      <w:pPr>
        <w:spacing w:after="160" w:line="276" w:lineRule="auto"/>
        <w:jc w:val="left"/>
      </w:pPr>
      <w:r>
        <w:rPr>
          <w:b/>
        </w:rPr>
        <w:t>Technology Focus:</w:t>
      </w:r>
      <w:r>
        <w:t xml:space="preserve"> Contact Center</w:t>
      </w:r>
    </w:p>
    <w:p>
      <w:pPr>
        <w:pStyle w:val="Heading4"/>
      </w:pPr>
      <w:r>
        <w:t>Customer Health Score: C</w:t>
      </w:r>
    </w:p>
    <w:p>
      <w:pPr>
        <w:spacing w:after="160" w:line="276" w:lineRule="auto"/>
        <w:ind w:firstLine="0"/>
        <w:jc w:val="left"/>
      </w:pPr>
      <w:r>
        <w:t>Woodforest National Bank is currently in a reactive support posture, characterized by infrastructure-related technical debt and security-focused inquiries rather than proactive feature adoption. With no active success priorities or action plans in place, the engagement lacks a strategic roadmap to drive value realization. The combination of resource-level constraints (disk space) and security vulnerabilities suggests a need for immediate technical stabilization before growth-oriented initiatives can be pursued.</w:t>
      </w:r>
    </w:p>
    <w:p>
      <w:pPr>
        <w:spacing w:after="160" w:line="276" w:lineRule="auto"/>
        <w:jc w:val="left"/>
      </w:pPr>
      <w:r>
        <w:t>---</w:t>
      </w:r>
    </w:p>
    <w:p>
      <w:pPr>
        <w:pStyle w:val="Heading4"/>
      </w:pPr>
      <w:r>
        <w:t>1. Advanced Trend Analysis &amp; Pattern Recognition</w:t>
      </w:r>
    </w:p>
    <w:p>
      <w:pPr>
        <w:spacing w:after="160" w:line="276" w:lineRule="auto"/>
        <w:jc w:val="left"/>
      </w:pPr>
      <w:r>
        <w:rPr>
          <w:b/>
        </w:rPr>
        <w:t>Pattern 1: Infrastructure &amp; Resource Management</w:t>
      </w:r>
    </w:p>
    <w:p>
      <w:pPr>
        <w:pStyle w:val="ListBullet"/>
        <w:spacing w:after="120" w:line="276" w:lineRule="auto"/>
      </w:pPr>
      <w:r>
        <w:rPr>
          <w:b/>
        </w:rPr>
        <w:t>Frequency:</w:t>
      </w:r>
      <w:r>
        <w:t xml:space="preserve"> 1 case (50% of total Contact Center cases)</w:t>
      </w:r>
    </w:p>
    <w:p>
      <w:pPr>
        <w:pStyle w:val="ListBullet"/>
        <w:spacing w:after="120" w:line="276" w:lineRule="auto"/>
      </w:pPr>
      <w:r>
        <w:rPr>
          <w:b/>
        </w:rPr>
        <w:t>Severity Trend:</w:t>
      </w:r>
      <w:r>
        <w:t xml:space="preserve"> Stable</w:t>
      </w:r>
    </w:p>
    <w:p>
      <w:pPr>
        <w:pStyle w:val="ListBullet"/>
        <w:spacing w:after="120" w:line="276" w:lineRule="auto"/>
      </w:pPr>
      <w:r>
        <w:rPr>
          <w:b/>
        </w:rPr>
        <w:t>Root Cause Analysis:</w:t>
      </w:r>
      <w:r>
        <w:t xml:space="preserve"> The reported "Cloud Connect Server Low Disk Space" (TAC Case: 700489136) indicates a lack of proactive monitoring or automated maintenance routines for their Contact Center infrastructure.</w:t>
      </w:r>
    </w:p>
    <w:p>
      <w:pPr>
        <w:pStyle w:val="ListBullet"/>
        <w:spacing w:after="120" w:line="276" w:lineRule="auto"/>
      </w:pPr>
      <w:r>
        <w:rPr>
          <w:b/>
        </w:rPr>
        <w:t>Business Impact:</w:t>
      </w:r>
      <w:r>
        <w:t xml:space="preserve"> Potential for service degradation or system outages if disk capacity is exhausted, directly impacting agent availability and customer service throughput.</w:t>
      </w:r>
    </w:p>
    <w:p>
      <w:pPr>
        <w:pStyle w:val="ListBullet"/>
        <w:spacing w:after="120" w:line="276" w:lineRule="auto"/>
      </w:pPr>
      <w:r>
        <w:rPr>
          <w:b/>
        </w:rPr>
        <w:t>Evidence:</w:t>
      </w:r>
      <w:r>
        <w:t xml:space="preserve"> "Cloud Connect Server Low Disk Space" (TAC Case: 700489136)</w:t>
      </w:r>
    </w:p>
    <w:p>
      <w:pPr>
        <w:spacing w:after="160" w:line="276" w:lineRule="auto"/>
        <w:jc w:val="left"/>
      </w:pPr>
      <w:r>
        <w:rPr>
          <w:b/>
        </w:rPr>
        <w:t>Pattern 2: Security &amp; Compliance Vulnerabilities</w:t>
      </w:r>
    </w:p>
    <w:p>
      <w:pPr>
        <w:pStyle w:val="ListBullet"/>
        <w:spacing w:after="120" w:line="276" w:lineRule="auto"/>
      </w:pPr>
      <w:r>
        <w:rPr>
          <w:b/>
        </w:rPr>
        <w:t>Frequency:</w:t>
      </w:r>
      <w:r>
        <w:t xml:space="preserve"> 1 case (50% of total Contact Center cases)</w:t>
      </w:r>
    </w:p>
    <w:p>
      <w:pPr>
        <w:pStyle w:val="ListBullet"/>
        <w:spacing w:after="120" w:line="276" w:lineRule="auto"/>
      </w:pPr>
      <w:r>
        <w:rPr>
          <w:b/>
        </w:rPr>
        <w:t>Severity Trend:</w:t>
      </w:r>
      <w:r>
        <w:t xml:space="preserve"> Stable</w:t>
      </w:r>
    </w:p>
    <w:p>
      <w:pPr>
        <w:pStyle w:val="ListBullet"/>
        <w:spacing w:after="120" w:line="276" w:lineRule="auto"/>
      </w:pPr>
      <w:r>
        <w:rPr>
          <w:b/>
        </w:rPr>
        <w:t>Root Cause Analysis:</w:t>
      </w:r>
      <w:r>
        <w:t xml:space="preserve"> The identification of "Insufficient Access Control" (TAC Case: 700456501) suggests a gap in the customer's security posture or configuration management regarding their Contact Center Enterprise environment.</w:t>
      </w:r>
    </w:p>
    <w:p>
      <w:pPr>
        <w:pStyle w:val="ListBullet"/>
        <w:spacing w:after="120" w:line="276" w:lineRule="auto"/>
      </w:pPr>
      <w:r>
        <w:rPr>
          <w:b/>
        </w:rPr>
        <w:t>Business Impact:</w:t>
      </w:r>
      <w:r>
        <w:t xml:space="preserve"> High risk to data integrity and regulatory compliance, which is critical for a financial institution like Woodforest National Bank.</w:t>
      </w:r>
    </w:p>
    <w:p>
      <w:pPr>
        <w:pStyle w:val="ListBullet"/>
        <w:spacing w:after="120" w:line="276" w:lineRule="auto"/>
      </w:pPr>
      <w:r>
        <w:rPr>
          <w:b/>
        </w:rPr>
        <w:t>Evidence:</w:t>
      </w:r>
      <w:r>
        <w:t xml:space="preserve"> "Cisco Unified Contact Center Enterprise Cloud Connect Insufficient Access Control Vulnerability" (TAC Case: 700456501)</w:t>
      </w:r>
    </w:p>
    <w:p>
      <w:pPr>
        <w:spacing w:after="160" w:line="276" w:lineRule="auto"/>
        <w:jc w:val="left"/>
      </w:pPr>
      <w:r>
        <w:t>---</w:t>
      </w:r>
    </w:p>
    <w:p>
      <w:pPr>
        <w:pStyle w:val="Heading4"/>
      </w:pPr>
      <w:r>
        <w:t>2. Comprehensive Business Impact Assessment</w:t>
      </w:r>
    </w:p>
    <w:p>
      <w:pPr>
        <w:pStyle w:val="ListBullet"/>
        <w:spacing w:after="120" w:line="276" w:lineRule="auto"/>
      </w:pPr>
      <w:r>
        <w:rPr>
          <w:b/>
        </w:rPr>
        <w:t>Operational Disruption:</w:t>
      </w:r>
      <w:r>
        <w:t xml:space="preserve"> Technical issues regarding disk space and access control create unplanned administrative overhead for the customer's IT team, diverting resources from strategic projects to break-fix activities.</w:t>
      </w:r>
    </w:p>
    <w:p>
      <w:pPr>
        <w:pStyle w:val="ListBullet"/>
        <w:spacing w:after="120" w:line="276" w:lineRule="auto"/>
      </w:pPr>
      <w:r>
        <w:rPr>
          <w:b/>
        </w:rPr>
        <w:t>Financial Impact:</w:t>
      </w:r>
      <w:r>
        <w:t xml:space="preserve"> ARR data not provided. However, the cost of potential downtime in a banking environment is significant, involving lost productivity and potential regulatory penalties if security vulnerabilities are not remediated.</w:t>
      </w:r>
    </w:p>
    <w:p>
      <w:pPr>
        <w:pStyle w:val="ListBullet"/>
        <w:spacing w:after="120" w:line="276" w:lineRule="auto"/>
      </w:pPr>
      <w:r>
        <w:rPr>
          <w:b/>
        </w:rPr>
        <w:t>Strategic Headwinds:</w:t>
      </w:r>
      <w:r>
        <w:t xml:space="preserve"> The absence of defined Success Priorities (SP-ID: data unavailable) indicates that the customer is not currently leveraging the platform for digital transformation, limiting their ability to improve customer experience metrics.</w:t>
      </w:r>
    </w:p>
    <w:p>
      <w:pPr>
        <w:pStyle w:val="ListBullet"/>
        <w:spacing w:after="120" w:line="276" w:lineRule="auto"/>
      </w:pPr>
      <w:r>
        <w:rPr>
          <w:b/>
        </w:rPr>
        <w:t>Customer Experience Impact:</w:t>
      </w:r>
      <w:r>
        <w:t xml:space="preserve"> Unresolved infrastructure issues risk intermittent service outages, which directly degrades the end-customer experience during critical banking interactions.</w:t>
      </w:r>
    </w:p>
    <w:p>
      <w:pPr>
        <w:spacing w:after="160" w:line="276" w:lineRule="auto"/>
        <w:jc w:val="left"/>
      </w:pPr>
      <w:r>
        <w:t>---</w:t>
      </w:r>
    </w:p>
    <w:p>
      <w:pPr>
        <w:pStyle w:val="Heading4"/>
      </w:pPr>
      <w:r>
        <w:t>3. Advanced Customer Pulse &amp; Sentiment Analysis</w:t>
      </w:r>
    </w:p>
    <w:p>
      <w:pPr>
        <w:pStyle w:val="ListBullet"/>
        <w:spacing w:after="120" w:line="276" w:lineRule="auto"/>
      </w:pPr>
      <w:r>
        <w:rPr>
          <w:b/>
        </w:rPr>
        <w:t>Pulse Rating:</w:t>
      </w:r>
      <w:r>
        <w:t xml:space="preserve"> Yellow (Average)</w:t>
      </w:r>
    </w:p>
    <w:p>
      <w:pPr>
        <w:pStyle w:val="ListBullet"/>
        <w:spacing w:after="120" w:line="276" w:lineRule="auto"/>
      </w:pPr>
      <w:r>
        <w:rPr>
          <w:b/>
        </w:rPr>
        <w:t>Sentiment Indicators:</w:t>
      </w:r>
      <w:r>
        <w:t xml:space="preserve"> Sentiment is currently neutral/unknown due to a lack of proactive engagement records.</w:t>
      </w:r>
    </w:p>
    <w:p>
      <w:pPr>
        <w:pStyle w:val="ListBullet"/>
        <w:spacing w:after="120" w:line="276" w:lineRule="auto"/>
      </w:pPr>
      <w:r>
        <w:rPr>
          <w:b/>
        </w:rPr>
        <w:t>Relationship Health:</w:t>
      </w:r>
      <w:r>
        <w:t xml:space="preserve"> The relationship is currently transactional. Trust levels are likely baseline, as there is no evidence of high-value strategic collaboration.</w:t>
      </w:r>
    </w:p>
    <w:p>
      <w:pPr>
        <w:pStyle w:val="ListBullet"/>
        <w:spacing w:after="120" w:line="276" w:lineRule="auto"/>
      </w:pPr>
      <w:r>
        <w:rPr>
          <w:b/>
        </w:rPr>
        <w:t>Engagement Quality:</w:t>
      </w:r>
      <w:r>
        <w:t xml:space="preserve"> Reactive. Interactions are limited to support cases rather than quarterly business reviews or strategic planning sessions.</w:t>
      </w:r>
    </w:p>
    <w:p>
      <w:pPr>
        <w:pStyle w:val="ListBullet"/>
        <w:spacing w:after="120" w:line="276" w:lineRule="auto"/>
      </w:pPr>
      <w:r>
        <w:rPr>
          <w:b/>
        </w:rPr>
        <w:t>Communication Patterns:</w:t>
      </w:r>
      <w:r>
        <w:t xml:space="preserve"> Communication is currently limited to technical support channels; there is no evidence of regular cadence with the CSSM.</w:t>
      </w:r>
    </w:p>
    <w:p>
      <w:pPr>
        <w:spacing w:after="160" w:line="276" w:lineRule="auto"/>
        <w:jc w:val="left"/>
      </w:pPr>
      <w:r>
        <w:t>---</w:t>
      </w:r>
    </w:p>
    <w:p>
      <w:pPr>
        <w:pStyle w:val="Heading4"/>
      </w:pPr>
      <w:r>
        <w:t>4. Strategic Technology Assessment</w:t>
      </w:r>
    </w:p>
    <w:p>
      <w:pPr>
        <w:pStyle w:val="ListBullet"/>
        <w:spacing w:after="120" w:line="276" w:lineRule="auto"/>
      </w:pPr>
      <w:r>
        <w:rPr>
          <w:b/>
        </w:rPr>
        <w:t>Contact Center Maturity Level:</w:t>
      </w:r>
      <w:r>
        <w:t xml:space="preserve"> Developing. The customer is managing core infrastructure but has not yet moved into advanced feature utilization or optimization.</w:t>
      </w:r>
    </w:p>
    <w:p>
      <w:pPr>
        <w:pStyle w:val="ListBullet"/>
        <w:spacing w:after="120" w:line="276" w:lineRule="auto"/>
      </w:pPr>
      <w:r>
        <w:rPr>
          <w:b/>
        </w:rPr>
        <w:t>Adoption Velocity:</w:t>
      </w:r>
      <w:r>
        <w:t xml:space="preserve"> Low. There is no evidence of new feature deployment or expansion.</w:t>
      </w:r>
    </w:p>
    <w:p>
      <w:pPr>
        <w:pStyle w:val="ListBullet"/>
        <w:spacing w:after="120" w:line="276" w:lineRule="auto"/>
      </w:pPr>
      <w:r>
        <w:rPr>
          <w:b/>
        </w:rPr>
        <w:t>Technical Competency:</w:t>
      </w:r>
      <w:r>
        <w:t xml:space="preserve"> Appears to be focused on maintenance; requires guidance on best practices for system health and security.</w:t>
      </w:r>
    </w:p>
    <w:p>
      <w:pPr>
        <w:pStyle w:val="ListBullet"/>
        <w:spacing w:after="120" w:line="276" w:lineRule="auto"/>
      </w:pPr>
      <w:r>
        <w:rPr>
          <w:b/>
        </w:rPr>
        <w:t>Integration Complexity:</w:t>
      </w:r>
      <w:r>
        <w:t xml:space="preserve"> High, given the nature of the security and resource cases, suggesting a complex environment that requires careful change management.</w:t>
      </w:r>
    </w:p>
    <w:p>
      <w:pPr>
        <w:pStyle w:val="ListBullet"/>
        <w:spacing w:after="120" w:line="276" w:lineRule="auto"/>
      </w:pPr>
      <w:r>
        <w:rPr>
          <w:b/>
        </w:rPr>
        <w:t>Innovation Readiness:</w:t>
      </w:r>
      <w:r>
        <w:t xml:space="preserve"> Low. The customer is currently preoccupied with foundational stability.</w:t>
      </w:r>
    </w:p>
    <w:p>
      <w:pPr>
        <w:spacing w:after="160" w:line="276" w:lineRule="auto"/>
        <w:jc w:val="left"/>
      </w:pPr>
      <w:r>
        <w:t>---</w:t>
      </w:r>
    </w:p>
    <w:p>
      <w:pPr>
        <w:pStyle w:val="Heading4"/>
      </w:pPr>
      <w:r>
        <w:t>5. Competitive Intelligence &amp; Market Context</w:t>
      </w:r>
    </w:p>
    <w:p>
      <w:pPr>
        <w:pStyle w:val="ListBullet"/>
        <w:spacing w:after="120" w:line="276" w:lineRule="auto"/>
      </w:pPr>
      <w:r>
        <w:rPr>
          <w:b/>
        </w:rPr>
        <w:t>Industry Benchmarking:</w:t>
      </w:r>
      <w:r>
        <w:t xml:space="preserve"> Woodforest is lagging behind peers who are actively migrating to cloud-native, AI-driven contact center solutions.</w:t>
      </w:r>
    </w:p>
    <w:p>
      <w:pPr>
        <w:pStyle w:val="ListBullet"/>
        <w:spacing w:after="120" w:line="276" w:lineRule="auto"/>
      </w:pPr>
      <w:r>
        <w:rPr>
          <w:b/>
        </w:rPr>
        <w:t>Competitive Positioning:</w:t>
      </w:r>
      <w:r>
        <w:t xml:space="preserve"> Vulnerabilities in access control and resource management may hinder their ability to compete on service quality and digital agility.</w:t>
      </w:r>
    </w:p>
    <w:p>
      <w:pPr>
        <w:pStyle w:val="ListBullet"/>
        <w:spacing w:after="120" w:line="276" w:lineRule="auto"/>
      </w:pPr>
      <w:r>
        <w:rPr>
          <w:b/>
        </w:rPr>
        <w:t>Market Opportunities:</w:t>
      </w:r>
      <w:r>
        <w:t xml:space="preserve"> Significant opportunity to modernize their Contact Center stack to improve operational efficiency and security.</w:t>
      </w:r>
    </w:p>
    <w:p>
      <w:pPr>
        <w:pStyle w:val="ListBullet"/>
        <w:spacing w:after="120" w:line="276" w:lineRule="auto"/>
      </w:pPr>
      <w:r>
        <w:rPr>
          <w:b/>
        </w:rPr>
        <w:t>Technology Evolution Impact:</w:t>
      </w:r>
      <w:r>
        <w:t xml:space="preserve"> As the industry shifts toward AI and automation, Woodforest's current focus on basic infrastructure maintenance leaves them exposed to competitive disadvantage.</w:t>
      </w:r>
    </w:p>
    <w:p>
      <w:pPr>
        <w:spacing w:after="160" w:line="276" w:lineRule="auto"/>
        <w:jc w:val="left"/>
      </w:pPr>
      <w:r>
        <w:t>---</w:t>
      </w:r>
    </w:p>
    <w:p>
      <w:pPr>
        <w:pStyle w:val="Heading4"/>
      </w:pPr>
      <w:r>
        <w:t>6. Predictive Risk Assessment</w:t>
      </w:r>
    </w:p>
    <w:p>
      <w:pPr>
        <w:pStyle w:val="ListBullet"/>
        <w:spacing w:after="120" w:line="276" w:lineRule="auto"/>
      </w:pPr>
      <w:r>
        <w:rPr>
          <w:b/>
        </w:rPr>
        <w:t>Churn Risk Level:</w:t>
      </w:r>
      <w:r>
        <w:t xml:space="preserve"> Medium. While there is no explicit intent to churn, the lack of engagement and strategic alignment makes them vulnerable to competitive displacement.</w:t>
      </w:r>
    </w:p>
    <w:p>
      <w:pPr>
        <w:pStyle w:val="ListBullet"/>
        <w:spacing w:after="120" w:line="276" w:lineRule="auto"/>
      </w:pPr>
      <w:r>
        <w:rPr>
          <w:b/>
        </w:rPr>
        <w:t>Risk Factors:</w:t>
      </w:r>
      <w:r>
        <w:t xml:space="preserve"> Lack of proactive engagement, technical debt, and security-related support cases.</w:t>
      </w:r>
    </w:p>
    <w:p>
      <w:pPr>
        <w:pStyle w:val="ListBullet"/>
        <w:spacing w:after="120" w:line="276" w:lineRule="auto"/>
      </w:pPr>
      <w:r>
        <w:rPr>
          <w:b/>
        </w:rPr>
        <w:t>BEMS Risk Analysis:</w:t>
      </w:r>
      <w:r>
        <w:t xml:space="preserve"> No BEMS escalations.</w:t>
      </w:r>
    </w:p>
    <w:p>
      <w:pPr>
        <w:pStyle w:val="ListBullet"/>
        <w:spacing w:after="120" w:line="276" w:lineRule="auto"/>
      </w:pPr>
      <w:r>
        <w:rPr>
          <w:b/>
        </w:rPr>
        <w:t>Success Probability:</w:t>
      </w:r>
      <w:r>
        <w:t xml:space="preserve"> Moderate, provided that Samuel Tamayo initiates a structured engagement plan.</w:t>
      </w:r>
    </w:p>
    <w:p>
      <w:pPr>
        <w:pStyle w:val="ListBullet"/>
        <w:spacing w:after="120" w:line="276" w:lineRule="auto"/>
      </w:pPr>
      <w:r>
        <w:rPr>
          <w:b/>
        </w:rPr>
        <w:t>Timeline Projections:</w:t>
      </w:r>
      <w:r>
        <w:t xml:space="preserve"> Without intervention, the customer will likely remain in a "maintenance-only" state for the next 6-12 months.</w:t>
      </w:r>
    </w:p>
    <w:p>
      <w:pPr>
        <w:pStyle w:val="ListBullet"/>
        <w:spacing w:after="120" w:line="276" w:lineRule="auto"/>
      </w:pPr>
      <w:r>
        <w:rPr>
          <w:b/>
        </w:rPr>
        <w:t>Early Warning Signs:</w:t>
      </w:r>
      <w:r>
        <w:t xml:space="preserve"> The presence of security-related support cases without a corresponding strategic action plan is a primary indicator of potential dissatisfaction.</w:t>
      </w:r>
    </w:p>
    <w:p>
      <w:pPr>
        <w:spacing w:after="160" w:line="276" w:lineRule="auto"/>
        <w:jc w:val="left"/>
      </w:pPr>
      <w:r>
        <w:t>---</w:t>
      </w:r>
    </w:p>
    <w:p>
      <w:pPr>
        <w:pStyle w:val="Heading4"/>
      </w:pPr>
      <w:r>
        <w:t>7. Strategic Recommendations &amp; Action Plan</w:t>
      </w:r>
    </w:p>
    <w:p>
      <w:pPr>
        <w:spacing w:after="160" w:line="276" w:lineRule="auto"/>
        <w:jc w:val="left"/>
      </w:pPr>
      <w:r>
        <w:rPr>
          <w:b/>
        </w:rPr>
        <w:t>Recommendation 1: High Priority</w:t>
      </w:r>
    </w:p>
    <w:p>
      <w:pPr>
        <w:pStyle w:val="ListBullet"/>
        <w:spacing w:after="120" w:line="276" w:lineRule="auto"/>
      </w:pPr>
      <w:r>
        <w:rPr>
          <w:b/>
        </w:rPr>
        <w:t>Problem Statement:</w:t>
      </w:r>
      <w:r>
        <w:t xml:space="preserve"> Security vulnerability (TAC Case: 700456501) requires immediate remediation to ensure compliance.</w:t>
      </w:r>
    </w:p>
    <w:p>
      <w:pPr>
        <w:pStyle w:val="ListBullet"/>
        <w:spacing w:after="120" w:line="276" w:lineRule="auto"/>
      </w:pPr>
      <w:r>
        <w:rPr>
          <w:b/>
        </w:rPr>
        <w:t>Root Cause:</w:t>
      </w:r>
      <w:r>
        <w:t xml:space="preserve"> Configuration or patch management gap.</w:t>
      </w:r>
    </w:p>
    <w:p>
      <w:pPr>
        <w:pStyle w:val="ListBullet"/>
        <w:spacing w:after="120" w:line="276" w:lineRule="auto"/>
      </w:pPr>
      <w:r>
        <w:rPr>
          <w:b/>
        </w:rPr>
        <w:t>Action Plan:</w:t>
      </w:r>
      <w:r>
        <w:t xml:space="preserve"> Schedule a security review session with the customer's IT team to address the access control vulnerability.</w:t>
      </w:r>
    </w:p>
    <w:p>
      <w:pPr>
        <w:pStyle w:val="ListBullet"/>
        <w:spacing w:after="120" w:line="276" w:lineRule="auto"/>
      </w:pPr>
      <w:r>
        <w:rPr>
          <w:b/>
        </w:rPr>
        <w:t>Resource Requirements:</w:t>
      </w:r>
      <w:r>
        <w:t xml:space="preserve"> Cisco Security Specialist, Customer IT Lead.</w:t>
      </w:r>
    </w:p>
    <w:p>
      <w:pPr>
        <w:pStyle w:val="ListBullet"/>
        <w:spacing w:after="120" w:line="276" w:lineRule="auto"/>
      </w:pPr>
      <w:r>
        <w:rPr>
          <w:b/>
        </w:rPr>
        <w:t>Owner:</w:t>
      </w:r>
      <w:r>
        <w:t xml:space="preserve"> Samuel Tamayo.</w:t>
      </w:r>
    </w:p>
    <w:p>
      <w:pPr>
        <w:pStyle w:val="ListBullet"/>
        <w:spacing w:after="120" w:line="276" w:lineRule="auto"/>
      </w:pPr>
      <w:r>
        <w:rPr>
          <w:b/>
        </w:rPr>
        <w:t>Success Metrics:</w:t>
      </w:r>
      <w:r>
        <w:t xml:space="preserve"> Successful patch/configuration update and case closure.</w:t>
      </w:r>
    </w:p>
    <w:p>
      <w:pPr>
        <w:pStyle w:val="ListBullet"/>
        <w:spacing w:after="120" w:line="276" w:lineRule="auto"/>
      </w:pPr>
      <w:r>
        <w:rPr>
          <w:b/>
        </w:rPr>
        <w:t>Risk Mitigation:</w:t>
      </w:r>
      <w:r>
        <w:t xml:space="preserve"> Engage engineering early if the fix requires significant downtime.</w:t>
      </w:r>
    </w:p>
    <w:p>
      <w:pPr>
        <w:pStyle w:val="ListBullet"/>
        <w:spacing w:after="120" w:line="276" w:lineRule="auto"/>
      </w:pPr>
      <w:r>
        <w:rPr>
          <w:b/>
        </w:rPr>
        <w:t>Expected Outcomes:</w:t>
      </w:r>
      <w:r>
        <w:t xml:space="preserve"> Improved security posture and reduced risk profile.</w:t>
      </w:r>
    </w:p>
    <w:p>
      <w:pPr>
        <w:spacing w:after="160" w:line="276" w:lineRule="auto"/>
        <w:jc w:val="left"/>
      </w:pPr>
      <w:r>
        <w:rPr>
          <w:b/>
        </w:rPr>
        <w:t>Recommendation 2: Medium Priority</w:t>
      </w:r>
    </w:p>
    <w:p>
      <w:pPr>
        <w:pStyle w:val="ListBullet"/>
        <w:spacing w:after="120" w:line="276" w:lineRule="auto"/>
      </w:pPr>
      <w:r>
        <w:rPr>
          <w:b/>
        </w:rPr>
        <w:t>Problem Statement:</w:t>
      </w:r>
      <w:r>
        <w:t xml:space="preserve"> Infrastructure instability due to disk space issues (TAC Case: 700489136).</w:t>
      </w:r>
    </w:p>
    <w:p>
      <w:pPr>
        <w:pStyle w:val="ListBullet"/>
        <w:spacing w:after="120" w:line="276" w:lineRule="auto"/>
      </w:pPr>
      <w:r>
        <w:rPr>
          <w:b/>
        </w:rPr>
        <w:t>Root Cause:</w:t>
      </w:r>
      <w:r>
        <w:t xml:space="preserve"> Inadequate monitoring/maintenance.</w:t>
      </w:r>
    </w:p>
    <w:p>
      <w:pPr>
        <w:pStyle w:val="ListBullet"/>
        <w:spacing w:after="120" w:line="276" w:lineRule="auto"/>
      </w:pPr>
      <w:r>
        <w:rPr>
          <w:b/>
        </w:rPr>
        <w:t>Action Plan:</w:t>
      </w:r>
      <w:r>
        <w:t xml:space="preserve"> Implement a proactive monitoring and cleanup schedule for the Cloud Connect Server.</w:t>
      </w:r>
    </w:p>
    <w:p>
      <w:pPr>
        <w:pStyle w:val="ListBullet"/>
        <w:spacing w:after="120" w:line="276" w:lineRule="auto"/>
      </w:pPr>
      <w:r>
        <w:rPr>
          <w:b/>
        </w:rPr>
        <w:t>Resource Requirements:</w:t>
      </w:r>
      <w:r>
        <w:t xml:space="preserve"> Customer Infrastructure Team.</w:t>
      </w:r>
    </w:p>
    <w:p>
      <w:pPr>
        <w:pStyle w:val="ListBullet"/>
        <w:spacing w:after="120" w:line="276" w:lineRule="auto"/>
      </w:pPr>
      <w:r>
        <w:rPr>
          <w:b/>
        </w:rPr>
        <w:t>Owner:</w:t>
      </w:r>
      <w:r>
        <w:t xml:space="preserve"> Samuel Tamayo.</w:t>
      </w:r>
    </w:p>
    <w:p>
      <w:pPr>
        <w:pStyle w:val="ListBullet"/>
        <w:spacing w:after="120" w:line="276" w:lineRule="auto"/>
      </w:pPr>
      <w:r>
        <w:rPr>
          <w:b/>
        </w:rPr>
        <w:t>Success Metrics:</w:t>
      </w:r>
      <w:r>
        <w:t xml:space="preserve"> Elimination of "Low Disk Space" alerts.</w:t>
      </w:r>
    </w:p>
    <w:p>
      <w:pPr>
        <w:pStyle w:val="ListBullet"/>
        <w:spacing w:after="120" w:line="276" w:lineRule="auto"/>
      </w:pPr>
      <w:r>
        <w:rPr>
          <w:b/>
        </w:rPr>
        <w:t>Risk Mitigation:</w:t>
      </w:r>
      <w:r>
        <w:t xml:space="preserve"> Automate alerts to prevent future occurrences.</w:t>
      </w:r>
    </w:p>
    <w:p>
      <w:pPr>
        <w:pStyle w:val="ListBullet"/>
        <w:spacing w:after="120" w:line="276" w:lineRule="auto"/>
      </w:pPr>
      <w:r>
        <w:rPr>
          <w:b/>
        </w:rPr>
        <w:t>Expected Outcomes:</w:t>
      </w:r>
      <w:r>
        <w:t xml:space="preserve"> Increased system reliability.</w:t>
      </w:r>
    </w:p>
    <w:p>
      <w:pPr>
        <w:spacing w:after="160" w:line="276" w:lineRule="auto"/>
        <w:jc w:val="left"/>
      </w:pPr>
      <w:r>
        <w:t>---</w:t>
      </w:r>
    </w:p>
    <w:p>
      <w:pPr>
        <w:pStyle w:val="Heading4"/>
      </w:pPr>
      <w:r>
        <w:t>8. External Intelligence &amp; Competitive Context</w:t>
      </w:r>
    </w:p>
    <w:p>
      <w:pPr>
        <w:pStyle w:val="ListBullet"/>
        <w:spacing w:after="120" w:line="276" w:lineRule="auto"/>
      </w:pPr>
      <w:r>
        <w:rPr>
          <w:b/>
        </w:rPr>
        <w:t>Software Defects Impact:</w:t>
      </w:r>
      <w:r>
        <w:t xml:space="preserve"> The high volume of public bugs (377) suggests that the customer's environment may be susceptible to known issues if they are not on the latest recommended software versions.</w:t>
      </w:r>
    </w:p>
    <w:p>
      <w:pPr>
        <w:pStyle w:val="ListBullet"/>
        <w:spacing w:after="120" w:line="276" w:lineRule="auto"/>
      </w:pPr>
      <w:r>
        <w:rPr>
          <w:b/>
        </w:rPr>
        <w:t>Service Incident Correlation:</w:t>
      </w:r>
      <w:r>
        <w:t xml:space="preserve"> Recent service incidents (12) may have contributed to the customer's infrastructure stress, though no direct link is confirmed.</w:t>
      </w:r>
    </w:p>
    <w:p>
      <w:pPr>
        <w:pStyle w:val="ListBullet"/>
        <w:spacing w:after="120" w:line="276" w:lineRule="auto"/>
      </w:pPr>
      <w:r>
        <w:rPr>
          <w:b/>
        </w:rPr>
        <w:t>Cross-Reference Analysis:</w:t>
      </w:r>
      <w:r>
        <w:t xml:space="preserve"> The customer's "Insufficient Access Control" case should be cross-referenced against the list of known security-related bugs to determine if a patch is already available.</w:t>
      </w:r>
    </w:p>
    <w:p>
      <w:pPr>
        <w:spacing w:after="160" w:line="276" w:lineRule="auto"/>
        <w:jc w:val="left"/>
      </w:pPr>
      <w:r>
        <w:t>---</w:t>
      </w:r>
    </w:p>
    <w:p>
      <w:pPr>
        <w:pStyle w:val="Heading4"/>
      </w:pPr>
      <w:r>
        <w:t>9. Success Metrics &amp; Monitoring Plan</w:t>
      </w:r>
    </w:p>
    <w:p>
      <w:pPr>
        <w:pStyle w:val="ListBullet"/>
        <w:spacing w:after="120" w:line="276" w:lineRule="auto"/>
      </w:pPr>
      <w:r>
        <w:rPr>
          <w:b/>
        </w:rPr>
        <w:t>Key Performance Indicators:</w:t>
      </w:r>
      <w:r>
        <w:t xml:space="preserve"> Case resolution time, system uptime, and completion of security remediation.</w:t>
      </w:r>
    </w:p>
    <w:p>
      <w:pPr>
        <w:pStyle w:val="ListBullet"/>
        <w:spacing w:after="120" w:line="276" w:lineRule="auto"/>
      </w:pPr>
      <w:r>
        <w:rPr>
          <w:b/>
        </w:rPr>
        <w:t>Monitoring Frequency:</w:t>
      </w:r>
      <w:r>
        <w:t xml:space="preserve"> Monthly check-ins with the customer's technical lead.</w:t>
      </w:r>
    </w:p>
    <w:p>
      <w:pPr>
        <w:pStyle w:val="ListBullet"/>
        <w:spacing w:after="120" w:line="276" w:lineRule="auto"/>
      </w:pPr>
      <w:r>
        <w:rPr>
          <w:b/>
        </w:rPr>
        <w:t>Escalation Triggers:</w:t>
      </w:r>
      <w:r>
        <w:t xml:space="preserve"> Any recurrence of security vulnerabilities or critical system outages.</w:t>
      </w:r>
    </w:p>
    <w:p>
      <w:pPr>
        <w:pStyle w:val="ListBullet"/>
        <w:spacing w:after="120" w:line="276" w:lineRule="auto"/>
      </w:pPr>
      <w:r>
        <w:rPr>
          <w:b/>
        </w:rPr>
        <w:t>Success Celebration:</w:t>
      </w:r>
      <w:r>
        <w:t xml:space="preserve"> Recognition of a stable, secure, and optimized Contact Center environment during a formal business review.</w:t>
      </w:r>
    </w:p>
    <w:p>
      <w:r>
        <w:br w:type="page"/>
      </w:r>
    </w:p>
    <w:p/>
    <w:p>
      <w:pPr>
        <w:spacing w:after="160" w:line="276" w:lineRule="auto"/>
        <w:ind w:firstLine="0"/>
        <w:jc w:val="left"/>
      </w:pPr>
      <w:r>
        <w:t>AI insight could not be grounded against the source data and was withheld from this report. The underlying KPIs in the data tabs remain authoritative.</w:t>
      </w:r>
    </w:p>
    <w:p>
      <w:r>
        <w:br w:type="page"/>
      </w:r>
    </w:p>
    <w:p/>
    <w:p>
      <w:pPr>
        <w:pStyle w:val="Heading2"/>
      </w:pPr>
      <w:r>
        <w:t>AdoptIQ Executive Analysis: AMAZONCOM INC US - Contact Center Focus</w:t>
      </w:r>
    </w:p>
    <w:p>
      <w:pPr>
        <w:spacing w:after="160" w:line="276" w:lineRule="auto"/>
        <w:jc w:val="left"/>
      </w:pPr>
      <w:r>
        <w:rPr>
          <w:b/>
        </w:rPr>
        <w:t>Assigned CSSM:</w:t>
      </w:r>
      <w:r>
        <w:t xml:space="preserve"> Haydee Hernandez Ceja</w:t>
      </w:r>
    </w:p>
    <w:p>
      <w:pPr>
        <w:spacing w:after="160" w:line="276" w:lineRule="auto"/>
        <w:jc w:val="left"/>
      </w:pPr>
      <w:r>
        <w:rPr>
          <w:b/>
        </w:rPr>
        <w:t>Technology Focus:</w:t>
      </w:r>
      <w:r>
        <w:t xml:space="preserve"> Contact Center</w:t>
      </w:r>
    </w:p>
    <w:p>
      <w:pPr>
        <w:pStyle w:val="Heading4"/>
      </w:pPr>
      <w:r>
        <w:t>Customer Health Score: C</w:t>
      </w:r>
    </w:p>
    <w:p>
      <w:pPr>
        <w:spacing w:after="160" w:line="276" w:lineRule="auto"/>
        <w:ind w:firstLine="0"/>
        <w:jc w:val="left"/>
      </w:pPr>
      <w:r>
        <w:t>*Justification:* The customer health score is currently C, reflecting a state of "strategic ambiguity" rather than active technical failure. While there are no active TAC cases or BEMS escalations, the presence of adoption barriers related to "Customer Strategy Mis-Alignment" and "TAC Support Case Needed" indicates a disconnect between the customer's operational goals and their current deployment. Without proactive intervention by Haydee Hernandez Ceja to align the technology roadmap, the customer remains at risk of under-utilizing the platform or experiencing friction as they scale.</w:t>
      </w:r>
    </w:p>
    <w:p>
      <w:pPr>
        <w:spacing w:after="160" w:line="276" w:lineRule="auto"/>
        <w:jc w:val="left"/>
      </w:pPr>
      <w:r>
        <w:t>---</w:t>
      </w:r>
    </w:p>
    <w:p>
      <w:pPr>
        <w:pStyle w:val="Heading4"/>
      </w:pPr>
      <w:r>
        <w:t>1. Advanced Trend Analysis &amp; Pattern Recognition</w:t>
      </w:r>
    </w:p>
    <w:p>
      <w:pPr>
        <w:spacing w:after="160" w:line="276" w:lineRule="auto"/>
        <w:jc w:val="left"/>
      </w:pPr>
      <w:r>
        <w:rPr>
          <w:b/>
        </w:rPr>
        <w:t>Pattern 1: Strategic &amp; Operational Misalignment</w:t>
      </w:r>
    </w:p>
    <w:p>
      <w:pPr>
        <w:pStyle w:val="ListBullet"/>
        <w:spacing w:after="120" w:line="276" w:lineRule="auto"/>
      </w:pPr>
      <w:r>
        <w:rPr>
          <w:b/>
        </w:rPr>
        <w:t>Frequency:</w:t>
      </w:r>
      <w:r>
        <w:t xml:space="preserve"> 100% of identified adoption barriers (2/2).</w:t>
      </w:r>
    </w:p>
    <w:p>
      <w:pPr>
        <w:pStyle w:val="ListBullet"/>
        <w:spacing w:after="120" w:line="276" w:lineRule="auto"/>
      </w:pPr>
      <w:r>
        <w:rPr>
          <w:b/>
        </w:rPr>
        <w:t>Severity Trend:</w:t>
      </w:r>
      <w:r>
        <w:t xml:space="preserve"> Stable (no escalation in volume, but persistent).</w:t>
      </w:r>
    </w:p>
    <w:p>
      <w:pPr>
        <w:pStyle w:val="ListBullet"/>
        <w:spacing w:after="120" w:line="276" w:lineRule="auto"/>
      </w:pPr>
      <w:r>
        <w:rPr>
          <w:b/>
        </w:rPr>
        <w:t>Root Cause Analysis:</w:t>
      </w:r>
      <w:r>
        <w:t xml:space="preserve"> The barriers suggest a lack of clarity in how the Contact Center solution maps to Amazon's internal business objectives. This is likely an "Enablement Gap" where the customer is unsure how to leverage features to meet their specific scale requirements.</w:t>
      </w:r>
    </w:p>
    <w:p>
      <w:pPr>
        <w:pStyle w:val="ListBullet"/>
        <w:spacing w:after="120" w:line="276" w:lineRule="auto"/>
      </w:pPr>
      <w:r>
        <w:rPr>
          <w:b/>
        </w:rPr>
        <w:t>Business Impact:</w:t>
      </w:r>
      <w:r>
        <w:t xml:space="preserve"> Potential for stalled adoption and delayed ROI on Contact Center investments.</w:t>
      </w:r>
    </w:p>
    <w:p>
      <w:pPr>
        <w:pStyle w:val="ListBullet"/>
        <w:spacing w:after="120" w:line="276" w:lineRule="auto"/>
      </w:pPr>
      <w:r>
        <w:rPr>
          <w:b/>
        </w:rPr>
        <w:t>Evidence:</w:t>
      </w:r>
    </w:p>
    <w:p>
      <w:pPr>
        <w:pStyle w:val="ListBullet"/>
        <w:spacing w:after="120" w:line="276" w:lineRule="auto"/>
      </w:pPr>
      <w:r>
        <w:t>"TAC Support Case Needed Or Pending TAC Case" (AB-ID: aGte6000000q9nBCAQ)</w:t>
      </w:r>
    </w:p>
    <w:p>
      <w:pPr>
        <w:pStyle w:val="ListBullet"/>
        <w:spacing w:after="120" w:line="276" w:lineRule="auto"/>
      </w:pPr>
      <w:r>
        <w:t>"Customer Strategy Mis-Alignment" (AB-ID: aGte6000000pTWDCA2)</w:t>
      </w:r>
    </w:p>
    <w:p>
      <w:pPr>
        <w:spacing w:after="160" w:line="276" w:lineRule="auto"/>
        <w:jc w:val="left"/>
      </w:pPr>
      <w:r>
        <w:t>---</w:t>
      </w:r>
    </w:p>
    <w:p>
      <w:pPr>
        <w:pStyle w:val="Heading4"/>
      </w:pPr>
      <w:r>
        <w:t>2. Comprehensive Business Impact Assessment</w:t>
      </w:r>
    </w:p>
    <w:p>
      <w:pPr>
        <w:pStyle w:val="ListBullet"/>
        <w:spacing w:after="120" w:line="276" w:lineRule="auto"/>
      </w:pPr>
      <w:r>
        <w:rPr>
          <w:b/>
        </w:rPr>
        <w:t>Operational Disruption:</w:t>
      </w:r>
      <w:r>
        <w:t xml:space="preserve"> Data unavailable.</w:t>
      </w:r>
    </w:p>
    <w:p>
      <w:pPr>
        <w:pStyle w:val="ListBullet"/>
        <w:spacing w:after="120" w:line="276" w:lineRule="auto"/>
      </w:pPr>
      <w:r>
        <w:rPr>
          <w:b/>
        </w:rPr>
        <w:t>Financial Impact:</w:t>
      </w:r>
      <w:r>
        <w:t xml:space="preserve"> ARR data not provided.</w:t>
      </w:r>
    </w:p>
    <w:p>
      <w:pPr>
        <w:pStyle w:val="ListBullet"/>
        <w:spacing w:after="120" w:line="276" w:lineRule="auto"/>
      </w:pPr>
      <w:r>
        <w:rPr>
          <w:b/>
        </w:rPr>
        <w:t>Strategic Headwinds:</w:t>
      </w:r>
      <w:r>
        <w:t xml:space="preserve"> The "Customer Strategy Mis-Alignment" (AB-ID: aGte6000000pTWDCA2) suggests that the customer's internal roadmap may be diverging from the product's capabilities, potentially leading to "shadow IT" or reliance on legacy workarounds.</w:t>
      </w:r>
    </w:p>
    <w:p>
      <w:pPr>
        <w:pStyle w:val="ListBullet"/>
        <w:spacing w:after="120" w:line="276" w:lineRule="auto"/>
      </w:pPr>
      <w:r>
        <w:rPr>
          <w:b/>
        </w:rPr>
        <w:t>Customer Experience Impact:</w:t>
      </w:r>
      <w:r>
        <w:t xml:space="preserve"> Without a clear strategy, the end-user experience within the Contact Center may suffer from inconsistent routing or suboptimal agent workflows.</w:t>
      </w:r>
    </w:p>
    <w:p>
      <w:pPr>
        <w:spacing w:after="160" w:line="276" w:lineRule="auto"/>
        <w:jc w:val="left"/>
      </w:pPr>
      <w:r>
        <w:t>---</w:t>
      </w:r>
    </w:p>
    <w:p>
      <w:pPr>
        <w:pStyle w:val="Heading4"/>
      </w:pPr>
      <w:r>
        <w:t>3. Advanced Customer Pulse &amp; Sentiment Analysis</w:t>
      </w:r>
    </w:p>
    <w:p>
      <w:pPr>
        <w:pStyle w:val="ListBullet"/>
        <w:spacing w:after="120" w:line="276" w:lineRule="auto"/>
      </w:pPr>
      <w:r>
        <w:rPr>
          <w:b/>
        </w:rPr>
        <w:t>Pulse Rating:</w:t>
      </w:r>
      <w:r>
        <w:t xml:space="preserve"> Average (Yellow)</w:t>
      </w:r>
    </w:p>
    <w:p>
      <w:pPr>
        <w:pStyle w:val="ListBullet"/>
        <w:spacing w:after="120" w:line="276" w:lineRule="auto"/>
      </w:pPr>
      <w:r>
        <w:rPr>
          <w:b/>
        </w:rPr>
        <w:t>Sentiment Indicators:</w:t>
      </w:r>
      <w:r>
        <w:t xml:space="preserve"> Data unavailable.</w:t>
      </w:r>
    </w:p>
    <w:p>
      <w:pPr>
        <w:pStyle w:val="ListBullet"/>
        <w:spacing w:after="120" w:line="276" w:lineRule="auto"/>
      </w:pPr>
      <w:r>
        <w:rPr>
          <w:b/>
        </w:rPr>
        <w:t>Relationship Health:</w:t>
      </w:r>
      <w:r>
        <w:t xml:space="preserve"> The lack of active TAC cases suggests a stable, albeit quiet, relationship. However, the 5 pulse records without associated sentiment scores suggest a need for Haydee Hernandez Ceja to conduct a formal health check.</w:t>
      </w:r>
    </w:p>
    <w:p>
      <w:pPr>
        <w:pStyle w:val="ListBullet"/>
        <w:spacing w:after="120" w:line="276" w:lineRule="auto"/>
      </w:pPr>
      <w:r>
        <w:rPr>
          <w:b/>
        </w:rPr>
        <w:t>Engagement Quality:</w:t>
      </w:r>
      <w:r>
        <w:t xml:space="preserve"> Reactive. The customer is not currently engaging in deep technical planning.</w:t>
      </w:r>
    </w:p>
    <w:p>
      <w:pPr>
        <w:pStyle w:val="ListBullet"/>
        <w:spacing w:after="120" w:line="276" w:lineRule="auto"/>
      </w:pPr>
      <w:r>
        <w:rPr>
          <w:b/>
        </w:rPr>
        <w:t>Communication Patterns:</w:t>
      </w:r>
      <w:r>
        <w:t xml:space="preserve"> Data unavailable.</w:t>
      </w:r>
    </w:p>
    <w:p>
      <w:pPr>
        <w:spacing w:after="160" w:line="276" w:lineRule="auto"/>
        <w:jc w:val="left"/>
      </w:pPr>
      <w:r>
        <w:t>---</w:t>
      </w:r>
    </w:p>
    <w:p>
      <w:pPr>
        <w:pStyle w:val="Heading4"/>
      </w:pPr>
      <w:r>
        <w:t>4. Strategic Technology Assessment</w:t>
      </w:r>
    </w:p>
    <w:p>
      <w:pPr>
        <w:pStyle w:val="ListBullet"/>
        <w:spacing w:after="120" w:line="276" w:lineRule="auto"/>
      </w:pPr>
      <w:r>
        <w:rPr>
          <w:b/>
        </w:rPr>
        <w:t>Contact Center Maturity Level:</w:t>
      </w:r>
      <w:r>
        <w:t xml:space="preserve"> Developing.</w:t>
      </w:r>
    </w:p>
    <w:p>
      <w:pPr>
        <w:pStyle w:val="ListBullet"/>
        <w:spacing w:after="120" w:line="276" w:lineRule="auto"/>
      </w:pPr>
      <w:r>
        <w:rPr>
          <w:b/>
        </w:rPr>
        <w:t>Adoption Velocity:</w:t>
      </w:r>
      <w:r>
        <w:t xml:space="preserve"> Data unavailable.</w:t>
      </w:r>
    </w:p>
    <w:p>
      <w:pPr>
        <w:pStyle w:val="ListBullet"/>
        <w:spacing w:after="120" w:line="276" w:lineRule="auto"/>
      </w:pPr>
      <w:r>
        <w:rPr>
          <w:b/>
        </w:rPr>
        <w:t>Technical Competency:</w:t>
      </w:r>
      <w:r>
        <w:t xml:space="preserve"> Data unavailable.</w:t>
      </w:r>
    </w:p>
    <w:p>
      <w:pPr>
        <w:pStyle w:val="ListBullet"/>
        <w:spacing w:after="120" w:line="276" w:lineRule="auto"/>
      </w:pPr>
      <w:r>
        <w:rPr>
          <w:b/>
        </w:rPr>
        <w:t>Integration Complexity:</w:t>
      </w:r>
      <w:r>
        <w:t xml:space="preserve"> High, given the scale of the customer.</w:t>
      </w:r>
    </w:p>
    <w:p>
      <w:pPr>
        <w:pStyle w:val="ListBullet"/>
        <w:spacing w:after="120" w:line="276" w:lineRule="auto"/>
      </w:pPr>
      <w:r>
        <w:rPr>
          <w:b/>
        </w:rPr>
        <w:t>Innovation Readiness:</w:t>
      </w:r>
      <w:r>
        <w:t xml:space="preserve"> Moderate; the identified barriers suggest they are looking for guidance on how to align their strategy.</w:t>
      </w:r>
    </w:p>
    <w:p>
      <w:pPr>
        <w:spacing w:after="160" w:line="276" w:lineRule="auto"/>
        <w:jc w:val="left"/>
      </w:pPr>
      <w:r>
        <w:t>---</w:t>
      </w:r>
    </w:p>
    <w:p>
      <w:pPr>
        <w:pStyle w:val="Heading4"/>
      </w:pPr>
      <w:r>
        <w:t>5. Competitive Intelligence &amp; Market Context</w:t>
      </w:r>
    </w:p>
    <w:p>
      <w:pPr>
        <w:pStyle w:val="ListBullet"/>
        <w:spacing w:after="120" w:line="276" w:lineRule="auto"/>
      </w:pPr>
      <w:r>
        <w:rPr>
          <w:b/>
        </w:rPr>
        <w:t>Industry Benchmarking:</w:t>
      </w:r>
      <w:r>
        <w:t xml:space="preserve"> Data unavailable.</w:t>
      </w:r>
    </w:p>
    <w:p>
      <w:pPr>
        <w:pStyle w:val="ListBullet"/>
        <w:spacing w:after="120" w:line="276" w:lineRule="auto"/>
      </w:pPr>
      <w:r>
        <w:rPr>
          <w:b/>
        </w:rPr>
        <w:t>Competitive Positioning:</w:t>
      </w:r>
      <w:r>
        <w:t xml:space="preserve"> As a high-scale user, Amazon requires high-availability and low-latency performance; any misalignment in strategy risks them exploring alternative cloud-native contact center providers.</w:t>
      </w:r>
    </w:p>
    <w:p>
      <w:pPr>
        <w:pStyle w:val="ListBullet"/>
        <w:spacing w:after="120" w:line="276" w:lineRule="auto"/>
      </w:pPr>
      <w:r>
        <w:rPr>
          <w:b/>
        </w:rPr>
        <w:t>Market Opportunities:</w:t>
      </w:r>
      <w:r>
        <w:t xml:space="preserve"> Potential to expand into advanced AI-driven agent assist features.</w:t>
      </w:r>
    </w:p>
    <w:p>
      <w:pPr>
        <w:pStyle w:val="ListBullet"/>
        <w:spacing w:after="120" w:line="276" w:lineRule="auto"/>
      </w:pPr>
      <w:r>
        <w:rPr>
          <w:b/>
        </w:rPr>
        <w:t>Technology Evolution Impact:</w:t>
      </w:r>
      <w:r>
        <w:t xml:space="preserve"> The high volume of public software defects (377) across the Webex ecosystem necessitates a proactive patch management strategy for this customer.</w:t>
      </w:r>
    </w:p>
    <w:p>
      <w:pPr>
        <w:spacing w:after="160" w:line="276" w:lineRule="auto"/>
        <w:jc w:val="left"/>
      </w:pPr>
      <w:r>
        <w:t>---</w:t>
      </w:r>
    </w:p>
    <w:p>
      <w:pPr>
        <w:pStyle w:val="Heading4"/>
      </w:pPr>
      <w:r>
        <w:t>6. Predictive Risk Assessment</w:t>
      </w:r>
    </w:p>
    <w:p>
      <w:pPr>
        <w:pStyle w:val="ListBullet"/>
        <w:spacing w:after="120" w:line="276" w:lineRule="auto"/>
      </w:pPr>
      <w:r>
        <w:rPr>
          <w:b/>
        </w:rPr>
        <w:t>Churn Risk Level:</w:t>
      </w:r>
      <w:r>
        <w:t xml:space="preserve"> Medium.</w:t>
      </w:r>
    </w:p>
    <w:p>
      <w:pPr>
        <w:pStyle w:val="ListBullet"/>
        <w:spacing w:after="120" w:line="276" w:lineRule="auto"/>
      </w:pPr>
      <w:r>
        <w:rPr>
          <w:b/>
        </w:rPr>
        <w:t>Risk Factors:</w:t>
      </w:r>
      <w:r>
        <w:t xml:space="preserve"> The combination of "Strategy Mis-Alignment" and the lack of active engagement is a classic precursor to churn.</w:t>
      </w:r>
    </w:p>
    <w:p>
      <w:pPr>
        <w:pStyle w:val="ListBullet"/>
        <w:spacing w:after="120" w:line="276" w:lineRule="auto"/>
      </w:pPr>
      <w:r>
        <w:rPr>
          <w:b/>
        </w:rPr>
        <w:t>BEMS Risk Analysis:</w:t>
      </w:r>
      <w:r>
        <w:t xml:space="preserve"> No BEMS escalations.</w:t>
      </w:r>
    </w:p>
    <w:p>
      <w:pPr>
        <w:pStyle w:val="ListBullet"/>
        <w:spacing w:after="120" w:line="276" w:lineRule="auto"/>
      </w:pPr>
      <w:r>
        <w:rPr>
          <w:b/>
        </w:rPr>
        <w:t>Success Probability:</w:t>
      </w:r>
      <w:r>
        <w:t xml:space="preserve"> Moderate, contingent on immediate strategic alignment.</w:t>
      </w:r>
    </w:p>
    <w:p>
      <w:pPr>
        <w:pStyle w:val="ListBullet"/>
        <w:spacing w:after="120" w:line="276" w:lineRule="auto"/>
      </w:pPr>
      <w:r>
        <w:rPr>
          <w:b/>
        </w:rPr>
        <w:t>Timeline Projections:</w:t>
      </w:r>
      <w:r>
        <w:t xml:space="preserve"> Next 6-12 months will be critical for defining the long-term Contact Center architecture.</w:t>
      </w:r>
    </w:p>
    <w:p>
      <w:pPr>
        <w:pStyle w:val="ListBullet"/>
        <w:spacing w:after="120" w:line="276" w:lineRule="auto"/>
      </w:pPr>
      <w:r>
        <w:rPr>
          <w:b/>
        </w:rPr>
        <w:t>Early Warning Signs:</w:t>
      </w:r>
      <w:r>
        <w:t xml:space="preserve"> The presence of adoption barriers without corresponding TAC cases suggests the customer is struggling with *planning* rather than *breaking*.</w:t>
      </w:r>
    </w:p>
    <w:p>
      <w:pPr>
        <w:spacing w:after="160" w:line="276" w:lineRule="auto"/>
        <w:jc w:val="left"/>
      </w:pPr>
      <w:r>
        <w:t>---</w:t>
      </w:r>
    </w:p>
    <w:p>
      <w:pPr>
        <w:pStyle w:val="Heading4"/>
      </w:pPr>
      <w:r>
        <w:t>7. Strategic Recommendations &amp; Action Plan</w:t>
      </w:r>
    </w:p>
    <w:p>
      <w:pPr>
        <w:spacing w:after="160" w:line="276" w:lineRule="auto"/>
        <w:jc w:val="left"/>
      </w:pPr>
      <w:r>
        <w:rPr>
          <w:b/>
        </w:rPr>
        <w:t>Recommendation 1: High Priority - Strategic Alignment Workshop</w:t>
      </w:r>
    </w:p>
    <w:p>
      <w:pPr>
        <w:pStyle w:val="ListBullet"/>
        <w:spacing w:after="120" w:line="276" w:lineRule="auto"/>
      </w:pPr>
      <w:r>
        <w:rPr>
          <w:b/>
        </w:rPr>
        <w:t>Problem Statement:</w:t>
      </w:r>
      <w:r>
        <w:t xml:space="preserve"> Customer reports "Customer Strategy Mis-Alignment" (AB-ID: aGte6000000pTWDCA2).</w:t>
      </w:r>
    </w:p>
    <w:p>
      <w:pPr>
        <w:pStyle w:val="ListBullet"/>
        <w:spacing w:after="120" w:line="276" w:lineRule="auto"/>
      </w:pPr>
      <w:r>
        <w:rPr>
          <w:b/>
        </w:rPr>
        <w:t>Root Cause:</w:t>
      </w:r>
      <w:r>
        <w:t xml:space="preserve"> Lack of documented alignment between business goals and platform features.</w:t>
      </w:r>
    </w:p>
    <w:p>
      <w:pPr>
        <w:pStyle w:val="ListBullet"/>
        <w:spacing w:after="120" w:line="276" w:lineRule="auto"/>
      </w:pPr>
      <w:r>
        <w:rPr>
          <w:b/>
        </w:rPr>
        <w:t>Action Plan:</w:t>
      </w:r>
      <w:r>
        <w:t xml:space="preserve"> Haydee Hernandez Ceja to schedule a quarterly business review (QBR) focused on Contact Center roadmap alignment.</w:t>
      </w:r>
    </w:p>
    <w:p>
      <w:pPr>
        <w:pStyle w:val="ListBullet"/>
        <w:spacing w:after="120" w:line="276" w:lineRule="auto"/>
      </w:pPr>
      <w:r>
        <w:rPr>
          <w:b/>
        </w:rPr>
        <w:t>Resource Requirements:</w:t>
      </w:r>
      <w:r>
        <w:t xml:space="preserve"> CSSM, Sales Lead, Technical Architect.</w:t>
      </w:r>
    </w:p>
    <w:p>
      <w:pPr>
        <w:pStyle w:val="ListBullet"/>
        <w:spacing w:after="120" w:line="276" w:lineRule="auto"/>
      </w:pPr>
      <w:r>
        <w:rPr>
          <w:b/>
        </w:rPr>
        <w:t>Owner:</w:t>
      </w:r>
      <w:r>
        <w:t xml:space="preserve"> Haydee Hernandez Ceja.</w:t>
      </w:r>
    </w:p>
    <w:p>
      <w:pPr>
        <w:pStyle w:val="ListBullet"/>
        <w:spacing w:after="120" w:line="276" w:lineRule="auto"/>
      </w:pPr>
      <w:r>
        <w:rPr>
          <w:b/>
        </w:rPr>
        <w:t>Success Metrics:</w:t>
      </w:r>
      <w:r>
        <w:t xml:space="preserve"> Completion of a signed-off Success Plan.</w:t>
      </w:r>
    </w:p>
    <w:p>
      <w:pPr>
        <w:pStyle w:val="ListBullet"/>
        <w:spacing w:after="120" w:line="276" w:lineRule="auto"/>
      </w:pPr>
      <w:r>
        <w:rPr>
          <w:b/>
        </w:rPr>
        <w:t>Risk Mitigation:</w:t>
      </w:r>
      <w:r>
        <w:t xml:space="preserve"> Early identification of feature gaps.</w:t>
      </w:r>
    </w:p>
    <w:p>
      <w:pPr>
        <w:pStyle w:val="ListBullet"/>
        <w:spacing w:after="120" w:line="276" w:lineRule="auto"/>
      </w:pPr>
      <w:r>
        <w:rPr>
          <w:b/>
        </w:rPr>
        <w:t>Expected Outcomes:</w:t>
      </w:r>
      <w:r>
        <w:t xml:space="preserve"> Increased platform utilization and reduced strategic friction.</w:t>
      </w:r>
    </w:p>
    <w:p>
      <w:pPr>
        <w:spacing w:after="160" w:line="276" w:lineRule="auto"/>
        <w:jc w:val="left"/>
      </w:pPr>
      <w:r>
        <w:rPr>
          <w:b/>
        </w:rPr>
        <w:t>Recommendation 2: Medium Priority - Proactive Health Audit</w:t>
      </w:r>
    </w:p>
    <w:p>
      <w:pPr>
        <w:pStyle w:val="ListBullet"/>
        <w:spacing w:after="120" w:line="276" w:lineRule="auto"/>
      </w:pPr>
      <w:r>
        <w:rPr>
          <w:b/>
        </w:rPr>
        <w:t>Problem Statement:</w:t>
      </w:r>
      <w:r>
        <w:t xml:space="preserve"> "TAC Support Case Needed" (AB-ID: aGte6000000q9nBCAQ) indicates potential latent issues.</w:t>
      </w:r>
    </w:p>
    <w:p>
      <w:pPr>
        <w:pStyle w:val="ListBullet"/>
        <w:spacing w:after="120" w:line="276" w:lineRule="auto"/>
      </w:pPr>
      <w:r>
        <w:rPr>
          <w:b/>
        </w:rPr>
        <w:t>Root Cause:</w:t>
      </w:r>
      <w:r>
        <w:t xml:space="preserve"> Unresolved technical questions or configuration concerns.</w:t>
      </w:r>
    </w:p>
    <w:p>
      <w:pPr>
        <w:pStyle w:val="ListBullet"/>
        <w:spacing w:after="120" w:line="276" w:lineRule="auto"/>
      </w:pPr>
      <w:r>
        <w:rPr>
          <w:b/>
        </w:rPr>
        <w:t>Action Plan:</w:t>
      </w:r>
      <w:r>
        <w:t xml:space="preserve"> Conduct a proactive system health check to identify potential issues before they become critical incidents.</w:t>
      </w:r>
    </w:p>
    <w:p>
      <w:pPr>
        <w:pStyle w:val="ListBullet"/>
        <w:spacing w:after="120" w:line="276" w:lineRule="auto"/>
      </w:pPr>
      <w:r>
        <w:rPr>
          <w:b/>
        </w:rPr>
        <w:t>Resource Requirements:</w:t>
      </w:r>
      <w:r>
        <w:t xml:space="preserve"> Technical Support Engineer.</w:t>
      </w:r>
    </w:p>
    <w:p>
      <w:pPr>
        <w:pStyle w:val="ListBullet"/>
        <w:spacing w:after="120" w:line="276" w:lineRule="auto"/>
      </w:pPr>
      <w:r>
        <w:rPr>
          <w:b/>
        </w:rPr>
        <w:t>Owner:</w:t>
      </w:r>
      <w:r>
        <w:t xml:space="preserve"> Haydee Hernandez Ceja.</w:t>
      </w:r>
    </w:p>
    <w:p>
      <w:pPr>
        <w:pStyle w:val="ListBullet"/>
        <w:spacing w:after="120" w:line="276" w:lineRule="auto"/>
      </w:pPr>
      <w:r>
        <w:rPr>
          <w:b/>
        </w:rPr>
        <w:t>Success Metrics:</w:t>
      </w:r>
      <w:r>
        <w:t xml:space="preserve"> Zero high-severity incidents in the next 90 days.</w:t>
      </w:r>
    </w:p>
    <w:p>
      <w:pPr>
        <w:pStyle w:val="ListBullet"/>
        <w:spacing w:after="120" w:line="276" w:lineRule="auto"/>
      </w:pPr>
      <w:r>
        <w:rPr>
          <w:b/>
        </w:rPr>
        <w:t>Risk Mitigation:</w:t>
      </w:r>
      <w:r>
        <w:t xml:space="preserve"> Prevents reactive fire-fighting.</w:t>
      </w:r>
    </w:p>
    <w:p>
      <w:pPr>
        <w:pStyle w:val="ListBullet"/>
        <w:spacing w:after="120" w:line="276" w:lineRule="auto"/>
      </w:pPr>
      <w:r>
        <w:rPr>
          <w:b/>
        </w:rPr>
        <w:t>Expected Outcomes:</w:t>
      </w:r>
      <w:r>
        <w:t xml:space="preserve"> Improved system stability.</w:t>
      </w:r>
    </w:p>
    <w:p>
      <w:pPr>
        <w:spacing w:after="160" w:line="276" w:lineRule="auto"/>
        <w:jc w:val="left"/>
      </w:pPr>
      <w:r>
        <w:t>---</w:t>
      </w:r>
    </w:p>
    <w:p>
      <w:pPr>
        <w:pStyle w:val="Heading4"/>
      </w:pPr>
      <w:r>
        <w:t>8. External Intelligence &amp; Competitive Context</w:t>
      </w:r>
    </w:p>
    <w:p>
      <w:pPr>
        <w:pStyle w:val="ListBullet"/>
        <w:spacing w:after="120" w:line="276" w:lineRule="auto"/>
      </w:pPr>
      <w:r>
        <w:rPr>
          <w:b/>
        </w:rPr>
        <w:t>Software Defects Impact:</w:t>
      </w:r>
      <w:r>
        <w:t xml:space="preserve"> With 377 publicly referenced bugs, the customer is likely to encounter known issues. Haydee Hernandez Ceja should cross-reference the customer's current version with the top-tier bugs (e.g., CSCWT78756) to ensure proactive mitigation.</w:t>
      </w:r>
    </w:p>
    <w:p>
      <w:pPr>
        <w:pStyle w:val="ListBullet"/>
        <w:spacing w:after="120" w:line="276" w:lineRule="auto"/>
      </w:pPr>
      <w:r>
        <w:rPr>
          <w:b/>
        </w:rPr>
        <w:t>Service Incident Correlation:</w:t>
      </w:r>
      <w:r>
        <w:t xml:space="preserve"> 12 recent service incidents (status.webex.com) indicate a need for the customer to subscribe to real-time status updates to manage their own operational expectations.</w:t>
      </w:r>
    </w:p>
    <w:p>
      <w:pPr>
        <w:spacing w:after="160" w:line="276" w:lineRule="auto"/>
        <w:jc w:val="left"/>
      </w:pPr>
      <w:r>
        <w:t>---</w:t>
      </w:r>
    </w:p>
    <w:p>
      <w:pPr>
        <w:pStyle w:val="Heading4"/>
      </w:pPr>
      <w:r>
        <w:t>9. Success Metrics &amp; Monitoring Plan</w:t>
      </w:r>
    </w:p>
    <w:p>
      <w:pPr>
        <w:pStyle w:val="ListBullet"/>
        <w:spacing w:after="120" w:line="276" w:lineRule="auto"/>
      </w:pPr>
      <w:r>
        <w:rPr>
          <w:b/>
        </w:rPr>
        <w:t>Key Performance Indicators:</w:t>
      </w:r>
      <w:r>
        <w:t xml:space="preserve"> Adoption of new Contact Center features; reduction in "Strategy Mis-Alignment" barriers.</w:t>
      </w:r>
    </w:p>
    <w:p>
      <w:pPr>
        <w:pStyle w:val="ListBullet"/>
        <w:spacing w:after="120" w:line="276" w:lineRule="auto"/>
      </w:pPr>
      <w:r>
        <w:rPr>
          <w:b/>
        </w:rPr>
        <w:t>Monitoring Frequency:</w:t>
      </w:r>
      <w:r>
        <w:t xml:space="preserve"> Monthly check-ins by Haydee Hernandez Ceja.</w:t>
      </w:r>
    </w:p>
    <w:p>
      <w:pPr>
        <w:pStyle w:val="ListBullet"/>
        <w:spacing w:after="120" w:line="276" w:lineRule="auto"/>
      </w:pPr>
      <w:r>
        <w:rPr>
          <w:b/>
        </w:rPr>
        <w:t>Escalation Triggers:</w:t>
      </w:r>
      <w:r>
        <w:t xml:space="preserve"> Any BEMS escalation or high-severity TAC case.</w:t>
      </w:r>
    </w:p>
    <w:p>
      <w:pPr>
        <w:pStyle w:val="ListBullet"/>
        <w:spacing w:after="120" w:line="276" w:lineRule="auto"/>
      </w:pPr>
      <w:r>
        <w:rPr>
          <w:b/>
        </w:rPr>
        <w:t>Success Celebration:</w:t>
      </w:r>
      <w:r>
        <w:t xml:space="preserve"> Recognition of successful feature deployment in the next QBR.</w:t>
      </w:r>
    </w:p>
    <w:p>
      <w:r>
        <w:br w:type="page"/>
      </w:r>
    </w:p>
    <w:p/>
    <w:p>
      <w:pPr>
        <w:pStyle w:val="Heading2"/>
      </w:pPr>
      <w:r>
        <w:t>AdoptIQ Executive Analysis: EQUITABLE HOLDINGS LLC US - Contact Center Focus</w:t>
      </w:r>
    </w:p>
    <w:p>
      <w:pPr>
        <w:spacing w:after="160" w:line="276" w:lineRule="auto"/>
        <w:jc w:val="left"/>
      </w:pPr>
      <w:r>
        <w:rPr>
          <w:b/>
        </w:rPr>
        <w:t>Assigned CSSM:</w:t>
      </w:r>
      <w:r>
        <w:t xml:space="preserve"> Samuel Tamayo</w:t>
      </w:r>
    </w:p>
    <w:p>
      <w:pPr>
        <w:spacing w:after="160" w:line="276" w:lineRule="auto"/>
        <w:jc w:val="left"/>
      </w:pPr>
      <w:r>
        <w:rPr>
          <w:b/>
        </w:rPr>
        <w:t>Technology Focus:</w:t>
      </w:r>
      <w:r>
        <w:t xml:space="preserve"> Contact Center</w:t>
      </w:r>
    </w:p>
    <w:p>
      <w:pPr>
        <w:pStyle w:val="Heading4"/>
      </w:pPr>
      <w:r>
        <w:t>Customer Health Score: C</w:t>
      </w:r>
    </w:p>
    <w:p>
      <w:pPr>
        <w:spacing w:after="160" w:line="276" w:lineRule="auto"/>
        <w:ind w:firstLine="0"/>
        <w:jc w:val="left"/>
      </w:pPr>
      <w:r>
        <w:t>Equitable Holdings LLC US currently presents a neutral health profile characterized by a lack of active engagement data and zero reported support cases or adoption barriers. While the absence of negative indicators is positive, the lack of proactive success planning or defined success priorities suggests a "passive" adoption state that requires immediate intervention to ensure value realization. Without a structured engagement plan, the customer remains at risk of underutilizing Contact Center capabilities or encountering silent friction that has not yet been escalated.</w:t>
      </w:r>
    </w:p>
    <w:p>
      <w:pPr>
        <w:spacing w:after="160" w:line="276" w:lineRule="auto"/>
        <w:jc w:val="left"/>
      </w:pPr>
      <w:r>
        <w:t>---</w:t>
      </w:r>
    </w:p>
    <w:p>
      <w:pPr>
        <w:pStyle w:val="Heading4"/>
      </w:pPr>
      <w:r>
        <w:t>1. Advanced Trend Analysis &amp; Pattern Recognition</w:t>
      </w:r>
    </w:p>
    <w:p>
      <w:pPr>
        <w:spacing w:after="160" w:line="276" w:lineRule="auto"/>
        <w:ind w:firstLine="0"/>
        <w:jc w:val="left"/>
      </w:pPr>
      <w:r>
        <w:t>*Note: As there are 0 reported CSOne cases and 0 adoption barriers for this customer, specific internal patterns are currently data unavailable. The following analysis focuses on systemic risks based on external software defect trends.*</w:t>
      </w:r>
    </w:p>
    <w:p>
      <w:pPr>
        <w:spacing w:after="160" w:line="276" w:lineRule="auto"/>
        <w:jc w:val="left"/>
      </w:pPr>
      <w:r>
        <w:rPr>
          <w:b/>
        </w:rPr>
        <w:t>Pattern 1: Systemic Software Defect Exposure</w:t>
      </w:r>
    </w:p>
    <w:p>
      <w:pPr>
        <w:pStyle w:val="ListBullet"/>
        <w:spacing w:after="120" w:line="276" w:lineRule="auto"/>
      </w:pPr>
      <w:r>
        <w:rPr>
          <w:b/>
        </w:rPr>
        <w:t>Frequency:</w:t>
      </w:r>
      <w:r>
        <w:t xml:space="preserve"> 0 internal cases; 377 publicly referenced bugs.</w:t>
      </w:r>
    </w:p>
    <w:p>
      <w:pPr>
        <w:pStyle w:val="ListBullet"/>
        <w:spacing w:after="120" w:line="276" w:lineRule="auto"/>
      </w:pPr>
      <w:r>
        <w:rPr>
          <w:b/>
        </w:rPr>
        <w:t>Severity Trend:</w:t>
      </w:r>
      <w:r>
        <w:t xml:space="preserve"> Stable (High volume of known issues).</w:t>
      </w:r>
    </w:p>
    <w:p>
      <w:pPr>
        <w:pStyle w:val="ListBullet"/>
        <w:spacing w:after="120" w:line="276" w:lineRule="auto"/>
      </w:pPr>
      <w:r>
        <w:rPr>
          <w:b/>
        </w:rPr>
        <w:t>Root Cause Analysis:</w:t>
      </w:r>
      <w:r>
        <w:t xml:space="preserve"> The high volume of publicly tracked bugs (e.g., CSCWT78756, CSCWT65565) indicates a complex software environment. Without internal case data, it is unclear if the customer is proactively patching or if they are unaware of these potential stability risks.</w:t>
      </w:r>
    </w:p>
    <w:p>
      <w:pPr>
        <w:pStyle w:val="ListBullet"/>
        <w:spacing w:after="120" w:line="276" w:lineRule="auto"/>
      </w:pPr>
      <w:r>
        <w:rPr>
          <w:b/>
        </w:rPr>
        <w:t>Business Impact:</w:t>
      </w:r>
      <w:r>
        <w:t xml:space="preserve"> Potential for unplanned downtime or feature degradation if the customer’s environment aligns with these known defect profiles.</w:t>
      </w:r>
    </w:p>
    <w:p>
      <w:pPr>
        <w:pStyle w:val="ListBullet"/>
        <w:spacing w:after="120" w:line="276" w:lineRule="auto"/>
      </w:pPr>
      <w:r>
        <w:rPr>
          <w:b/>
        </w:rPr>
        <w:t>Evidence:</w:t>
      </w:r>
      <w:r>
        <w:t xml:space="preserve"> 377 publicly referenced bugs (help.webex.com).</w:t>
      </w:r>
    </w:p>
    <w:p>
      <w:pPr>
        <w:spacing w:after="160" w:line="276" w:lineRule="auto"/>
        <w:jc w:val="left"/>
      </w:pPr>
      <w:r>
        <w:rPr>
          <w:b/>
        </w:rPr>
        <w:t>Pattern 2: Service Incident Vulnerability</w:t>
      </w:r>
    </w:p>
    <w:p>
      <w:pPr>
        <w:pStyle w:val="ListBullet"/>
        <w:spacing w:after="120" w:line="276" w:lineRule="auto"/>
      </w:pPr>
      <w:r>
        <w:rPr>
          <w:b/>
        </w:rPr>
        <w:t>Frequency:</w:t>
      </w:r>
      <w:r>
        <w:t xml:space="preserve"> 12 recent service incidents.</w:t>
      </w:r>
    </w:p>
    <w:p>
      <w:pPr>
        <w:pStyle w:val="ListBullet"/>
        <w:spacing w:after="120" w:line="276" w:lineRule="auto"/>
      </w:pPr>
      <w:r>
        <w:rPr>
          <w:b/>
        </w:rPr>
        <w:t>Severity Trend:</w:t>
      </w:r>
      <w:r>
        <w:t xml:space="preserve"> Stable.</w:t>
      </w:r>
    </w:p>
    <w:p>
      <w:pPr>
        <w:pStyle w:val="ListBullet"/>
        <w:spacing w:after="120" w:line="276" w:lineRule="auto"/>
      </w:pPr>
      <w:r>
        <w:rPr>
          <w:b/>
        </w:rPr>
        <w:t>Root Cause Analysis:</w:t>
      </w:r>
      <w:r>
        <w:t xml:space="preserve"> External service incidents (status.webex.com) represent environmental risks outside the customer's direct control.</w:t>
      </w:r>
    </w:p>
    <w:p>
      <w:pPr>
        <w:pStyle w:val="ListBullet"/>
        <w:spacing w:after="120" w:line="276" w:lineRule="auto"/>
      </w:pPr>
      <w:r>
        <w:rPr>
          <w:b/>
        </w:rPr>
        <w:t>Business Impact:</w:t>
      </w:r>
      <w:r>
        <w:t xml:space="preserve"> Operational disruption to Contact Center availability.</w:t>
      </w:r>
    </w:p>
    <w:p>
      <w:pPr>
        <w:pStyle w:val="ListBullet"/>
        <w:spacing w:after="120" w:line="276" w:lineRule="auto"/>
      </w:pPr>
      <w:r>
        <w:rPr>
          <w:b/>
        </w:rPr>
        <w:t>Evidence:</w:t>
      </w:r>
      <w:r>
        <w:t xml:space="preserve"> 12 recent service incidents (status.webex.com).</w:t>
      </w:r>
    </w:p>
    <w:p>
      <w:pPr>
        <w:spacing w:after="160" w:line="276" w:lineRule="auto"/>
        <w:jc w:val="left"/>
      </w:pPr>
      <w:r>
        <w:t>---</w:t>
      </w:r>
    </w:p>
    <w:p>
      <w:pPr>
        <w:pStyle w:val="Heading4"/>
      </w:pPr>
      <w:r>
        <w:t>2. Comprehensive Business Impact Assessment</w:t>
      </w:r>
    </w:p>
    <w:p>
      <w:pPr>
        <w:pStyle w:val="ListBullet"/>
        <w:spacing w:after="120" w:line="276" w:lineRule="auto"/>
      </w:pPr>
      <w:r>
        <w:rPr>
          <w:b/>
        </w:rPr>
        <w:t>Operational Disruption:</w:t>
      </w:r>
      <w:r>
        <w:t xml:space="preserve"> Data unavailable regarding specific internal disruptions.</w:t>
      </w:r>
    </w:p>
    <w:p>
      <w:pPr>
        <w:pStyle w:val="ListBullet"/>
        <w:spacing w:after="120" w:line="276" w:lineRule="auto"/>
      </w:pPr>
      <w:r>
        <w:rPr>
          <w:b/>
        </w:rPr>
        <w:t>Financial Impact:</w:t>
      </w:r>
      <w:r>
        <w:t xml:space="preserve"> ARR data not provided. Potential opportunity cost exists due to lack of defined success priorities.</w:t>
      </w:r>
    </w:p>
    <w:p>
      <w:pPr>
        <w:pStyle w:val="ListBullet"/>
        <w:spacing w:after="120" w:line="276" w:lineRule="auto"/>
      </w:pPr>
      <w:r>
        <w:rPr>
          <w:b/>
        </w:rPr>
        <w:t>Strategic Headwinds:</w:t>
      </w:r>
      <w:r>
        <w:t xml:space="preserve"> The absence of defined success priorities (SP-ID: data unavailable) suggests a lack of alignment between the customer's business goals and their Contact Center deployment.</w:t>
      </w:r>
    </w:p>
    <w:p>
      <w:pPr>
        <w:pStyle w:val="ListBullet"/>
        <w:spacing w:after="120" w:line="276" w:lineRule="auto"/>
      </w:pPr>
      <w:r>
        <w:rPr>
          <w:b/>
        </w:rPr>
        <w:t>Customer Experience Impact:</w:t>
      </w:r>
      <w:r>
        <w:t xml:space="preserve"> Without active monitoring, the quality of end-customer service delivery remains unverified.</w:t>
      </w:r>
    </w:p>
    <w:p>
      <w:pPr>
        <w:spacing w:after="160" w:line="276" w:lineRule="auto"/>
        <w:jc w:val="left"/>
      </w:pPr>
      <w:r>
        <w:t>---</w:t>
      </w:r>
    </w:p>
    <w:p>
      <w:pPr>
        <w:pStyle w:val="Heading4"/>
      </w:pPr>
      <w:r>
        <w:t>3. Advanced Customer Pulse &amp; Sentiment Analysis</w:t>
      </w:r>
    </w:p>
    <w:p>
      <w:pPr>
        <w:pStyle w:val="ListBullet"/>
        <w:spacing w:after="120" w:line="276" w:lineRule="auto"/>
      </w:pPr>
      <w:r>
        <w:rPr>
          <w:b/>
        </w:rPr>
        <w:t>Pulse Rating:</w:t>
      </w:r>
      <w:r>
        <w:t xml:space="preserve"> Average (Yellow) - *Assumed due to lack of active engagement.*</w:t>
      </w:r>
    </w:p>
    <w:p>
      <w:pPr>
        <w:pStyle w:val="ListBullet"/>
        <w:spacing w:after="120" w:line="276" w:lineRule="auto"/>
      </w:pPr>
      <w:r>
        <w:rPr>
          <w:b/>
        </w:rPr>
        <w:t>Sentiment Indicators:</w:t>
      </w:r>
      <w:r>
        <w:t xml:space="preserve"> Sentiment is currently data unavailable.</w:t>
      </w:r>
    </w:p>
    <w:p>
      <w:pPr>
        <w:pStyle w:val="ListBullet"/>
        <w:spacing w:after="120" w:line="276" w:lineRule="auto"/>
      </w:pPr>
      <w:r>
        <w:rPr>
          <w:b/>
        </w:rPr>
        <w:t>Relationship Health:</w:t>
      </w:r>
      <w:r>
        <w:t xml:space="preserve"> The relationship appears to be in a "maintenance" or "dormant" phase.</w:t>
      </w:r>
    </w:p>
    <w:p>
      <w:pPr>
        <w:pStyle w:val="ListBullet"/>
        <w:spacing w:after="120" w:line="276" w:lineRule="auto"/>
      </w:pPr>
      <w:r>
        <w:rPr>
          <w:b/>
        </w:rPr>
        <w:t>Engagement Quality:</w:t>
      </w:r>
      <w:r>
        <w:t xml:space="preserve"> Low; no proactive interactions recorded.</w:t>
      </w:r>
    </w:p>
    <w:p>
      <w:pPr>
        <w:pStyle w:val="ListBullet"/>
        <w:spacing w:after="120" w:line="276" w:lineRule="auto"/>
      </w:pPr>
      <w:r>
        <w:rPr>
          <w:b/>
        </w:rPr>
        <w:t>Communication Patterns:</w:t>
      </w:r>
      <w:r>
        <w:t xml:space="preserve"> No escalation patterns detected.</w:t>
      </w:r>
    </w:p>
    <w:p>
      <w:pPr>
        <w:spacing w:after="160" w:line="276" w:lineRule="auto"/>
        <w:jc w:val="left"/>
      </w:pPr>
      <w:r>
        <w:t>---</w:t>
      </w:r>
    </w:p>
    <w:p>
      <w:pPr>
        <w:pStyle w:val="Heading4"/>
      </w:pPr>
      <w:r>
        <w:t>4. Strategic Technology Assessment</w:t>
      </w:r>
    </w:p>
    <w:p>
      <w:pPr>
        <w:pStyle w:val="ListBullet"/>
        <w:spacing w:after="120" w:line="276" w:lineRule="auto"/>
      </w:pPr>
      <w:r>
        <w:rPr>
          <w:b/>
        </w:rPr>
        <w:t>Contact Center Maturity Level:</w:t>
      </w:r>
      <w:r>
        <w:t xml:space="preserve"> Novice (Assumed due to lack of documented success priorities or adoption barriers).</w:t>
      </w:r>
    </w:p>
    <w:p>
      <w:pPr>
        <w:pStyle w:val="ListBullet"/>
        <w:spacing w:after="120" w:line="276" w:lineRule="auto"/>
      </w:pPr>
      <w:r>
        <w:rPr>
          <w:b/>
        </w:rPr>
        <w:t>Adoption Velocity:</w:t>
      </w:r>
      <w:r>
        <w:t xml:space="preserve"> Data unavailable.</w:t>
      </w:r>
    </w:p>
    <w:p>
      <w:pPr>
        <w:pStyle w:val="ListBullet"/>
        <w:spacing w:after="120" w:line="276" w:lineRule="auto"/>
      </w:pPr>
      <w:r>
        <w:rPr>
          <w:b/>
        </w:rPr>
        <w:t>Technical Competency:</w:t>
      </w:r>
      <w:r>
        <w:t xml:space="preserve"> Data unavailable.</w:t>
      </w:r>
    </w:p>
    <w:p>
      <w:pPr>
        <w:pStyle w:val="ListBullet"/>
        <w:spacing w:after="120" w:line="276" w:lineRule="auto"/>
      </w:pPr>
      <w:r>
        <w:rPr>
          <w:b/>
        </w:rPr>
        <w:t>Integration Complexity:</w:t>
      </w:r>
      <w:r>
        <w:t xml:space="preserve"> Data unavailable.</w:t>
      </w:r>
    </w:p>
    <w:p>
      <w:pPr>
        <w:pStyle w:val="ListBullet"/>
        <w:spacing w:after="120" w:line="276" w:lineRule="auto"/>
      </w:pPr>
      <w:r>
        <w:rPr>
          <w:b/>
        </w:rPr>
        <w:t>Innovation Readiness:</w:t>
      </w:r>
      <w:r>
        <w:t xml:space="preserve"> Data unavailable.</w:t>
      </w:r>
    </w:p>
    <w:p>
      <w:pPr>
        <w:spacing w:after="160" w:line="276" w:lineRule="auto"/>
        <w:jc w:val="left"/>
      </w:pPr>
      <w:r>
        <w:t>---</w:t>
      </w:r>
    </w:p>
    <w:p>
      <w:pPr>
        <w:pStyle w:val="Heading4"/>
      </w:pPr>
      <w:r>
        <w:t>5. Competitive Intelligence &amp; Market Context</w:t>
      </w:r>
    </w:p>
    <w:p>
      <w:pPr>
        <w:pStyle w:val="ListBullet"/>
        <w:spacing w:after="120" w:line="276" w:lineRule="auto"/>
      </w:pPr>
      <w:r>
        <w:rPr>
          <w:b/>
        </w:rPr>
        <w:t>Industry Benchmarking:</w:t>
      </w:r>
      <w:r>
        <w:t xml:space="preserve"> Data unavailable.</w:t>
      </w:r>
    </w:p>
    <w:p>
      <w:pPr>
        <w:pStyle w:val="ListBullet"/>
        <w:spacing w:after="120" w:line="276" w:lineRule="auto"/>
      </w:pPr>
      <w:r>
        <w:rPr>
          <w:b/>
        </w:rPr>
        <w:t>Competitive Positioning:</w:t>
      </w:r>
      <w:r>
        <w:t xml:space="preserve"> Data unavailable.</w:t>
      </w:r>
    </w:p>
    <w:p>
      <w:pPr>
        <w:pStyle w:val="ListBullet"/>
        <w:spacing w:after="120" w:line="276" w:lineRule="auto"/>
      </w:pPr>
      <w:r>
        <w:rPr>
          <w:b/>
        </w:rPr>
        <w:t>Market Opportunities:</w:t>
      </w:r>
      <w:r>
        <w:t xml:space="preserve"> Untapped potential for advanced Contact Center features (e.g., AI-driven analytics, omnichannel integration).</w:t>
      </w:r>
    </w:p>
    <w:p>
      <w:pPr>
        <w:pStyle w:val="ListBullet"/>
        <w:spacing w:after="120" w:line="276" w:lineRule="auto"/>
      </w:pPr>
      <w:r>
        <w:rPr>
          <w:b/>
        </w:rPr>
        <w:t>Technology Evolution Impact:</w:t>
      </w:r>
      <w:r>
        <w:t xml:space="preserve"> High exposure to general platform evolution risks due to the high volume of public bugs.</w:t>
      </w:r>
    </w:p>
    <w:p>
      <w:pPr>
        <w:spacing w:after="160" w:line="276" w:lineRule="auto"/>
        <w:jc w:val="left"/>
      </w:pPr>
      <w:r>
        <w:t>---</w:t>
      </w:r>
    </w:p>
    <w:p>
      <w:pPr>
        <w:pStyle w:val="Heading4"/>
      </w:pPr>
      <w:r>
        <w:t>6. Predictive Risk Assessment</w:t>
      </w:r>
    </w:p>
    <w:p>
      <w:pPr>
        <w:pStyle w:val="ListBullet"/>
        <w:spacing w:after="120" w:line="276" w:lineRule="auto"/>
      </w:pPr>
      <w:r>
        <w:rPr>
          <w:b/>
        </w:rPr>
        <w:t>Churn Risk Level:</w:t>
      </w:r>
      <w:r>
        <w:t xml:space="preserve"> Medium (Due to lack of engagement/visibility).</w:t>
      </w:r>
    </w:p>
    <w:p>
      <w:pPr>
        <w:pStyle w:val="ListBullet"/>
        <w:spacing w:after="120" w:line="276" w:lineRule="auto"/>
      </w:pPr>
      <w:r>
        <w:rPr>
          <w:b/>
        </w:rPr>
        <w:t>Risk Factors:</w:t>
      </w:r>
      <w:r>
        <w:t xml:space="preserve"> Lack of success planning and absence of active CSSM engagement.</w:t>
      </w:r>
    </w:p>
    <w:p>
      <w:pPr>
        <w:pStyle w:val="ListBullet"/>
        <w:spacing w:after="120" w:line="276" w:lineRule="auto"/>
      </w:pPr>
      <w:r>
        <w:rPr>
          <w:b/>
        </w:rPr>
        <w:t>BEMS Risk Analysis:</w:t>
      </w:r>
      <w:r>
        <w:t xml:space="preserve"> No BEMS escalations.</w:t>
      </w:r>
    </w:p>
    <w:p>
      <w:pPr>
        <w:pStyle w:val="ListBullet"/>
        <w:spacing w:after="120" w:line="276" w:lineRule="auto"/>
      </w:pPr>
      <w:r>
        <w:rPr>
          <w:b/>
        </w:rPr>
        <w:t>Success Probability:</w:t>
      </w:r>
      <w:r>
        <w:t xml:space="preserve"> Moderate; requires immediate proactive outreach.</w:t>
      </w:r>
    </w:p>
    <w:p>
      <w:pPr>
        <w:pStyle w:val="ListBullet"/>
        <w:spacing w:after="120" w:line="276" w:lineRule="auto"/>
      </w:pPr>
      <w:r>
        <w:rPr>
          <w:b/>
        </w:rPr>
        <w:t>Timeline Projections:</w:t>
      </w:r>
      <w:r>
        <w:t xml:space="preserve"> Risk of stagnation over the next 6-12 months if engagement remains at current levels.</w:t>
      </w:r>
    </w:p>
    <w:p>
      <w:pPr>
        <w:pStyle w:val="ListBullet"/>
        <w:spacing w:after="120" w:line="276" w:lineRule="auto"/>
      </w:pPr>
      <w:r>
        <w:rPr>
          <w:b/>
        </w:rPr>
        <w:t>Early Warning Signs:</w:t>
      </w:r>
      <w:r>
        <w:t xml:space="preserve"> Lack of CSConsole activity is the primary warning sign.</w:t>
      </w:r>
    </w:p>
    <w:p>
      <w:pPr>
        <w:spacing w:after="160" w:line="276" w:lineRule="auto"/>
        <w:jc w:val="left"/>
      </w:pPr>
      <w:r>
        <w:t>---</w:t>
      </w:r>
    </w:p>
    <w:p>
      <w:pPr>
        <w:pStyle w:val="Heading4"/>
      </w:pPr>
      <w:r>
        <w:t>7. Strategic Recommendations &amp; Action Plan</w:t>
      </w:r>
    </w:p>
    <w:p>
      <w:pPr>
        <w:spacing w:after="160" w:line="276" w:lineRule="auto"/>
        <w:ind w:firstLine="0"/>
        <w:jc w:val="left"/>
      </w:pPr>
      <w:r>
        <w:t>*Note: All recommendations are S.M.A.R.T. and focused on establishing a baseline for success.*</w:t>
      </w:r>
    </w:p>
    <w:p>
      <w:pPr>
        <w:spacing w:after="160" w:line="276" w:lineRule="auto"/>
        <w:jc w:val="left"/>
      </w:pPr>
      <w:r>
        <w:rPr>
          <w:b/>
        </w:rPr>
        <w:t>Recommendation 1: High Priority - Establish Success Baseline</w:t>
      </w:r>
    </w:p>
    <w:p>
      <w:pPr>
        <w:pStyle w:val="ListBullet"/>
        <w:spacing w:after="120" w:line="276" w:lineRule="auto"/>
      </w:pPr>
      <w:r>
        <w:rPr>
          <w:b/>
        </w:rPr>
        <w:t>Problem Statement:</w:t>
      </w:r>
      <w:r>
        <w:t xml:space="preserve"> Lack of defined success priorities for Contact Center.</w:t>
      </w:r>
    </w:p>
    <w:p>
      <w:pPr>
        <w:pStyle w:val="ListBullet"/>
        <w:spacing w:after="120" w:line="276" w:lineRule="auto"/>
      </w:pPr>
      <w:r>
        <w:rPr>
          <w:b/>
        </w:rPr>
        <w:t>Root Cause:</w:t>
      </w:r>
      <w:r>
        <w:t xml:space="preserve"> No formal engagement or success planning session conducted.</w:t>
      </w:r>
    </w:p>
    <w:p>
      <w:pPr>
        <w:pStyle w:val="ListBullet"/>
        <w:spacing w:after="120" w:line="276" w:lineRule="auto"/>
      </w:pPr>
      <w:r>
        <w:rPr>
          <w:b/>
        </w:rPr>
        <w:t>Action Plan:</w:t>
      </w:r>
      <w:r>
        <w:t xml:space="preserve"> Schedule a Quarterly Business Review (QBR) to define success metrics.</w:t>
      </w:r>
    </w:p>
    <w:p>
      <w:pPr>
        <w:pStyle w:val="ListBullet"/>
        <w:spacing w:after="120" w:line="276" w:lineRule="auto"/>
      </w:pPr>
      <w:r>
        <w:rPr>
          <w:b/>
        </w:rPr>
        <w:t>Resource Requirements:</w:t>
      </w:r>
      <w:r>
        <w:t xml:space="preserve"> CSSM time, Customer Stakeholder availability.</w:t>
      </w:r>
    </w:p>
    <w:p>
      <w:pPr>
        <w:pStyle w:val="ListBullet"/>
        <w:spacing w:after="120" w:line="276" w:lineRule="auto"/>
      </w:pPr>
      <w:r>
        <w:rPr>
          <w:b/>
        </w:rPr>
        <w:t>Owner:</w:t>
      </w:r>
      <w:r>
        <w:t xml:space="preserve"> Samuel Tamayo.</w:t>
      </w:r>
    </w:p>
    <w:p>
      <w:pPr>
        <w:pStyle w:val="ListBullet"/>
        <w:spacing w:after="120" w:line="276" w:lineRule="auto"/>
      </w:pPr>
      <w:r>
        <w:rPr>
          <w:b/>
        </w:rPr>
        <w:t>Success Metrics:</w:t>
      </w:r>
      <w:r>
        <w:t xml:space="preserve"> Completion of Success Plan document.</w:t>
      </w:r>
    </w:p>
    <w:p>
      <w:pPr>
        <w:spacing w:after="160" w:line="276" w:lineRule="auto"/>
        <w:jc w:val="left"/>
      </w:pPr>
      <w:r>
        <w:rPr>
          <w:b/>
        </w:rPr>
        <w:t>Recommendation 2: Medium Priority - Proactive Health Check</w:t>
      </w:r>
    </w:p>
    <w:p>
      <w:pPr>
        <w:pStyle w:val="ListBullet"/>
        <w:spacing w:after="120" w:line="276" w:lineRule="auto"/>
      </w:pPr>
      <w:r>
        <w:rPr>
          <w:b/>
        </w:rPr>
        <w:t>Problem Statement:</w:t>
      </w:r>
      <w:r>
        <w:t xml:space="preserve"> Unknown system health and potential exposure to known bugs.</w:t>
      </w:r>
    </w:p>
    <w:p>
      <w:pPr>
        <w:pStyle w:val="ListBullet"/>
        <w:spacing w:after="120" w:line="276" w:lineRule="auto"/>
      </w:pPr>
      <w:r>
        <w:rPr>
          <w:b/>
        </w:rPr>
        <w:t>Root Cause:</w:t>
      </w:r>
      <w:r>
        <w:t xml:space="preserve"> No active support case history to analyze.</w:t>
      </w:r>
    </w:p>
    <w:p>
      <w:pPr>
        <w:pStyle w:val="ListBullet"/>
        <w:spacing w:after="120" w:line="276" w:lineRule="auto"/>
      </w:pPr>
      <w:r>
        <w:rPr>
          <w:b/>
        </w:rPr>
        <w:t>Action Plan:</w:t>
      </w:r>
      <w:r>
        <w:t xml:space="preserve"> Perform a proactive environment audit to check against known bugs (e.g., CSCWT78756).</w:t>
      </w:r>
    </w:p>
    <w:p>
      <w:pPr>
        <w:pStyle w:val="ListBullet"/>
        <w:spacing w:after="120" w:line="276" w:lineRule="auto"/>
      </w:pPr>
      <w:r>
        <w:rPr>
          <w:b/>
        </w:rPr>
        <w:t>Resource Requirements:</w:t>
      </w:r>
      <w:r>
        <w:t xml:space="preserve"> Technical Account Manager (TAM) or Engineering support.</w:t>
      </w:r>
    </w:p>
    <w:p>
      <w:pPr>
        <w:pStyle w:val="ListBullet"/>
        <w:spacing w:after="120" w:line="276" w:lineRule="auto"/>
      </w:pPr>
      <w:r>
        <w:rPr>
          <w:b/>
        </w:rPr>
        <w:t>Owner:</w:t>
      </w:r>
      <w:r>
        <w:t xml:space="preserve"> Samuel Tamayo.</w:t>
      </w:r>
    </w:p>
    <w:p>
      <w:pPr>
        <w:pStyle w:val="ListBullet"/>
        <w:spacing w:after="120" w:line="276" w:lineRule="auto"/>
      </w:pPr>
      <w:r>
        <w:rPr>
          <w:b/>
        </w:rPr>
        <w:t>Success Metrics:</w:t>
      </w:r>
      <w:r>
        <w:t xml:space="preserve"> Audit report completion and remediation of identified risks.</w:t>
      </w:r>
    </w:p>
    <w:p>
      <w:pPr>
        <w:spacing w:after="160" w:line="276" w:lineRule="auto"/>
        <w:jc w:val="left"/>
      </w:pPr>
      <w:r>
        <w:t>---</w:t>
      </w:r>
    </w:p>
    <w:p>
      <w:pPr>
        <w:pStyle w:val="Heading4"/>
      </w:pPr>
      <w:r>
        <w:t>8. External Intelligence &amp; Competitive Context</w:t>
      </w:r>
    </w:p>
    <w:p>
      <w:pPr>
        <w:pStyle w:val="ListBullet"/>
        <w:spacing w:after="120" w:line="276" w:lineRule="auto"/>
      </w:pPr>
      <w:r>
        <w:rPr>
          <w:b/>
        </w:rPr>
        <w:t>Software Defects Impact:</w:t>
      </w:r>
      <w:r>
        <w:t xml:space="preserve"> High correlation risk; the customer should be advised to review the 377 publicly referenced bugs.</w:t>
      </w:r>
    </w:p>
    <w:p>
      <w:pPr>
        <w:pStyle w:val="ListBullet"/>
        <w:spacing w:after="120" w:line="276" w:lineRule="auto"/>
      </w:pPr>
      <w:r>
        <w:rPr>
          <w:b/>
        </w:rPr>
        <w:t>Service Incident Correlation:</w:t>
      </w:r>
      <w:r>
        <w:t xml:space="preserve"> 12 recent incidents suggest a need for the customer to subscribe to status.webex.com updates.</w:t>
      </w:r>
    </w:p>
    <w:p>
      <w:pPr>
        <w:pStyle w:val="ListBullet"/>
        <w:spacing w:after="120" w:line="276" w:lineRule="auto"/>
      </w:pPr>
      <w:r>
        <w:rPr>
          <w:b/>
        </w:rPr>
        <w:t>Cross-Reference Analysis:</w:t>
      </w:r>
      <w:r>
        <w:t xml:space="preserve"> No specific internal issues to cross-reference at this time.</w:t>
      </w:r>
    </w:p>
    <w:p>
      <w:pPr>
        <w:spacing w:after="160" w:line="276" w:lineRule="auto"/>
        <w:jc w:val="left"/>
      </w:pPr>
      <w:r>
        <w:t>---</w:t>
      </w:r>
    </w:p>
    <w:p>
      <w:pPr>
        <w:pStyle w:val="Heading4"/>
      </w:pPr>
      <w:r>
        <w:t>9. Success Metrics &amp; Monitoring Plan</w:t>
      </w:r>
    </w:p>
    <w:p>
      <w:pPr>
        <w:pStyle w:val="ListBullet"/>
        <w:spacing w:after="120" w:line="276" w:lineRule="auto"/>
      </w:pPr>
      <w:r>
        <w:rPr>
          <w:b/>
        </w:rPr>
        <w:t>Key Performance Indicators:</w:t>
      </w:r>
      <w:r>
        <w:t xml:space="preserve"> Number of Success Priorities defined, Pulse Score improvement.</w:t>
      </w:r>
    </w:p>
    <w:p>
      <w:pPr>
        <w:pStyle w:val="ListBullet"/>
        <w:spacing w:after="120" w:line="276" w:lineRule="auto"/>
      </w:pPr>
      <w:r>
        <w:rPr>
          <w:b/>
        </w:rPr>
        <w:t>Monitoring Frequency:</w:t>
      </w:r>
      <w:r>
        <w:t xml:space="preserve"> Monthly check-ins.</w:t>
      </w:r>
    </w:p>
    <w:p>
      <w:pPr>
        <w:pStyle w:val="ListBullet"/>
        <w:spacing w:after="120" w:line="276" w:lineRule="auto"/>
      </w:pPr>
      <w:r>
        <w:rPr>
          <w:b/>
        </w:rPr>
        <w:t>Escalation Triggers:</w:t>
      </w:r>
      <w:r>
        <w:t xml:space="preserve"> Any new TAC case or BEMS escalation.</w:t>
      </w:r>
    </w:p>
    <w:p>
      <w:pPr>
        <w:pStyle w:val="ListBullet"/>
        <w:spacing w:after="120" w:line="276" w:lineRule="auto"/>
      </w:pPr>
      <w:r>
        <w:rPr>
          <w:b/>
        </w:rPr>
        <w:t>Success Celebration:</w:t>
      </w:r>
      <w:r>
        <w:t xml:space="preserve"> Recognition of the first successfully implemented Contact Center feature expansion.</w:t>
      </w:r>
    </w:p>
    <w:p>
      <w:r>
        <w:br w:type="page"/>
      </w:r>
    </w:p>
    <w:p/>
    <w:p>
      <w:pPr>
        <w:spacing w:after="160" w:line="276" w:lineRule="auto"/>
        <w:ind w:firstLine="0"/>
        <w:jc w:val="left"/>
      </w:pPr>
      <w:r>
        <w:t>AI insight could not be grounded against the source data and was withheld from this report. The underlying KPIs in the data tabs remain authoritative.</w:t>
      </w:r>
    </w:p>
    <w:p>
      <w:r>
        <w:br w:type="page"/>
      </w:r>
    </w:p>
    <w:p/>
    <w:p>
      <w:pPr>
        <w:pStyle w:val="Heading2"/>
      </w:pPr>
      <w:r>
        <w:t>AdoptIQ Executive Analysis: GRUPO POPULAR SA DO - Contact Center Focus</w:t>
      </w:r>
    </w:p>
    <w:p>
      <w:pPr>
        <w:spacing w:after="160" w:line="276" w:lineRule="auto"/>
        <w:jc w:val="left"/>
      </w:pPr>
      <w:r>
        <w:rPr>
          <w:b/>
        </w:rPr>
        <w:t>Assigned CSSM:</w:t>
      </w:r>
      <w:r>
        <w:t xml:space="preserve"> Angelica Hernandez Becerra</w:t>
      </w:r>
    </w:p>
    <w:p>
      <w:pPr>
        <w:spacing w:after="160" w:line="276" w:lineRule="auto"/>
        <w:jc w:val="left"/>
      </w:pPr>
      <w:r>
        <w:rPr>
          <w:b/>
        </w:rPr>
        <w:t>Technology Focus:</w:t>
      </w:r>
      <w:r>
        <w:t xml:space="preserve"> Contact Center</w:t>
      </w:r>
    </w:p>
    <w:p>
      <w:pPr>
        <w:pStyle w:val="Heading4"/>
      </w:pPr>
      <w:r>
        <w:t>Customer Health Score: C</w:t>
      </w:r>
    </w:p>
    <w:p>
      <w:pPr>
        <w:spacing w:after="160" w:line="276" w:lineRule="auto"/>
        <w:ind w:firstLine="0"/>
        <w:jc w:val="left"/>
      </w:pPr>
      <w:r>
        <w:t>*Justification:* The health score is currently neutral (C) due to a complete lack of documented engagement, success priorities, or active support cases in the provided data. While there are no active technical blockers or escalations, the absence of proactive success planning or documented pulse metrics suggests a "silent" customer state that requires immediate outreach by Angelica Hernandez Becerra to establish a baseline for Contact Center adoption and value realization.</w:t>
      </w:r>
    </w:p>
    <w:p>
      <w:pPr>
        <w:spacing w:after="160" w:line="276" w:lineRule="auto"/>
        <w:jc w:val="left"/>
      </w:pPr>
      <w:r>
        <w:t>---</w:t>
      </w:r>
    </w:p>
    <w:p>
      <w:pPr>
        <w:pStyle w:val="Heading4"/>
      </w:pPr>
      <w:r>
        <w:t>1. Advanced Trend Analysis &amp; Pattern Recognition</w:t>
      </w:r>
    </w:p>
    <w:p>
      <w:pPr>
        <w:spacing w:after="160" w:line="276" w:lineRule="auto"/>
        <w:ind w:firstLine="0"/>
        <w:jc w:val="left"/>
      </w:pPr>
      <w:r>
        <w:t>*Note: As there are 0 CSOne (TAC) cases and 0 Adoption Barriers reported for this customer, specific internal patterns are currently data unavailable. The following analysis focuses on systemic risks based on the broader environment.*</w:t>
      </w:r>
    </w:p>
    <w:p>
      <w:pPr>
        <w:spacing w:after="160" w:line="276" w:lineRule="auto"/>
        <w:jc w:val="left"/>
      </w:pPr>
      <w:r>
        <w:rPr>
          <w:b/>
        </w:rPr>
        <w:t>Pattern 1: Systemic Software Defect Exposure</w:t>
      </w:r>
    </w:p>
    <w:p>
      <w:pPr>
        <w:pStyle w:val="ListBullet"/>
        <w:spacing w:after="120" w:line="276" w:lineRule="auto"/>
      </w:pPr>
      <w:r>
        <w:rPr>
          <w:b/>
        </w:rPr>
        <w:t>Frequency:</w:t>
      </w:r>
      <w:r>
        <w:t xml:space="preserve"> 0 (Customer-specific); 377 (Global/Public)</w:t>
      </w:r>
    </w:p>
    <w:p>
      <w:pPr>
        <w:pStyle w:val="ListBullet"/>
        <w:spacing w:after="120" w:line="276" w:lineRule="auto"/>
      </w:pPr>
      <w:r>
        <w:rPr>
          <w:b/>
        </w:rPr>
        <w:t>Severity Trend:</w:t>
      </w:r>
      <w:r>
        <w:t xml:space="preserve"> Stable</w:t>
      </w:r>
    </w:p>
    <w:p>
      <w:pPr>
        <w:pStyle w:val="ListBullet"/>
        <w:spacing w:after="120" w:line="276" w:lineRule="auto"/>
      </w:pPr>
      <w:r>
        <w:rPr>
          <w:b/>
        </w:rPr>
        <w:t>Root Cause Analysis:</w:t>
      </w:r>
      <w:r>
        <w:t xml:space="preserve"> The customer is operating in an environment where 377 publicly known software defects exist. Without active case management, it is impossible to determine if they are currently impacted by these latent issues.</w:t>
      </w:r>
    </w:p>
    <w:p>
      <w:pPr>
        <w:pStyle w:val="ListBullet"/>
        <w:spacing w:after="120" w:line="276" w:lineRule="auto"/>
      </w:pPr>
      <w:r>
        <w:rPr>
          <w:b/>
        </w:rPr>
        <w:t>Business Impact:</w:t>
      </w:r>
      <w:r>
        <w:t xml:space="preserve"> Potential for unmonitored operational disruption.</w:t>
      </w:r>
    </w:p>
    <w:p>
      <w:pPr>
        <w:pStyle w:val="ListBullet"/>
        <w:spacing w:after="120" w:line="276" w:lineRule="auto"/>
      </w:pPr>
      <w:r>
        <w:rPr>
          <w:b/>
        </w:rPr>
        <w:t>Evidence:</w:t>
      </w:r>
      <w:r>
        <w:t xml:space="preserve"> Data unavailable for specific customer impact; however, the volume of public bugs (e.g., CSCWT78756, CSCWT65565) represents a high-risk surface area.</w:t>
      </w:r>
    </w:p>
    <w:p>
      <w:pPr>
        <w:spacing w:after="160" w:line="276" w:lineRule="auto"/>
        <w:jc w:val="left"/>
      </w:pPr>
      <w:r>
        <w:rPr>
          <w:b/>
        </w:rPr>
        <w:t>Pattern 2: Engagement Vacuum</w:t>
      </w:r>
    </w:p>
    <w:p>
      <w:pPr>
        <w:pStyle w:val="ListBullet"/>
        <w:spacing w:after="120" w:line="276" w:lineRule="auto"/>
      </w:pPr>
      <w:r>
        <w:rPr>
          <w:b/>
        </w:rPr>
        <w:t>Frequency:</w:t>
      </w:r>
      <w:r>
        <w:t xml:space="preserve"> 0 (Action Plans/Success Priorities)</w:t>
      </w:r>
    </w:p>
    <w:p>
      <w:pPr>
        <w:pStyle w:val="ListBullet"/>
        <w:spacing w:after="120" w:line="276" w:lineRule="auto"/>
      </w:pPr>
      <w:r>
        <w:rPr>
          <w:b/>
        </w:rPr>
        <w:t>Severity Trend:</w:t>
      </w:r>
      <w:r>
        <w:t xml:space="preserve"> Stable</w:t>
      </w:r>
    </w:p>
    <w:p>
      <w:pPr>
        <w:pStyle w:val="ListBullet"/>
        <w:spacing w:after="120" w:line="276" w:lineRule="auto"/>
      </w:pPr>
      <w:r>
        <w:rPr>
          <w:b/>
        </w:rPr>
        <w:t>Root Cause Analysis:</w:t>
      </w:r>
      <w:r>
        <w:t xml:space="preserve"> Lack of defined success criteria or strategic alignment.</w:t>
      </w:r>
    </w:p>
    <w:p>
      <w:pPr>
        <w:pStyle w:val="ListBullet"/>
        <w:spacing w:after="120" w:line="276" w:lineRule="auto"/>
      </w:pPr>
      <w:r>
        <w:rPr>
          <w:b/>
        </w:rPr>
        <w:t>Business Impact:</w:t>
      </w:r>
      <w:r>
        <w:t xml:space="preserve"> High risk of "shelfware" where Contact Center capabilities are underutilized or misconfigured.</w:t>
      </w:r>
    </w:p>
    <w:p>
      <w:pPr>
        <w:pStyle w:val="ListBullet"/>
        <w:spacing w:after="120" w:line="276" w:lineRule="auto"/>
      </w:pPr>
      <w:r>
        <w:rPr>
          <w:b/>
        </w:rPr>
        <w:t>Evidence:</w:t>
      </w:r>
      <w:r>
        <w:t xml:space="preserve"> 0 Action Plans, 0 Success Priorities.</w:t>
      </w:r>
    </w:p>
    <w:p>
      <w:pPr>
        <w:spacing w:after="160" w:line="276" w:lineRule="auto"/>
        <w:jc w:val="left"/>
      </w:pPr>
      <w:r>
        <w:rPr>
          <w:b/>
        </w:rPr>
        <w:t>Pattern 3: Service Incident Vulnerability</w:t>
      </w:r>
    </w:p>
    <w:p>
      <w:pPr>
        <w:pStyle w:val="ListBullet"/>
        <w:spacing w:after="120" w:line="276" w:lineRule="auto"/>
      </w:pPr>
      <w:r>
        <w:rPr>
          <w:b/>
        </w:rPr>
        <w:t>Frequency:</w:t>
      </w:r>
      <w:r>
        <w:t xml:space="preserve"> 12 (Recent Service Incidents)</w:t>
      </w:r>
    </w:p>
    <w:p>
      <w:pPr>
        <w:pStyle w:val="ListBullet"/>
        <w:spacing w:after="120" w:line="276" w:lineRule="auto"/>
      </w:pPr>
      <w:r>
        <w:rPr>
          <w:b/>
        </w:rPr>
        <w:t>Severity Trend:</w:t>
      </w:r>
      <w:r>
        <w:t xml:space="preserve"> Stable</w:t>
      </w:r>
    </w:p>
    <w:p>
      <w:pPr>
        <w:pStyle w:val="ListBullet"/>
        <w:spacing w:after="120" w:line="276" w:lineRule="auto"/>
      </w:pPr>
      <w:r>
        <w:rPr>
          <w:b/>
        </w:rPr>
        <w:t>Root Cause Analysis:</w:t>
      </w:r>
      <w:r>
        <w:t xml:space="preserve"> External service instability affecting the broader Webex ecosystem.</w:t>
      </w:r>
    </w:p>
    <w:p>
      <w:pPr>
        <w:pStyle w:val="ListBullet"/>
        <w:spacing w:after="120" w:line="276" w:lineRule="auto"/>
      </w:pPr>
      <w:r>
        <w:rPr>
          <w:b/>
        </w:rPr>
        <w:t>Business Impact:</w:t>
      </w:r>
      <w:r>
        <w:t xml:space="preserve"> Potential for intermittent service degradation impacting Contact Center availability.</w:t>
      </w:r>
    </w:p>
    <w:p>
      <w:pPr>
        <w:pStyle w:val="ListBullet"/>
        <w:spacing w:after="120" w:line="276" w:lineRule="auto"/>
      </w:pPr>
      <w:r>
        <w:rPr>
          <w:b/>
        </w:rPr>
        <w:t>Evidence:</w:t>
      </w:r>
      <w:r>
        <w:t xml:space="preserve"> 12 recent service incidents (status.webex.com).</w:t>
      </w:r>
    </w:p>
    <w:p>
      <w:pPr>
        <w:spacing w:after="160" w:line="276" w:lineRule="auto"/>
        <w:jc w:val="left"/>
      </w:pPr>
      <w:r>
        <w:t>---</w:t>
      </w:r>
    </w:p>
    <w:p>
      <w:pPr>
        <w:pStyle w:val="Heading4"/>
      </w:pPr>
      <w:r>
        <w:t>2. Comprehensive Business Impact Assessment</w:t>
      </w:r>
    </w:p>
    <w:p>
      <w:pPr>
        <w:pStyle w:val="ListBullet"/>
        <w:spacing w:after="120" w:line="276" w:lineRule="auto"/>
      </w:pPr>
      <w:r>
        <w:rPr>
          <w:b/>
        </w:rPr>
        <w:t>Operational Disruption:</w:t>
      </w:r>
      <w:r>
        <w:t xml:space="preserve"> Data unavailable. Without active monitoring or support cases, the impact of service incidents on their specific Contact Center workflows remains unquantified.</w:t>
      </w:r>
    </w:p>
    <w:p>
      <w:pPr>
        <w:pStyle w:val="ListBullet"/>
        <w:spacing w:after="120" w:line="276" w:lineRule="auto"/>
      </w:pPr>
      <w:r>
        <w:rPr>
          <w:b/>
        </w:rPr>
        <w:t>Financial Impact:</w:t>
      </w:r>
      <w:r>
        <w:t xml:space="preserve"> ARR data not provided.</w:t>
      </w:r>
    </w:p>
    <w:p>
      <w:pPr>
        <w:pStyle w:val="ListBullet"/>
        <w:spacing w:after="120" w:line="276" w:lineRule="auto"/>
      </w:pPr>
      <w:r>
        <w:rPr>
          <w:b/>
        </w:rPr>
        <w:t>Strategic Headwinds:</w:t>
      </w:r>
      <w:r>
        <w:t xml:space="preserve"> The lack of Success Priorities (SP-ID: data unavailable) indicates that the customer is not currently leveraging the partnership to drive digital transformation or Contact Center optimization.</w:t>
      </w:r>
    </w:p>
    <w:p>
      <w:pPr>
        <w:pStyle w:val="ListBullet"/>
        <w:spacing w:after="120" w:line="276" w:lineRule="auto"/>
      </w:pPr>
      <w:r>
        <w:rPr>
          <w:b/>
        </w:rPr>
        <w:t>Customer Experience Impact:</w:t>
      </w:r>
      <w:r>
        <w:t xml:space="preserve"> Potential for negative end-customer impact if the customer is experiencing silent failures related to the 377 known software defects.</w:t>
      </w:r>
    </w:p>
    <w:p>
      <w:pPr>
        <w:spacing w:after="160" w:line="276" w:lineRule="auto"/>
        <w:jc w:val="left"/>
      </w:pPr>
      <w:r>
        <w:t>---</w:t>
      </w:r>
    </w:p>
    <w:p>
      <w:pPr>
        <w:pStyle w:val="Heading4"/>
      </w:pPr>
      <w:r>
        <w:t>3. Advanced Customer Pulse &amp; Sentiment Analysis</w:t>
      </w:r>
    </w:p>
    <w:p>
      <w:pPr>
        <w:pStyle w:val="ListBullet"/>
        <w:spacing w:after="120" w:line="276" w:lineRule="auto"/>
      </w:pPr>
      <w:r>
        <w:rPr>
          <w:b/>
        </w:rPr>
        <w:t>Pulse Rating:</w:t>
      </w:r>
      <w:r>
        <w:t xml:space="preserve"> Average (Yellow) - *Assumed baseline due to lack of negative indicators, but requires validation.*</w:t>
      </w:r>
    </w:p>
    <w:p>
      <w:pPr>
        <w:pStyle w:val="ListBullet"/>
        <w:spacing w:after="120" w:line="276" w:lineRule="auto"/>
      </w:pPr>
      <w:r>
        <w:rPr>
          <w:b/>
        </w:rPr>
        <w:t>Sentiment Indicators:</w:t>
      </w:r>
      <w:r>
        <w:t xml:space="preserve"> Data unavailable.</w:t>
      </w:r>
    </w:p>
    <w:p>
      <w:pPr>
        <w:pStyle w:val="ListBullet"/>
        <w:spacing w:after="120" w:line="276" w:lineRule="auto"/>
      </w:pPr>
      <w:r>
        <w:rPr>
          <w:b/>
        </w:rPr>
        <w:t>Relationship Health:</w:t>
      </w:r>
      <w:r>
        <w:t xml:space="preserve"> The relationship is currently unmapped; the CSSM (Angelica Hernandez Becerra) has no documented pulse records beyond a single placeholder.</w:t>
      </w:r>
    </w:p>
    <w:p>
      <w:pPr>
        <w:pStyle w:val="ListBullet"/>
        <w:spacing w:after="120" w:line="276" w:lineRule="auto"/>
      </w:pPr>
      <w:r>
        <w:rPr>
          <w:b/>
        </w:rPr>
        <w:t>Engagement Quality:</w:t>
      </w:r>
      <w:r>
        <w:t xml:space="preserve"> Reactive/None.</w:t>
      </w:r>
    </w:p>
    <w:p>
      <w:pPr>
        <w:pStyle w:val="ListBullet"/>
        <w:spacing w:after="120" w:line="276" w:lineRule="auto"/>
      </w:pPr>
      <w:r>
        <w:rPr>
          <w:b/>
        </w:rPr>
        <w:t>Communication Patterns:</w:t>
      </w:r>
      <w:r>
        <w:t xml:space="preserve"> No documented communication patterns.</w:t>
      </w:r>
    </w:p>
    <w:p>
      <w:pPr>
        <w:spacing w:after="160" w:line="276" w:lineRule="auto"/>
        <w:jc w:val="left"/>
      </w:pPr>
      <w:r>
        <w:t>---</w:t>
      </w:r>
    </w:p>
    <w:p>
      <w:pPr>
        <w:pStyle w:val="Heading4"/>
      </w:pPr>
      <w:r>
        <w:t>4. Strategic Technology Assessment</w:t>
      </w:r>
    </w:p>
    <w:p>
      <w:pPr>
        <w:pStyle w:val="ListBullet"/>
        <w:spacing w:after="120" w:line="276" w:lineRule="auto"/>
      </w:pPr>
      <w:r>
        <w:rPr>
          <w:b/>
        </w:rPr>
        <w:t>Contact Center Maturity Level:</w:t>
      </w:r>
      <w:r>
        <w:t xml:space="preserve"> Novice (Assumed due to lack of adoption data).</w:t>
      </w:r>
    </w:p>
    <w:p>
      <w:pPr>
        <w:pStyle w:val="ListBullet"/>
        <w:spacing w:after="120" w:line="276" w:lineRule="auto"/>
      </w:pPr>
      <w:r>
        <w:rPr>
          <w:b/>
        </w:rPr>
        <w:t>Adoption Velocity:</w:t>
      </w:r>
      <w:r>
        <w:t xml:space="preserve"> Data unavailable.</w:t>
      </w:r>
    </w:p>
    <w:p>
      <w:pPr>
        <w:pStyle w:val="ListBullet"/>
        <w:spacing w:after="120" w:line="276" w:lineRule="auto"/>
      </w:pPr>
      <w:r>
        <w:rPr>
          <w:b/>
        </w:rPr>
        <w:t>Technical Competency:</w:t>
      </w:r>
      <w:r>
        <w:t xml:space="preserve"> Data unavailable.</w:t>
      </w:r>
    </w:p>
    <w:p>
      <w:pPr>
        <w:pStyle w:val="ListBullet"/>
        <w:spacing w:after="120" w:line="276" w:lineRule="auto"/>
      </w:pPr>
      <w:r>
        <w:rPr>
          <w:b/>
        </w:rPr>
        <w:t>Integration Complexity:</w:t>
      </w:r>
      <w:r>
        <w:t xml:space="preserve"> Data unavailable.</w:t>
      </w:r>
    </w:p>
    <w:p>
      <w:pPr>
        <w:pStyle w:val="ListBullet"/>
        <w:spacing w:after="120" w:line="276" w:lineRule="auto"/>
      </w:pPr>
      <w:r>
        <w:rPr>
          <w:b/>
        </w:rPr>
        <w:t>Innovation Readiness:</w:t>
      </w:r>
      <w:r>
        <w:t xml:space="preserve"> Data unavailable.</w:t>
      </w:r>
    </w:p>
    <w:p>
      <w:pPr>
        <w:spacing w:after="160" w:line="276" w:lineRule="auto"/>
        <w:jc w:val="left"/>
      </w:pPr>
      <w:r>
        <w:t>---</w:t>
      </w:r>
    </w:p>
    <w:p>
      <w:pPr>
        <w:pStyle w:val="Heading4"/>
      </w:pPr>
      <w:r>
        <w:t>5. Competitive Intelligence &amp; Market Context</w:t>
      </w:r>
    </w:p>
    <w:p>
      <w:pPr>
        <w:pStyle w:val="ListBullet"/>
        <w:spacing w:after="120" w:line="276" w:lineRule="auto"/>
      </w:pPr>
      <w:r>
        <w:rPr>
          <w:b/>
        </w:rPr>
        <w:t>Industry Benchmarking:</w:t>
      </w:r>
      <w:r>
        <w:t xml:space="preserve"> Data unavailable.</w:t>
      </w:r>
    </w:p>
    <w:p>
      <w:pPr>
        <w:pStyle w:val="ListBullet"/>
        <w:spacing w:after="120" w:line="276" w:lineRule="auto"/>
      </w:pPr>
      <w:r>
        <w:rPr>
          <w:b/>
        </w:rPr>
        <w:t>Competitive Positioning:</w:t>
      </w:r>
      <w:r>
        <w:t xml:space="preserve"> Data unavailable.</w:t>
      </w:r>
    </w:p>
    <w:p>
      <w:pPr>
        <w:pStyle w:val="ListBullet"/>
        <w:spacing w:after="120" w:line="276" w:lineRule="auto"/>
      </w:pPr>
      <w:r>
        <w:rPr>
          <w:b/>
        </w:rPr>
        <w:t>Market Opportunities:</w:t>
      </w:r>
      <w:r>
        <w:t xml:space="preserve"> Significant opportunity to transition from a "silent" customer to a strategic partner by implementing a formal Contact Center adoption roadmap.</w:t>
      </w:r>
    </w:p>
    <w:p>
      <w:pPr>
        <w:pStyle w:val="ListBullet"/>
        <w:spacing w:after="120" w:line="276" w:lineRule="auto"/>
      </w:pPr>
      <w:r>
        <w:rPr>
          <w:b/>
        </w:rPr>
        <w:t>Technology Evolution Impact:</w:t>
      </w:r>
      <w:r>
        <w:t xml:space="preserve"> The high volume of public software defects suggests a need for a proactive maintenance and upgrade strategy.</w:t>
      </w:r>
    </w:p>
    <w:p>
      <w:pPr>
        <w:spacing w:after="160" w:line="276" w:lineRule="auto"/>
        <w:jc w:val="left"/>
      </w:pPr>
      <w:r>
        <w:t>---</w:t>
      </w:r>
    </w:p>
    <w:p>
      <w:pPr>
        <w:pStyle w:val="Heading4"/>
      </w:pPr>
      <w:r>
        <w:t>6. Predictive Risk Assessment</w:t>
      </w:r>
    </w:p>
    <w:p>
      <w:pPr>
        <w:pStyle w:val="ListBullet"/>
        <w:spacing w:after="120" w:line="276" w:lineRule="auto"/>
      </w:pPr>
      <w:r>
        <w:rPr>
          <w:b/>
        </w:rPr>
        <w:t>Churn Risk Level:</w:t>
      </w:r>
      <w:r>
        <w:t xml:space="preserve"> Medium (Due to lack of engagement/visibility).</w:t>
      </w:r>
    </w:p>
    <w:p>
      <w:pPr>
        <w:pStyle w:val="ListBullet"/>
        <w:spacing w:after="120" w:line="276" w:lineRule="auto"/>
      </w:pPr>
      <w:r>
        <w:rPr>
          <w:b/>
        </w:rPr>
        <w:t>Risk Factors:</w:t>
      </w:r>
      <w:r>
        <w:t xml:space="preserve"> Lack of Success Priorities, absence of Action Plans, and high volume of public software defects.</w:t>
      </w:r>
    </w:p>
    <w:p>
      <w:pPr>
        <w:pStyle w:val="ListBullet"/>
        <w:spacing w:after="120" w:line="276" w:lineRule="auto"/>
      </w:pPr>
      <w:r>
        <w:rPr>
          <w:b/>
        </w:rPr>
        <w:t>BEMS Risk Analysis:</w:t>
      </w:r>
      <w:r>
        <w:t xml:space="preserve"> No BEMS escalations.</w:t>
      </w:r>
    </w:p>
    <w:p>
      <w:pPr>
        <w:pStyle w:val="ListBullet"/>
        <w:spacing w:after="120" w:line="276" w:lineRule="auto"/>
      </w:pPr>
      <w:r>
        <w:rPr>
          <w:b/>
        </w:rPr>
        <w:t>Success Probability:</w:t>
      </w:r>
      <w:r>
        <w:t xml:space="preserve"> Moderate (Dependent on immediate CSSM intervention).</w:t>
      </w:r>
    </w:p>
    <w:p>
      <w:pPr>
        <w:pStyle w:val="ListBullet"/>
        <w:spacing w:after="120" w:line="276" w:lineRule="auto"/>
      </w:pPr>
      <w:r>
        <w:rPr>
          <w:b/>
        </w:rPr>
        <w:t>Timeline Projections:</w:t>
      </w:r>
      <w:r>
        <w:t xml:space="preserve"> Without intervention, the customer is likely to remain in a low-value, high-risk state for the next 6-12 months.</w:t>
      </w:r>
    </w:p>
    <w:p>
      <w:pPr>
        <w:pStyle w:val="ListBullet"/>
        <w:spacing w:after="120" w:line="276" w:lineRule="auto"/>
      </w:pPr>
      <w:r>
        <w:rPr>
          <w:b/>
        </w:rPr>
        <w:t>Early Warning Signs:</w:t>
      </w:r>
      <w:r>
        <w:t xml:space="preserve"> The "Unknown" status of the CSSM and the lack of pulse records are the primary warning signs.</w:t>
      </w:r>
    </w:p>
    <w:p>
      <w:pPr>
        <w:spacing w:after="160" w:line="276" w:lineRule="auto"/>
        <w:jc w:val="left"/>
      </w:pPr>
      <w:r>
        <w:t>---</w:t>
      </w:r>
    </w:p>
    <w:p>
      <w:pPr>
        <w:pStyle w:val="Heading4"/>
      </w:pPr>
      <w:r>
        <w:t>7. Strategic Recommendations &amp; Action Plan</w:t>
      </w:r>
    </w:p>
    <w:p>
      <w:pPr>
        <w:spacing w:after="160" w:line="276" w:lineRule="auto"/>
        <w:jc w:val="left"/>
      </w:pPr>
      <w:r>
        <w:rPr>
          <w:b/>
        </w:rPr>
        <w:t>Recommendation 1: High Priority - Engagement Discovery</w:t>
      </w:r>
    </w:p>
    <w:p>
      <w:pPr>
        <w:pStyle w:val="ListBullet"/>
        <w:spacing w:after="120" w:line="276" w:lineRule="auto"/>
      </w:pPr>
      <w:r>
        <w:rPr>
          <w:b/>
        </w:rPr>
        <w:t>Problem Statement:</w:t>
      </w:r>
      <w:r>
        <w:t xml:space="preserve"> Lack of visibility into customer goals and current Contact Center health.</w:t>
      </w:r>
    </w:p>
    <w:p>
      <w:pPr>
        <w:pStyle w:val="ListBullet"/>
        <w:spacing w:after="120" w:line="276" w:lineRule="auto"/>
      </w:pPr>
      <w:r>
        <w:rPr>
          <w:b/>
        </w:rPr>
        <w:t>Action Plan:</w:t>
      </w:r>
      <w:r>
        <w:t xml:space="preserve"> Angelica Hernandez Becerra to conduct a discovery call to define Success Priorities.</w:t>
      </w:r>
    </w:p>
    <w:p>
      <w:pPr>
        <w:pStyle w:val="ListBullet"/>
        <w:spacing w:after="120" w:line="276" w:lineRule="auto"/>
      </w:pPr>
      <w:r>
        <w:rPr>
          <w:b/>
        </w:rPr>
        <w:t>Owner:</w:t>
      </w:r>
      <w:r>
        <w:t xml:space="preserve"> Angelica Hernandez Becerra.</w:t>
      </w:r>
    </w:p>
    <w:p>
      <w:pPr>
        <w:pStyle w:val="ListBullet"/>
        <w:spacing w:after="120" w:line="276" w:lineRule="auto"/>
      </w:pPr>
      <w:r>
        <w:rPr>
          <w:b/>
        </w:rPr>
        <w:t>Success Metrics:</w:t>
      </w:r>
      <w:r>
        <w:t xml:space="preserve"> Completion of a Success Priority document.</w:t>
      </w:r>
    </w:p>
    <w:p>
      <w:pPr>
        <w:spacing w:after="160" w:line="276" w:lineRule="auto"/>
        <w:jc w:val="left"/>
      </w:pPr>
      <w:r>
        <w:rPr>
          <w:b/>
        </w:rPr>
        <w:t>Recommendation 2: Medium Priority - Proactive Health Check</w:t>
      </w:r>
    </w:p>
    <w:p>
      <w:pPr>
        <w:pStyle w:val="ListBullet"/>
        <w:spacing w:after="120" w:line="276" w:lineRule="auto"/>
      </w:pPr>
      <w:r>
        <w:rPr>
          <w:b/>
        </w:rPr>
        <w:t>Problem Statement:</w:t>
      </w:r>
      <w:r>
        <w:t xml:space="preserve"> Potential exposure to 377 known software defects.</w:t>
      </w:r>
    </w:p>
    <w:p>
      <w:pPr>
        <w:pStyle w:val="ListBullet"/>
        <w:spacing w:after="120" w:line="276" w:lineRule="auto"/>
      </w:pPr>
      <w:r>
        <w:rPr>
          <w:b/>
        </w:rPr>
        <w:t>Action Plan:</w:t>
      </w:r>
      <w:r>
        <w:t xml:space="preserve"> Perform a technical audit of their current Contact Center version against known bugs.</w:t>
      </w:r>
    </w:p>
    <w:p>
      <w:pPr>
        <w:pStyle w:val="ListBullet"/>
        <w:spacing w:after="120" w:line="276" w:lineRule="auto"/>
      </w:pPr>
      <w:r>
        <w:rPr>
          <w:b/>
        </w:rPr>
        <w:t>Owner:</w:t>
      </w:r>
      <w:r>
        <w:t xml:space="preserve"> Angelica Hernandez Becerra / Technical Support.</w:t>
      </w:r>
    </w:p>
    <w:p>
      <w:pPr>
        <w:pStyle w:val="ListBullet"/>
        <w:spacing w:after="120" w:line="276" w:lineRule="auto"/>
      </w:pPr>
      <w:r>
        <w:rPr>
          <w:b/>
        </w:rPr>
        <w:t>Success Metrics:</w:t>
      </w:r>
      <w:r>
        <w:t xml:space="preserve"> Identification and mitigation of high-impact defects.</w:t>
      </w:r>
    </w:p>
    <w:p>
      <w:pPr>
        <w:spacing w:after="160" w:line="276" w:lineRule="auto"/>
        <w:jc w:val="left"/>
      </w:pPr>
      <w:r>
        <w:rPr>
          <w:b/>
        </w:rPr>
        <w:t>Recommendation 3: Medium Priority - Relationship Mapping</w:t>
      </w:r>
    </w:p>
    <w:p>
      <w:pPr>
        <w:pStyle w:val="ListBullet"/>
        <w:spacing w:after="120" w:line="276" w:lineRule="auto"/>
      </w:pPr>
      <w:r>
        <w:rPr>
          <w:b/>
        </w:rPr>
        <w:t>Problem Statement:</w:t>
      </w:r>
      <w:r>
        <w:t xml:space="preserve"> Unknown engagement status.</w:t>
      </w:r>
    </w:p>
    <w:p>
      <w:pPr>
        <w:pStyle w:val="ListBullet"/>
        <w:spacing w:after="120" w:line="276" w:lineRule="auto"/>
      </w:pPr>
      <w:r>
        <w:rPr>
          <w:b/>
        </w:rPr>
        <w:t>Action Plan:</w:t>
      </w:r>
      <w:r>
        <w:t xml:space="preserve"> Establish a recurring QBR cadence.</w:t>
      </w:r>
    </w:p>
    <w:p>
      <w:pPr>
        <w:pStyle w:val="ListBullet"/>
        <w:spacing w:after="120" w:line="276" w:lineRule="auto"/>
      </w:pPr>
      <w:r>
        <w:rPr>
          <w:b/>
        </w:rPr>
        <w:t>Owner:</w:t>
      </w:r>
      <w:r>
        <w:t xml:space="preserve"> Angelica Hernandez Becerra.</w:t>
      </w:r>
    </w:p>
    <w:p>
      <w:pPr>
        <w:pStyle w:val="ListBullet"/>
        <w:spacing w:after="120" w:line="276" w:lineRule="auto"/>
      </w:pPr>
      <w:r>
        <w:rPr>
          <w:b/>
        </w:rPr>
        <w:t>Success Metrics:</w:t>
      </w:r>
      <w:r>
        <w:t xml:space="preserve"> Documented Pulse Score and Sentiment.</w:t>
      </w:r>
    </w:p>
    <w:p>
      <w:pPr>
        <w:spacing w:after="160" w:line="276" w:lineRule="auto"/>
        <w:jc w:val="left"/>
      </w:pPr>
      <w:r>
        <w:t>---</w:t>
      </w:r>
    </w:p>
    <w:p>
      <w:pPr>
        <w:pStyle w:val="Heading4"/>
      </w:pPr>
      <w:r>
        <w:t>8. External Intelligence &amp; Competitive Context</w:t>
      </w:r>
    </w:p>
    <w:p>
      <w:pPr>
        <w:pStyle w:val="ListBullet"/>
        <w:spacing w:after="120" w:line="276" w:lineRule="auto"/>
      </w:pPr>
      <w:r>
        <w:rPr>
          <w:b/>
        </w:rPr>
        <w:t>Software Defects Impact:</w:t>
      </w:r>
      <w:r>
        <w:t xml:space="preserve"> High correlation risk; the customer is likely running versions affected by the 377 public bugs.</w:t>
      </w:r>
    </w:p>
    <w:p>
      <w:pPr>
        <w:pStyle w:val="ListBullet"/>
        <w:spacing w:after="120" w:line="276" w:lineRule="auto"/>
      </w:pPr>
      <w:r>
        <w:rPr>
          <w:b/>
        </w:rPr>
        <w:t>Service Incident Correlation:</w:t>
      </w:r>
      <w:r>
        <w:t xml:space="preserve"> 12 recent incidents indicate a need for the customer to subscribe to status.webex.com notifications.</w:t>
      </w:r>
    </w:p>
    <w:p>
      <w:pPr>
        <w:spacing w:after="160" w:line="276" w:lineRule="auto"/>
        <w:jc w:val="left"/>
      </w:pPr>
      <w:r>
        <w:t>---</w:t>
      </w:r>
    </w:p>
    <w:p>
      <w:pPr>
        <w:pStyle w:val="Heading4"/>
      </w:pPr>
      <w:r>
        <w:t>9. Success Metrics &amp; Monitoring Plan</w:t>
      </w:r>
    </w:p>
    <w:p>
      <w:pPr>
        <w:pStyle w:val="ListBullet"/>
        <w:spacing w:after="120" w:line="276" w:lineRule="auto"/>
      </w:pPr>
      <w:r>
        <w:rPr>
          <w:b/>
        </w:rPr>
        <w:t>Key Performance Indicators:</w:t>
      </w:r>
      <w:r>
        <w:t xml:space="preserve"> Adoption of key Contact Center features, reduction in potential defect exposure, and establishment of a quarterly engagement cadence.</w:t>
      </w:r>
    </w:p>
    <w:p>
      <w:pPr>
        <w:pStyle w:val="ListBullet"/>
        <w:spacing w:after="120" w:line="276" w:lineRule="auto"/>
      </w:pPr>
      <w:r>
        <w:rPr>
          <w:b/>
        </w:rPr>
        <w:t>Monitoring Frequency:</w:t>
      </w:r>
      <w:r>
        <w:t xml:space="preserve"> Monthly.</w:t>
      </w:r>
    </w:p>
    <w:p>
      <w:pPr>
        <w:pStyle w:val="ListBullet"/>
        <w:spacing w:after="120" w:line="276" w:lineRule="auto"/>
      </w:pPr>
      <w:r>
        <w:rPr>
          <w:b/>
        </w:rPr>
        <w:t>Escalation Triggers:</w:t>
      </w:r>
      <w:r>
        <w:t xml:space="preserve"> Any reported service outage or negative sentiment indicator.</w:t>
      </w:r>
    </w:p>
    <w:p>
      <w:pPr>
        <w:pStyle w:val="ListBullet"/>
        <w:spacing w:after="120" w:line="276" w:lineRule="auto"/>
      </w:pPr>
      <w:r>
        <w:rPr>
          <w:b/>
        </w:rPr>
        <w:t>Success Celebration:</w:t>
      </w:r>
      <w:r>
        <w:t xml:space="preserve"> Recognition of the first defined Success Priority milestone.</w:t>
      </w:r>
    </w:p>
    <w:p>
      <w:r>
        <w:br w:type="page"/>
      </w:r>
    </w:p>
    <w:p/>
    <w:p>
      <w:pPr>
        <w:pStyle w:val="Heading2"/>
      </w:pPr>
      <w:r>
        <w:t>AdoptIQ Executive Analysis: CHARTER COMMUNICATIONS - Contact Center Focus</w:t>
      </w:r>
    </w:p>
    <w:p>
      <w:pPr>
        <w:spacing w:after="160" w:line="276" w:lineRule="auto"/>
        <w:jc w:val="left"/>
      </w:pPr>
      <w:r>
        <w:rPr>
          <w:b/>
        </w:rPr>
        <w:t>Assigned CSSM:</w:t>
      </w:r>
      <w:r>
        <w:t xml:space="preserve"> Arpit Patel</w:t>
      </w:r>
    </w:p>
    <w:p>
      <w:pPr>
        <w:spacing w:after="160" w:line="276" w:lineRule="auto"/>
        <w:jc w:val="left"/>
      </w:pPr>
      <w:r>
        <w:rPr>
          <w:b/>
        </w:rPr>
        <w:t>Technology Focus:</w:t>
      </w:r>
      <w:r>
        <w:t xml:space="preserve"> Contact Center</w:t>
      </w:r>
    </w:p>
    <w:p>
      <w:pPr>
        <w:pStyle w:val="Heading4"/>
      </w:pPr>
      <w:r>
        <w:t>Customer Health Score: C</w:t>
      </w:r>
    </w:p>
    <w:p>
      <w:pPr>
        <w:spacing w:after="160" w:line="276" w:lineRule="auto"/>
        <w:ind w:firstLine="0"/>
        <w:jc w:val="left"/>
      </w:pPr>
      <w:r>
        <w:t>Charter Communications currently exhibits a neutral health profile characterized by a lack of active engagement and a "wait-and-see" approach to Contact Center adoption. With zero active success priorities, zero action plans, and two adoption barriers centered on value perception, the customer is not currently leveraging the platform to its full potential. The absence of TAC cases suggests a stable environment, but this is likely due to low utilization rather than high operational maturity.</w:t>
      </w:r>
    </w:p>
    <w:p>
      <w:pPr>
        <w:pStyle w:val="Heading4"/>
      </w:pPr>
      <w:r>
        <w:t>1. Advanced Trend Analysis &amp; Pattern Recognition</w:t>
      </w:r>
    </w:p>
    <w:p>
      <w:pPr>
        <w:spacing w:after="160" w:line="276" w:lineRule="auto"/>
        <w:ind w:firstLine="0"/>
        <w:jc w:val="left"/>
      </w:pPr>
      <w:r>
        <w:t>The thematic analysis of adoption barriers reveals a fundamental disconnect between the current Contact Center offering and Charter’s perceived business requirements.</w:t>
      </w:r>
    </w:p>
    <w:p>
      <w:pPr>
        <w:spacing w:after="160" w:line="276" w:lineRule="auto"/>
        <w:jc w:val="left"/>
      </w:pPr>
      <w:r>
        <w:rPr>
          <w:b/>
        </w:rPr>
        <w:t>Pattern 1: Strategic Value Misalignment</w:t>
      </w:r>
    </w:p>
    <w:p>
      <w:pPr>
        <w:pStyle w:val="ListBullet"/>
        <w:spacing w:after="120" w:line="276" w:lineRule="auto"/>
      </w:pPr>
      <w:r>
        <w:rPr>
          <w:b/>
        </w:rPr>
        <w:t>Frequency:</w:t>
      </w:r>
      <w:r>
        <w:t xml:space="preserve"> 2 (100% of identified barriers)</w:t>
      </w:r>
    </w:p>
    <w:p>
      <w:pPr>
        <w:pStyle w:val="ListBullet"/>
        <w:spacing w:after="120" w:line="276" w:lineRule="auto"/>
      </w:pPr>
      <w:r>
        <w:rPr>
          <w:b/>
        </w:rPr>
        <w:t>Severity Trend:</w:t>
      </w:r>
      <w:r>
        <w:t xml:space="preserve"> Stable</w:t>
      </w:r>
    </w:p>
    <w:p>
      <w:pPr>
        <w:pStyle w:val="ListBullet"/>
        <w:spacing w:after="120" w:line="276" w:lineRule="auto"/>
      </w:pPr>
      <w:r>
        <w:rPr>
          <w:b/>
        </w:rPr>
        <w:t>Root Cause Analysis:</w:t>
      </w:r>
      <w:r>
        <w:t xml:space="preserve"> The barriers "Future Intent to Adopt" (AB-ID: aGte6000000pLOzCAM) and "No Value Fit" (AB-ID: aGte6000000qYvFCAU) indicate that the customer does not currently see a compelling business case for expanding their Contact Center footprint.</w:t>
      </w:r>
    </w:p>
    <w:p>
      <w:pPr>
        <w:pStyle w:val="ListBullet"/>
        <w:spacing w:after="120" w:line="276" w:lineRule="auto"/>
      </w:pPr>
      <w:r>
        <w:rPr>
          <w:b/>
        </w:rPr>
        <w:t>Business Impact:</w:t>
      </w:r>
      <w:r>
        <w:t xml:space="preserve"> Stagnant adoption prevents the realization of operational efficiencies and improved customer service metrics that a modern Contact Center solution would provide.</w:t>
      </w:r>
    </w:p>
    <w:p>
      <w:pPr>
        <w:pStyle w:val="ListBullet"/>
        <w:spacing w:after="120" w:line="276" w:lineRule="auto"/>
      </w:pPr>
      <w:r>
        <w:rPr>
          <w:b/>
        </w:rPr>
        <w:t>Evidence:</w:t>
      </w:r>
    </w:p>
    <w:p>
      <w:pPr>
        <w:pStyle w:val="ListBullet"/>
        <w:spacing w:after="120" w:line="276" w:lineRule="auto"/>
      </w:pPr>
      <w:r>
        <w:t>"Future Intent to Adopt" (AB-ID: aGte6000000pLOzCAM)</w:t>
      </w:r>
    </w:p>
    <w:p>
      <w:pPr>
        <w:pStyle w:val="ListBullet"/>
        <w:spacing w:after="120" w:line="276" w:lineRule="auto"/>
      </w:pPr>
      <w:r>
        <w:t>"No Value Fit" (AB-ID: aGte6000000qYvFCAU)</w:t>
      </w:r>
    </w:p>
    <w:p>
      <w:pPr>
        <w:pStyle w:val="Heading4"/>
      </w:pPr>
      <w:r>
        <w:t>2. Comprehensive Business Impact Assessment</w:t>
      </w:r>
    </w:p>
    <w:p>
      <w:pPr>
        <w:pStyle w:val="ListBullet"/>
        <w:spacing w:after="120" w:line="276" w:lineRule="auto"/>
      </w:pPr>
      <w:r>
        <w:rPr>
          <w:b/>
        </w:rPr>
        <w:t>Operational Disruption:</w:t>
      </w:r>
      <w:r>
        <w:t xml:space="preserve"> Data unavailable.</w:t>
      </w:r>
    </w:p>
    <w:p>
      <w:pPr>
        <w:pStyle w:val="ListBullet"/>
        <w:spacing w:after="120" w:line="276" w:lineRule="auto"/>
      </w:pPr>
      <w:r>
        <w:rPr>
          <w:b/>
        </w:rPr>
        <w:t>Financial Impact:</w:t>
      </w:r>
      <w:r>
        <w:t xml:space="preserve"> ARR data not provided. The lack of adoption suggests an opportunity cost where Charter is likely maintaining legacy, higher-cost infrastructure.</w:t>
      </w:r>
    </w:p>
    <w:p>
      <w:pPr>
        <w:pStyle w:val="ListBullet"/>
        <w:spacing w:after="120" w:line="276" w:lineRule="auto"/>
      </w:pPr>
      <w:r>
        <w:rPr>
          <w:b/>
        </w:rPr>
        <w:t>Strategic Headwinds:</w:t>
      </w:r>
      <w:r>
        <w:t xml:space="preserve"> The "No Value Fit" sentiment acts as a significant barrier to digital transformation, potentially keeping Charter behind industry peers who are modernizing their customer engagement channels.</w:t>
      </w:r>
    </w:p>
    <w:p>
      <w:pPr>
        <w:pStyle w:val="ListBullet"/>
        <w:spacing w:after="120" w:line="276" w:lineRule="auto"/>
      </w:pPr>
      <w:r>
        <w:rPr>
          <w:b/>
        </w:rPr>
        <w:t>Customer Experience Impact:</w:t>
      </w:r>
      <w:r>
        <w:t xml:space="preserve"> By failing to adopt advanced Contact Center features, Charter may be missing opportunities to improve First Call Resolution (FCR) and reduce Average Handle Time (AHT) for their end customers.</w:t>
      </w:r>
    </w:p>
    <w:p>
      <w:pPr>
        <w:pStyle w:val="Heading4"/>
      </w:pPr>
      <w:r>
        <w:t>3. Advanced Customer Pulse &amp; Sentiment Analysis</w:t>
      </w:r>
    </w:p>
    <w:p>
      <w:pPr>
        <w:pStyle w:val="ListBullet"/>
        <w:spacing w:after="120" w:line="276" w:lineRule="auto"/>
      </w:pPr>
      <w:r>
        <w:rPr>
          <w:b/>
        </w:rPr>
        <w:t>Pulse Rating:</w:t>
      </w:r>
      <w:r>
        <w:t xml:space="preserve"> Average (Yellow)</w:t>
      </w:r>
    </w:p>
    <w:p>
      <w:pPr>
        <w:pStyle w:val="ListBullet"/>
        <w:spacing w:after="120" w:line="276" w:lineRule="auto"/>
      </w:pPr>
      <w:r>
        <w:rPr>
          <w:b/>
        </w:rPr>
        <w:t>Sentiment Indicators:</w:t>
      </w:r>
      <w:r>
        <w:t xml:space="preserve"> Sentiment is currently unknown (Pulse ID: aHle60000006Jj7CAE), reflecting a lack of proactive touchpoints.</w:t>
      </w:r>
    </w:p>
    <w:p>
      <w:pPr>
        <w:pStyle w:val="ListBullet"/>
        <w:spacing w:after="120" w:line="276" w:lineRule="auto"/>
      </w:pPr>
      <w:r>
        <w:rPr>
          <w:b/>
        </w:rPr>
        <w:t>Relationship Health:</w:t>
      </w:r>
      <w:r>
        <w:t xml:space="preserve"> The relationship appears passive; there is no evidence of high-level strategic alignment.</w:t>
      </w:r>
    </w:p>
    <w:p>
      <w:pPr>
        <w:pStyle w:val="ListBullet"/>
        <w:spacing w:after="120" w:line="276" w:lineRule="auto"/>
      </w:pPr>
      <w:r>
        <w:rPr>
          <w:b/>
        </w:rPr>
        <w:t>Engagement Quality:</w:t>
      </w:r>
      <w:r>
        <w:t xml:space="preserve"> Engagement is currently low, with no documented action plans or success priorities.</w:t>
      </w:r>
    </w:p>
    <w:p>
      <w:pPr>
        <w:pStyle w:val="ListBullet"/>
        <w:spacing w:after="120" w:line="276" w:lineRule="auto"/>
      </w:pPr>
      <w:r>
        <w:rPr>
          <w:b/>
        </w:rPr>
        <w:t>Communication Patterns:</w:t>
      </w:r>
      <w:r>
        <w:t xml:space="preserve"> Data unavailable.</w:t>
      </w:r>
    </w:p>
    <w:p>
      <w:pPr>
        <w:pStyle w:val="Heading4"/>
      </w:pPr>
      <w:r>
        <w:t>4. Strategic Technology Assessment</w:t>
      </w:r>
    </w:p>
    <w:p>
      <w:pPr>
        <w:pStyle w:val="ListBullet"/>
        <w:spacing w:after="120" w:line="276" w:lineRule="auto"/>
      </w:pPr>
      <w:r>
        <w:rPr>
          <w:b/>
        </w:rPr>
        <w:t>Contact Center Maturity Level:</w:t>
      </w:r>
      <w:r>
        <w:t xml:space="preserve"> Novice. There is no evidence of advanced feature utilization or integration.</w:t>
      </w:r>
    </w:p>
    <w:p>
      <w:pPr>
        <w:pStyle w:val="ListBullet"/>
        <w:spacing w:after="120" w:line="276" w:lineRule="auto"/>
      </w:pPr>
      <w:r>
        <w:rPr>
          <w:b/>
        </w:rPr>
        <w:t>Adoption Velocity:</w:t>
      </w:r>
      <w:r>
        <w:t xml:space="preserve"> Stagnant.</w:t>
      </w:r>
    </w:p>
    <w:p>
      <w:pPr>
        <w:pStyle w:val="ListBullet"/>
        <w:spacing w:after="120" w:line="276" w:lineRule="auto"/>
      </w:pPr>
      <w:r>
        <w:rPr>
          <w:b/>
        </w:rPr>
        <w:t>Technical Competency:</w:t>
      </w:r>
      <w:r>
        <w:t xml:space="preserve"> Data unavailable.</w:t>
      </w:r>
    </w:p>
    <w:p>
      <w:pPr>
        <w:pStyle w:val="ListBullet"/>
        <w:spacing w:after="120" w:line="276" w:lineRule="auto"/>
      </w:pPr>
      <w:r>
        <w:rPr>
          <w:b/>
        </w:rPr>
        <w:t>Integration Complexity:</w:t>
      </w:r>
      <w:r>
        <w:t xml:space="preserve"> Data unavailable.</w:t>
      </w:r>
    </w:p>
    <w:p>
      <w:pPr>
        <w:pStyle w:val="ListBullet"/>
        <w:spacing w:after="120" w:line="276" w:lineRule="auto"/>
      </w:pPr>
      <w:r>
        <w:rPr>
          <w:b/>
        </w:rPr>
        <w:t>Innovation Readiness:</w:t>
      </w:r>
      <w:r>
        <w:t xml:space="preserve"> Low, as evidenced by the "No Value Fit" barrier.</w:t>
      </w:r>
    </w:p>
    <w:p>
      <w:pPr>
        <w:pStyle w:val="Heading4"/>
      </w:pPr>
      <w:r>
        <w:t>5. Competitive Intelligence &amp; Market Context</w:t>
      </w:r>
    </w:p>
    <w:p>
      <w:pPr>
        <w:pStyle w:val="ListBullet"/>
        <w:spacing w:after="120" w:line="276" w:lineRule="auto"/>
      </w:pPr>
      <w:r>
        <w:rPr>
          <w:b/>
        </w:rPr>
        <w:t>Industry Benchmarking:</w:t>
      </w:r>
      <w:r>
        <w:t xml:space="preserve"> Charter is currently lagging behind industry peers who are aggressively migrating to cloud-native Contact Center solutions.</w:t>
      </w:r>
    </w:p>
    <w:p>
      <w:pPr>
        <w:pStyle w:val="ListBullet"/>
        <w:spacing w:after="120" w:line="276" w:lineRule="auto"/>
      </w:pPr>
      <w:r>
        <w:rPr>
          <w:b/>
        </w:rPr>
        <w:t>Competitive Positioning:</w:t>
      </w:r>
      <w:r>
        <w:t xml:space="preserve"> Their hesitation limits their ability to offer the omnichannel experiences that modern consumers expect.</w:t>
      </w:r>
    </w:p>
    <w:p>
      <w:pPr>
        <w:pStyle w:val="ListBullet"/>
        <w:spacing w:after="120" w:line="276" w:lineRule="auto"/>
      </w:pPr>
      <w:r>
        <w:rPr>
          <w:b/>
        </w:rPr>
        <w:t>Market Opportunities:</w:t>
      </w:r>
      <w:r>
        <w:t xml:space="preserve"> Significant potential exists to demonstrate ROI through case studies or pilot programs.</w:t>
      </w:r>
    </w:p>
    <w:p>
      <w:pPr>
        <w:pStyle w:val="ListBullet"/>
        <w:spacing w:after="120" w:line="276" w:lineRule="auto"/>
      </w:pPr>
      <w:r>
        <w:rPr>
          <w:b/>
        </w:rPr>
        <w:t>Technology Evolution Impact:</w:t>
      </w:r>
      <w:r>
        <w:t xml:space="preserve"> Continued reliance on legacy systems increases the risk of technical debt.</w:t>
      </w:r>
    </w:p>
    <w:p>
      <w:pPr>
        <w:pStyle w:val="Heading4"/>
      </w:pPr>
      <w:r>
        <w:t>6. Predictive Risk Assessment</w:t>
      </w:r>
    </w:p>
    <w:p>
      <w:pPr>
        <w:pStyle w:val="ListBullet"/>
        <w:spacing w:after="120" w:line="276" w:lineRule="auto"/>
      </w:pPr>
      <w:r>
        <w:rPr>
          <w:b/>
        </w:rPr>
        <w:t>Churn Risk Level:</w:t>
      </w:r>
      <w:r>
        <w:t xml:space="preserve"> Medium. While there are no active escalations, the lack of value realization is a primary driver for long-term churn.</w:t>
      </w:r>
    </w:p>
    <w:p>
      <w:pPr>
        <w:pStyle w:val="ListBullet"/>
        <w:spacing w:after="120" w:line="276" w:lineRule="auto"/>
      </w:pPr>
      <w:r>
        <w:rPr>
          <w:b/>
        </w:rPr>
        <w:t>Risk Factors:</w:t>
      </w:r>
      <w:r>
        <w:t xml:space="preserve"> The "No Value Fit" barrier is a leading indicator of potential contract non-renewal.</w:t>
      </w:r>
    </w:p>
    <w:p>
      <w:pPr>
        <w:pStyle w:val="ListBullet"/>
        <w:spacing w:after="120" w:line="276" w:lineRule="auto"/>
      </w:pPr>
      <w:r>
        <w:rPr>
          <w:b/>
        </w:rPr>
        <w:t>BEMS Risk Analysis:</w:t>
      </w:r>
      <w:r>
        <w:t xml:space="preserve"> No BEMS escalations.</w:t>
      </w:r>
    </w:p>
    <w:p>
      <w:pPr>
        <w:pStyle w:val="ListBullet"/>
        <w:spacing w:after="120" w:line="276" w:lineRule="auto"/>
      </w:pPr>
      <w:r>
        <w:rPr>
          <w:b/>
        </w:rPr>
        <w:t>Success Probability:</w:t>
      </w:r>
      <w:r>
        <w:t xml:space="preserve"> Low, without immediate strategic intervention.</w:t>
      </w:r>
    </w:p>
    <w:p>
      <w:pPr>
        <w:pStyle w:val="ListBullet"/>
        <w:spacing w:after="120" w:line="276" w:lineRule="auto"/>
      </w:pPr>
      <w:r>
        <w:rPr>
          <w:b/>
        </w:rPr>
        <w:t>Timeline Projections:</w:t>
      </w:r>
      <w:r>
        <w:t xml:space="preserve"> If the value proposition is not redefined in the next 6 months, the risk of churn will increase.</w:t>
      </w:r>
    </w:p>
    <w:p>
      <w:pPr>
        <w:pStyle w:val="ListBullet"/>
        <w:spacing w:after="120" w:line="276" w:lineRule="auto"/>
      </w:pPr>
      <w:r>
        <w:rPr>
          <w:b/>
        </w:rPr>
        <w:t>Early Warning Signs:</w:t>
      </w:r>
      <w:r>
        <w:t xml:space="preserve"> The absence of success priorities and action plans is a critical warning sign of disengagement.</w:t>
      </w:r>
    </w:p>
    <w:p>
      <w:pPr>
        <w:pStyle w:val="Heading4"/>
      </w:pPr>
      <w:r>
        <w:t>7. Strategic Recommendations &amp; Action Plan</w:t>
      </w:r>
    </w:p>
    <w:p>
      <w:pPr>
        <w:spacing w:after="160" w:line="276" w:lineRule="auto"/>
        <w:jc w:val="left"/>
      </w:pPr>
      <w:r>
        <w:rPr>
          <w:b/>
        </w:rPr>
        <w:t>Recommendation 1: High Priority - Value Realization Workshop</w:t>
      </w:r>
    </w:p>
    <w:p>
      <w:pPr>
        <w:pStyle w:val="ListBullet"/>
        <w:spacing w:after="120" w:line="276" w:lineRule="auto"/>
      </w:pPr>
      <w:r>
        <w:rPr>
          <w:b/>
        </w:rPr>
        <w:t>Problem Statement:</w:t>
      </w:r>
      <w:r>
        <w:t xml:space="preserve"> Customer perceives "No Value Fit" (AB-ID: aGte6000000qYvFCAU).</w:t>
      </w:r>
    </w:p>
    <w:p>
      <w:pPr>
        <w:pStyle w:val="ListBullet"/>
        <w:spacing w:after="120" w:line="276" w:lineRule="auto"/>
      </w:pPr>
      <w:r>
        <w:rPr>
          <w:b/>
        </w:rPr>
        <w:t>Root Cause:</w:t>
      </w:r>
      <w:r>
        <w:t xml:space="preserve"> Lack of alignment between Contact Center capabilities and Charter's specific business KPIs.</w:t>
      </w:r>
    </w:p>
    <w:p>
      <w:pPr>
        <w:pStyle w:val="ListBullet"/>
        <w:spacing w:after="120" w:line="276" w:lineRule="auto"/>
      </w:pPr>
      <w:r>
        <w:rPr>
          <w:b/>
        </w:rPr>
        <w:t>Action Plan:</w:t>
      </w:r>
      <w:r>
        <w:t xml:space="preserve"> Arpit Patel to schedule a discovery session to map Contact Center features to Charter’s current operational pain points.</w:t>
      </w:r>
    </w:p>
    <w:p>
      <w:pPr>
        <w:pStyle w:val="ListBullet"/>
        <w:spacing w:after="120" w:line="276" w:lineRule="auto"/>
      </w:pPr>
      <w:r>
        <w:rPr>
          <w:b/>
        </w:rPr>
        <w:t>Resource Requirements:</w:t>
      </w:r>
      <w:r>
        <w:t xml:space="preserve"> CSSM, Sales Engineer, and Charter’s IT Leadership.</w:t>
      </w:r>
    </w:p>
    <w:p>
      <w:pPr>
        <w:pStyle w:val="ListBullet"/>
        <w:spacing w:after="120" w:line="276" w:lineRule="auto"/>
      </w:pPr>
      <w:r>
        <w:rPr>
          <w:b/>
        </w:rPr>
        <w:t>Owner:</w:t>
      </w:r>
      <w:r>
        <w:t xml:space="preserve"> Arpit Patel.</w:t>
      </w:r>
    </w:p>
    <w:p>
      <w:pPr>
        <w:pStyle w:val="ListBullet"/>
        <w:spacing w:after="120" w:line="276" w:lineRule="auto"/>
      </w:pPr>
      <w:r>
        <w:rPr>
          <w:b/>
        </w:rPr>
        <w:t>Success Metrics:</w:t>
      </w:r>
      <w:r>
        <w:t xml:space="preserve"> Creation of at least one Success Priority (SP-ID: data unavailable).</w:t>
      </w:r>
    </w:p>
    <w:p>
      <w:pPr>
        <w:pStyle w:val="ListBullet"/>
        <w:spacing w:after="120" w:line="276" w:lineRule="auto"/>
      </w:pPr>
      <w:r>
        <w:rPr>
          <w:b/>
        </w:rPr>
        <w:t>Risk Mitigation:</w:t>
      </w:r>
      <w:r>
        <w:t xml:space="preserve"> Focus on low-effort, high-impact use cases to build momentum.</w:t>
      </w:r>
    </w:p>
    <w:p>
      <w:pPr>
        <w:pStyle w:val="ListBullet"/>
        <w:spacing w:after="120" w:line="276" w:lineRule="auto"/>
      </w:pPr>
      <w:r>
        <w:rPr>
          <w:b/>
        </w:rPr>
        <w:t>Expected Outcomes:</w:t>
      </w:r>
      <w:r>
        <w:t xml:space="preserve"> Shift from "No Value Fit" to a defined pilot program.</w:t>
      </w:r>
    </w:p>
    <w:p>
      <w:pPr>
        <w:pStyle w:val="Heading4"/>
      </w:pPr>
      <w:r>
        <w:t>8. External Intelligence &amp; Competitive Context</w:t>
      </w:r>
    </w:p>
    <w:p>
      <w:pPr>
        <w:pStyle w:val="ListBullet"/>
        <w:spacing w:after="120" w:line="276" w:lineRule="auto"/>
      </w:pPr>
      <w:r>
        <w:rPr>
          <w:b/>
        </w:rPr>
        <w:t>Software Defects Impact:</w:t>
      </w:r>
      <w:r>
        <w:t xml:space="preserve"> With 377 publicly referenced bugs (e.g., CSCWT78756), the customer may be experiencing "silent" issues that contribute to their perception of low value.</w:t>
      </w:r>
    </w:p>
    <w:p>
      <w:pPr>
        <w:pStyle w:val="ListBullet"/>
        <w:spacing w:after="120" w:line="276" w:lineRule="auto"/>
      </w:pPr>
      <w:r>
        <w:rPr>
          <w:b/>
        </w:rPr>
        <w:t>Service Incident Correlation:</w:t>
      </w:r>
      <w:r>
        <w:t xml:space="preserve"> 12 recent service incidents (status.webex.com) may have negatively influenced their perception of platform reliability.</w:t>
      </w:r>
    </w:p>
    <w:p>
      <w:pPr>
        <w:pStyle w:val="ListBullet"/>
        <w:spacing w:after="120" w:line="276" w:lineRule="auto"/>
      </w:pPr>
      <w:r>
        <w:rPr>
          <w:b/>
        </w:rPr>
        <w:t>Cross-Reference Analysis:</w:t>
      </w:r>
      <w:r>
        <w:t xml:space="preserve"> The high volume of bugs suggests that if Charter were to increase adoption, they would likely encounter these known issues, necessitating proactive communication from Arpit Patel.</w:t>
      </w:r>
    </w:p>
    <w:p>
      <w:pPr>
        <w:pStyle w:val="Heading4"/>
      </w:pPr>
      <w:r>
        <w:t>9. Success Metrics &amp; Monitoring Plan</w:t>
      </w:r>
    </w:p>
    <w:p>
      <w:pPr>
        <w:pStyle w:val="ListBullet"/>
        <w:spacing w:after="120" w:line="276" w:lineRule="auto"/>
      </w:pPr>
      <w:r>
        <w:rPr>
          <w:b/>
        </w:rPr>
        <w:t>Key Performance Indicators:</w:t>
      </w:r>
      <w:r>
        <w:t xml:space="preserve"> Number of active Success Priorities, adoption of new Contact Center features, and reduction in "No Value Fit" sentiment.</w:t>
      </w:r>
    </w:p>
    <w:p>
      <w:pPr>
        <w:pStyle w:val="ListBullet"/>
        <w:spacing w:after="120" w:line="276" w:lineRule="auto"/>
      </w:pPr>
      <w:r>
        <w:rPr>
          <w:b/>
        </w:rPr>
        <w:t>Monitoring Frequency:</w:t>
      </w:r>
      <w:r>
        <w:t xml:space="preserve"> Monthly business reviews.</w:t>
      </w:r>
    </w:p>
    <w:p>
      <w:pPr>
        <w:pStyle w:val="ListBullet"/>
        <w:spacing w:after="120" w:line="276" w:lineRule="auto"/>
      </w:pPr>
      <w:r>
        <w:rPr>
          <w:b/>
        </w:rPr>
        <w:t>Escalation Triggers:</w:t>
      </w:r>
      <w:r>
        <w:t xml:space="preserve"> Any new "No Value Fit" or "Future Intent" barriers logged in CSConsole.</w:t>
      </w:r>
    </w:p>
    <w:p>
      <w:pPr>
        <w:pStyle w:val="ListBullet"/>
        <w:spacing w:after="120" w:line="276" w:lineRule="auto"/>
      </w:pPr>
      <w:r>
        <w:rPr>
          <w:b/>
        </w:rPr>
        <w:t>Success Celebration:</w:t>
      </w:r>
      <w:r>
        <w:t xml:space="preserve"> Recognition of the first successful pilot project completion.</w:t>
      </w:r>
    </w:p>
    <w:p>
      <w:r>
        <w:br w:type="page"/>
      </w:r>
    </w:p>
    <w:p/>
    <w:p>
      <w:pPr>
        <w:pStyle w:val="Heading2"/>
      </w:pPr>
      <w:r>
        <w:t>AdoptIQ Executive Analysis: NORTHWEST INDEPENDENT SCHOOL DISTRICT - Contact Center Focus</w:t>
      </w:r>
    </w:p>
    <w:p>
      <w:pPr>
        <w:spacing w:after="160" w:line="276" w:lineRule="auto"/>
        <w:jc w:val="left"/>
      </w:pPr>
      <w:r>
        <w:rPr>
          <w:b/>
        </w:rPr>
        <w:t>Assigned CSSM:</w:t>
      </w:r>
      <w:r>
        <w:t xml:space="preserve"> Angelica Hernandez Becerra</w:t>
      </w:r>
    </w:p>
    <w:p>
      <w:pPr>
        <w:spacing w:after="160" w:line="276" w:lineRule="auto"/>
        <w:jc w:val="left"/>
      </w:pPr>
      <w:r>
        <w:rPr>
          <w:b/>
        </w:rPr>
        <w:t>Technology Focus:</w:t>
      </w:r>
      <w:r>
        <w:t xml:space="preserve"> Contact Center</w:t>
      </w:r>
    </w:p>
    <w:p>
      <w:pPr>
        <w:pStyle w:val="Heading4"/>
      </w:pPr>
      <w:r>
        <w:t>Customer Health Score: F</w:t>
      </w:r>
    </w:p>
    <w:p>
      <w:pPr>
        <w:spacing w:after="160" w:line="276" w:lineRule="auto"/>
        <w:ind w:firstLine="0"/>
        <w:jc w:val="left"/>
      </w:pPr>
      <w:r>
        <w:t>Northwest Independent School District currently exhibits a critical lack of engagement and alignment, evidenced by a "No Value Fit" adoption barrier (AB-ID: aGte6000000qpcjCAA) and a total absence of strategic action plans or success priorities. With zero active TAC cases and no defined success metrics, the customer is effectively "dark," representing a high risk of churn due to a lack of perceived value in the Contact Center solution. Immediate proactive outreach by Angelica Hernandez Becerra is required to establish a baseline of utility and prevent further disengagement.</w:t>
      </w:r>
    </w:p>
    <w:p>
      <w:pPr>
        <w:pStyle w:val="Heading4"/>
      </w:pPr>
      <w:r>
        <w:t>1. Advanced Trend Analysis &amp; Pattern Recognition</w:t>
      </w:r>
    </w:p>
    <w:p>
      <w:pPr>
        <w:spacing w:after="160" w:line="276" w:lineRule="auto"/>
        <w:jc w:val="left"/>
      </w:pPr>
      <w:r>
        <w:rPr>
          <w:b/>
        </w:rPr>
        <w:t>Pattern 1: Strategic Value Disconnect</w:t>
      </w:r>
    </w:p>
    <w:p>
      <w:pPr>
        <w:pStyle w:val="ListBullet"/>
        <w:spacing w:after="120" w:line="276" w:lineRule="auto"/>
      </w:pPr>
      <w:r>
        <w:rPr>
          <w:b/>
        </w:rPr>
        <w:t>Frequency:</w:t>
      </w:r>
      <w:r>
        <w:t xml:space="preserve"> 1 (100% of identified barriers)</w:t>
      </w:r>
    </w:p>
    <w:p>
      <w:pPr>
        <w:pStyle w:val="ListBullet"/>
        <w:spacing w:after="120" w:line="276" w:lineRule="auto"/>
      </w:pPr>
      <w:r>
        <w:rPr>
          <w:b/>
        </w:rPr>
        <w:t>Severity Trend:</w:t>
      </w:r>
      <w:r>
        <w:t xml:space="preserve"> Stable (at a critical level)</w:t>
      </w:r>
    </w:p>
    <w:p>
      <w:pPr>
        <w:pStyle w:val="ListBullet"/>
        <w:spacing w:after="120" w:line="276" w:lineRule="auto"/>
      </w:pPr>
      <w:r>
        <w:rPr>
          <w:b/>
        </w:rPr>
        <w:t>Root Cause Analysis:</w:t>
      </w:r>
      <w:r>
        <w:t xml:space="preserve"> The "No Value Fit" barrier (AB-ID: aGte6000000qpcjCAA) suggests a fundamental misalignment between the customer's operational requirements and the current Contact Center feature set or deployment model.</w:t>
      </w:r>
    </w:p>
    <w:p>
      <w:pPr>
        <w:pStyle w:val="ListBullet"/>
        <w:spacing w:after="120" w:line="276" w:lineRule="auto"/>
      </w:pPr>
      <w:r>
        <w:rPr>
          <w:b/>
        </w:rPr>
        <w:t>Business Impact:</w:t>
      </w:r>
      <w:r>
        <w:t xml:space="preserve"> High risk of non-renewal; the customer does not perceive the technology as a solution to their business problems.</w:t>
      </w:r>
    </w:p>
    <w:p>
      <w:pPr>
        <w:pStyle w:val="ListBullet"/>
        <w:spacing w:after="120" w:line="276" w:lineRule="auto"/>
      </w:pPr>
      <w:r>
        <w:rPr>
          <w:b/>
        </w:rPr>
        <w:t>Evidence:</w:t>
      </w:r>
    </w:p>
    <w:p>
      <w:pPr>
        <w:pStyle w:val="ListBullet"/>
        <w:spacing w:after="120" w:line="276" w:lineRule="auto"/>
      </w:pPr>
      <w:r>
        <w:t>"No Value Fit" (AB-ID: aGte6000000qpcjCAA)</w:t>
      </w:r>
    </w:p>
    <w:p>
      <w:pPr>
        <w:spacing w:after="160" w:line="276" w:lineRule="auto"/>
        <w:jc w:val="left"/>
      </w:pPr>
      <w:r>
        <w:rPr>
          <w:b/>
        </w:rPr>
        <w:t>Pattern 2: Data Unavailable</w:t>
      </w:r>
    </w:p>
    <w:p>
      <w:pPr>
        <w:pStyle w:val="ListBullet"/>
        <w:spacing w:after="120" w:line="276" w:lineRule="auto"/>
      </w:pPr>
      <w:r>
        <w:rPr>
          <w:b/>
        </w:rPr>
        <w:t>Frequency:</w:t>
      </w:r>
      <w:r>
        <w:t xml:space="preserve"> data unavailable</w:t>
      </w:r>
    </w:p>
    <w:p>
      <w:pPr>
        <w:pStyle w:val="ListBullet"/>
        <w:spacing w:after="120" w:line="276" w:lineRule="auto"/>
      </w:pPr>
      <w:r>
        <w:rPr>
          <w:b/>
        </w:rPr>
        <w:t>Severity Trend:</w:t>
      </w:r>
      <w:r>
        <w:t xml:space="preserve"> data unavailable</w:t>
      </w:r>
    </w:p>
    <w:p>
      <w:pPr>
        <w:pStyle w:val="ListBullet"/>
        <w:spacing w:after="120" w:line="276" w:lineRule="auto"/>
      </w:pPr>
      <w:r>
        <w:rPr>
          <w:b/>
        </w:rPr>
        <w:t>Root Cause Analysis:</w:t>
      </w:r>
      <w:r>
        <w:t xml:space="preserve"> data unavailable</w:t>
      </w:r>
    </w:p>
    <w:p>
      <w:pPr>
        <w:pStyle w:val="ListBullet"/>
        <w:spacing w:after="120" w:line="276" w:lineRule="auto"/>
      </w:pPr>
      <w:r>
        <w:rPr>
          <w:b/>
        </w:rPr>
        <w:t>Business Impact:</w:t>
      </w:r>
      <w:r>
        <w:t xml:space="preserve"> data unavailable</w:t>
      </w:r>
    </w:p>
    <w:p>
      <w:pPr>
        <w:pStyle w:val="ListBullet"/>
        <w:spacing w:after="120" w:line="276" w:lineRule="auto"/>
      </w:pPr>
      <w:r>
        <w:rPr>
          <w:b/>
        </w:rPr>
        <w:t>Evidence:</w:t>
      </w:r>
      <w:r>
        <w:t xml:space="preserve"> data unavailable</w:t>
      </w:r>
    </w:p>
    <w:p>
      <w:pPr>
        <w:spacing w:after="160" w:line="276" w:lineRule="auto"/>
        <w:jc w:val="left"/>
      </w:pPr>
      <w:r>
        <w:rPr>
          <w:b/>
        </w:rPr>
        <w:t>Pattern 3: Data Unavailable</w:t>
      </w:r>
    </w:p>
    <w:p>
      <w:pPr>
        <w:pStyle w:val="ListBullet"/>
        <w:spacing w:after="120" w:line="276" w:lineRule="auto"/>
      </w:pPr>
      <w:r>
        <w:rPr>
          <w:b/>
        </w:rPr>
        <w:t>Frequency:</w:t>
      </w:r>
      <w:r>
        <w:t xml:space="preserve"> data unavailable</w:t>
      </w:r>
    </w:p>
    <w:p>
      <w:pPr>
        <w:pStyle w:val="ListBullet"/>
        <w:spacing w:after="120" w:line="276" w:lineRule="auto"/>
      </w:pPr>
      <w:r>
        <w:rPr>
          <w:b/>
        </w:rPr>
        <w:t>Severity Trend:</w:t>
      </w:r>
      <w:r>
        <w:t xml:space="preserve"> data unavailable</w:t>
      </w:r>
    </w:p>
    <w:p>
      <w:pPr>
        <w:pStyle w:val="ListBullet"/>
        <w:spacing w:after="120" w:line="276" w:lineRule="auto"/>
      </w:pPr>
      <w:r>
        <w:rPr>
          <w:b/>
        </w:rPr>
        <w:t>Root Cause Analysis:</w:t>
      </w:r>
      <w:r>
        <w:t xml:space="preserve"> data unavailable</w:t>
      </w:r>
    </w:p>
    <w:p>
      <w:pPr>
        <w:pStyle w:val="ListBullet"/>
        <w:spacing w:after="120" w:line="276" w:lineRule="auto"/>
      </w:pPr>
      <w:r>
        <w:rPr>
          <w:b/>
        </w:rPr>
        <w:t>Business Impact:</w:t>
      </w:r>
      <w:r>
        <w:t xml:space="preserve"> data unavailable</w:t>
      </w:r>
    </w:p>
    <w:p>
      <w:pPr>
        <w:pStyle w:val="ListBullet"/>
        <w:spacing w:after="120" w:line="276" w:lineRule="auto"/>
      </w:pPr>
      <w:r>
        <w:rPr>
          <w:b/>
        </w:rPr>
        <w:t>Evidence:</w:t>
      </w:r>
      <w:r>
        <w:t xml:space="preserve"> data unavailable</w:t>
      </w:r>
    </w:p>
    <w:p>
      <w:pPr>
        <w:pStyle w:val="Heading4"/>
      </w:pPr>
      <w:r>
        <w:t>2. Comprehensive Business Impact Assessment</w:t>
      </w:r>
    </w:p>
    <w:p>
      <w:pPr>
        <w:pStyle w:val="ListBullet"/>
        <w:spacing w:after="120" w:line="276" w:lineRule="auto"/>
      </w:pPr>
      <w:r>
        <w:rPr>
          <w:b/>
        </w:rPr>
        <w:t>Operational Disruption:</w:t>
      </w:r>
      <w:r>
        <w:t xml:space="preserve"> The lack of defined success priorities and the "No Value Fit" barrier indicate that the customer is likely not utilizing the Contact Center for its intended purpose, leading to potential operational inefficiencies in their communication workflows.</w:t>
      </w:r>
    </w:p>
    <w:p>
      <w:pPr>
        <w:pStyle w:val="ListBullet"/>
        <w:spacing w:after="120" w:line="276" w:lineRule="auto"/>
      </w:pPr>
      <w:r>
        <w:rPr>
          <w:b/>
        </w:rPr>
        <w:t>Financial Impact:</w:t>
      </w:r>
      <w:r>
        <w:t xml:space="preserve"> ARR data not provided. However, the lack of engagement suggests that the current investment is at risk of being categorized as "sunk cost" by the district, increasing the likelihood of churn.</w:t>
      </w:r>
    </w:p>
    <w:p>
      <w:pPr>
        <w:pStyle w:val="ListBullet"/>
        <w:spacing w:after="120" w:line="276" w:lineRule="auto"/>
      </w:pPr>
      <w:r>
        <w:rPr>
          <w:b/>
        </w:rPr>
        <w:t>Strategic Headwinds:</w:t>
      </w:r>
      <w:r>
        <w:t xml:space="preserve"> Without a clear alignment on how Contact Center supports the district's goals, the customer is unable to leverage the technology for digital transformation, stalling their innovation velocity.</w:t>
      </w:r>
    </w:p>
    <w:p>
      <w:pPr>
        <w:pStyle w:val="ListBullet"/>
        <w:spacing w:after="120" w:line="276" w:lineRule="auto"/>
      </w:pPr>
      <w:r>
        <w:rPr>
          <w:b/>
        </w:rPr>
        <w:t>Customer Experience Impact:</w:t>
      </w:r>
      <w:r>
        <w:t xml:space="preserve"> If the district is not successfully using the platform, their end-users (students, parents, staff) are likely experiencing fragmented or suboptimal service delivery.</w:t>
      </w:r>
    </w:p>
    <w:p>
      <w:pPr>
        <w:pStyle w:val="Heading4"/>
      </w:pPr>
      <w:r>
        <w:t>3. Advanced Customer Pulse &amp; Sentiment Analysis</w:t>
      </w:r>
    </w:p>
    <w:p>
      <w:pPr>
        <w:pStyle w:val="ListBullet"/>
        <w:spacing w:after="120" w:line="276" w:lineRule="auto"/>
      </w:pPr>
      <w:r>
        <w:rPr>
          <w:b/>
        </w:rPr>
        <w:t>Pulse Rating:</w:t>
      </w:r>
      <w:r>
        <w:t xml:space="preserve"> Poor (Red)</w:t>
      </w:r>
    </w:p>
    <w:p>
      <w:pPr>
        <w:pStyle w:val="ListBullet"/>
        <w:spacing w:after="120" w:line="276" w:lineRule="auto"/>
      </w:pPr>
      <w:r>
        <w:rPr>
          <w:b/>
        </w:rPr>
        <w:t>Sentiment Indicators:</w:t>
      </w:r>
      <w:r>
        <w:t xml:space="preserve"> Sentiment is currently "Unknown" (Pulse ID: aHle600000060oXCAQ), which, in the absence of any positive engagement or success planning, serves as a negative indicator of relationship health.</w:t>
      </w:r>
    </w:p>
    <w:p>
      <w:pPr>
        <w:pStyle w:val="ListBullet"/>
        <w:spacing w:after="120" w:line="276" w:lineRule="auto"/>
      </w:pPr>
      <w:r>
        <w:rPr>
          <w:b/>
        </w:rPr>
        <w:t>Relationship Health:</w:t>
      </w:r>
      <w:r>
        <w:t xml:space="preserve"> The relationship is currently dormant.</w:t>
      </w:r>
    </w:p>
    <w:p>
      <w:pPr>
        <w:pStyle w:val="ListBullet"/>
        <w:spacing w:after="120" w:line="276" w:lineRule="auto"/>
      </w:pPr>
      <w:r>
        <w:rPr>
          <w:b/>
        </w:rPr>
        <w:t>Engagement Quality:</w:t>
      </w:r>
      <w:r>
        <w:t xml:space="preserve"> Reactive/Non-existent.</w:t>
      </w:r>
    </w:p>
    <w:p>
      <w:pPr>
        <w:pStyle w:val="ListBullet"/>
        <w:spacing w:after="120" w:line="276" w:lineRule="auto"/>
      </w:pPr>
      <w:r>
        <w:rPr>
          <w:b/>
        </w:rPr>
        <w:t>Communication Patterns:</w:t>
      </w:r>
      <w:r>
        <w:t xml:space="preserve"> No documented communication patterns exist in the provided data.</w:t>
      </w:r>
    </w:p>
    <w:p>
      <w:pPr>
        <w:pStyle w:val="Heading4"/>
      </w:pPr>
      <w:r>
        <w:t>4. Strategic Technology Assessment</w:t>
      </w:r>
    </w:p>
    <w:p>
      <w:pPr>
        <w:pStyle w:val="ListBullet"/>
        <w:spacing w:after="120" w:line="276" w:lineRule="auto"/>
      </w:pPr>
      <w:r>
        <w:rPr>
          <w:b/>
        </w:rPr>
        <w:t>Contact Center Maturity Level:</w:t>
      </w:r>
      <w:r>
        <w:t xml:space="preserve"> Novice. The customer has not moved past the initial barrier of finding value in the product.</w:t>
      </w:r>
    </w:p>
    <w:p>
      <w:pPr>
        <w:pStyle w:val="ListBullet"/>
        <w:spacing w:after="120" w:line="276" w:lineRule="auto"/>
      </w:pPr>
      <w:r>
        <w:rPr>
          <w:b/>
        </w:rPr>
        <w:t>Adoption Velocity:</w:t>
      </w:r>
      <w:r>
        <w:t xml:space="preserve"> Stagnant.</w:t>
      </w:r>
    </w:p>
    <w:p>
      <w:pPr>
        <w:pStyle w:val="ListBullet"/>
        <w:spacing w:after="120" w:line="276" w:lineRule="auto"/>
      </w:pPr>
      <w:r>
        <w:rPr>
          <w:b/>
        </w:rPr>
        <w:t>Technical Competency:</w:t>
      </w:r>
      <w:r>
        <w:t xml:space="preserve"> data unavailable.</w:t>
      </w:r>
    </w:p>
    <w:p>
      <w:pPr>
        <w:pStyle w:val="ListBullet"/>
        <w:spacing w:after="120" w:line="276" w:lineRule="auto"/>
      </w:pPr>
      <w:r>
        <w:rPr>
          <w:b/>
        </w:rPr>
        <w:t>Integration Complexity:</w:t>
      </w:r>
      <w:r>
        <w:t xml:space="preserve"> data unavailable.</w:t>
      </w:r>
    </w:p>
    <w:p>
      <w:pPr>
        <w:pStyle w:val="ListBullet"/>
        <w:spacing w:after="120" w:line="276" w:lineRule="auto"/>
      </w:pPr>
      <w:r>
        <w:rPr>
          <w:b/>
        </w:rPr>
        <w:t>Innovation Readiness:</w:t>
      </w:r>
      <w:r>
        <w:t xml:space="preserve"> Low, until the "Value Fit" issue is resolved.</w:t>
      </w:r>
    </w:p>
    <w:p>
      <w:pPr>
        <w:pStyle w:val="Heading4"/>
      </w:pPr>
      <w:r>
        <w:t>5. Competitive Intelligence &amp; Market Context</w:t>
      </w:r>
    </w:p>
    <w:p>
      <w:pPr>
        <w:pStyle w:val="ListBullet"/>
        <w:spacing w:after="120" w:line="276" w:lineRule="auto"/>
      </w:pPr>
      <w:r>
        <w:rPr>
          <w:b/>
        </w:rPr>
        <w:t>Industry Benchmarking:</w:t>
      </w:r>
      <w:r>
        <w:t xml:space="preserve"> The district is significantly lagging behind peers who typically utilize Contact Center for automated student/parent communication and administrative efficiency.</w:t>
      </w:r>
    </w:p>
    <w:p>
      <w:pPr>
        <w:pStyle w:val="ListBullet"/>
        <w:spacing w:after="120" w:line="276" w:lineRule="auto"/>
      </w:pPr>
      <w:r>
        <w:rPr>
          <w:b/>
        </w:rPr>
        <w:t>Competitive Positioning:</w:t>
      </w:r>
      <w:r>
        <w:t xml:space="preserve"> The customer is at risk of migrating to alternative communication platforms that may offer a more intuitive "value fit."</w:t>
      </w:r>
    </w:p>
    <w:p>
      <w:pPr>
        <w:pStyle w:val="ListBullet"/>
        <w:spacing w:after="120" w:line="276" w:lineRule="auto"/>
      </w:pPr>
      <w:r>
        <w:rPr>
          <w:b/>
        </w:rPr>
        <w:t>Market Opportunities:</w:t>
      </w:r>
      <w:r>
        <w:t xml:space="preserve"> There is significant potential to pivot the conversation toward modernizing district communications if the value proposition is re-aligned.</w:t>
      </w:r>
    </w:p>
    <w:p>
      <w:pPr>
        <w:pStyle w:val="ListBullet"/>
        <w:spacing w:after="120" w:line="276" w:lineRule="auto"/>
      </w:pPr>
      <w:r>
        <w:rPr>
          <w:b/>
        </w:rPr>
        <w:t>Technology Evolution Impact:</w:t>
      </w:r>
      <w:r>
        <w:t xml:space="preserve"> The rapid evolution of AI-driven contact centers makes the current "No Value Fit" status an outlier that requires urgent correction.</w:t>
      </w:r>
    </w:p>
    <w:p>
      <w:pPr>
        <w:pStyle w:val="Heading4"/>
      </w:pPr>
      <w:r>
        <w:t>6. Predictive Risk Assessment</w:t>
      </w:r>
    </w:p>
    <w:p>
      <w:pPr>
        <w:pStyle w:val="ListBullet"/>
        <w:spacing w:after="120" w:line="276" w:lineRule="auto"/>
      </w:pPr>
      <w:r>
        <w:rPr>
          <w:b/>
        </w:rPr>
        <w:t>Churn Risk Level:</w:t>
      </w:r>
      <w:r>
        <w:t xml:space="preserve"> Critical.</w:t>
      </w:r>
    </w:p>
    <w:p>
      <w:pPr>
        <w:pStyle w:val="ListBullet"/>
        <w:spacing w:after="120" w:line="276" w:lineRule="auto"/>
      </w:pPr>
      <w:r>
        <w:rPr>
          <w:b/>
        </w:rPr>
        <w:t>Risk Factors:</w:t>
      </w:r>
      <w:r>
        <w:t xml:space="preserve"> The combination of a "No Value Fit" barrier and zero engagement (no action plans/success priorities) is a primary indicator of imminent churn.</w:t>
      </w:r>
    </w:p>
    <w:p>
      <w:pPr>
        <w:pStyle w:val="ListBullet"/>
        <w:spacing w:after="120" w:line="276" w:lineRule="auto"/>
      </w:pPr>
      <w:r>
        <w:rPr>
          <w:b/>
        </w:rPr>
        <w:t>BEMS Risk Analysis:</w:t>
      </w:r>
      <w:r>
        <w:t xml:space="preserve"> No BEMS escalations.</w:t>
      </w:r>
    </w:p>
    <w:p>
      <w:pPr>
        <w:pStyle w:val="ListBullet"/>
        <w:spacing w:after="120" w:line="276" w:lineRule="auto"/>
      </w:pPr>
      <w:r>
        <w:rPr>
          <w:b/>
        </w:rPr>
        <w:t>Success Probability:</w:t>
      </w:r>
      <w:r>
        <w:t xml:space="preserve"> Low, pending immediate intervention.</w:t>
      </w:r>
    </w:p>
    <w:p>
      <w:pPr>
        <w:pStyle w:val="ListBullet"/>
        <w:spacing w:after="120" w:line="276" w:lineRule="auto"/>
      </w:pPr>
      <w:r>
        <w:rPr>
          <w:b/>
        </w:rPr>
        <w:t>Timeline Projections:</w:t>
      </w:r>
      <w:r>
        <w:t xml:space="preserve"> High risk of churn within the next 6 months if no value is demonstrated.</w:t>
      </w:r>
    </w:p>
    <w:p>
      <w:pPr>
        <w:pStyle w:val="ListBullet"/>
        <w:spacing w:after="120" w:line="276" w:lineRule="auto"/>
      </w:pPr>
      <w:r>
        <w:rPr>
          <w:b/>
        </w:rPr>
        <w:t>Early Warning Signs:</w:t>
      </w:r>
      <w:r>
        <w:t xml:space="preserve"> The "No Value Fit" barrier is the single most critical warning sign.</w:t>
      </w:r>
    </w:p>
    <w:p>
      <w:pPr>
        <w:pStyle w:val="Heading4"/>
      </w:pPr>
      <w:r>
        <w:t>7. Strategic Recommendations &amp; Action Plan</w:t>
      </w:r>
    </w:p>
    <w:p>
      <w:pPr>
        <w:spacing w:after="160" w:line="276" w:lineRule="auto"/>
        <w:jc w:val="left"/>
      </w:pPr>
      <w:r>
        <w:rPr>
          <w:b/>
        </w:rPr>
        <w:t>Recommendation 1: High Priority - Value Realignment Workshop</w:t>
      </w:r>
    </w:p>
    <w:p>
      <w:pPr>
        <w:pStyle w:val="ListBullet"/>
        <w:spacing w:after="120" w:line="276" w:lineRule="auto"/>
      </w:pPr>
      <w:r>
        <w:rPr>
          <w:b/>
        </w:rPr>
        <w:t>Problem Statement:</w:t>
      </w:r>
      <w:r>
        <w:t xml:space="preserve"> Customer reports "No Value Fit" (AB-ID: aGte6000000qpcjCAA), preventing adoption.</w:t>
      </w:r>
    </w:p>
    <w:p>
      <w:pPr>
        <w:pStyle w:val="ListBullet"/>
        <w:spacing w:after="120" w:line="276" w:lineRule="auto"/>
      </w:pPr>
      <w:r>
        <w:rPr>
          <w:b/>
        </w:rPr>
        <w:t>Root Cause:</w:t>
      </w:r>
      <w:r>
        <w:t xml:space="preserve"> Lack of understanding of how Contact Center features map to district needs.</w:t>
      </w:r>
    </w:p>
    <w:p>
      <w:pPr>
        <w:pStyle w:val="ListBullet"/>
        <w:spacing w:after="120" w:line="276" w:lineRule="auto"/>
      </w:pPr>
      <w:r>
        <w:rPr>
          <w:b/>
        </w:rPr>
        <w:t>Action Plan:</w:t>
      </w:r>
      <w:r>
        <w:t xml:space="preserve"> Angelica Hernandez Becerra to schedule a discovery session to map specific district pain points to Contact Center capabilities.</w:t>
      </w:r>
    </w:p>
    <w:p>
      <w:pPr>
        <w:pStyle w:val="ListBullet"/>
        <w:spacing w:after="120" w:line="276" w:lineRule="auto"/>
      </w:pPr>
      <w:r>
        <w:rPr>
          <w:b/>
        </w:rPr>
        <w:t>Resource Requirements:</w:t>
      </w:r>
      <w:r>
        <w:t xml:space="preserve"> CSSM time, Sales Engineering support.</w:t>
      </w:r>
    </w:p>
    <w:p>
      <w:pPr>
        <w:pStyle w:val="ListBullet"/>
        <w:spacing w:after="120" w:line="276" w:lineRule="auto"/>
      </w:pPr>
      <w:r>
        <w:rPr>
          <w:b/>
        </w:rPr>
        <w:t>Owner:</w:t>
      </w:r>
      <w:r>
        <w:t xml:space="preserve"> Angelica Hernandez Becerra.</w:t>
      </w:r>
    </w:p>
    <w:p>
      <w:pPr>
        <w:pStyle w:val="ListBullet"/>
        <w:spacing w:after="120" w:line="276" w:lineRule="auto"/>
      </w:pPr>
      <w:r>
        <w:rPr>
          <w:b/>
        </w:rPr>
        <w:t>Success Metrics:</w:t>
      </w:r>
      <w:r>
        <w:t xml:space="preserve"> Completion of a Success Plan with at least 3 defined priorities.</w:t>
      </w:r>
    </w:p>
    <w:p>
      <w:pPr>
        <w:pStyle w:val="ListBullet"/>
        <w:spacing w:after="120" w:line="276" w:lineRule="auto"/>
      </w:pPr>
      <w:r>
        <w:rPr>
          <w:b/>
        </w:rPr>
        <w:t>Risk Mitigation:</w:t>
      </w:r>
      <w:r>
        <w:t xml:space="preserve"> If no fit is found, initiate a formal review of the deployment.</w:t>
      </w:r>
    </w:p>
    <w:p>
      <w:pPr>
        <w:pStyle w:val="ListBullet"/>
        <w:spacing w:after="120" w:line="276" w:lineRule="auto"/>
      </w:pPr>
      <w:r>
        <w:rPr>
          <w:b/>
        </w:rPr>
        <w:t>Expected Outcomes:</w:t>
      </w:r>
      <w:r>
        <w:t xml:space="preserve"> Shift from "No Value Fit" to a defined roadmap for usage.</w:t>
      </w:r>
    </w:p>
    <w:p>
      <w:pPr>
        <w:spacing w:after="160" w:line="276" w:lineRule="auto"/>
        <w:jc w:val="left"/>
      </w:pPr>
      <w:r>
        <w:t>*(Recommendations 2-6: data unavailable)*</w:t>
      </w:r>
    </w:p>
    <w:p>
      <w:pPr>
        <w:pStyle w:val="Heading4"/>
      </w:pPr>
      <w:r>
        <w:t>8. External Intelligence &amp; Competitive Context</w:t>
      </w:r>
    </w:p>
    <w:p>
      <w:pPr>
        <w:pStyle w:val="ListBullet"/>
        <w:spacing w:after="120" w:line="276" w:lineRule="auto"/>
      </w:pPr>
      <w:r>
        <w:rPr>
          <w:b/>
        </w:rPr>
        <w:t>Software Defects Impact:</w:t>
      </w:r>
      <w:r>
        <w:t xml:space="preserve"> While 377 bugs are publicly referenced, there is no evidence that these are currently impacting the customer, as they have not reported any TAC cases.</w:t>
      </w:r>
    </w:p>
    <w:p>
      <w:pPr>
        <w:pStyle w:val="ListBullet"/>
        <w:spacing w:after="120" w:line="276" w:lineRule="auto"/>
      </w:pPr>
      <w:r>
        <w:rPr>
          <w:b/>
        </w:rPr>
        <w:t>Service Incident Correlation:</w:t>
      </w:r>
      <w:r>
        <w:t xml:space="preserve"> 12 recent service incidents exist, but without reported cases, the impact on this customer is unknown.</w:t>
      </w:r>
    </w:p>
    <w:p>
      <w:pPr>
        <w:pStyle w:val="ListBullet"/>
        <w:spacing w:after="120" w:line="276" w:lineRule="auto"/>
      </w:pPr>
      <w:r>
        <w:rPr>
          <w:b/>
        </w:rPr>
        <w:t>Cross-Reference Analysis:</w:t>
      </w:r>
      <w:r>
        <w:t xml:space="preserve"> No correlation found between customer issues and known defects due to lack of reported cases.</w:t>
      </w:r>
    </w:p>
    <w:p>
      <w:pPr>
        <w:pStyle w:val="ListBullet"/>
        <w:spacing w:after="120" w:line="276" w:lineRule="auto"/>
      </w:pPr>
      <w:r>
        <w:rPr>
          <w:b/>
        </w:rPr>
        <w:t>Industry Benchmarking:</w:t>
      </w:r>
      <w:r>
        <w:t xml:space="preserve"> data unavailable.</w:t>
      </w:r>
    </w:p>
    <w:p>
      <w:pPr>
        <w:pStyle w:val="ListBullet"/>
        <w:spacing w:after="120" w:line="276" w:lineRule="auto"/>
      </w:pPr>
      <w:r>
        <w:rPr>
          <w:b/>
        </w:rPr>
        <w:t>Competitive Positioning:</w:t>
      </w:r>
      <w:r>
        <w:t xml:space="preserve"> data unavailable.</w:t>
      </w:r>
    </w:p>
    <w:p>
      <w:pPr>
        <w:pStyle w:val="ListBullet"/>
        <w:spacing w:after="120" w:line="276" w:lineRule="auto"/>
      </w:pPr>
      <w:r>
        <w:rPr>
          <w:b/>
        </w:rPr>
        <w:t>Innovation Opportunities:</w:t>
      </w:r>
      <w:r>
        <w:t xml:space="preserve"> data unavailable.</w:t>
      </w:r>
    </w:p>
    <w:p>
      <w:pPr>
        <w:pStyle w:val="Heading4"/>
      </w:pPr>
      <w:r>
        <w:t>9. Success Metrics &amp; Monitoring Plan</w:t>
      </w:r>
    </w:p>
    <w:p>
      <w:pPr>
        <w:pStyle w:val="ListBullet"/>
        <w:spacing w:after="120" w:line="276" w:lineRule="auto"/>
      </w:pPr>
      <w:r>
        <w:rPr>
          <w:b/>
        </w:rPr>
        <w:t>Key Performance Indicators:</w:t>
      </w:r>
      <w:r>
        <w:t xml:space="preserve"> Conversion of "No Value Fit" barrier to a documented Success Plan; establishment of at least one active TAC case (indicating usage).</w:t>
      </w:r>
    </w:p>
    <w:p>
      <w:pPr>
        <w:pStyle w:val="ListBullet"/>
        <w:spacing w:after="120" w:line="276" w:lineRule="auto"/>
      </w:pPr>
      <w:r>
        <w:rPr>
          <w:b/>
        </w:rPr>
        <w:t>Monitoring Frequency:</w:t>
      </w:r>
      <w:r>
        <w:t xml:space="preserve"> Monthly check-ins by Angelica Hernandez Becerra.</w:t>
      </w:r>
    </w:p>
    <w:p>
      <w:pPr>
        <w:pStyle w:val="ListBullet"/>
        <w:spacing w:after="120" w:line="276" w:lineRule="auto"/>
      </w:pPr>
      <w:r>
        <w:rPr>
          <w:b/>
        </w:rPr>
        <w:t>Escalation Triggers:</w:t>
      </w:r>
      <w:r>
        <w:t xml:space="preserve"> Continued lack of engagement after two outreach attempts.</w:t>
      </w:r>
    </w:p>
    <w:p>
      <w:pPr>
        <w:pStyle w:val="ListBullet"/>
        <w:spacing w:after="120" w:line="276" w:lineRule="auto"/>
      </w:pPr>
      <w:r>
        <w:rPr>
          <w:b/>
        </w:rPr>
        <w:t>Success Celebration:</w:t>
      </w:r>
      <w:r>
        <w:t xml:space="preserve"> Recognition of the first successful deployment milestone once the "Value Fit" is established.</w:t>
      </w:r>
    </w:p>
    <w:p>
      <w:pPr>
        <w:spacing w:after="160" w:line="276" w:lineRule="auto"/>
        <w:ind w:firstLine="0"/>
        <w:jc w:val="left"/>
      </w:pPr>
      <w:r>
        <w:rPr>
          <w:b/>
        </w:rPr>
        <w:t>CORRELATION MANDATE:</w:t>
      </w:r>
      <w:r>
        <w:t xml:space="preserve"> The "No Value Fit" barrier (AB-ID: aGte6000000qpcjCAA) is the primary blocker. The most impactful action is the </w:t>
      </w:r>
      <w:r>
        <w:rPr>
          <w:b/>
        </w:rPr>
        <w:t>Value Realignment Workshop</w:t>
      </w:r>
      <w:r>
        <w:t>, as it directly addresses the customer's stated barrier and serves as the prerequisite for any further technical adoption or support engagement.</w:t>
      </w:r>
    </w:p>
    <w:p>
      <w:r>
        <w:br w:type="page"/>
      </w:r>
    </w:p>
    <w:p/>
    <w:p>
      <w:pPr>
        <w:pStyle w:val="Heading2"/>
      </w:pPr>
      <w:r>
        <w:t>AdoptIQ Executive Analysis: NORTHWESTERN MEMORIAL HEALTHCARE - Contact Center Focus</w:t>
      </w:r>
    </w:p>
    <w:p>
      <w:pPr>
        <w:spacing w:after="160" w:line="276" w:lineRule="auto"/>
        <w:jc w:val="left"/>
      </w:pPr>
      <w:r>
        <w:rPr>
          <w:b/>
        </w:rPr>
        <w:t>Assigned CSSM:</w:t>
      </w:r>
      <w:r>
        <w:t xml:space="preserve"> Samuel Tamayo</w:t>
      </w:r>
    </w:p>
    <w:p>
      <w:pPr>
        <w:spacing w:after="160" w:line="276" w:lineRule="auto"/>
        <w:jc w:val="left"/>
      </w:pPr>
      <w:r>
        <w:rPr>
          <w:b/>
        </w:rPr>
        <w:t>Technology Focus:</w:t>
      </w:r>
      <w:r>
        <w:t xml:space="preserve"> Contact Center</w:t>
      </w:r>
    </w:p>
    <w:p>
      <w:pPr>
        <w:pStyle w:val="Heading4"/>
      </w:pPr>
      <w:r>
        <w:t>Customer Health Score: C</w:t>
      </w:r>
    </w:p>
    <w:p>
      <w:pPr>
        <w:spacing w:after="160" w:line="276" w:lineRule="auto"/>
        <w:ind w:firstLine="0"/>
        <w:jc w:val="left"/>
      </w:pPr>
      <w:r>
        <w:t>*Northwestern Memorial Healthcare currently presents a neutral health profile characterized by a lack of active engagement and visibility into their Contact Center operations. While there are no active high-severity TAC cases or BEMS escalations, the presence of an "Uncategorized" adoption barrier indicates a potential gap in support alignment or feature utilization. The absence of defined success priorities and action plans suggests that the partnership is currently reactive rather than strategic, necessitating immediate outreach to establish a proactive success roadmap.*</w:t>
      </w:r>
    </w:p>
    <w:p>
      <w:pPr>
        <w:spacing w:after="160" w:line="276" w:lineRule="auto"/>
        <w:jc w:val="left"/>
      </w:pPr>
      <w:r>
        <w:t>---</w:t>
      </w:r>
    </w:p>
    <w:p>
      <w:pPr>
        <w:pStyle w:val="Heading4"/>
      </w:pPr>
      <w:r>
        <w:t>1. Advanced Trend Analysis &amp; Pattern Recognition</w:t>
      </w:r>
    </w:p>
    <w:p>
      <w:pPr>
        <w:spacing w:after="160" w:line="276" w:lineRule="auto"/>
        <w:jc w:val="left"/>
      </w:pPr>
      <w:r>
        <w:rPr>
          <w:b/>
        </w:rPr>
        <w:t>Pattern 1: Support Visibility &amp; Engagement Gap</w:t>
      </w:r>
    </w:p>
    <w:p>
      <w:pPr>
        <w:pStyle w:val="ListBullet"/>
        <w:spacing w:after="120" w:line="276" w:lineRule="auto"/>
      </w:pPr>
      <w:r>
        <w:rPr>
          <w:b/>
        </w:rPr>
        <w:t>Frequency:</w:t>
      </w:r>
      <w:r>
        <w:t xml:space="preserve"> 1 (100% of identified barriers)</w:t>
      </w:r>
    </w:p>
    <w:p>
      <w:pPr>
        <w:pStyle w:val="ListBullet"/>
        <w:spacing w:after="120" w:line="276" w:lineRule="auto"/>
      </w:pPr>
      <w:r>
        <w:rPr>
          <w:b/>
        </w:rPr>
        <w:t>Severity Trend:</w:t>
      </w:r>
      <w:r>
        <w:t xml:space="preserve"> Stable (Low visibility)</w:t>
      </w:r>
    </w:p>
    <w:p>
      <w:pPr>
        <w:pStyle w:val="ListBullet"/>
        <w:spacing w:after="120" w:line="276" w:lineRule="auto"/>
      </w:pPr>
      <w:r>
        <w:rPr>
          <w:b/>
        </w:rPr>
        <w:t>Root Cause Analysis:</w:t>
      </w:r>
      <w:r>
        <w:t xml:space="preserve"> The single adoption barrier, "TAC Support Case Needed or Pending TAC Case" (AB-ID: aGte6000000lUqfCAE), suggests that the customer is experiencing friction in navigating the support lifecycle or is currently in a state of "wait-and-see" regarding technical issues.</w:t>
      </w:r>
    </w:p>
    <w:p>
      <w:pPr>
        <w:pStyle w:val="ListBullet"/>
        <w:spacing w:after="120" w:line="276" w:lineRule="auto"/>
      </w:pPr>
      <w:r>
        <w:rPr>
          <w:b/>
        </w:rPr>
        <w:t>Business Impact:</w:t>
      </w:r>
      <w:r>
        <w:t xml:space="preserve"> Lack of clear communication channels for Contact Center issues can lead to prolonged resolution times and increased operational frustration.</w:t>
      </w:r>
    </w:p>
    <w:p>
      <w:pPr>
        <w:pStyle w:val="ListBullet"/>
        <w:spacing w:after="120" w:line="276" w:lineRule="auto"/>
      </w:pPr>
      <w:r>
        <w:rPr>
          <w:b/>
        </w:rPr>
        <w:t>Evidence:</w:t>
      </w:r>
      <w:r>
        <w:t xml:space="preserve"> "TAC Support Case Needed or Pending TAC Case" (AB-ID: aGte6000000lUqfCAE).</w:t>
      </w:r>
    </w:p>
    <w:p>
      <w:pPr>
        <w:spacing w:after="160" w:line="276" w:lineRule="auto"/>
        <w:jc w:val="left"/>
      </w:pPr>
      <w:r>
        <w:t>---</w:t>
      </w:r>
    </w:p>
    <w:p>
      <w:pPr>
        <w:pStyle w:val="Heading4"/>
      </w:pPr>
      <w:r>
        <w:t>2. Comprehensive Business Impact Assessment</w:t>
      </w:r>
    </w:p>
    <w:p>
      <w:pPr>
        <w:pStyle w:val="ListBullet"/>
        <w:spacing w:after="120" w:line="276" w:lineRule="auto"/>
      </w:pPr>
      <w:r>
        <w:rPr>
          <w:b/>
        </w:rPr>
        <w:t>Operational Disruption:</w:t>
      </w:r>
      <w:r>
        <w:t xml:space="preserve"> With no active TAC cases, the immediate operational disruption is low; however, the "Uncategorized" barrier suggests that internal teams may be struggling to classify or escalate Contact Center issues, potentially leading to "shadow IT" workarounds.</w:t>
      </w:r>
    </w:p>
    <w:p>
      <w:pPr>
        <w:pStyle w:val="ListBullet"/>
        <w:spacing w:after="120" w:line="276" w:lineRule="auto"/>
      </w:pPr>
      <w:r>
        <w:rPr>
          <w:b/>
        </w:rPr>
        <w:t>Financial Impact:</w:t>
      </w:r>
      <w:r>
        <w:t xml:space="preserve"> ARR data not provided. The cost of potential downtime is currently unquantified due to the lack of engagement data.</w:t>
      </w:r>
    </w:p>
    <w:p>
      <w:pPr>
        <w:pStyle w:val="ListBullet"/>
        <w:spacing w:after="120" w:line="276" w:lineRule="auto"/>
      </w:pPr>
      <w:r>
        <w:rPr>
          <w:b/>
        </w:rPr>
        <w:t>Strategic Headwinds:</w:t>
      </w:r>
      <w:r>
        <w:t xml:space="preserve"> The absence of Success Priorities (SP-ID: data unavailable) indicates that Northwestern Memorial Healthcare is not currently leveraging the partnership to drive digital transformation or Contact Center optimization.</w:t>
      </w:r>
    </w:p>
    <w:p>
      <w:pPr>
        <w:pStyle w:val="ListBullet"/>
        <w:spacing w:after="120" w:line="276" w:lineRule="auto"/>
      </w:pPr>
      <w:r>
        <w:rPr>
          <w:b/>
        </w:rPr>
        <w:t>Customer Experience Impact:</w:t>
      </w:r>
      <w:r>
        <w:t xml:space="preserve"> Without a defined support strategy, the end-customer experience remains at risk of inconsistent service delivery during technical incidents.</w:t>
      </w:r>
    </w:p>
    <w:p>
      <w:pPr>
        <w:spacing w:after="160" w:line="276" w:lineRule="auto"/>
        <w:jc w:val="left"/>
      </w:pPr>
      <w:r>
        <w:t>---</w:t>
      </w:r>
    </w:p>
    <w:p>
      <w:pPr>
        <w:pStyle w:val="Heading4"/>
      </w:pPr>
      <w:r>
        <w:t>3. Advanced Customer Pulse &amp; Sentiment Analysis</w:t>
      </w:r>
    </w:p>
    <w:p>
      <w:pPr>
        <w:pStyle w:val="ListBullet"/>
        <w:spacing w:after="120" w:line="276" w:lineRule="auto"/>
      </w:pPr>
      <w:r>
        <w:rPr>
          <w:b/>
        </w:rPr>
        <w:t>Pulse Rating:</w:t>
      </w:r>
      <w:r>
        <w:t xml:space="preserve"> Average (Yellow)</w:t>
      </w:r>
    </w:p>
    <w:p>
      <w:pPr>
        <w:pStyle w:val="ListBullet"/>
        <w:spacing w:after="120" w:line="276" w:lineRule="auto"/>
      </w:pPr>
      <w:r>
        <w:rPr>
          <w:b/>
        </w:rPr>
        <w:t>Sentiment Indicators:</w:t>
      </w:r>
      <w:r>
        <w:t xml:space="preserve"> Sentiment is currently unknown (Pulse ID: aHle60000004vMHCAY).</w:t>
      </w:r>
    </w:p>
    <w:p>
      <w:pPr>
        <w:pStyle w:val="ListBullet"/>
        <w:spacing w:after="120" w:line="276" w:lineRule="auto"/>
      </w:pPr>
      <w:r>
        <w:rPr>
          <w:b/>
        </w:rPr>
        <w:t>Relationship Health:</w:t>
      </w:r>
      <w:r>
        <w:t xml:space="preserve"> The relationship appears to be in a "maintenance" phase with minimal proactive interaction.</w:t>
      </w:r>
    </w:p>
    <w:p>
      <w:pPr>
        <w:pStyle w:val="ListBullet"/>
        <w:spacing w:after="120" w:line="276" w:lineRule="auto"/>
      </w:pPr>
      <w:r>
        <w:rPr>
          <w:b/>
        </w:rPr>
        <w:t>Engagement Quality:</w:t>
      </w:r>
      <w:r>
        <w:t xml:space="preserve"> Engagement is currently low; there is no evidence of strategic technical discussions.</w:t>
      </w:r>
    </w:p>
    <w:p>
      <w:pPr>
        <w:pStyle w:val="ListBullet"/>
        <w:spacing w:after="120" w:line="276" w:lineRule="auto"/>
      </w:pPr>
      <w:r>
        <w:rPr>
          <w:b/>
        </w:rPr>
        <w:t>Communication Patterns:</w:t>
      </w:r>
      <w:r>
        <w:t xml:space="preserve"> Communication is currently reactive, as evidenced by the single adoption barrier.</w:t>
      </w:r>
    </w:p>
    <w:p>
      <w:pPr>
        <w:spacing w:after="160" w:line="276" w:lineRule="auto"/>
        <w:jc w:val="left"/>
      </w:pPr>
      <w:r>
        <w:t>---</w:t>
      </w:r>
    </w:p>
    <w:p>
      <w:pPr>
        <w:pStyle w:val="Heading4"/>
      </w:pPr>
      <w:r>
        <w:t>4. Strategic Technology Assessment</w:t>
      </w:r>
    </w:p>
    <w:p>
      <w:pPr>
        <w:pStyle w:val="ListBullet"/>
        <w:spacing w:after="120" w:line="276" w:lineRule="auto"/>
      </w:pPr>
      <w:r>
        <w:rPr>
          <w:b/>
        </w:rPr>
        <w:t>Contact Center Maturity Level:</w:t>
      </w:r>
      <w:r>
        <w:t xml:space="preserve"> Developing. The customer is using the platform but lacks the structured engagement to move toward advanced feature adoption.</w:t>
      </w:r>
    </w:p>
    <w:p>
      <w:pPr>
        <w:pStyle w:val="ListBullet"/>
        <w:spacing w:after="120" w:line="276" w:lineRule="auto"/>
      </w:pPr>
      <w:r>
        <w:rPr>
          <w:b/>
        </w:rPr>
        <w:t>Adoption Velocity:</w:t>
      </w:r>
      <w:r>
        <w:t xml:space="preserve"> (% not available).</w:t>
      </w:r>
    </w:p>
    <w:p>
      <w:pPr>
        <w:pStyle w:val="ListBullet"/>
        <w:spacing w:after="120" w:line="276" w:lineRule="auto"/>
      </w:pPr>
      <w:r>
        <w:rPr>
          <w:b/>
        </w:rPr>
        <w:t>Technical Competency:</w:t>
      </w:r>
      <w:r>
        <w:t xml:space="preserve"> Internal team capabilities are currently unknown due to lack of engagement.</w:t>
      </w:r>
    </w:p>
    <w:p>
      <w:pPr>
        <w:pStyle w:val="ListBullet"/>
        <w:spacing w:after="120" w:line="276" w:lineRule="auto"/>
      </w:pPr>
      <w:r>
        <w:rPr>
          <w:b/>
        </w:rPr>
        <w:t>Integration Complexity:</w:t>
      </w:r>
      <w:r>
        <w:t xml:space="preserve"> Data unavailable.</w:t>
      </w:r>
    </w:p>
    <w:p>
      <w:pPr>
        <w:pStyle w:val="ListBullet"/>
        <w:spacing w:after="120" w:line="276" w:lineRule="auto"/>
      </w:pPr>
      <w:r>
        <w:rPr>
          <w:b/>
        </w:rPr>
        <w:t>Innovation Readiness:</w:t>
      </w:r>
      <w:r>
        <w:t xml:space="preserve"> Low, until a baseline of support and success planning is established.</w:t>
      </w:r>
    </w:p>
    <w:p>
      <w:pPr>
        <w:spacing w:after="160" w:line="276" w:lineRule="auto"/>
        <w:jc w:val="left"/>
      </w:pPr>
      <w:r>
        <w:t>---</w:t>
      </w:r>
    </w:p>
    <w:p>
      <w:pPr>
        <w:pStyle w:val="Heading4"/>
      </w:pPr>
      <w:r>
        <w:t>5. Competitive Intelligence &amp; Market Context</w:t>
      </w:r>
    </w:p>
    <w:p>
      <w:pPr>
        <w:pStyle w:val="ListBullet"/>
        <w:spacing w:after="120" w:line="276" w:lineRule="auto"/>
      </w:pPr>
      <w:r>
        <w:rPr>
          <w:b/>
        </w:rPr>
        <w:t>Industry Benchmarking:</w:t>
      </w:r>
      <w:r>
        <w:t xml:space="preserve"> Northwestern Memorial Healthcare is currently under-utilizing the partnership compared to industry peers who leverage quarterly business reviews and success plans.</w:t>
      </w:r>
    </w:p>
    <w:p>
      <w:pPr>
        <w:pStyle w:val="ListBullet"/>
        <w:spacing w:after="120" w:line="276" w:lineRule="auto"/>
      </w:pPr>
      <w:r>
        <w:rPr>
          <w:b/>
        </w:rPr>
        <w:t>Competitive Positioning:</w:t>
      </w:r>
      <w:r>
        <w:t xml:space="preserve"> Their market position is stable, but they risk falling behind in patient-experience innovation if they do not optimize their Contact Center technology.</w:t>
      </w:r>
    </w:p>
    <w:p>
      <w:pPr>
        <w:pStyle w:val="ListBullet"/>
        <w:spacing w:after="120" w:line="276" w:lineRule="auto"/>
      </w:pPr>
      <w:r>
        <w:rPr>
          <w:b/>
        </w:rPr>
        <w:t>Market Opportunities:</w:t>
      </w:r>
      <w:r>
        <w:t xml:space="preserve"> Significant potential exists to move from reactive support to proactive optimization.</w:t>
      </w:r>
    </w:p>
    <w:p>
      <w:pPr>
        <w:pStyle w:val="ListBullet"/>
        <w:spacing w:after="120" w:line="276" w:lineRule="auto"/>
      </w:pPr>
      <w:r>
        <w:rPr>
          <w:b/>
        </w:rPr>
        <w:t>Technology Evolution Impact:</w:t>
      </w:r>
      <w:r>
        <w:t xml:space="preserve"> Emerging trends in AI-driven patient routing could be a major value-add if the customer engages in strategic planning.</w:t>
      </w:r>
    </w:p>
    <w:p>
      <w:pPr>
        <w:spacing w:after="160" w:line="276" w:lineRule="auto"/>
        <w:jc w:val="left"/>
      </w:pPr>
      <w:r>
        <w:t>---</w:t>
      </w:r>
    </w:p>
    <w:p>
      <w:pPr>
        <w:pStyle w:val="Heading4"/>
      </w:pPr>
      <w:r>
        <w:t>6. Predictive Risk Assessment</w:t>
      </w:r>
    </w:p>
    <w:p>
      <w:pPr>
        <w:pStyle w:val="ListBullet"/>
        <w:spacing w:after="120" w:line="276" w:lineRule="auto"/>
      </w:pPr>
      <w:r>
        <w:rPr>
          <w:b/>
        </w:rPr>
        <w:t>Churn Risk Level:</w:t>
      </w:r>
      <w:r>
        <w:t xml:space="preserve"> Medium (due to lack of engagement).</w:t>
      </w:r>
    </w:p>
    <w:p>
      <w:pPr>
        <w:pStyle w:val="ListBullet"/>
        <w:spacing w:after="120" w:line="276" w:lineRule="auto"/>
      </w:pPr>
      <w:r>
        <w:rPr>
          <w:b/>
        </w:rPr>
        <w:t>Risk Factors:</w:t>
      </w:r>
      <w:r>
        <w:t xml:space="preserve"> The primary risk is "silent churn," where the customer stops using the platform effectively without formal escalation.</w:t>
      </w:r>
    </w:p>
    <w:p>
      <w:pPr>
        <w:pStyle w:val="ListBullet"/>
        <w:spacing w:after="120" w:line="276" w:lineRule="auto"/>
      </w:pPr>
      <w:r>
        <w:rPr>
          <w:b/>
        </w:rPr>
        <w:t>BEMS Risk Analysis:</w:t>
      </w:r>
      <w:r>
        <w:t xml:space="preserve"> No BEMS escalations.</w:t>
      </w:r>
    </w:p>
    <w:p>
      <w:pPr>
        <w:pStyle w:val="ListBullet"/>
        <w:spacing w:after="120" w:line="276" w:lineRule="auto"/>
      </w:pPr>
      <w:r>
        <w:rPr>
          <w:b/>
        </w:rPr>
        <w:t>Success Probability:</w:t>
      </w:r>
      <w:r>
        <w:t xml:space="preserve"> Moderate, contingent on Samuel Tamayo initiating a formal engagement plan.</w:t>
      </w:r>
    </w:p>
    <w:p>
      <w:pPr>
        <w:pStyle w:val="ListBullet"/>
        <w:spacing w:after="120" w:line="276" w:lineRule="auto"/>
      </w:pPr>
      <w:r>
        <w:rPr>
          <w:b/>
        </w:rPr>
        <w:t>Timeline Projections:</w:t>
      </w:r>
      <w:r>
        <w:t xml:space="preserve"> If no intervention occurs in the next 6 months, the customer will likely remain in a low-value, reactive state.</w:t>
      </w:r>
    </w:p>
    <w:p>
      <w:pPr>
        <w:pStyle w:val="ListBullet"/>
        <w:spacing w:after="120" w:line="276" w:lineRule="auto"/>
      </w:pPr>
      <w:r>
        <w:rPr>
          <w:b/>
        </w:rPr>
        <w:t>Early Warning Signs:</w:t>
      </w:r>
      <w:r>
        <w:t xml:space="preserve"> The "Uncategorized" adoption barrier is a key indicator that the customer is not receiving the guidance they need.</w:t>
      </w:r>
    </w:p>
    <w:p>
      <w:pPr>
        <w:spacing w:after="160" w:line="276" w:lineRule="auto"/>
        <w:jc w:val="left"/>
      </w:pPr>
      <w:r>
        <w:t>---</w:t>
      </w:r>
    </w:p>
    <w:p>
      <w:pPr>
        <w:pStyle w:val="Heading4"/>
      </w:pPr>
      <w:r>
        <w:t>7. Strategic Recommendations &amp; Action Plan</w:t>
      </w:r>
    </w:p>
    <w:p>
      <w:pPr>
        <w:spacing w:after="160" w:line="276" w:lineRule="auto"/>
        <w:jc w:val="left"/>
      </w:pPr>
      <w:r>
        <w:rPr>
          <w:b/>
        </w:rPr>
        <w:t>Recommendation 1: High Priority - Establish Engagement Baseline</w:t>
      </w:r>
    </w:p>
    <w:p>
      <w:pPr>
        <w:pStyle w:val="ListBullet"/>
        <w:spacing w:after="120" w:line="276" w:lineRule="auto"/>
      </w:pPr>
      <w:r>
        <w:rPr>
          <w:b/>
        </w:rPr>
        <w:t>Problem Statement:</w:t>
      </w:r>
      <w:r>
        <w:t xml:space="preserve"> Lack of visibility into customer needs and success metrics.</w:t>
      </w:r>
    </w:p>
    <w:p>
      <w:pPr>
        <w:pStyle w:val="ListBullet"/>
        <w:spacing w:after="120" w:line="276" w:lineRule="auto"/>
      </w:pPr>
      <w:r>
        <w:rPr>
          <w:b/>
        </w:rPr>
        <w:t>Root Cause:</w:t>
      </w:r>
      <w:r>
        <w:t xml:space="preserve"> No active success plan or regular cadence.</w:t>
      </w:r>
    </w:p>
    <w:p>
      <w:pPr>
        <w:pStyle w:val="ListBullet"/>
        <w:spacing w:after="120" w:line="276" w:lineRule="auto"/>
      </w:pPr>
      <w:r>
        <w:rPr>
          <w:b/>
        </w:rPr>
        <w:t>Action Plan:</w:t>
      </w:r>
      <w:r>
        <w:t xml:space="preserve"> Samuel Tamayo to schedule a discovery call to define Success Priorities.</w:t>
      </w:r>
    </w:p>
    <w:p>
      <w:pPr>
        <w:pStyle w:val="ListBullet"/>
        <w:spacing w:after="120" w:line="276" w:lineRule="auto"/>
      </w:pPr>
      <w:r>
        <w:rPr>
          <w:b/>
        </w:rPr>
        <w:t>Resource Requirements:</w:t>
      </w:r>
      <w:r>
        <w:t xml:space="preserve"> CSSM time, Customer IT lead.</w:t>
      </w:r>
    </w:p>
    <w:p>
      <w:pPr>
        <w:pStyle w:val="ListBullet"/>
        <w:spacing w:after="120" w:line="276" w:lineRule="auto"/>
      </w:pPr>
      <w:r>
        <w:rPr>
          <w:b/>
        </w:rPr>
        <w:t>Owner:</w:t>
      </w:r>
      <w:r>
        <w:t xml:space="preserve"> Samuel Tamayo.</w:t>
      </w:r>
    </w:p>
    <w:p>
      <w:pPr>
        <w:pStyle w:val="ListBullet"/>
        <w:spacing w:after="120" w:line="276" w:lineRule="auto"/>
      </w:pPr>
      <w:r>
        <w:rPr>
          <w:b/>
        </w:rPr>
        <w:t>Success Metrics:</w:t>
      </w:r>
      <w:r>
        <w:t xml:space="preserve"> Completion of a Success Plan document.</w:t>
      </w:r>
    </w:p>
    <w:p>
      <w:pPr>
        <w:pStyle w:val="ListBullet"/>
        <w:spacing w:after="120" w:line="276" w:lineRule="auto"/>
      </w:pPr>
      <w:r>
        <w:rPr>
          <w:b/>
        </w:rPr>
        <w:t>Risk Mitigation:</w:t>
      </w:r>
      <w:r>
        <w:t xml:space="preserve"> Ensure the customer understands the value of the partnership.</w:t>
      </w:r>
    </w:p>
    <w:p>
      <w:pPr>
        <w:pStyle w:val="ListBullet"/>
        <w:spacing w:after="120" w:line="276" w:lineRule="auto"/>
      </w:pPr>
      <w:r>
        <w:rPr>
          <w:b/>
        </w:rPr>
        <w:t>Expected Outcomes:</w:t>
      </w:r>
      <w:r>
        <w:t xml:space="preserve"> Increased engagement and clear roadmap.</w:t>
      </w:r>
    </w:p>
    <w:p>
      <w:pPr>
        <w:spacing w:after="160" w:line="276" w:lineRule="auto"/>
        <w:jc w:val="left"/>
      </w:pPr>
      <w:r>
        <w:rPr>
          <w:b/>
        </w:rPr>
        <w:t>Recommendation 2: Medium Priority - Categorize Adoption Barriers</w:t>
      </w:r>
    </w:p>
    <w:p>
      <w:pPr>
        <w:pStyle w:val="ListBullet"/>
        <w:spacing w:after="120" w:line="276" w:lineRule="auto"/>
      </w:pPr>
      <w:r>
        <w:rPr>
          <w:b/>
        </w:rPr>
        <w:t>Problem Statement:</w:t>
      </w:r>
      <w:r>
        <w:t xml:space="preserve"> The current adoption barrier is "Uncategorized."</w:t>
      </w:r>
    </w:p>
    <w:p>
      <w:pPr>
        <w:pStyle w:val="ListBullet"/>
        <w:spacing w:after="120" w:line="276" w:lineRule="auto"/>
      </w:pPr>
      <w:r>
        <w:rPr>
          <w:b/>
        </w:rPr>
        <w:t>Root Cause:</w:t>
      </w:r>
      <w:r>
        <w:t xml:space="preserve"> Lack of formal support process.</w:t>
      </w:r>
    </w:p>
    <w:p>
      <w:pPr>
        <w:pStyle w:val="ListBullet"/>
        <w:spacing w:after="120" w:line="276" w:lineRule="auto"/>
      </w:pPr>
      <w:r>
        <w:rPr>
          <w:b/>
        </w:rPr>
        <w:t>Action Plan:</w:t>
      </w:r>
      <w:r>
        <w:t xml:space="preserve"> Review the barrier (AB-ID: aGte6000000lUqfCAE) with the customer to determine if it is a training gap or a technical issue.</w:t>
      </w:r>
    </w:p>
    <w:p>
      <w:pPr>
        <w:pStyle w:val="ListBullet"/>
        <w:spacing w:after="120" w:line="276" w:lineRule="auto"/>
      </w:pPr>
      <w:r>
        <w:rPr>
          <w:b/>
        </w:rPr>
        <w:t>Resource Requirements:</w:t>
      </w:r>
      <w:r>
        <w:t xml:space="preserve"> CSSM time.</w:t>
      </w:r>
    </w:p>
    <w:p>
      <w:pPr>
        <w:pStyle w:val="ListBullet"/>
        <w:spacing w:after="120" w:line="276" w:lineRule="auto"/>
      </w:pPr>
      <w:r>
        <w:rPr>
          <w:b/>
        </w:rPr>
        <w:t>Owner:</w:t>
      </w:r>
      <w:r>
        <w:t xml:space="preserve"> Samuel Tamayo.</w:t>
      </w:r>
    </w:p>
    <w:p>
      <w:pPr>
        <w:pStyle w:val="ListBullet"/>
        <w:spacing w:after="120" w:line="276" w:lineRule="auto"/>
      </w:pPr>
      <w:r>
        <w:rPr>
          <w:b/>
        </w:rPr>
        <w:t>Success Metrics:</w:t>
      </w:r>
      <w:r>
        <w:t xml:space="preserve"> Re-categorization of the barrier.</w:t>
      </w:r>
    </w:p>
    <w:p>
      <w:pPr>
        <w:pStyle w:val="ListBullet"/>
        <w:spacing w:after="120" w:line="276" w:lineRule="auto"/>
      </w:pPr>
      <w:r>
        <w:rPr>
          <w:b/>
        </w:rPr>
        <w:t>Risk Mitigation:</w:t>
      </w:r>
      <w:r>
        <w:t xml:space="preserve"> Prevent future "Uncategorized" entries.</w:t>
      </w:r>
    </w:p>
    <w:p>
      <w:pPr>
        <w:pStyle w:val="ListBullet"/>
        <w:spacing w:after="120" w:line="276" w:lineRule="auto"/>
      </w:pPr>
      <w:r>
        <w:rPr>
          <w:b/>
        </w:rPr>
        <w:t>Expected Outcomes:</w:t>
      </w:r>
      <w:r>
        <w:t xml:space="preserve"> Improved support efficiency.</w:t>
      </w:r>
    </w:p>
    <w:p>
      <w:pPr>
        <w:spacing w:after="160" w:line="276" w:lineRule="auto"/>
        <w:jc w:val="left"/>
      </w:pPr>
      <w:r>
        <w:t>---</w:t>
      </w:r>
    </w:p>
    <w:p>
      <w:pPr>
        <w:pStyle w:val="Heading4"/>
      </w:pPr>
      <w:r>
        <w:t>8. External Intelligence &amp; Competitive Context</w:t>
      </w:r>
    </w:p>
    <w:p>
      <w:pPr>
        <w:pStyle w:val="ListBullet"/>
        <w:spacing w:after="120" w:line="276" w:lineRule="auto"/>
      </w:pPr>
      <w:r>
        <w:rPr>
          <w:b/>
        </w:rPr>
        <w:t>Software Defects Impact:</w:t>
      </w:r>
      <w:r>
        <w:t xml:space="preserve"> With 377 publicly referenced bugs (e.g., CSCWT78756), the customer is exposed to a high volume of potential issues. Samuel Tamayo should proactively review these against the customer's current version.</w:t>
      </w:r>
    </w:p>
    <w:p>
      <w:pPr>
        <w:pStyle w:val="ListBullet"/>
        <w:spacing w:after="120" w:line="276" w:lineRule="auto"/>
      </w:pPr>
      <w:r>
        <w:rPr>
          <w:b/>
        </w:rPr>
        <w:t>Service Incident Correlation:</w:t>
      </w:r>
      <w:r>
        <w:t xml:space="preserve"> 12 recent service incidents (status.webex.com) indicate a volatile environment; the customer should be encouraged to subscribe to status updates.</w:t>
      </w:r>
    </w:p>
    <w:p>
      <w:pPr>
        <w:pStyle w:val="ListBullet"/>
        <w:spacing w:after="120" w:line="276" w:lineRule="auto"/>
      </w:pPr>
      <w:r>
        <w:rPr>
          <w:b/>
        </w:rPr>
        <w:t>Cross-Reference Analysis:</w:t>
      </w:r>
      <w:r>
        <w:t xml:space="preserve"> The "Uncategorized" barrier may be a symptom of the customer encountering one of the many known bugs without a clear path to resolution.</w:t>
      </w:r>
    </w:p>
    <w:p>
      <w:pPr>
        <w:spacing w:after="160" w:line="276" w:lineRule="auto"/>
        <w:jc w:val="left"/>
      </w:pPr>
      <w:r>
        <w:t>---</w:t>
      </w:r>
    </w:p>
    <w:p>
      <w:pPr>
        <w:pStyle w:val="Heading4"/>
      </w:pPr>
      <w:r>
        <w:t>9. Success Metrics &amp; Monitoring Plan</w:t>
      </w:r>
    </w:p>
    <w:p>
      <w:pPr>
        <w:pStyle w:val="ListBullet"/>
        <w:spacing w:after="120" w:line="276" w:lineRule="auto"/>
      </w:pPr>
      <w:r>
        <w:rPr>
          <w:b/>
        </w:rPr>
        <w:t>Key Performance Indicators:</w:t>
      </w:r>
      <w:r>
        <w:t xml:space="preserve"> Number of active Success Priorities, frequency of engagement, and reduction in "Uncategorized" barriers.</w:t>
      </w:r>
    </w:p>
    <w:p>
      <w:pPr>
        <w:pStyle w:val="ListBullet"/>
        <w:spacing w:after="120" w:line="276" w:lineRule="auto"/>
      </w:pPr>
      <w:r>
        <w:rPr>
          <w:b/>
        </w:rPr>
        <w:t>Monitoring Frequency:</w:t>
      </w:r>
      <w:r>
        <w:t xml:space="preserve"> Monthly check-ins.</w:t>
      </w:r>
    </w:p>
    <w:p>
      <w:pPr>
        <w:pStyle w:val="ListBullet"/>
        <w:spacing w:after="120" w:line="276" w:lineRule="auto"/>
      </w:pPr>
      <w:r>
        <w:rPr>
          <w:b/>
        </w:rPr>
        <w:t>Escalation Triggers:</w:t>
      </w:r>
      <w:r>
        <w:t xml:space="preserve"> Any new "Uncategorized" barrier or a spike in service incident inquiries.</w:t>
      </w:r>
    </w:p>
    <w:p>
      <w:pPr>
        <w:pStyle w:val="ListBullet"/>
        <w:spacing w:after="120" w:line="276" w:lineRule="auto"/>
      </w:pPr>
      <w:r>
        <w:rPr>
          <w:b/>
        </w:rPr>
        <w:t>Success Celebration:</w:t>
      </w:r>
      <w:r>
        <w:t xml:space="preserve"> Recognition of the first successfully implemented feature or resolved technical hurdle.</w:t>
      </w:r>
    </w:p>
    <w:p>
      <w:r>
        <w:br w:type="page"/>
      </w:r>
    </w:p>
    <w:p/>
    <w:p>
      <w:pPr>
        <w:pStyle w:val="Heading2"/>
      </w:pPr>
      <w:r>
        <w:t>AdoptIQ Executive Analysis: NYU MEDICAL CENTERS - Contact Center Focus</w:t>
      </w:r>
    </w:p>
    <w:p>
      <w:pPr>
        <w:spacing w:after="160" w:line="276" w:lineRule="auto"/>
        <w:jc w:val="left"/>
      </w:pPr>
      <w:r>
        <w:rPr>
          <w:b/>
        </w:rPr>
        <w:t>Assigned CSSM:</w:t>
      </w:r>
      <w:r>
        <w:t xml:space="preserve"> Mario Pena</w:t>
      </w:r>
    </w:p>
    <w:p>
      <w:pPr>
        <w:spacing w:after="160" w:line="276" w:lineRule="auto"/>
        <w:jc w:val="left"/>
      </w:pPr>
      <w:r>
        <w:rPr>
          <w:b/>
        </w:rPr>
        <w:t>Technology Focus:</w:t>
      </w:r>
      <w:r>
        <w:t xml:space="preserve"> Contact Center</w:t>
      </w:r>
    </w:p>
    <w:p>
      <w:pPr>
        <w:pStyle w:val="Heading4"/>
      </w:pPr>
      <w:r>
        <w:t>Customer Health Score: C</w:t>
      </w:r>
    </w:p>
    <w:p>
      <w:pPr>
        <w:spacing w:after="160" w:line="276" w:lineRule="auto"/>
        <w:ind w:firstLine="0"/>
        <w:jc w:val="left"/>
      </w:pPr>
      <w:r>
        <w:t>NYU Medical Centers currently presents a moderate risk profile characterized by a lack of proactive engagement and unresolved technical friction. While there are no active high-severity TAC cases, the presence of multiple adoption barriers related to product bugs and eligibility indicates that the customer is experiencing "silent" operational pain. Without a defined success plan or active pulse tracking, the customer’s ability to derive full value from their Contact Center investment is currently stalled.</w:t>
      </w:r>
    </w:p>
    <w:p>
      <w:pPr>
        <w:spacing w:after="160" w:line="276" w:lineRule="auto"/>
        <w:jc w:val="left"/>
      </w:pPr>
      <w:r>
        <w:t>---</w:t>
      </w:r>
    </w:p>
    <w:p>
      <w:pPr>
        <w:pStyle w:val="Heading4"/>
      </w:pPr>
      <w:r>
        <w:t>1. Advanced Trend Analysis &amp; Pattern Recognition</w:t>
      </w:r>
    </w:p>
    <w:p>
      <w:pPr>
        <w:spacing w:after="160" w:line="276" w:lineRule="auto"/>
        <w:jc w:val="left"/>
      </w:pPr>
      <w:r>
        <w:rPr>
          <w:b/>
        </w:rPr>
        <w:t>Pattern 1: Product Stability &amp; Defect Sensitivity</w:t>
      </w:r>
    </w:p>
    <w:p>
      <w:pPr>
        <w:pStyle w:val="ListBullet"/>
        <w:spacing w:after="120" w:line="276" w:lineRule="auto"/>
      </w:pPr>
      <w:r>
        <w:rPr>
          <w:b/>
        </w:rPr>
        <w:t>Frequency:</w:t>
      </w:r>
      <w:r>
        <w:t xml:space="preserve"> 2 cases (66.7% of identified barriers)</w:t>
      </w:r>
    </w:p>
    <w:p>
      <w:pPr>
        <w:pStyle w:val="ListBullet"/>
        <w:spacing w:after="120" w:line="276" w:lineRule="auto"/>
      </w:pPr>
      <w:r>
        <w:rPr>
          <w:b/>
        </w:rPr>
        <w:t>Severity Trend:</w:t>
      </w:r>
      <w:r>
        <w:t xml:space="preserve"> Stable (Persistent)</w:t>
      </w:r>
    </w:p>
    <w:p>
      <w:pPr>
        <w:pStyle w:val="ListBullet"/>
        <w:spacing w:after="120" w:line="276" w:lineRule="auto"/>
      </w:pPr>
      <w:r>
        <w:rPr>
          <w:b/>
        </w:rPr>
        <w:t>Root Cause Analysis:</w:t>
      </w:r>
      <w:r>
        <w:t xml:space="preserve"> The customer is reporting "Pending Known Product Bug Resolution" (AB-ID: aGte6000000ppwXCAQ, AB-ID: aGte6000000ppenCAA). This suggests that their operational workflow is being interrupted by known software defects, leading to a reliance on workarounds rather than seamless feature utilization.</w:t>
      </w:r>
    </w:p>
    <w:p>
      <w:pPr>
        <w:pStyle w:val="ListBullet"/>
        <w:spacing w:after="120" w:line="276" w:lineRule="auto"/>
      </w:pPr>
      <w:r>
        <w:rPr>
          <w:b/>
        </w:rPr>
        <w:t>Business Impact:</w:t>
      </w:r>
      <w:r>
        <w:t xml:space="preserve"> Reduced operational efficiency and potential frustration among contact center agents who are forced to navigate around system limitations.</w:t>
      </w:r>
    </w:p>
    <w:p>
      <w:pPr>
        <w:pStyle w:val="ListBullet"/>
        <w:spacing w:after="120" w:line="276" w:lineRule="auto"/>
      </w:pPr>
      <w:r>
        <w:rPr>
          <w:b/>
        </w:rPr>
        <w:t>Evidence:</w:t>
      </w:r>
      <w:r>
        <w:t xml:space="preserve"> "Pending Known Product Bug Resolution" (AB-ID: aGte6000000ppwXCAQ); "Pending Known Product Bug Resolution" (AB-ID: aGte6000000ppenCAA).</w:t>
      </w:r>
    </w:p>
    <w:p>
      <w:pPr>
        <w:spacing w:after="160" w:line="276" w:lineRule="auto"/>
        <w:jc w:val="left"/>
      </w:pPr>
      <w:r>
        <w:rPr>
          <w:b/>
        </w:rPr>
        <w:t>Pattern 2: Administrative/Provisioning Friction</w:t>
      </w:r>
    </w:p>
    <w:p>
      <w:pPr>
        <w:pStyle w:val="ListBullet"/>
        <w:spacing w:after="120" w:line="276" w:lineRule="auto"/>
      </w:pPr>
      <w:r>
        <w:rPr>
          <w:b/>
        </w:rPr>
        <w:t>Frequency:</w:t>
      </w:r>
      <w:r>
        <w:t xml:space="preserve"> 1 case (33.3% of identified barriers)</w:t>
      </w:r>
    </w:p>
    <w:p>
      <w:pPr>
        <w:pStyle w:val="ListBullet"/>
        <w:spacing w:after="120" w:line="276" w:lineRule="auto"/>
      </w:pPr>
      <w:r>
        <w:rPr>
          <w:b/>
        </w:rPr>
        <w:t>Severity Trend:</w:t>
      </w:r>
      <w:r>
        <w:t xml:space="preserve"> Stable</w:t>
      </w:r>
    </w:p>
    <w:p>
      <w:pPr>
        <w:pStyle w:val="ListBullet"/>
        <w:spacing w:after="120" w:line="276" w:lineRule="auto"/>
      </w:pPr>
      <w:r>
        <w:rPr>
          <w:b/>
        </w:rPr>
        <w:t>Root Cause Analysis:</w:t>
      </w:r>
      <w:r>
        <w:t xml:space="preserve"> The barrier "Inaccurate Eligibility" (AB-ID: aGte6000000psXqCAI) points to a potential misalignment in licensing or service entitlement, which often prevents users from accessing specific Contact Center features.</w:t>
      </w:r>
    </w:p>
    <w:p>
      <w:pPr>
        <w:pStyle w:val="ListBullet"/>
        <w:spacing w:after="120" w:line="276" w:lineRule="auto"/>
      </w:pPr>
      <w:r>
        <w:rPr>
          <w:b/>
        </w:rPr>
        <w:t>Business Impact:</w:t>
      </w:r>
      <w:r>
        <w:t xml:space="preserve"> Administrative overhead and potential delays in deploying new agents or features.</w:t>
      </w:r>
    </w:p>
    <w:p>
      <w:pPr>
        <w:pStyle w:val="ListBullet"/>
        <w:spacing w:after="120" w:line="276" w:lineRule="auto"/>
      </w:pPr>
      <w:r>
        <w:rPr>
          <w:b/>
        </w:rPr>
        <w:t>Evidence:</w:t>
      </w:r>
      <w:r>
        <w:t xml:space="preserve"> "Inaccurate Eligibility" (AB-ID: aGte6000000psXqCAI).</w:t>
      </w:r>
    </w:p>
    <w:p>
      <w:pPr>
        <w:spacing w:after="160" w:line="276" w:lineRule="auto"/>
        <w:jc w:val="left"/>
      </w:pPr>
      <w:r>
        <w:t>---</w:t>
      </w:r>
    </w:p>
    <w:p>
      <w:pPr>
        <w:pStyle w:val="Heading4"/>
      </w:pPr>
      <w:r>
        <w:t>2. Comprehensive Business Impact Assessment</w:t>
      </w:r>
    </w:p>
    <w:p>
      <w:pPr>
        <w:pStyle w:val="ListBullet"/>
        <w:spacing w:after="120" w:line="276" w:lineRule="auto"/>
      </w:pPr>
      <w:r>
        <w:rPr>
          <w:b/>
        </w:rPr>
        <w:t>Operational Disruption:</w:t>
      </w:r>
      <w:r>
        <w:t xml:space="preserve"> The combination of product bugs and eligibility issues suggests that the customer’s Contact Center environment is not optimized, likely leading to increased manual intervention by IT staff.</w:t>
      </w:r>
    </w:p>
    <w:p>
      <w:pPr>
        <w:pStyle w:val="ListBullet"/>
        <w:spacing w:after="120" w:line="276" w:lineRule="auto"/>
      </w:pPr>
      <w:r>
        <w:rPr>
          <w:b/>
        </w:rPr>
        <w:t>Financial Impact:</w:t>
      </w:r>
      <w:r>
        <w:t xml:space="preserve"> ARR data not provided. However, the cost of "Inaccurate Eligibility" and unresolved bugs manifests as lost productivity for agents and increased administrative burden on the IT department.</w:t>
      </w:r>
    </w:p>
    <w:p>
      <w:pPr>
        <w:pStyle w:val="ListBullet"/>
        <w:spacing w:after="120" w:line="276" w:lineRule="auto"/>
      </w:pPr>
      <w:r>
        <w:rPr>
          <w:b/>
        </w:rPr>
        <w:t>Strategic Headwinds:</w:t>
      </w:r>
      <w:r>
        <w:t xml:space="preserve"> The lack of a defined Success Priority or Action Plan indicates that NYU Medical Centers is not currently aligned with a strategic roadmap, limiting their ability to leverage Contact Center for digital transformation.</w:t>
      </w:r>
    </w:p>
    <w:p>
      <w:pPr>
        <w:pStyle w:val="ListBullet"/>
        <w:spacing w:after="120" w:line="276" w:lineRule="auto"/>
      </w:pPr>
      <w:r>
        <w:rPr>
          <w:b/>
        </w:rPr>
        <w:t>Customer Experience Impact:</w:t>
      </w:r>
      <w:r>
        <w:t xml:space="preserve"> If agents are struggling with system bugs, the end-patient experience—critical for a medical center—is at risk of increased wait times and inconsistent service quality.</w:t>
      </w:r>
    </w:p>
    <w:p>
      <w:pPr>
        <w:spacing w:after="160" w:line="276" w:lineRule="auto"/>
        <w:jc w:val="left"/>
      </w:pPr>
      <w:r>
        <w:t>---</w:t>
      </w:r>
    </w:p>
    <w:p>
      <w:pPr>
        <w:pStyle w:val="Heading4"/>
      </w:pPr>
      <w:r>
        <w:t>3. Advanced Customer Pulse &amp; Sentiment Analysis</w:t>
      </w:r>
    </w:p>
    <w:p>
      <w:pPr>
        <w:pStyle w:val="ListBullet"/>
        <w:spacing w:after="120" w:line="276" w:lineRule="auto"/>
      </w:pPr>
      <w:r>
        <w:rPr>
          <w:b/>
        </w:rPr>
        <w:t>Pulse Rating:</w:t>
      </w:r>
      <w:r>
        <w:t xml:space="preserve"> Yellow (Average)</w:t>
      </w:r>
    </w:p>
    <w:p>
      <w:pPr>
        <w:pStyle w:val="ListBullet"/>
        <w:spacing w:after="120" w:line="276" w:lineRule="auto"/>
      </w:pPr>
      <w:r>
        <w:rPr>
          <w:b/>
        </w:rPr>
        <w:t>Sentiment Indicators:</w:t>
      </w:r>
      <w:r>
        <w:t xml:space="preserve"> Sentiment is currently data unavailable, but the presence of unresolved barriers suggests latent frustration.</w:t>
      </w:r>
    </w:p>
    <w:p>
      <w:pPr>
        <w:pStyle w:val="ListBullet"/>
        <w:spacing w:after="120" w:line="276" w:lineRule="auto"/>
      </w:pPr>
      <w:r>
        <w:rPr>
          <w:b/>
        </w:rPr>
        <w:t>Relationship Health:</w:t>
      </w:r>
      <w:r>
        <w:t xml:space="preserve"> The relationship is currently passive; there is no evidence of active strategic alignment or recent success planning.</w:t>
      </w:r>
    </w:p>
    <w:p>
      <w:pPr>
        <w:pStyle w:val="ListBullet"/>
        <w:spacing w:after="120" w:line="276" w:lineRule="auto"/>
      </w:pPr>
      <w:r>
        <w:rPr>
          <w:b/>
        </w:rPr>
        <w:t>Engagement Quality:</w:t>
      </w:r>
      <w:r>
        <w:t xml:space="preserve"> Engagement is reactive, focused on addressing specific barriers rather than proactive optimization.</w:t>
      </w:r>
    </w:p>
    <w:p>
      <w:pPr>
        <w:pStyle w:val="ListBullet"/>
        <w:spacing w:after="120" w:line="276" w:lineRule="auto"/>
      </w:pPr>
      <w:r>
        <w:rPr>
          <w:b/>
        </w:rPr>
        <w:t>Communication Patterns:</w:t>
      </w:r>
      <w:r>
        <w:t xml:space="preserve"> Communication appears infrequent, as evidenced by the lack of documented TAC cases or recent pulse updates.</w:t>
      </w:r>
    </w:p>
    <w:p>
      <w:pPr>
        <w:spacing w:after="160" w:line="276" w:lineRule="auto"/>
        <w:jc w:val="left"/>
      </w:pPr>
      <w:r>
        <w:t>---</w:t>
      </w:r>
    </w:p>
    <w:p>
      <w:pPr>
        <w:pStyle w:val="Heading4"/>
      </w:pPr>
      <w:r>
        <w:t>4. Strategic Technology Assessment</w:t>
      </w:r>
    </w:p>
    <w:p>
      <w:pPr>
        <w:pStyle w:val="ListBullet"/>
        <w:spacing w:after="120" w:line="276" w:lineRule="auto"/>
      </w:pPr>
      <w:r>
        <w:rPr>
          <w:b/>
        </w:rPr>
        <w:t>Contact Center Maturity Level:</w:t>
      </w:r>
      <w:r>
        <w:t xml:space="preserve"> Developing. The customer is using the technology but is hampered by technical debt (bugs) and administrative hurdles.</w:t>
      </w:r>
    </w:p>
    <w:p>
      <w:pPr>
        <w:pStyle w:val="ListBullet"/>
        <w:spacing w:after="120" w:line="276" w:lineRule="auto"/>
      </w:pPr>
      <w:r>
        <w:rPr>
          <w:b/>
        </w:rPr>
        <w:t>Adoption Velocity:</w:t>
      </w:r>
      <w:r>
        <w:t xml:space="preserve"> Slow. The lack of active success priorities suggests that adoption is not being actively driven or expanded.</w:t>
      </w:r>
    </w:p>
    <w:p>
      <w:pPr>
        <w:pStyle w:val="ListBullet"/>
        <w:spacing w:after="120" w:line="276" w:lineRule="auto"/>
      </w:pPr>
      <w:r>
        <w:rPr>
          <w:b/>
        </w:rPr>
        <w:t>Technical Competency:</w:t>
      </w:r>
      <w:r>
        <w:t xml:space="preserve"> Data unavailable regarding internal team capabilities.</w:t>
      </w:r>
    </w:p>
    <w:p>
      <w:pPr>
        <w:pStyle w:val="ListBullet"/>
        <w:spacing w:after="120" w:line="276" w:lineRule="auto"/>
      </w:pPr>
      <w:r>
        <w:rPr>
          <w:b/>
        </w:rPr>
        <w:t>Integration Complexity:</w:t>
      </w:r>
      <w:r>
        <w:t xml:space="preserve"> High, given the nature of medical center environments and the reported "Inaccurate Eligibility" issues.</w:t>
      </w:r>
    </w:p>
    <w:p>
      <w:pPr>
        <w:pStyle w:val="ListBullet"/>
        <w:spacing w:after="120" w:line="276" w:lineRule="auto"/>
      </w:pPr>
      <w:r>
        <w:rPr>
          <w:b/>
        </w:rPr>
        <w:t>Innovation Readiness:</w:t>
      </w:r>
      <w:r>
        <w:t xml:space="preserve"> Low, until current stability issues are resolved.</w:t>
      </w:r>
    </w:p>
    <w:p>
      <w:pPr>
        <w:spacing w:after="160" w:line="276" w:lineRule="auto"/>
        <w:jc w:val="left"/>
      </w:pPr>
      <w:r>
        <w:t>---</w:t>
      </w:r>
    </w:p>
    <w:p>
      <w:pPr>
        <w:pStyle w:val="Heading4"/>
      </w:pPr>
      <w:r>
        <w:t>5. Competitive Intelligence &amp; Market Context</w:t>
      </w:r>
    </w:p>
    <w:p>
      <w:pPr>
        <w:pStyle w:val="ListBullet"/>
        <w:spacing w:after="120" w:line="276" w:lineRule="auto"/>
      </w:pPr>
      <w:r>
        <w:rPr>
          <w:b/>
        </w:rPr>
        <w:t>Industry Benchmarking:</w:t>
      </w:r>
      <w:r>
        <w:t xml:space="preserve"> NYU Medical Centers is likely lagging behind peers who are leveraging AI-driven Contact Center features to improve patient outcomes.</w:t>
      </w:r>
    </w:p>
    <w:p>
      <w:pPr>
        <w:pStyle w:val="ListBullet"/>
        <w:spacing w:after="120" w:line="276" w:lineRule="auto"/>
      </w:pPr>
      <w:r>
        <w:rPr>
          <w:b/>
        </w:rPr>
        <w:t>Competitive Positioning:</w:t>
      </w:r>
      <w:r>
        <w:t xml:space="preserve"> Their current focus on resolving basic bugs prevents them from utilizing the platform as a competitive differentiator.</w:t>
      </w:r>
    </w:p>
    <w:p>
      <w:pPr>
        <w:pStyle w:val="ListBullet"/>
        <w:spacing w:after="120" w:line="276" w:lineRule="auto"/>
      </w:pPr>
      <w:r>
        <w:rPr>
          <w:b/>
        </w:rPr>
        <w:t>Market Opportunities:</w:t>
      </w:r>
      <w:r>
        <w:t xml:space="preserve"> Significant potential to improve patient engagement through advanced routing and analytics once the foundation is stabilized.</w:t>
      </w:r>
    </w:p>
    <w:p>
      <w:pPr>
        <w:pStyle w:val="ListBullet"/>
        <w:spacing w:after="120" w:line="276" w:lineRule="auto"/>
      </w:pPr>
      <w:r>
        <w:rPr>
          <w:b/>
        </w:rPr>
        <w:t>Technology Evolution Impact:</w:t>
      </w:r>
      <w:r>
        <w:t xml:space="preserve"> The high volume of public software defects (377) suggests a need for a more robust patch management and upgrade strategy.</w:t>
      </w:r>
    </w:p>
    <w:p>
      <w:pPr>
        <w:spacing w:after="160" w:line="276" w:lineRule="auto"/>
        <w:jc w:val="left"/>
      </w:pPr>
      <w:r>
        <w:t>---</w:t>
      </w:r>
    </w:p>
    <w:p>
      <w:pPr>
        <w:pStyle w:val="Heading4"/>
      </w:pPr>
      <w:r>
        <w:t>6. Predictive Risk Assessment</w:t>
      </w:r>
    </w:p>
    <w:p>
      <w:pPr>
        <w:pStyle w:val="ListBullet"/>
        <w:spacing w:after="120" w:line="276" w:lineRule="auto"/>
      </w:pPr>
      <w:r>
        <w:rPr>
          <w:b/>
        </w:rPr>
        <w:t>Churn Risk Level:</w:t>
      </w:r>
      <w:r>
        <w:t xml:space="preserve"> Medium.</w:t>
      </w:r>
    </w:p>
    <w:p>
      <w:pPr>
        <w:pStyle w:val="ListBullet"/>
        <w:spacing w:after="120" w:line="276" w:lineRule="auto"/>
      </w:pPr>
      <w:r>
        <w:rPr>
          <w:b/>
        </w:rPr>
        <w:t>Risk Factors:</w:t>
      </w:r>
      <w:r>
        <w:t xml:space="preserve"> The combination of unresolved product bugs and lack of engagement is a classic precursor to churn.</w:t>
      </w:r>
    </w:p>
    <w:p>
      <w:pPr>
        <w:pStyle w:val="ListBullet"/>
        <w:spacing w:after="120" w:line="276" w:lineRule="auto"/>
      </w:pPr>
      <w:r>
        <w:rPr>
          <w:b/>
        </w:rPr>
        <w:t>BEMS Risk Analysis:</w:t>
      </w:r>
      <w:r>
        <w:t xml:space="preserve"> No BEMS escalations.</w:t>
      </w:r>
    </w:p>
    <w:p>
      <w:pPr>
        <w:pStyle w:val="ListBullet"/>
        <w:spacing w:after="120" w:line="276" w:lineRule="auto"/>
      </w:pPr>
      <w:r>
        <w:rPr>
          <w:b/>
        </w:rPr>
        <w:t>Success Probability:</w:t>
      </w:r>
      <w:r>
        <w:t xml:space="preserve"> Moderate, provided Mario Pena initiates a proactive engagement strategy.</w:t>
      </w:r>
    </w:p>
    <w:p>
      <w:pPr>
        <w:pStyle w:val="ListBullet"/>
        <w:spacing w:after="120" w:line="276" w:lineRule="auto"/>
      </w:pPr>
      <w:r>
        <w:rPr>
          <w:b/>
        </w:rPr>
        <w:t>Timeline Projections:</w:t>
      </w:r>
      <w:r>
        <w:t xml:space="preserve"> Without intervention, the customer will likely remain in a "maintenance-only" state for the next 6-12 months.</w:t>
      </w:r>
    </w:p>
    <w:p>
      <w:pPr>
        <w:pStyle w:val="ListBullet"/>
        <w:spacing w:after="120" w:line="276" w:lineRule="auto"/>
      </w:pPr>
      <w:r>
        <w:rPr>
          <w:b/>
        </w:rPr>
        <w:t>Early Warning Signs:</w:t>
      </w:r>
      <w:r>
        <w:t xml:space="preserve"> The persistence of "Pending Known Product Bug Resolution" barriers is the primary indicator of risk.</w:t>
      </w:r>
    </w:p>
    <w:p>
      <w:pPr>
        <w:spacing w:after="160" w:line="276" w:lineRule="auto"/>
        <w:jc w:val="left"/>
      </w:pPr>
      <w:r>
        <w:t>---</w:t>
      </w:r>
    </w:p>
    <w:p>
      <w:pPr>
        <w:pStyle w:val="Heading4"/>
      </w:pPr>
      <w:r>
        <w:t>7. Strategic Recommendations &amp; Action Plan</w:t>
      </w:r>
    </w:p>
    <w:p>
      <w:pPr>
        <w:spacing w:after="160" w:line="276" w:lineRule="auto"/>
        <w:jc w:val="left"/>
      </w:pPr>
      <w:r>
        <w:rPr>
          <w:b/>
        </w:rPr>
        <w:t>Recommendation 1: High Priority - Stability Audit</w:t>
      </w:r>
    </w:p>
    <w:p>
      <w:pPr>
        <w:pStyle w:val="ListBullet"/>
        <w:spacing w:after="120" w:line="276" w:lineRule="auto"/>
      </w:pPr>
      <w:r>
        <w:rPr>
          <w:b/>
        </w:rPr>
        <w:t>Problem Statement:</w:t>
      </w:r>
      <w:r>
        <w:t xml:space="preserve"> Unresolved product bugs are hindering agent productivity.</w:t>
      </w:r>
    </w:p>
    <w:p>
      <w:pPr>
        <w:pStyle w:val="ListBullet"/>
        <w:spacing w:after="120" w:line="276" w:lineRule="auto"/>
      </w:pPr>
      <w:r>
        <w:rPr>
          <w:b/>
        </w:rPr>
        <w:t>Root Cause:</w:t>
      </w:r>
      <w:r>
        <w:t xml:space="preserve"> Reliance on outdated or buggy software versions.</w:t>
      </w:r>
    </w:p>
    <w:p>
      <w:pPr>
        <w:pStyle w:val="ListBullet"/>
        <w:spacing w:after="120" w:line="276" w:lineRule="auto"/>
      </w:pPr>
      <w:r>
        <w:rPr>
          <w:b/>
        </w:rPr>
        <w:t>Action Plan:</w:t>
      </w:r>
      <w:r>
        <w:t xml:space="preserve"> Conduct a comprehensive review of the customer's current software version against known defects (CSCWT78756, etc.) and schedule a maintenance window for necessary upgrades.</w:t>
      </w:r>
    </w:p>
    <w:p>
      <w:pPr>
        <w:pStyle w:val="ListBullet"/>
        <w:spacing w:after="120" w:line="276" w:lineRule="auto"/>
      </w:pPr>
      <w:r>
        <w:rPr>
          <w:b/>
        </w:rPr>
        <w:t>Resource Requirements:</w:t>
      </w:r>
      <w:r>
        <w:t xml:space="preserve"> CSSM, Technical Account Manager, Customer IT Lead.</w:t>
      </w:r>
    </w:p>
    <w:p>
      <w:pPr>
        <w:pStyle w:val="ListBullet"/>
        <w:spacing w:after="120" w:line="276" w:lineRule="auto"/>
      </w:pPr>
      <w:r>
        <w:rPr>
          <w:b/>
        </w:rPr>
        <w:t>Owner:</w:t>
      </w:r>
      <w:r>
        <w:t xml:space="preserve"> Mario Pena.</w:t>
      </w:r>
    </w:p>
    <w:p>
      <w:pPr>
        <w:pStyle w:val="ListBullet"/>
        <w:spacing w:after="120" w:line="276" w:lineRule="auto"/>
      </w:pPr>
      <w:r>
        <w:rPr>
          <w:b/>
        </w:rPr>
        <w:t>Success Metrics:</w:t>
      </w:r>
      <w:r>
        <w:t xml:space="preserve"> Reduction in "Pending Known Product Bug Resolution" barriers.</w:t>
      </w:r>
    </w:p>
    <w:p>
      <w:pPr>
        <w:spacing w:after="160" w:line="276" w:lineRule="auto"/>
        <w:jc w:val="left"/>
      </w:pPr>
      <w:r>
        <w:rPr>
          <w:b/>
        </w:rPr>
        <w:t>Recommendation 2: Medium Priority - Eligibility Remediation</w:t>
      </w:r>
    </w:p>
    <w:p>
      <w:pPr>
        <w:pStyle w:val="ListBullet"/>
        <w:spacing w:after="120" w:line="276" w:lineRule="auto"/>
      </w:pPr>
      <w:r>
        <w:rPr>
          <w:b/>
        </w:rPr>
        <w:t>Problem Statement:</w:t>
      </w:r>
      <w:r>
        <w:t xml:space="preserve"> "Inaccurate Eligibility" is preventing feature access.</w:t>
      </w:r>
    </w:p>
    <w:p>
      <w:pPr>
        <w:pStyle w:val="ListBullet"/>
        <w:spacing w:after="120" w:line="276" w:lineRule="auto"/>
      </w:pPr>
      <w:r>
        <w:rPr>
          <w:b/>
        </w:rPr>
        <w:t>Root Cause:</w:t>
      </w:r>
      <w:r>
        <w:t xml:space="preserve"> Misalignment in licensing/entitlement records.</w:t>
      </w:r>
    </w:p>
    <w:p>
      <w:pPr>
        <w:pStyle w:val="ListBullet"/>
        <w:spacing w:after="120" w:line="276" w:lineRule="auto"/>
      </w:pPr>
      <w:r>
        <w:rPr>
          <w:b/>
        </w:rPr>
        <w:t>Action Plan:</w:t>
      </w:r>
      <w:r>
        <w:t xml:space="preserve"> Perform a full audit of the customer's entitlement records in CSConsole to ensure all licenses match the deployed environment.</w:t>
      </w:r>
    </w:p>
    <w:p>
      <w:pPr>
        <w:pStyle w:val="ListBullet"/>
        <w:spacing w:after="120" w:line="276" w:lineRule="auto"/>
      </w:pPr>
      <w:r>
        <w:rPr>
          <w:b/>
        </w:rPr>
        <w:t>Owner:</w:t>
      </w:r>
      <w:r>
        <w:t xml:space="preserve"> Mario Pena.</w:t>
      </w:r>
    </w:p>
    <w:p>
      <w:pPr>
        <w:spacing w:after="160" w:line="276" w:lineRule="auto"/>
        <w:jc w:val="left"/>
      </w:pPr>
      <w:r>
        <w:t>---</w:t>
      </w:r>
    </w:p>
    <w:p>
      <w:pPr>
        <w:pStyle w:val="Heading4"/>
      </w:pPr>
      <w:r>
        <w:t>8. External Intelligence &amp; Competitive Context</w:t>
      </w:r>
    </w:p>
    <w:p>
      <w:pPr>
        <w:pStyle w:val="ListBullet"/>
        <w:spacing w:after="120" w:line="276" w:lineRule="auto"/>
      </w:pPr>
      <w:r>
        <w:rPr>
          <w:b/>
        </w:rPr>
        <w:t>Software Defects Impact:</w:t>
      </w:r>
      <w:r>
        <w:t xml:space="preserve"> With 377 public bugs, the customer is likely encountering issues that are common across the platform. Proactive communication about these bugs is essential.</w:t>
      </w:r>
    </w:p>
    <w:p>
      <w:pPr>
        <w:pStyle w:val="ListBullet"/>
        <w:spacing w:after="120" w:line="276" w:lineRule="auto"/>
      </w:pPr>
      <w:r>
        <w:rPr>
          <w:b/>
        </w:rPr>
        <w:t>Service Incident Correlation:</w:t>
      </w:r>
      <w:r>
        <w:t xml:space="preserve"> 12 recent service incidents suggest a volatile environment that requires the customer to have a robust communication plan for downtime.</w:t>
      </w:r>
    </w:p>
    <w:p>
      <w:pPr>
        <w:spacing w:after="160" w:line="276" w:lineRule="auto"/>
        <w:jc w:val="left"/>
      </w:pPr>
      <w:r>
        <w:t>---</w:t>
      </w:r>
    </w:p>
    <w:p>
      <w:pPr>
        <w:pStyle w:val="Heading4"/>
      </w:pPr>
      <w:r>
        <w:t>9. Success Metrics &amp; Monitoring Plan</w:t>
      </w:r>
    </w:p>
    <w:p>
      <w:pPr>
        <w:pStyle w:val="ListBullet"/>
        <w:spacing w:after="120" w:line="276" w:lineRule="auto"/>
      </w:pPr>
      <w:r>
        <w:rPr>
          <w:b/>
        </w:rPr>
        <w:t>Key Performance Indicators:</w:t>
      </w:r>
      <w:r>
        <w:t xml:space="preserve"> Resolution of all 3 identified adoption barriers; establishment of at least 2 Success Priorities.</w:t>
      </w:r>
    </w:p>
    <w:p>
      <w:pPr>
        <w:pStyle w:val="ListBullet"/>
        <w:spacing w:after="120" w:line="276" w:lineRule="auto"/>
      </w:pPr>
      <w:r>
        <w:rPr>
          <w:b/>
        </w:rPr>
        <w:t>Monitoring Frequency:</w:t>
      </w:r>
      <w:r>
        <w:t xml:space="preserve"> Monthly check-ins with the customer's IT leadership.</w:t>
      </w:r>
    </w:p>
    <w:p>
      <w:pPr>
        <w:pStyle w:val="ListBullet"/>
        <w:spacing w:after="120" w:line="276" w:lineRule="auto"/>
      </w:pPr>
      <w:r>
        <w:rPr>
          <w:b/>
        </w:rPr>
        <w:t>Escalation Triggers:</w:t>
      </w:r>
      <w:r>
        <w:t xml:space="preserve"> Any new "Pending Known Product Bug" barrier or any service incident impacting critical patient-facing lines.</w:t>
      </w:r>
    </w:p>
    <w:p>
      <w:pPr>
        <w:pStyle w:val="ListBullet"/>
        <w:spacing w:after="120" w:line="276" w:lineRule="auto"/>
      </w:pPr>
      <w:r>
        <w:rPr>
          <w:b/>
        </w:rPr>
        <w:t>Success Celebration:</w:t>
      </w:r>
      <w:r>
        <w:t xml:space="preserve"> Once stability is achieved, transition to a "Value Realization" workshop to showcase advanced Contact Center features.</w:t>
      </w:r>
    </w:p>
    <w:p>
      <w:r>
        <w:br w:type="page"/>
      </w:r>
    </w:p>
    <w:p/>
    <w:p>
      <w:pPr>
        <w:pStyle w:val="Heading2"/>
      </w:pPr>
      <w:r>
        <w:t>AdoptIQ Executive Analysis: PACIFIC PREMIER BANCORP, INC. - Contact Center Focus</w:t>
      </w:r>
    </w:p>
    <w:p>
      <w:pPr>
        <w:spacing w:after="160" w:line="276" w:lineRule="auto"/>
        <w:jc w:val="left"/>
      </w:pPr>
      <w:r>
        <w:rPr>
          <w:b/>
        </w:rPr>
        <w:t>Assigned CSSM:</w:t>
      </w:r>
      <w:r>
        <w:t xml:space="preserve"> Samuel Tamayo</w:t>
      </w:r>
    </w:p>
    <w:p>
      <w:pPr>
        <w:spacing w:after="160" w:line="276" w:lineRule="auto"/>
        <w:jc w:val="left"/>
      </w:pPr>
      <w:r>
        <w:rPr>
          <w:b/>
        </w:rPr>
        <w:t>Technology Focus:</w:t>
      </w:r>
      <w:r>
        <w:t xml:space="preserve"> Contact Center</w:t>
      </w:r>
    </w:p>
    <w:p>
      <w:pPr>
        <w:pStyle w:val="Heading4"/>
      </w:pPr>
      <w:r>
        <w:t>Customer Health Score: C</w:t>
      </w:r>
    </w:p>
    <w:p>
      <w:pPr>
        <w:spacing w:after="160" w:line="276" w:lineRule="auto"/>
        <w:ind w:firstLine="0"/>
        <w:jc w:val="left"/>
      </w:pPr>
      <w:r>
        <w:t>*Justification: Pacific Premier Bancorp, Inc. currently exhibits a "C" health score, primarily due to a lack of proactive engagement and visibility within the CSConsole ecosystem. While there are no active support cases or adoption barriers reported, the absence of defined success priorities or action plans indicates a reactive or dormant state of technology utilization. To improve this score, Samuel Tamayo must transition the relationship from passive to proactive by establishing clear business outcomes for their Contact Center deployment.*</w:t>
      </w:r>
    </w:p>
    <w:p>
      <w:pPr>
        <w:pStyle w:val="Heading4"/>
      </w:pPr>
      <w:r>
        <w:t>1. Advanced Trend Analysis &amp; Pattern Recognition</w:t>
      </w:r>
    </w:p>
    <w:p>
      <w:pPr>
        <w:spacing w:after="160" w:line="276" w:lineRule="auto"/>
        <w:ind w:firstLine="0"/>
        <w:jc w:val="left"/>
      </w:pPr>
      <w:r>
        <w:t>*Per the briefing book, there is no specific internal data (Adoption Barriers or TAC cases) for this customer. Therefore, the analysis focuses on the correlation between the customer's technology footprint and the broader landscape of known software defects.*</w:t>
      </w:r>
    </w:p>
    <w:p>
      <w:pPr>
        <w:spacing w:after="160" w:line="276" w:lineRule="auto"/>
        <w:jc w:val="left"/>
      </w:pPr>
      <w:r>
        <w:rPr>
          <w:b/>
        </w:rPr>
        <w:t>Pattern 1: Latent Risk from Known Software Defects</w:t>
      </w:r>
    </w:p>
    <w:p>
      <w:pPr>
        <w:pStyle w:val="ListBullet"/>
        <w:spacing w:after="120" w:line="276" w:lineRule="auto"/>
      </w:pPr>
      <w:r>
        <w:rPr>
          <w:b/>
        </w:rPr>
        <w:t>Frequency:</w:t>
      </w:r>
      <w:r>
        <w:t xml:space="preserve"> 0 internal cases; 377 publicly referenced bugs.</w:t>
      </w:r>
    </w:p>
    <w:p>
      <w:pPr>
        <w:pStyle w:val="ListBullet"/>
        <w:spacing w:after="120" w:line="276" w:lineRule="auto"/>
      </w:pPr>
      <w:r>
        <w:rPr>
          <w:b/>
        </w:rPr>
        <w:t>Severity Trend:</w:t>
      </w:r>
      <w:r>
        <w:t xml:space="preserve"> Stable (no internal reports).</w:t>
      </w:r>
    </w:p>
    <w:p>
      <w:pPr>
        <w:pStyle w:val="ListBullet"/>
        <w:spacing w:after="120" w:line="276" w:lineRule="auto"/>
      </w:pPr>
      <w:r>
        <w:rPr>
          <w:b/>
        </w:rPr>
        <w:t>Root Cause Analysis:</w:t>
      </w:r>
      <w:r>
        <w:t xml:space="preserve"> The high volume of publicly documented bugs (help.webex.com) suggests that while the customer is not currently reporting issues, they are operating within an environment where systemic software defects exist.</w:t>
      </w:r>
    </w:p>
    <w:p>
      <w:pPr>
        <w:pStyle w:val="ListBullet"/>
        <w:spacing w:after="120" w:line="276" w:lineRule="auto"/>
      </w:pPr>
      <w:r>
        <w:rPr>
          <w:b/>
        </w:rPr>
        <w:t>Business Impact:</w:t>
      </w:r>
      <w:r>
        <w:t xml:space="preserve"> Potential for "silent" operational friction where the customer may be experiencing minor bugs but has not yet engaged support.</w:t>
      </w:r>
    </w:p>
    <w:p>
      <w:pPr>
        <w:pStyle w:val="ListBullet"/>
        <w:spacing w:after="120" w:line="276" w:lineRule="auto"/>
      </w:pPr>
      <w:r>
        <w:rPr>
          <w:b/>
        </w:rPr>
        <w:t>Evidence:</w:t>
      </w:r>
      <w:r>
        <w:t xml:space="preserve"> 377 publicly referenced bugs, including `CSCWT78756`, `CSCWT65565`, and `CSCWT61947`.</w:t>
      </w:r>
    </w:p>
    <w:p>
      <w:pPr>
        <w:pStyle w:val="Heading4"/>
      </w:pPr>
      <w:r>
        <w:t>2. Comprehensive Business Impact Assessment</w:t>
      </w:r>
    </w:p>
    <w:p>
      <w:pPr>
        <w:pStyle w:val="ListBullet"/>
        <w:spacing w:after="120" w:line="276" w:lineRule="auto"/>
      </w:pPr>
      <w:r>
        <w:rPr>
          <w:b/>
        </w:rPr>
        <w:t>Operational Disruption:</w:t>
      </w:r>
      <w:r>
        <w:t xml:space="preserve"> Data unavailable.</w:t>
      </w:r>
    </w:p>
    <w:p>
      <w:pPr>
        <w:pStyle w:val="ListBullet"/>
        <w:spacing w:after="120" w:line="276" w:lineRule="auto"/>
      </w:pPr>
      <w:r>
        <w:rPr>
          <w:b/>
        </w:rPr>
        <w:t>Financial Impact:</w:t>
      </w:r>
      <w:r>
        <w:t xml:space="preserve"> ARR data not provided.</w:t>
      </w:r>
    </w:p>
    <w:p>
      <w:pPr>
        <w:pStyle w:val="ListBullet"/>
        <w:spacing w:after="120" w:line="276" w:lineRule="auto"/>
      </w:pPr>
      <w:r>
        <w:rPr>
          <w:b/>
        </w:rPr>
        <w:t>Strategic Headwinds:</w:t>
      </w:r>
      <w:r>
        <w:t xml:space="preserve"> The lack of defined success priorities suggests that the Contact Center technology may not be fully aligned with the bank's digital transformation goals, potentially limiting ROI.</w:t>
      </w:r>
    </w:p>
    <w:p>
      <w:pPr>
        <w:pStyle w:val="ListBullet"/>
        <w:spacing w:after="120" w:line="276" w:lineRule="auto"/>
      </w:pPr>
      <w:r>
        <w:rPr>
          <w:b/>
        </w:rPr>
        <w:t>Customer Experience Impact:</w:t>
      </w:r>
      <w:r>
        <w:t xml:space="preserve"> Without active monitoring or feedback loops, the quality of end-customer service delivery via the Contact Center remains unquantified and at risk of degradation due to unaddressed software defects.</w:t>
      </w:r>
    </w:p>
    <w:p>
      <w:pPr>
        <w:pStyle w:val="Heading4"/>
      </w:pPr>
      <w:r>
        <w:t>3. Advanced Customer Pulse &amp; Sentiment Analysis</w:t>
      </w:r>
    </w:p>
    <w:p>
      <w:pPr>
        <w:pStyle w:val="ListBullet"/>
        <w:spacing w:after="120" w:line="276" w:lineRule="auto"/>
      </w:pPr>
      <w:r>
        <w:rPr>
          <w:b/>
        </w:rPr>
        <w:t>Pulse Rating:</w:t>
      </w:r>
      <w:r>
        <w:t xml:space="preserve"> Yellow (Average - based on lack of engagement)</w:t>
      </w:r>
    </w:p>
    <w:p>
      <w:pPr>
        <w:pStyle w:val="ListBullet"/>
        <w:spacing w:after="120" w:line="276" w:lineRule="auto"/>
      </w:pPr>
      <w:r>
        <w:rPr>
          <w:b/>
        </w:rPr>
        <w:t>Sentiment Indicators:</w:t>
      </w:r>
      <w:r>
        <w:t xml:space="preserve"> Sentiment is currently unknown as the single pulse record contains no qualitative data.</w:t>
      </w:r>
    </w:p>
    <w:p>
      <w:pPr>
        <w:pStyle w:val="ListBullet"/>
        <w:spacing w:after="120" w:line="276" w:lineRule="auto"/>
      </w:pPr>
      <w:r>
        <w:rPr>
          <w:b/>
        </w:rPr>
        <w:t>Relationship Health:</w:t>
      </w:r>
      <w:r>
        <w:t xml:space="preserve"> Trust levels are indeterminate due to the lack of documented interactions.</w:t>
      </w:r>
    </w:p>
    <w:p>
      <w:pPr>
        <w:pStyle w:val="ListBullet"/>
        <w:spacing w:after="120" w:line="276" w:lineRule="auto"/>
      </w:pPr>
      <w:r>
        <w:rPr>
          <w:b/>
        </w:rPr>
        <w:t>Engagement Quality:</w:t>
      </w:r>
      <w:r>
        <w:t xml:space="preserve"> Reactive; there is no evidence of proactive technical or strategic discussions.</w:t>
      </w:r>
    </w:p>
    <w:p>
      <w:pPr>
        <w:pStyle w:val="ListBullet"/>
        <w:spacing w:after="120" w:line="276" w:lineRule="auto"/>
      </w:pPr>
      <w:r>
        <w:rPr>
          <w:b/>
        </w:rPr>
        <w:t>Communication Patterns:</w:t>
      </w:r>
      <w:r>
        <w:t xml:space="preserve"> Data unavailable.</w:t>
      </w:r>
    </w:p>
    <w:p>
      <w:pPr>
        <w:pStyle w:val="Heading4"/>
      </w:pPr>
      <w:r>
        <w:t>4. Strategic Technology Assessment</w:t>
      </w:r>
    </w:p>
    <w:p>
      <w:pPr>
        <w:pStyle w:val="ListBullet"/>
        <w:spacing w:after="120" w:line="276" w:lineRule="auto"/>
      </w:pPr>
      <w:r>
        <w:rPr>
          <w:b/>
        </w:rPr>
        <w:t>Contact Center Maturity Level:</w:t>
      </w:r>
      <w:r>
        <w:t xml:space="preserve"> Novice (due to lack of documented adoption milestones or success priorities).</w:t>
      </w:r>
    </w:p>
    <w:p>
      <w:pPr>
        <w:pStyle w:val="ListBullet"/>
        <w:spacing w:after="120" w:line="276" w:lineRule="auto"/>
      </w:pPr>
      <w:r>
        <w:rPr>
          <w:b/>
        </w:rPr>
        <w:t>Adoption Velocity:</w:t>
      </w:r>
      <w:r>
        <w:t xml:space="preserve"> (% not available).</w:t>
      </w:r>
    </w:p>
    <w:p>
      <w:pPr>
        <w:pStyle w:val="ListBullet"/>
        <w:spacing w:after="120" w:line="276" w:lineRule="auto"/>
      </w:pPr>
      <w:r>
        <w:rPr>
          <w:b/>
        </w:rPr>
        <w:t>Technical Competency:</w:t>
      </w:r>
      <w:r>
        <w:t xml:space="preserve"> Data unavailable.</w:t>
      </w:r>
    </w:p>
    <w:p>
      <w:pPr>
        <w:pStyle w:val="ListBullet"/>
        <w:spacing w:after="120" w:line="276" w:lineRule="auto"/>
      </w:pPr>
      <w:r>
        <w:rPr>
          <w:b/>
        </w:rPr>
        <w:t>Integration Complexity:</w:t>
      </w:r>
      <w:r>
        <w:t xml:space="preserve"> Data unavailable.</w:t>
      </w:r>
    </w:p>
    <w:p>
      <w:pPr>
        <w:pStyle w:val="ListBullet"/>
        <w:spacing w:after="120" w:line="276" w:lineRule="auto"/>
      </w:pPr>
      <w:r>
        <w:rPr>
          <w:b/>
        </w:rPr>
        <w:t>Innovation Readiness:</w:t>
      </w:r>
      <w:r>
        <w:t xml:space="preserve"> Data unavailable.</w:t>
      </w:r>
    </w:p>
    <w:p>
      <w:pPr>
        <w:pStyle w:val="Heading4"/>
      </w:pPr>
      <w:r>
        <w:t>5. Competitive Intelligence &amp; Market Context</w:t>
      </w:r>
    </w:p>
    <w:p>
      <w:pPr>
        <w:pStyle w:val="ListBullet"/>
        <w:spacing w:after="120" w:line="276" w:lineRule="auto"/>
      </w:pPr>
      <w:r>
        <w:rPr>
          <w:b/>
        </w:rPr>
        <w:t>Industry Benchmarking:</w:t>
      </w:r>
      <w:r>
        <w:t xml:space="preserve"> As a financial institution, Pacific Premier Bancorp likely requires high-availability Contact Center features; their current lack of engagement suggests they may be under-utilizing advanced compliance and security features standard in the banking sector.</w:t>
      </w:r>
    </w:p>
    <w:p>
      <w:pPr>
        <w:pStyle w:val="ListBullet"/>
        <w:spacing w:after="120" w:line="276" w:lineRule="auto"/>
      </w:pPr>
      <w:r>
        <w:rPr>
          <w:b/>
        </w:rPr>
        <w:t>Competitive Positioning:</w:t>
      </w:r>
      <w:r>
        <w:t xml:space="preserve"> Data unavailable.</w:t>
      </w:r>
    </w:p>
    <w:p>
      <w:pPr>
        <w:pStyle w:val="ListBullet"/>
        <w:spacing w:after="120" w:line="276" w:lineRule="auto"/>
      </w:pPr>
      <w:r>
        <w:rPr>
          <w:b/>
        </w:rPr>
        <w:t>Market Opportunities:</w:t>
      </w:r>
      <w:r>
        <w:t xml:space="preserve"> Potential to leverage advanced analytics and AI-driven Contact Center features to improve customer service efficiency.</w:t>
      </w:r>
    </w:p>
    <w:p>
      <w:pPr>
        <w:pStyle w:val="ListBullet"/>
        <w:spacing w:after="120" w:line="276" w:lineRule="auto"/>
      </w:pPr>
      <w:r>
        <w:rPr>
          <w:b/>
        </w:rPr>
        <w:t>Technology Evolution Impact:</w:t>
      </w:r>
      <w:r>
        <w:t xml:space="preserve"> Emerging trends in secure banking communications necessitate a more proactive management of their Contact Center infrastructure.</w:t>
      </w:r>
    </w:p>
    <w:p>
      <w:pPr>
        <w:pStyle w:val="Heading4"/>
      </w:pPr>
      <w:r>
        <w:t>6. Predictive Risk Assessment</w:t>
      </w:r>
    </w:p>
    <w:p>
      <w:pPr>
        <w:pStyle w:val="ListBullet"/>
        <w:spacing w:after="120" w:line="276" w:lineRule="auto"/>
      </w:pPr>
      <w:r>
        <w:rPr>
          <w:b/>
        </w:rPr>
        <w:t>Churn Risk Level:</w:t>
      </w:r>
      <w:r>
        <w:t xml:space="preserve"> Medium (due to lack of engagement and visibility).</w:t>
      </w:r>
    </w:p>
    <w:p>
      <w:pPr>
        <w:pStyle w:val="ListBullet"/>
        <w:spacing w:after="120" w:line="276" w:lineRule="auto"/>
      </w:pPr>
      <w:r>
        <w:rPr>
          <w:b/>
        </w:rPr>
        <w:t>Risk Factors:</w:t>
      </w:r>
      <w:r>
        <w:t xml:space="preserve"> The primary risk is "silent churn," where the customer is dissatisfied but not engaging with support, leading to a sudden decision to migrate away from the platform.</w:t>
      </w:r>
    </w:p>
    <w:p>
      <w:pPr>
        <w:pStyle w:val="ListBullet"/>
        <w:spacing w:after="120" w:line="276" w:lineRule="auto"/>
      </w:pPr>
      <w:r>
        <w:rPr>
          <w:b/>
        </w:rPr>
        <w:t>BEMS Risk Analysis:</w:t>
      </w:r>
      <w:r>
        <w:t xml:space="preserve"> No BEMS escalations.</w:t>
      </w:r>
    </w:p>
    <w:p>
      <w:pPr>
        <w:pStyle w:val="ListBullet"/>
        <w:spacing w:after="120" w:line="276" w:lineRule="auto"/>
      </w:pPr>
      <w:r>
        <w:rPr>
          <w:b/>
        </w:rPr>
        <w:t>Success Probability:</w:t>
      </w:r>
      <w:r>
        <w:t xml:space="preserve"> Moderate, contingent upon immediate proactive outreach by Samuel Tamayo.</w:t>
      </w:r>
    </w:p>
    <w:p>
      <w:pPr>
        <w:pStyle w:val="ListBullet"/>
        <w:spacing w:after="120" w:line="276" w:lineRule="auto"/>
      </w:pPr>
      <w:r>
        <w:rPr>
          <w:b/>
        </w:rPr>
        <w:t>Timeline Projections:</w:t>
      </w:r>
      <w:r>
        <w:t xml:space="preserve"> Without intervention, the customer will likely remain in a dormant state for the next 6-12 months.</w:t>
      </w:r>
    </w:p>
    <w:p>
      <w:pPr>
        <w:pStyle w:val="ListBullet"/>
        <w:spacing w:after="120" w:line="276" w:lineRule="auto"/>
      </w:pPr>
      <w:r>
        <w:rPr>
          <w:b/>
        </w:rPr>
        <w:t>Early Warning Signs:</w:t>
      </w:r>
      <w:r>
        <w:t xml:space="preserve"> The absence of any CSConsole activity is the primary warning sign.</w:t>
      </w:r>
    </w:p>
    <w:p>
      <w:pPr>
        <w:pStyle w:val="Heading4"/>
      </w:pPr>
      <w:r>
        <w:t>7. Strategic Recommendations &amp; Action Plan</w:t>
      </w:r>
    </w:p>
    <w:p>
      <w:pPr>
        <w:spacing w:after="160" w:line="276" w:lineRule="auto"/>
        <w:jc w:val="left"/>
      </w:pPr>
      <w:r>
        <w:t>*Samuel Tamayo is responsible for the following actions:*</w:t>
      </w:r>
    </w:p>
    <w:p>
      <w:pPr>
        <w:spacing w:after="160" w:line="276" w:lineRule="auto"/>
        <w:jc w:val="left"/>
      </w:pPr>
      <w:r>
        <w:rPr>
          <w:b/>
        </w:rPr>
        <w:t>Recommendation 1: High Priority - Relationship Discovery</w:t>
      </w:r>
    </w:p>
    <w:p>
      <w:pPr>
        <w:pStyle w:val="ListBullet"/>
        <w:spacing w:after="120" w:line="276" w:lineRule="auto"/>
      </w:pPr>
      <w:r>
        <w:rPr>
          <w:b/>
        </w:rPr>
        <w:t>Problem Statement:</w:t>
      </w:r>
      <w:r>
        <w:t xml:space="preserve"> Lack of visibility into customer goals and satisfaction.</w:t>
      </w:r>
    </w:p>
    <w:p>
      <w:pPr>
        <w:pStyle w:val="ListBullet"/>
        <w:spacing w:after="120" w:line="276" w:lineRule="auto"/>
      </w:pPr>
      <w:r>
        <w:rPr>
          <w:b/>
        </w:rPr>
        <w:t>Action Plan:</w:t>
      </w:r>
      <w:r>
        <w:t xml:space="preserve"> Conduct a "Health Check" meeting to establish Success Priorities.</w:t>
      </w:r>
    </w:p>
    <w:p>
      <w:pPr>
        <w:pStyle w:val="ListBullet"/>
        <w:spacing w:after="120" w:line="276" w:lineRule="auto"/>
      </w:pPr>
      <w:r>
        <w:rPr>
          <w:b/>
        </w:rPr>
        <w:t>Owner:</w:t>
      </w:r>
      <w:r>
        <w:t xml:space="preserve"> Samuel Tamayo.</w:t>
      </w:r>
    </w:p>
    <w:p>
      <w:pPr>
        <w:pStyle w:val="ListBullet"/>
        <w:spacing w:after="120" w:line="276" w:lineRule="auto"/>
      </w:pPr>
      <w:r>
        <w:rPr>
          <w:b/>
        </w:rPr>
        <w:t>Expected Outcome:</w:t>
      </w:r>
      <w:r>
        <w:t xml:space="preserve"> Define at least 3 business-aligned success metrics.</w:t>
      </w:r>
    </w:p>
    <w:p>
      <w:pPr>
        <w:spacing w:after="160" w:line="276" w:lineRule="auto"/>
        <w:jc w:val="left"/>
      </w:pPr>
      <w:r>
        <w:rPr>
          <w:b/>
        </w:rPr>
        <w:t>Recommendation 2: Medium Priority - Technical Audit</w:t>
      </w:r>
    </w:p>
    <w:p>
      <w:pPr>
        <w:pStyle w:val="ListBullet"/>
        <w:spacing w:after="120" w:line="276" w:lineRule="auto"/>
      </w:pPr>
      <w:r>
        <w:rPr>
          <w:b/>
        </w:rPr>
        <w:t>Problem Statement:</w:t>
      </w:r>
      <w:r>
        <w:t xml:space="preserve"> Potential exposure to known software defects.</w:t>
      </w:r>
    </w:p>
    <w:p>
      <w:pPr>
        <w:pStyle w:val="ListBullet"/>
        <w:spacing w:after="120" w:line="276" w:lineRule="auto"/>
      </w:pPr>
      <w:r>
        <w:rPr>
          <w:b/>
        </w:rPr>
        <w:t>Action Plan:</w:t>
      </w:r>
      <w:r>
        <w:t xml:space="preserve"> Review the customer's current software version against the 377 known bugs to ensure stability.</w:t>
      </w:r>
    </w:p>
    <w:p>
      <w:pPr>
        <w:pStyle w:val="ListBullet"/>
        <w:spacing w:after="120" w:line="276" w:lineRule="auto"/>
      </w:pPr>
      <w:r>
        <w:rPr>
          <w:b/>
        </w:rPr>
        <w:t>Owner:</w:t>
      </w:r>
      <w:r>
        <w:t xml:space="preserve"> Samuel Tamayo.</w:t>
      </w:r>
    </w:p>
    <w:p>
      <w:pPr>
        <w:pStyle w:val="ListBullet"/>
        <w:spacing w:after="120" w:line="276" w:lineRule="auto"/>
      </w:pPr>
      <w:r>
        <w:rPr>
          <w:b/>
        </w:rPr>
        <w:t>Expected Outcome:</w:t>
      </w:r>
      <w:r>
        <w:t xml:space="preserve"> Proactive patching or configuration adjustments.</w:t>
      </w:r>
    </w:p>
    <w:p>
      <w:pPr>
        <w:pStyle w:val="Heading4"/>
      </w:pPr>
      <w:r>
        <w:t>8. External Intelligence &amp; Competitive Context</w:t>
      </w:r>
    </w:p>
    <w:p>
      <w:pPr>
        <w:pStyle w:val="ListBullet"/>
        <w:spacing w:after="120" w:line="276" w:lineRule="auto"/>
      </w:pPr>
      <w:r>
        <w:rPr>
          <w:b/>
        </w:rPr>
        <w:t>Software Defects Impact:</w:t>
      </w:r>
      <w:r>
        <w:t xml:space="preserve"> The high volume of bugs (377) represents a significant risk if the customer is not on a stable, patched version.</w:t>
      </w:r>
    </w:p>
    <w:p>
      <w:pPr>
        <w:pStyle w:val="ListBullet"/>
        <w:spacing w:after="120" w:line="276" w:lineRule="auto"/>
      </w:pPr>
      <w:r>
        <w:rPr>
          <w:b/>
        </w:rPr>
        <w:t>Service Incident Correlation:</w:t>
      </w:r>
      <w:r>
        <w:t xml:space="preserve"> 12 recent service incidents (status.webex.com) indicate potential platform-wide instability that may have impacted the customer without their formal reporting.</w:t>
      </w:r>
    </w:p>
    <w:p>
      <w:pPr>
        <w:pStyle w:val="Heading4"/>
      </w:pPr>
      <w:r>
        <w:t>9. Success Metrics &amp; Monitoring Plan</w:t>
      </w:r>
    </w:p>
    <w:p>
      <w:pPr>
        <w:pStyle w:val="ListBullet"/>
        <w:spacing w:after="120" w:line="276" w:lineRule="auto"/>
      </w:pPr>
      <w:r>
        <w:rPr>
          <w:b/>
        </w:rPr>
        <w:t>Key Performance Indicators:</w:t>
      </w:r>
      <w:r>
        <w:t xml:space="preserve"> Establishment of 3+ Success Priorities; completion of 1 Quarterly Business Review (QBR).</w:t>
      </w:r>
    </w:p>
    <w:p>
      <w:pPr>
        <w:pStyle w:val="ListBullet"/>
        <w:spacing w:after="120" w:line="276" w:lineRule="auto"/>
      </w:pPr>
      <w:r>
        <w:rPr>
          <w:b/>
        </w:rPr>
        <w:t>Monitoring Frequency:</w:t>
      </w:r>
      <w:r>
        <w:t xml:space="preserve"> Monthly check-ins by Samuel Tamayo.</w:t>
      </w:r>
    </w:p>
    <w:p>
      <w:pPr>
        <w:pStyle w:val="ListBullet"/>
        <w:spacing w:after="120" w:line="276" w:lineRule="auto"/>
      </w:pPr>
      <w:r>
        <w:rPr>
          <w:b/>
        </w:rPr>
        <w:t>Escalation Triggers:</w:t>
      </w:r>
      <w:r>
        <w:t xml:space="preserve"> Any incoming TAC case or negative pulse sentiment.</w:t>
      </w:r>
    </w:p>
    <w:p>
      <w:pPr>
        <w:pStyle w:val="ListBullet"/>
        <w:spacing w:after="120" w:line="276" w:lineRule="auto"/>
      </w:pPr>
      <w:r>
        <w:rPr>
          <w:b/>
        </w:rPr>
        <w:t>Success Celebration:</w:t>
      </w:r>
      <w:r>
        <w:t xml:space="preserve"> Recognition of the first documented successful adoption milestone.</w:t>
      </w:r>
    </w:p>
    <w:p>
      <w:r>
        <w:br w:type="page"/>
      </w:r>
    </w:p>
    <w:p/>
    <w:p>
      <w:pPr>
        <w:pStyle w:val="Heading2"/>
      </w:pPr>
      <w:r>
        <w:t>AdoptIQ Executive Analysis: PINNACLE HOME CARE INC - Contact Center Focus</w:t>
      </w:r>
    </w:p>
    <w:p>
      <w:pPr>
        <w:spacing w:after="160" w:line="276" w:lineRule="auto"/>
        <w:jc w:val="left"/>
      </w:pPr>
      <w:r>
        <w:rPr>
          <w:b/>
        </w:rPr>
        <w:t>Assigned CSSM:</w:t>
      </w:r>
      <w:r>
        <w:t xml:space="preserve"> Samuel Tamayo</w:t>
      </w:r>
    </w:p>
    <w:p>
      <w:pPr>
        <w:spacing w:after="160" w:line="276" w:lineRule="auto"/>
        <w:jc w:val="left"/>
      </w:pPr>
      <w:r>
        <w:rPr>
          <w:b/>
        </w:rPr>
        <w:t>Technology Focus:</w:t>
      </w:r>
      <w:r>
        <w:t xml:space="preserve"> Contact Center</w:t>
      </w:r>
    </w:p>
    <w:p>
      <w:pPr>
        <w:pStyle w:val="Heading4"/>
      </w:pPr>
      <w:r>
        <w:t>Customer Health Score: C</w:t>
      </w:r>
    </w:p>
    <w:p>
      <w:pPr>
        <w:spacing w:after="160" w:line="276" w:lineRule="auto"/>
        <w:ind w:firstLine="0"/>
        <w:jc w:val="left"/>
      </w:pPr>
      <w:r>
        <w:t>Pinnacle Home Care Inc is currently experiencing operational friction characterized by recurring service instability and reporting gaps, as evidenced by three distinct TAC cases. While the month-over-month case volume has decreased by 50.0%, the nature of the reported issues—specifically "Missed Calls" and "Error Codes"—suggests underlying technical debt or configuration challenges that require proactive intervention. Without a formal action plan or success priority defined in CSConsole, the customer remains in a reactive support state, limiting their ability to fully leverage Contact Center capabilities.</w:t>
      </w:r>
    </w:p>
    <w:p>
      <w:pPr>
        <w:spacing w:after="160" w:line="276" w:lineRule="auto"/>
        <w:jc w:val="left"/>
      </w:pPr>
      <w:r>
        <w:t>---</w:t>
      </w:r>
    </w:p>
    <w:p>
      <w:pPr>
        <w:pStyle w:val="Heading4"/>
      </w:pPr>
      <w:r>
        <w:t>1. Advanced Trend Analysis &amp; Pattern Recognition</w:t>
      </w:r>
    </w:p>
    <w:p>
      <w:pPr>
        <w:spacing w:after="160" w:line="276" w:lineRule="auto"/>
        <w:jc w:val="left"/>
      </w:pPr>
      <w:r>
        <w:rPr>
          <w:b/>
        </w:rPr>
        <w:t>Pattern 1: Service Reliability &amp; Call Routing Issues</w:t>
      </w:r>
    </w:p>
    <w:p>
      <w:pPr>
        <w:pStyle w:val="ListBullet"/>
        <w:spacing w:after="120" w:line="276" w:lineRule="auto"/>
      </w:pPr>
      <w:r>
        <w:rPr>
          <w:b/>
        </w:rPr>
        <w:t>Frequency:</w:t>
      </w:r>
      <w:r>
        <w:t xml:space="preserve"> 2 cases (66.7% of total cases)</w:t>
      </w:r>
    </w:p>
    <w:p>
      <w:pPr>
        <w:pStyle w:val="ListBullet"/>
        <w:spacing w:after="120" w:line="276" w:lineRule="auto"/>
      </w:pPr>
      <w:r>
        <w:rPr>
          <w:b/>
        </w:rPr>
        <w:t>Severity Trend:</w:t>
      </w:r>
      <w:r>
        <w:t xml:space="preserve"> Stable</w:t>
      </w:r>
    </w:p>
    <w:p>
      <w:pPr>
        <w:pStyle w:val="ListBullet"/>
        <w:spacing w:after="120" w:line="276" w:lineRule="auto"/>
      </w:pPr>
      <w:r>
        <w:rPr>
          <w:b/>
        </w:rPr>
        <w:t>Root Cause Analysis:</w:t>
      </w:r>
      <w:r>
        <w:t xml:space="preserve"> The combination of "Missed Calls" and "Error Codes and calls go to RONA" (Redirect on No Answer) points to potential misconfiguration in routing logic or intermittent connectivity issues within the Contact Center environment.</w:t>
      </w:r>
    </w:p>
    <w:p>
      <w:pPr>
        <w:pStyle w:val="ListBullet"/>
        <w:spacing w:after="120" w:line="276" w:lineRule="auto"/>
      </w:pPr>
      <w:r>
        <w:rPr>
          <w:b/>
        </w:rPr>
        <w:t>Business Impact:</w:t>
      </w:r>
      <w:r>
        <w:t xml:space="preserve"> Direct impact on patient/client communication, potentially leading to missed care coordination and reduced service quality.</w:t>
      </w:r>
    </w:p>
    <w:p>
      <w:pPr>
        <w:pStyle w:val="ListBullet"/>
        <w:spacing w:after="120" w:line="276" w:lineRule="auto"/>
      </w:pPr>
      <w:r>
        <w:rPr>
          <w:b/>
        </w:rPr>
        <w:t>Evidence:</w:t>
      </w:r>
    </w:p>
    <w:p>
      <w:pPr>
        <w:pStyle w:val="ListBullet"/>
        <w:spacing w:after="120" w:line="276" w:lineRule="auto"/>
      </w:pPr>
      <w:r>
        <w:t>"Missed Calls" (TAC Case: 700369782)</w:t>
      </w:r>
    </w:p>
    <w:p>
      <w:pPr>
        <w:pStyle w:val="ListBullet"/>
        <w:spacing w:after="120" w:line="276" w:lineRule="auto"/>
      </w:pPr>
      <w:r>
        <w:t>"Error Codes and calls go to RONA" (TAC Case: 700641125)</w:t>
      </w:r>
    </w:p>
    <w:p>
      <w:pPr>
        <w:spacing w:after="160" w:line="276" w:lineRule="auto"/>
        <w:jc w:val="left"/>
      </w:pPr>
      <w:r>
        <w:rPr>
          <w:b/>
        </w:rPr>
        <w:t>Pattern 2: Reporting &amp; Data Visibility Gaps</w:t>
      </w:r>
    </w:p>
    <w:p>
      <w:pPr>
        <w:pStyle w:val="ListBullet"/>
        <w:spacing w:after="120" w:line="276" w:lineRule="auto"/>
      </w:pPr>
      <w:r>
        <w:rPr>
          <w:b/>
        </w:rPr>
        <w:t>Frequency:</w:t>
      </w:r>
      <w:r>
        <w:t xml:space="preserve"> 1 case (33.3% of total cases)</w:t>
      </w:r>
    </w:p>
    <w:p>
      <w:pPr>
        <w:pStyle w:val="ListBullet"/>
        <w:spacing w:after="120" w:line="276" w:lineRule="auto"/>
      </w:pPr>
      <w:r>
        <w:rPr>
          <w:b/>
        </w:rPr>
        <w:t>Severity Trend:</w:t>
      </w:r>
      <w:r>
        <w:t xml:space="preserve"> Stable</w:t>
      </w:r>
    </w:p>
    <w:p>
      <w:pPr>
        <w:pStyle w:val="ListBullet"/>
        <w:spacing w:after="120" w:line="276" w:lineRule="auto"/>
      </w:pPr>
      <w:r>
        <w:rPr>
          <w:b/>
        </w:rPr>
        <w:t>Root Cause Analysis:</w:t>
      </w:r>
      <w:r>
        <w:t xml:space="preserve"> Inability to access necessary reporting data suggests either a permissions issue, a data synchronization delay, or a lack of training on the reporting module.</w:t>
      </w:r>
    </w:p>
    <w:p>
      <w:pPr>
        <w:pStyle w:val="ListBullet"/>
        <w:spacing w:after="120" w:line="276" w:lineRule="auto"/>
      </w:pPr>
      <w:r>
        <w:rPr>
          <w:b/>
        </w:rPr>
        <w:t>Business Impact:</w:t>
      </w:r>
      <w:r>
        <w:t xml:space="preserve"> Impairs management's ability to track agent performance and operational KPIs.</w:t>
      </w:r>
    </w:p>
    <w:p>
      <w:pPr>
        <w:pStyle w:val="ListBullet"/>
        <w:spacing w:after="120" w:line="276" w:lineRule="auto"/>
      </w:pPr>
      <w:r>
        <w:rPr>
          <w:b/>
        </w:rPr>
        <w:t>Evidence:</w:t>
      </w:r>
    </w:p>
    <w:p>
      <w:pPr>
        <w:pStyle w:val="ListBullet"/>
        <w:spacing w:after="120" w:line="276" w:lineRule="auto"/>
      </w:pPr>
      <w:r>
        <w:t>"Missing Reports" (TAC Case: 700411413)</w:t>
      </w:r>
    </w:p>
    <w:p>
      <w:pPr>
        <w:spacing w:after="160" w:line="276" w:lineRule="auto"/>
        <w:jc w:val="left"/>
      </w:pPr>
      <w:r>
        <w:t>---</w:t>
      </w:r>
    </w:p>
    <w:p>
      <w:pPr>
        <w:pStyle w:val="Heading4"/>
      </w:pPr>
      <w:r>
        <w:t>2. Comprehensive Business Impact Assessment</w:t>
      </w:r>
    </w:p>
    <w:p>
      <w:pPr>
        <w:pStyle w:val="ListBullet"/>
        <w:spacing w:after="120" w:line="276" w:lineRule="auto"/>
      </w:pPr>
      <w:r>
        <w:rPr>
          <w:b/>
        </w:rPr>
        <w:t>Operational Disruption:</w:t>
      </w:r>
      <w:r>
        <w:t xml:space="preserve"> Technical instability in call routing directly disrupts the core business function of a home care provider, where timely communication is critical for patient safety and scheduling.</w:t>
      </w:r>
    </w:p>
    <w:p>
      <w:pPr>
        <w:pStyle w:val="ListBullet"/>
        <w:spacing w:after="120" w:line="276" w:lineRule="auto"/>
      </w:pPr>
      <w:r>
        <w:rPr>
          <w:b/>
        </w:rPr>
        <w:t>Financial Impact:</w:t>
      </w:r>
      <w:r>
        <w:t xml:space="preserve"> Data unavailable (ARR/Revenue figures not provided). However, the operational cost of "Missed Calls" includes potential loss of service requests and increased administrative overhead to resolve routing errors.</w:t>
      </w:r>
    </w:p>
    <w:p>
      <w:pPr>
        <w:pStyle w:val="ListBullet"/>
        <w:spacing w:after="120" w:line="276" w:lineRule="auto"/>
      </w:pPr>
      <w:r>
        <w:rPr>
          <w:b/>
        </w:rPr>
        <w:t>Strategic Headwinds:</w:t>
      </w:r>
      <w:r>
        <w:t xml:space="preserve"> The lack of reporting visibility prevents the customer from making data-driven decisions, slowing their ability to optimize staffing and service delivery.</w:t>
      </w:r>
    </w:p>
    <w:p>
      <w:pPr>
        <w:pStyle w:val="ListBullet"/>
        <w:spacing w:after="120" w:line="276" w:lineRule="auto"/>
      </w:pPr>
      <w:r>
        <w:rPr>
          <w:b/>
        </w:rPr>
        <w:t>Customer Experience Impact:</w:t>
      </w:r>
      <w:r>
        <w:t xml:space="preserve"> End-users (patients/caregivers) experience frustration due to failed connection attempts, which directly undermines the brand reputation of Pinnacle Home Care Inc.</w:t>
      </w:r>
    </w:p>
    <w:p>
      <w:pPr>
        <w:spacing w:after="160" w:line="276" w:lineRule="auto"/>
        <w:jc w:val="left"/>
      </w:pPr>
      <w:r>
        <w:t>---</w:t>
      </w:r>
    </w:p>
    <w:p>
      <w:pPr>
        <w:pStyle w:val="Heading4"/>
      </w:pPr>
      <w:r>
        <w:t>3. Advanced Customer Pulse &amp; Sentiment Analysis</w:t>
      </w:r>
    </w:p>
    <w:p>
      <w:pPr>
        <w:pStyle w:val="ListBullet"/>
        <w:spacing w:after="120" w:line="276" w:lineRule="auto"/>
      </w:pPr>
      <w:r>
        <w:rPr>
          <w:b/>
        </w:rPr>
        <w:t>Pulse Rating:</w:t>
      </w:r>
      <w:r>
        <w:t xml:space="preserve"> Yellow (Average)</w:t>
      </w:r>
    </w:p>
    <w:p>
      <w:pPr>
        <w:pStyle w:val="ListBullet"/>
        <w:spacing w:after="120" w:line="276" w:lineRule="auto"/>
      </w:pPr>
      <w:r>
        <w:rPr>
          <w:b/>
        </w:rPr>
        <w:t>Sentiment Indicators:</w:t>
      </w:r>
      <w:r>
        <w:t xml:space="preserve"> Sentiment is currently unknown, but the presence of multiple technical cases without a corresponding success plan suggests a lack of proactive engagement.</w:t>
      </w:r>
    </w:p>
    <w:p>
      <w:pPr>
        <w:pStyle w:val="ListBullet"/>
        <w:spacing w:after="120" w:line="276" w:lineRule="auto"/>
      </w:pPr>
      <w:r>
        <w:rPr>
          <w:b/>
        </w:rPr>
        <w:t>Relationship Health:</w:t>
      </w:r>
      <w:r>
        <w:t xml:space="preserve"> Trust is likely fragile; the customer is currently relying on reactive support rather than strategic partnership.</w:t>
      </w:r>
    </w:p>
    <w:p>
      <w:pPr>
        <w:pStyle w:val="ListBullet"/>
        <w:spacing w:after="120" w:line="276" w:lineRule="auto"/>
      </w:pPr>
      <w:r>
        <w:rPr>
          <w:b/>
        </w:rPr>
        <w:t>Engagement Quality:</w:t>
      </w:r>
      <w:r>
        <w:t xml:space="preserve"> Low; there is no evidence of strategic alignment or defined success priorities.</w:t>
      </w:r>
    </w:p>
    <w:p>
      <w:pPr>
        <w:pStyle w:val="ListBullet"/>
        <w:spacing w:after="120" w:line="276" w:lineRule="auto"/>
      </w:pPr>
      <w:r>
        <w:rPr>
          <w:b/>
        </w:rPr>
        <w:t>Communication Patterns:</w:t>
      </w:r>
      <w:r>
        <w:t xml:space="preserve"> Reactive; interactions are limited to troubleshooting specific technical failures.</w:t>
      </w:r>
    </w:p>
    <w:p>
      <w:pPr>
        <w:spacing w:after="160" w:line="276" w:lineRule="auto"/>
        <w:jc w:val="left"/>
      </w:pPr>
      <w:r>
        <w:t>---</w:t>
      </w:r>
    </w:p>
    <w:p>
      <w:pPr>
        <w:pStyle w:val="Heading4"/>
      </w:pPr>
      <w:r>
        <w:t>4. Strategic Technology Assessment</w:t>
      </w:r>
    </w:p>
    <w:p>
      <w:pPr>
        <w:pStyle w:val="ListBullet"/>
        <w:spacing w:after="120" w:line="276" w:lineRule="auto"/>
      </w:pPr>
      <w:r>
        <w:rPr>
          <w:b/>
        </w:rPr>
        <w:t>Contact Center Maturity Level:</w:t>
      </w:r>
      <w:r>
        <w:t xml:space="preserve"> Developing; the customer is using the platform but is struggling with basic stability and reporting features.</w:t>
      </w:r>
    </w:p>
    <w:p>
      <w:pPr>
        <w:pStyle w:val="ListBullet"/>
        <w:spacing w:after="120" w:line="276" w:lineRule="auto"/>
      </w:pPr>
      <w:r>
        <w:rPr>
          <w:b/>
        </w:rPr>
        <w:t>Adoption Velocity:</w:t>
      </w:r>
      <w:r>
        <w:t xml:space="preserve"> Data unavailable.</w:t>
      </w:r>
    </w:p>
    <w:p>
      <w:pPr>
        <w:pStyle w:val="ListBullet"/>
        <w:spacing w:after="120" w:line="276" w:lineRule="auto"/>
      </w:pPr>
      <w:r>
        <w:rPr>
          <w:b/>
        </w:rPr>
        <w:t>Technical Competency:</w:t>
      </w:r>
      <w:r>
        <w:t xml:space="preserve"> Likely limited; the recurrence of routing issues suggests a need for deeper technical enablement.</w:t>
      </w:r>
    </w:p>
    <w:p>
      <w:pPr>
        <w:pStyle w:val="ListBullet"/>
        <w:spacing w:after="120" w:line="276" w:lineRule="auto"/>
      </w:pPr>
      <w:r>
        <w:rPr>
          <w:b/>
        </w:rPr>
        <w:t>Integration Complexity:</w:t>
      </w:r>
      <w:r>
        <w:t xml:space="preserve"> High; the "Error Codes" suggest potential conflicts between the Contact Center solution and existing telephony or network infrastructure.</w:t>
      </w:r>
    </w:p>
    <w:p>
      <w:pPr>
        <w:pStyle w:val="ListBullet"/>
        <w:spacing w:after="120" w:line="276" w:lineRule="auto"/>
      </w:pPr>
      <w:r>
        <w:rPr>
          <w:b/>
        </w:rPr>
        <w:t>Innovation Readiness:</w:t>
      </w:r>
      <w:r>
        <w:t xml:space="preserve"> Low; the customer must first achieve baseline stability before they can effectively adopt advanced features.</w:t>
      </w:r>
    </w:p>
    <w:p>
      <w:pPr>
        <w:spacing w:after="160" w:line="276" w:lineRule="auto"/>
        <w:jc w:val="left"/>
      </w:pPr>
      <w:r>
        <w:t>---</w:t>
      </w:r>
    </w:p>
    <w:p>
      <w:pPr>
        <w:pStyle w:val="Heading4"/>
      </w:pPr>
      <w:r>
        <w:t>5. Competitive Intelligence &amp; Market Context</w:t>
      </w:r>
    </w:p>
    <w:p>
      <w:pPr>
        <w:pStyle w:val="ListBullet"/>
        <w:spacing w:after="120" w:line="276" w:lineRule="auto"/>
      </w:pPr>
      <w:r>
        <w:rPr>
          <w:b/>
        </w:rPr>
        <w:t>Industry Benchmarking:</w:t>
      </w:r>
      <w:r>
        <w:t xml:space="preserve"> Data unavailable.</w:t>
      </w:r>
    </w:p>
    <w:p>
      <w:pPr>
        <w:pStyle w:val="ListBullet"/>
        <w:spacing w:after="120" w:line="276" w:lineRule="auto"/>
      </w:pPr>
      <w:r>
        <w:rPr>
          <w:b/>
        </w:rPr>
        <w:t>Competitive Positioning:</w:t>
      </w:r>
      <w:r>
        <w:t xml:space="preserve"> Vulnerable; competitors with more stable communication platforms may offer a superior patient experience.</w:t>
      </w:r>
    </w:p>
    <w:p>
      <w:pPr>
        <w:pStyle w:val="ListBullet"/>
        <w:spacing w:after="120" w:line="276" w:lineRule="auto"/>
      </w:pPr>
      <w:r>
        <w:rPr>
          <w:b/>
        </w:rPr>
        <w:t>Market Opportunities:</w:t>
      </w:r>
      <w:r>
        <w:t xml:space="preserve"> Potential to expand into advanced analytics and automated patient outreach once stability is achieved.</w:t>
      </w:r>
    </w:p>
    <w:p>
      <w:pPr>
        <w:pStyle w:val="ListBullet"/>
        <w:spacing w:after="120" w:line="276" w:lineRule="auto"/>
      </w:pPr>
      <w:r>
        <w:rPr>
          <w:b/>
        </w:rPr>
        <w:t>Technology Evolution Impact:</w:t>
      </w:r>
      <w:r>
        <w:t xml:space="preserve"> The high volume of public software defects (377) suggests a complex environment where proactive monitoring is essential.</w:t>
      </w:r>
    </w:p>
    <w:p>
      <w:pPr>
        <w:spacing w:after="160" w:line="276" w:lineRule="auto"/>
        <w:jc w:val="left"/>
      </w:pPr>
      <w:r>
        <w:t>---</w:t>
      </w:r>
    </w:p>
    <w:p>
      <w:pPr>
        <w:pStyle w:val="Heading4"/>
      </w:pPr>
      <w:r>
        <w:t>6. Predictive Risk Assessment</w:t>
      </w:r>
    </w:p>
    <w:p>
      <w:pPr>
        <w:pStyle w:val="ListBullet"/>
        <w:spacing w:after="120" w:line="276" w:lineRule="auto"/>
      </w:pPr>
      <w:r>
        <w:rPr>
          <w:b/>
        </w:rPr>
        <w:t>Churn Risk Level:</w:t>
      </w:r>
      <w:r>
        <w:t xml:space="preserve"> Medium</w:t>
      </w:r>
    </w:p>
    <w:p>
      <w:pPr>
        <w:pStyle w:val="ListBullet"/>
        <w:spacing w:after="120" w:line="276" w:lineRule="auto"/>
      </w:pPr>
      <w:r>
        <w:rPr>
          <w:b/>
        </w:rPr>
        <w:t>Risk Factors:</w:t>
      </w:r>
      <w:r>
        <w:t xml:space="preserve"> Lack of defined success priorities, recurring technical issues, and absence of an active action plan.</w:t>
      </w:r>
    </w:p>
    <w:p>
      <w:pPr>
        <w:pStyle w:val="ListBullet"/>
        <w:spacing w:after="120" w:line="276" w:lineRule="auto"/>
      </w:pPr>
      <w:r>
        <w:rPr>
          <w:b/>
        </w:rPr>
        <w:t>BEMS Risk Analysis:</w:t>
      </w:r>
      <w:r>
        <w:t xml:space="preserve"> No BEMS escalations.</w:t>
      </w:r>
    </w:p>
    <w:p>
      <w:pPr>
        <w:pStyle w:val="ListBullet"/>
        <w:spacing w:after="120" w:line="276" w:lineRule="auto"/>
      </w:pPr>
      <w:r>
        <w:rPr>
          <w:b/>
        </w:rPr>
        <w:t>Success Probability:</w:t>
      </w:r>
      <w:r>
        <w:t xml:space="preserve"> Moderate; achievable if Samuel Tamayo initiates a structured health check and remediation plan.</w:t>
      </w:r>
    </w:p>
    <w:p>
      <w:pPr>
        <w:pStyle w:val="ListBullet"/>
        <w:spacing w:after="120" w:line="276" w:lineRule="auto"/>
      </w:pPr>
      <w:r>
        <w:rPr>
          <w:b/>
        </w:rPr>
        <w:t>Timeline Projections:</w:t>
      </w:r>
      <w:r>
        <w:t xml:space="preserve"> Next 6 months: Risk of churn increases if routing issues persist; 6-12 months: Potential for stabilization if configuration is audited.</w:t>
      </w:r>
    </w:p>
    <w:p>
      <w:pPr>
        <w:pStyle w:val="ListBullet"/>
        <w:spacing w:after="120" w:line="276" w:lineRule="auto"/>
      </w:pPr>
      <w:r>
        <w:rPr>
          <w:b/>
        </w:rPr>
        <w:t>Early Warning Signs:</w:t>
      </w:r>
      <w:r>
        <w:t xml:space="preserve"> Continued "Missed Call" reports would indicate a critical failure in the primary value proposition of the Contact Center.</w:t>
      </w:r>
    </w:p>
    <w:p>
      <w:pPr>
        <w:spacing w:after="160" w:line="276" w:lineRule="auto"/>
        <w:jc w:val="left"/>
      </w:pPr>
      <w:r>
        <w:t>---</w:t>
      </w:r>
    </w:p>
    <w:p>
      <w:pPr>
        <w:pStyle w:val="Heading4"/>
      </w:pPr>
      <w:r>
        <w:t>7. Strategic Recommendations &amp; Action Plan</w:t>
      </w:r>
    </w:p>
    <w:p>
      <w:pPr>
        <w:spacing w:after="160" w:line="276" w:lineRule="auto"/>
        <w:jc w:val="left"/>
      </w:pPr>
      <w:r>
        <w:rPr>
          <w:b/>
        </w:rPr>
        <w:t>Recommendation 1: High Priority - Routing Audit</w:t>
      </w:r>
    </w:p>
    <w:p>
      <w:pPr>
        <w:pStyle w:val="ListBullet"/>
        <w:spacing w:after="120" w:line="276" w:lineRule="auto"/>
      </w:pPr>
      <w:r>
        <w:rPr>
          <w:b/>
        </w:rPr>
        <w:t>Problem Statement:</w:t>
      </w:r>
      <w:r>
        <w:t xml:space="preserve"> Recurring "Missed Calls" and RONA issues are impacting service delivery.</w:t>
      </w:r>
    </w:p>
    <w:p>
      <w:pPr>
        <w:pStyle w:val="ListBullet"/>
        <w:spacing w:after="120" w:line="276" w:lineRule="auto"/>
      </w:pPr>
      <w:r>
        <w:rPr>
          <w:b/>
        </w:rPr>
        <w:t>Root Cause:</w:t>
      </w:r>
      <w:r>
        <w:t xml:space="preserve"> Potential misconfiguration of call routing or timeout settings.</w:t>
      </w:r>
    </w:p>
    <w:p>
      <w:pPr>
        <w:pStyle w:val="ListBullet"/>
        <w:spacing w:after="120" w:line="276" w:lineRule="auto"/>
      </w:pPr>
      <w:r>
        <w:rPr>
          <w:b/>
        </w:rPr>
        <w:t>Action Plan:</w:t>
      </w:r>
      <w:r>
        <w:t xml:space="preserve"> Conduct a comprehensive audit of the Contact Center routing configuration with the customer’s technical lead.</w:t>
      </w:r>
    </w:p>
    <w:p>
      <w:pPr>
        <w:pStyle w:val="ListBullet"/>
        <w:spacing w:after="120" w:line="276" w:lineRule="auto"/>
      </w:pPr>
      <w:r>
        <w:rPr>
          <w:b/>
        </w:rPr>
        <w:t>Resource Requirements:</w:t>
      </w:r>
      <w:r>
        <w:t xml:space="preserve"> CSSM, Technical Support Engineer.</w:t>
      </w:r>
    </w:p>
    <w:p>
      <w:pPr>
        <w:pStyle w:val="ListBullet"/>
        <w:spacing w:after="120" w:line="276" w:lineRule="auto"/>
      </w:pPr>
      <w:r>
        <w:rPr>
          <w:b/>
        </w:rPr>
        <w:t>Owner:</w:t>
      </w:r>
      <w:r>
        <w:t xml:space="preserve"> Samuel Tamayo.</w:t>
      </w:r>
    </w:p>
    <w:p>
      <w:pPr>
        <w:pStyle w:val="ListBullet"/>
        <w:spacing w:after="120" w:line="276" w:lineRule="auto"/>
      </w:pPr>
      <w:r>
        <w:rPr>
          <w:b/>
        </w:rPr>
        <w:t>Success Metrics:</w:t>
      </w:r>
      <w:r>
        <w:t xml:space="preserve"> Zero "Missed Call" reports over a 30-day period.</w:t>
      </w:r>
    </w:p>
    <w:p>
      <w:pPr>
        <w:spacing w:after="160" w:line="276" w:lineRule="auto"/>
        <w:jc w:val="left"/>
      </w:pPr>
      <w:r>
        <w:rPr>
          <w:b/>
        </w:rPr>
        <w:t>Recommendation 2: Medium Priority - Reporting Enablement</w:t>
      </w:r>
    </w:p>
    <w:p>
      <w:pPr>
        <w:pStyle w:val="ListBullet"/>
        <w:spacing w:after="120" w:line="276" w:lineRule="auto"/>
      </w:pPr>
      <w:r>
        <w:rPr>
          <w:b/>
        </w:rPr>
        <w:t>Problem Statement:</w:t>
      </w:r>
      <w:r>
        <w:t xml:space="preserve"> Customer is unable to access reports.</w:t>
      </w:r>
    </w:p>
    <w:p>
      <w:pPr>
        <w:pStyle w:val="ListBullet"/>
        <w:spacing w:after="120" w:line="276" w:lineRule="auto"/>
      </w:pPr>
      <w:r>
        <w:rPr>
          <w:b/>
        </w:rPr>
        <w:t>Root Cause:</w:t>
      </w:r>
      <w:r>
        <w:t xml:space="preserve"> Potential training gap or permission configuration.</w:t>
      </w:r>
    </w:p>
    <w:p>
      <w:pPr>
        <w:pStyle w:val="ListBullet"/>
        <w:spacing w:after="120" w:line="276" w:lineRule="auto"/>
      </w:pPr>
      <w:r>
        <w:rPr>
          <w:b/>
        </w:rPr>
        <w:t>Action Plan:</w:t>
      </w:r>
      <w:r>
        <w:t xml:space="preserve"> Schedule a dedicated training session on the Reporting module.</w:t>
      </w:r>
    </w:p>
    <w:p>
      <w:pPr>
        <w:pStyle w:val="ListBullet"/>
        <w:spacing w:after="120" w:line="276" w:lineRule="auto"/>
      </w:pPr>
      <w:r>
        <w:rPr>
          <w:b/>
        </w:rPr>
        <w:t>Resource Requirements:</w:t>
      </w:r>
      <w:r>
        <w:t xml:space="preserve"> CSSM.</w:t>
      </w:r>
    </w:p>
    <w:p>
      <w:pPr>
        <w:pStyle w:val="ListBullet"/>
        <w:spacing w:after="120" w:line="276" w:lineRule="auto"/>
      </w:pPr>
      <w:r>
        <w:rPr>
          <w:b/>
        </w:rPr>
        <w:t>Owner:</w:t>
      </w:r>
      <w:r>
        <w:t xml:space="preserve"> Samuel Tamayo.</w:t>
      </w:r>
    </w:p>
    <w:p>
      <w:pPr>
        <w:pStyle w:val="ListBullet"/>
        <w:spacing w:after="120" w:line="276" w:lineRule="auto"/>
      </w:pPr>
      <w:r>
        <w:rPr>
          <w:b/>
        </w:rPr>
        <w:t>Success Metrics:</w:t>
      </w:r>
      <w:r>
        <w:t xml:space="preserve"> Successful generation of weekly performance reports by the customer.</w:t>
      </w:r>
    </w:p>
    <w:p>
      <w:pPr>
        <w:spacing w:after="160" w:line="276" w:lineRule="auto"/>
        <w:jc w:val="left"/>
      </w:pPr>
      <w:r>
        <w:t>---</w:t>
      </w:r>
    </w:p>
    <w:p>
      <w:pPr>
        <w:pStyle w:val="Heading4"/>
      </w:pPr>
      <w:r>
        <w:t>8. External Intelligence &amp; Competitive Context</w:t>
      </w:r>
    </w:p>
    <w:p>
      <w:pPr>
        <w:pStyle w:val="ListBullet"/>
        <w:spacing w:after="120" w:line="276" w:lineRule="auto"/>
      </w:pPr>
      <w:r>
        <w:rPr>
          <w:b/>
        </w:rPr>
        <w:t>Software Defects Impact:</w:t>
      </w:r>
      <w:r>
        <w:t xml:space="preserve"> With 377 publicly referenced bugs, the customer's issues may be related to known platform defects. A review of the specific error codes in TAC Case 700641125 against the known bug list is required.</w:t>
      </w:r>
    </w:p>
    <w:p>
      <w:pPr>
        <w:pStyle w:val="ListBullet"/>
        <w:spacing w:after="120" w:line="276" w:lineRule="auto"/>
      </w:pPr>
      <w:r>
        <w:rPr>
          <w:b/>
        </w:rPr>
        <w:t>Service Incident Correlation:</w:t>
      </w:r>
      <w:r>
        <w:t xml:space="preserve"> 12 recent service incidents suggest a volatile environment; these should be cross-referenced with the dates of the customer's "Missed Calls" to rule out platform-wide outages.</w:t>
      </w:r>
    </w:p>
    <w:p>
      <w:pPr>
        <w:spacing w:after="160" w:line="276" w:lineRule="auto"/>
        <w:jc w:val="left"/>
      </w:pPr>
      <w:r>
        <w:t>---</w:t>
      </w:r>
    </w:p>
    <w:p>
      <w:pPr>
        <w:pStyle w:val="Heading4"/>
      </w:pPr>
      <w:r>
        <w:t>9. Success Metrics &amp; Monitoring Plan</w:t>
      </w:r>
    </w:p>
    <w:p>
      <w:pPr>
        <w:pStyle w:val="ListBullet"/>
        <w:spacing w:after="120" w:line="276" w:lineRule="auto"/>
      </w:pPr>
      <w:r>
        <w:rPr>
          <w:b/>
        </w:rPr>
        <w:t>Key Performance Indicators:</w:t>
      </w:r>
      <w:r>
        <w:t xml:space="preserve"> Call Completion Rate, Report Generation Success, Case Resolution Time.</w:t>
      </w:r>
    </w:p>
    <w:p>
      <w:pPr>
        <w:pStyle w:val="ListBullet"/>
        <w:spacing w:after="120" w:line="276" w:lineRule="auto"/>
      </w:pPr>
      <w:r>
        <w:rPr>
          <w:b/>
        </w:rPr>
        <w:t>Monitoring Frequency:</w:t>
      </w:r>
      <w:r>
        <w:t xml:space="preserve"> Monthly health check calls.</w:t>
      </w:r>
    </w:p>
    <w:p>
      <w:pPr>
        <w:pStyle w:val="ListBullet"/>
        <w:spacing w:after="120" w:line="276" w:lineRule="auto"/>
      </w:pPr>
      <w:r>
        <w:rPr>
          <w:b/>
        </w:rPr>
        <w:t>Escalation Triggers:</w:t>
      </w:r>
      <w:r>
        <w:t xml:space="preserve"> Any new "Missed Call" report or failure to access reports after training.</w:t>
      </w:r>
    </w:p>
    <w:p>
      <w:pPr>
        <w:pStyle w:val="ListBullet"/>
        <w:spacing w:after="120" w:line="276" w:lineRule="auto"/>
      </w:pPr>
      <w:r>
        <w:rPr>
          <w:b/>
        </w:rPr>
        <w:t>Success Celebration:</w:t>
      </w:r>
      <w:r>
        <w:t xml:space="preserve"> Transitioning the customer to a "Stable" status with a documented success story regarding improved call handling.</w:t>
      </w:r>
    </w:p>
    <w:p>
      <w:r>
        <w:br w:type="page"/>
      </w:r>
    </w:p>
    <w:p/>
    <w:p>
      <w:pPr>
        <w:spacing w:after="160" w:line="276" w:lineRule="auto"/>
        <w:ind w:firstLine="0"/>
        <w:jc w:val="left"/>
      </w:pPr>
      <w:r>
        <w:t>AI insight could not be grounded against the source data and was withheld from this report. The underlying KPIs in the data tabs remain authoritative.</w:t>
      </w:r>
    </w:p>
    <w:p>
      <w:r>
        <w:br w:type="page"/>
      </w:r>
    </w:p>
    <w:p/>
    <w:p>
      <w:pPr>
        <w:pStyle w:val="Heading2"/>
      </w:pPr>
      <w:r>
        <w:t>AdoptIQ Executive Analysis: CHILDREN'S HOSPITAL COLORADO US - Contact Center Focus</w:t>
      </w:r>
    </w:p>
    <w:p>
      <w:pPr>
        <w:spacing w:after="160" w:line="276" w:lineRule="auto"/>
        <w:jc w:val="left"/>
      </w:pPr>
      <w:r>
        <w:rPr>
          <w:b/>
        </w:rPr>
        <w:t>Assigned CSSM:</w:t>
      </w:r>
      <w:r>
        <w:t xml:space="preserve"> Samuel Tamayo</w:t>
      </w:r>
    </w:p>
    <w:p>
      <w:pPr>
        <w:spacing w:after="160" w:line="276" w:lineRule="auto"/>
        <w:jc w:val="left"/>
      </w:pPr>
      <w:r>
        <w:rPr>
          <w:b/>
        </w:rPr>
        <w:t>Technology Focus:</w:t>
      </w:r>
      <w:r>
        <w:t xml:space="preserve"> Contact Center</w:t>
      </w:r>
    </w:p>
    <w:p>
      <w:pPr>
        <w:pStyle w:val="Heading4"/>
      </w:pPr>
      <w:r>
        <w:t>Customer Health Score: C</w:t>
      </w:r>
    </w:p>
    <w:p>
      <w:pPr>
        <w:spacing w:after="160" w:line="276" w:lineRule="auto"/>
        <w:ind w:firstLine="0"/>
        <w:jc w:val="left"/>
      </w:pPr>
      <w:r>
        <w:t>The health score is categorized as 'C' due to a lack of proactive engagement data and the presence of a critical, unresolved technical issue impacting core Contact Center operations. While the volume of support cases is low (1), the nature of the reported issue—agents being forced into "Wrap up" status before answering calls—directly impedes service delivery and agent productivity. The absence of defined success priorities or action plans suggests a reactive relationship that requires immediate stabilization and strategic alignment.</w:t>
      </w:r>
    </w:p>
    <w:p>
      <w:pPr>
        <w:spacing w:after="160" w:line="276" w:lineRule="auto"/>
        <w:jc w:val="left"/>
      </w:pPr>
      <w:r>
        <w:t>---</w:t>
      </w:r>
    </w:p>
    <w:p>
      <w:pPr>
        <w:pStyle w:val="Heading4"/>
      </w:pPr>
      <w:r>
        <w:t>1. Advanced Trend Analysis &amp; Pattern Recognition</w:t>
      </w:r>
    </w:p>
    <w:p>
      <w:pPr>
        <w:spacing w:after="160" w:line="276" w:lineRule="auto"/>
        <w:jc w:val="left"/>
      </w:pPr>
      <w:r>
        <w:rPr>
          <w:b/>
        </w:rPr>
        <w:t>Pattern 1: Agent Workflow Interruption</w:t>
      </w:r>
    </w:p>
    <w:p>
      <w:pPr>
        <w:pStyle w:val="ListBullet"/>
        <w:spacing w:after="120" w:line="276" w:lineRule="auto"/>
      </w:pPr>
      <w:r>
        <w:rPr>
          <w:b/>
        </w:rPr>
        <w:t>Frequency:</w:t>
      </w:r>
      <w:r>
        <w:t xml:space="preserve"> 1 case (100% of reported Contact Center cases).</w:t>
      </w:r>
    </w:p>
    <w:p>
      <w:pPr>
        <w:pStyle w:val="ListBullet"/>
        <w:spacing w:after="120" w:line="276" w:lineRule="auto"/>
      </w:pPr>
      <w:r>
        <w:rPr>
          <w:b/>
        </w:rPr>
        <w:t>Severity Trend:</w:t>
      </w:r>
      <w:r>
        <w:t xml:space="preserve"> Stable (Single incident reported).</w:t>
      </w:r>
    </w:p>
    <w:p>
      <w:pPr>
        <w:pStyle w:val="ListBullet"/>
        <w:spacing w:after="120" w:line="276" w:lineRule="auto"/>
      </w:pPr>
      <w:r>
        <w:rPr>
          <w:b/>
        </w:rPr>
        <w:t>Root Cause Analysis:</w:t>
      </w:r>
      <w:r>
        <w:t xml:space="preserve"> The issue (TAC Case: 700532590) suggests a potential synchronization or state-management defect within the agent desktop or routing logic, where the system prematurely transitions the agent state.</w:t>
      </w:r>
    </w:p>
    <w:p>
      <w:pPr>
        <w:pStyle w:val="ListBullet"/>
        <w:spacing w:after="120" w:line="276" w:lineRule="auto"/>
      </w:pPr>
      <w:r>
        <w:rPr>
          <w:b/>
        </w:rPr>
        <w:t>Business Impact:</w:t>
      </w:r>
      <w:r>
        <w:t xml:space="preserve"> Direct loss of agent availability and potential abandonment of patient/caller inquiries.</w:t>
      </w:r>
    </w:p>
    <w:p>
      <w:pPr>
        <w:pStyle w:val="ListBullet"/>
        <w:spacing w:after="120" w:line="276" w:lineRule="auto"/>
      </w:pPr>
      <w:r>
        <w:rPr>
          <w:b/>
        </w:rPr>
        <w:t>Evidence:</w:t>
      </w:r>
    </w:p>
    <w:p>
      <w:pPr>
        <w:pStyle w:val="ListBullet"/>
        <w:spacing w:after="120" w:line="276" w:lineRule="auto"/>
      </w:pPr>
      <w:r>
        <w:rPr>
          <w:b/>
        </w:rPr>
        <w:t>TAC Case: 700532590:</w:t>
      </w:r>
      <w:r>
        <w:t xml:space="preserve"> "Agent calls go to Wrap up before they can answer the call"</w:t>
      </w:r>
    </w:p>
    <w:p>
      <w:pPr>
        <w:spacing w:after="160" w:line="276" w:lineRule="auto"/>
        <w:jc w:val="left"/>
      </w:pPr>
      <w:r>
        <w:t>---</w:t>
      </w:r>
    </w:p>
    <w:p>
      <w:pPr>
        <w:pStyle w:val="Heading4"/>
      </w:pPr>
      <w:r>
        <w:t>2. Comprehensive Business Impact Assessment</w:t>
      </w:r>
    </w:p>
    <w:p>
      <w:pPr>
        <w:pStyle w:val="ListBullet"/>
        <w:spacing w:after="120" w:line="276" w:lineRule="auto"/>
      </w:pPr>
      <w:r>
        <w:rPr>
          <w:b/>
        </w:rPr>
        <w:t>Operational Disruption:</w:t>
      </w:r>
      <w:r>
        <w:t xml:space="preserve"> The reported defect directly impacts the hospital's ability to manage incoming patient inquiries, potentially increasing wait times and reducing the efficiency of the contact center team.</w:t>
      </w:r>
    </w:p>
    <w:p>
      <w:pPr>
        <w:pStyle w:val="ListBullet"/>
        <w:spacing w:after="120" w:line="276" w:lineRule="auto"/>
      </w:pPr>
      <w:r>
        <w:rPr>
          <w:b/>
        </w:rPr>
        <w:t>Financial Impact:</w:t>
      </w:r>
      <w:r>
        <w:t xml:space="preserve"> Data unavailable. However, operational inefficiency in a clinical setting often correlates with increased administrative overhead and potential patient dissatisfaction.</w:t>
      </w:r>
    </w:p>
    <w:p>
      <w:pPr>
        <w:pStyle w:val="ListBullet"/>
        <w:spacing w:after="120" w:line="276" w:lineRule="auto"/>
      </w:pPr>
      <w:r>
        <w:rPr>
          <w:b/>
        </w:rPr>
        <w:t>Strategic Headwinds:</w:t>
      </w:r>
      <w:r>
        <w:t xml:space="preserve"> The lack of structured success priorities or action plans indicates that the customer is not currently leveraging the full strategic potential of the Contact Center platform to drive digital transformation.</w:t>
      </w:r>
    </w:p>
    <w:p>
      <w:pPr>
        <w:pStyle w:val="ListBullet"/>
        <w:spacing w:after="120" w:line="276" w:lineRule="auto"/>
      </w:pPr>
      <w:r>
        <w:rPr>
          <w:b/>
        </w:rPr>
        <w:t>Customer Experience Impact:</w:t>
      </w:r>
      <w:r>
        <w:t xml:space="preserve"> If agents are unable to answer calls due to premature state transitions, the end-patient experience is degraded, potentially leading to missed appointments or delayed care coordination.</w:t>
      </w:r>
    </w:p>
    <w:p>
      <w:pPr>
        <w:spacing w:after="160" w:line="276" w:lineRule="auto"/>
        <w:jc w:val="left"/>
      </w:pPr>
      <w:r>
        <w:t>---</w:t>
      </w:r>
    </w:p>
    <w:p>
      <w:pPr>
        <w:pStyle w:val="Heading4"/>
      </w:pPr>
      <w:r>
        <w:t>3. Advanced Customer Pulse &amp; Sentiment Analysis</w:t>
      </w:r>
    </w:p>
    <w:p>
      <w:pPr>
        <w:pStyle w:val="ListBullet"/>
        <w:spacing w:after="120" w:line="276" w:lineRule="auto"/>
      </w:pPr>
      <w:r>
        <w:rPr>
          <w:b/>
        </w:rPr>
        <w:t>Pulse Rating:</w:t>
      </w:r>
      <w:r>
        <w:t xml:space="preserve"> Average (Yellow) - *Inferred based on the presence of an active, unresolved technical blocker.*</w:t>
      </w:r>
    </w:p>
    <w:p>
      <w:pPr>
        <w:pStyle w:val="ListBullet"/>
        <w:spacing w:after="120" w:line="276" w:lineRule="auto"/>
      </w:pPr>
      <w:r>
        <w:rPr>
          <w:b/>
        </w:rPr>
        <w:t>Sentiment Indicators:</w:t>
      </w:r>
      <w:r>
        <w:t xml:space="preserve"> Data unavailable.</w:t>
      </w:r>
    </w:p>
    <w:p>
      <w:pPr>
        <w:pStyle w:val="ListBullet"/>
        <w:spacing w:after="120" w:line="276" w:lineRule="auto"/>
      </w:pPr>
      <w:r>
        <w:rPr>
          <w:b/>
        </w:rPr>
        <w:t>Relationship Health:</w:t>
      </w:r>
      <w:r>
        <w:t xml:space="preserve"> The relationship appears to be in an early or reactive stage, given the lack of documented success priorities or strategic action plans.</w:t>
      </w:r>
    </w:p>
    <w:p>
      <w:pPr>
        <w:pStyle w:val="ListBullet"/>
        <w:spacing w:after="120" w:line="276" w:lineRule="auto"/>
      </w:pPr>
      <w:r>
        <w:rPr>
          <w:b/>
        </w:rPr>
        <w:t>Engagement Quality:</w:t>
      </w:r>
      <w:r>
        <w:t xml:space="preserve"> Reactive; interaction is currently limited to troubleshooting a specific technical defect.</w:t>
      </w:r>
    </w:p>
    <w:p>
      <w:pPr>
        <w:pStyle w:val="ListBullet"/>
        <w:spacing w:after="120" w:line="276" w:lineRule="auto"/>
      </w:pPr>
      <w:r>
        <w:rPr>
          <w:b/>
        </w:rPr>
        <w:t>Communication Patterns:</w:t>
      </w:r>
      <w:r>
        <w:t xml:space="preserve"> Data unavailable.</w:t>
      </w:r>
    </w:p>
    <w:p>
      <w:pPr>
        <w:spacing w:after="160" w:line="276" w:lineRule="auto"/>
        <w:jc w:val="left"/>
      </w:pPr>
      <w:r>
        <w:t>---</w:t>
      </w:r>
    </w:p>
    <w:p>
      <w:pPr>
        <w:pStyle w:val="Heading4"/>
      </w:pPr>
      <w:r>
        <w:t>4. Strategic Technology Assessment</w:t>
      </w:r>
    </w:p>
    <w:p>
      <w:pPr>
        <w:pStyle w:val="ListBullet"/>
        <w:spacing w:after="120" w:line="276" w:lineRule="auto"/>
      </w:pPr>
      <w:r>
        <w:rPr>
          <w:b/>
        </w:rPr>
        <w:t>Contact Center Maturity Level:</w:t>
      </w:r>
      <w:r>
        <w:t xml:space="preserve"> Developing. The customer is utilizing the platform but is encountering fundamental workflow issues that suggest a need for deeper configuration review or platform optimization.</w:t>
      </w:r>
    </w:p>
    <w:p>
      <w:pPr>
        <w:pStyle w:val="ListBullet"/>
        <w:spacing w:after="120" w:line="276" w:lineRule="auto"/>
      </w:pPr>
      <w:r>
        <w:rPr>
          <w:b/>
        </w:rPr>
        <w:t>Adoption Velocity:</w:t>
      </w:r>
      <w:r>
        <w:t xml:space="preserve"> Data unavailable.</w:t>
      </w:r>
    </w:p>
    <w:p>
      <w:pPr>
        <w:pStyle w:val="ListBullet"/>
        <w:spacing w:after="120" w:line="276" w:lineRule="auto"/>
      </w:pPr>
      <w:r>
        <w:rPr>
          <w:b/>
        </w:rPr>
        <w:t>Technical Competency:</w:t>
      </w:r>
      <w:r>
        <w:t xml:space="preserve"> Data unavailable.</w:t>
      </w:r>
    </w:p>
    <w:p>
      <w:pPr>
        <w:pStyle w:val="ListBullet"/>
        <w:spacing w:after="120" w:line="276" w:lineRule="auto"/>
      </w:pPr>
      <w:r>
        <w:rPr>
          <w:b/>
        </w:rPr>
        <w:t>Integration Complexity:</w:t>
      </w:r>
      <w:r>
        <w:t xml:space="preserve"> Data unavailable.</w:t>
      </w:r>
    </w:p>
    <w:p>
      <w:pPr>
        <w:pStyle w:val="ListBullet"/>
        <w:spacing w:after="120" w:line="276" w:lineRule="auto"/>
      </w:pPr>
      <w:r>
        <w:rPr>
          <w:b/>
        </w:rPr>
        <w:t>Innovation Readiness:</w:t>
      </w:r>
      <w:r>
        <w:t xml:space="preserve"> Data unavailable.</w:t>
      </w:r>
    </w:p>
    <w:p>
      <w:pPr>
        <w:spacing w:after="160" w:line="276" w:lineRule="auto"/>
        <w:jc w:val="left"/>
      </w:pPr>
      <w:r>
        <w:t>---</w:t>
      </w:r>
    </w:p>
    <w:p>
      <w:pPr>
        <w:pStyle w:val="Heading4"/>
      </w:pPr>
      <w:r>
        <w:t>5. Competitive Intelligence &amp; Market Context</w:t>
      </w:r>
    </w:p>
    <w:p>
      <w:pPr>
        <w:pStyle w:val="ListBullet"/>
        <w:spacing w:after="120" w:line="276" w:lineRule="auto"/>
      </w:pPr>
      <w:r>
        <w:rPr>
          <w:b/>
        </w:rPr>
        <w:t>Industry Benchmarking:</w:t>
      </w:r>
      <w:r>
        <w:t xml:space="preserve"> Data unavailable.</w:t>
      </w:r>
    </w:p>
    <w:p>
      <w:pPr>
        <w:pStyle w:val="ListBullet"/>
        <w:spacing w:after="120" w:line="276" w:lineRule="auto"/>
      </w:pPr>
      <w:r>
        <w:rPr>
          <w:b/>
        </w:rPr>
        <w:t>Competitive Positioning:</w:t>
      </w:r>
      <w:r>
        <w:t xml:space="preserve"> Data unavailable.</w:t>
      </w:r>
    </w:p>
    <w:p>
      <w:pPr>
        <w:pStyle w:val="ListBullet"/>
        <w:spacing w:after="120" w:line="276" w:lineRule="auto"/>
      </w:pPr>
      <w:r>
        <w:rPr>
          <w:b/>
        </w:rPr>
        <w:t>Market Opportunities:</w:t>
      </w:r>
      <w:r>
        <w:t xml:space="preserve"> Potential to expand into advanced analytics and AI-driven routing to improve patient outcomes.</w:t>
      </w:r>
    </w:p>
    <w:p>
      <w:pPr>
        <w:pStyle w:val="ListBullet"/>
        <w:spacing w:after="120" w:line="276" w:lineRule="auto"/>
      </w:pPr>
      <w:r>
        <w:rPr>
          <w:b/>
        </w:rPr>
        <w:t>Technology Evolution Impact:</w:t>
      </w:r>
      <w:r>
        <w:t xml:space="preserve"> As healthcare contact centers move toward omni-channel patient engagement, the current technical instability poses a risk to future modernization efforts.</w:t>
      </w:r>
    </w:p>
    <w:p>
      <w:pPr>
        <w:spacing w:after="160" w:line="276" w:lineRule="auto"/>
        <w:jc w:val="left"/>
      </w:pPr>
      <w:r>
        <w:t>---</w:t>
      </w:r>
    </w:p>
    <w:p>
      <w:pPr>
        <w:pStyle w:val="Heading4"/>
      </w:pPr>
      <w:r>
        <w:t>6. Predictive Risk Assessment</w:t>
      </w:r>
    </w:p>
    <w:p>
      <w:pPr>
        <w:pStyle w:val="ListBullet"/>
        <w:spacing w:after="120" w:line="276" w:lineRule="auto"/>
      </w:pPr>
      <w:r>
        <w:rPr>
          <w:b/>
        </w:rPr>
        <w:t>Churn Risk Level:</w:t>
      </w:r>
      <w:r>
        <w:t xml:space="preserve"> Medium.</w:t>
      </w:r>
    </w:p>
    <w:p>
      <w:pPr>
        <w:pStyle w:val="ListBullet"/>
        <w:spacing w:after="120" w:line="276" w:lineRule="auto"/>
      </w:pPr>
      <w:r>
        <w:rPr>
          <w:b/>
        </w:rPr>
        <w:t>Risk Factors:</w:t>
      </w:r>
      <w:r>
        <w:t xml:space="preserve"> The primary risk is the unresolved technical defect (TAC Case: 700532590) which, if left unaddressed, could lead to frustration and loss of confidence in the platform.</w:t>
      </w:r>
    </w:p>
    <w:p>
      <w:pPr>
        <w:pStyle w:val="ListBullet"/>
        <w:spacing w:after="120" w:line="276" w:lineRule="auto"/>
      </w:pPr>
      <w:r>
        <w:rPr>
          <w:b/>
        </w:rPr>
        <w:t>BEMS Risk Analysis:</w:t>
      </w:r>
      <w:r>
        <w:t xml:space="preserve"> No BEMS escalations.</w:t>
      </w:r>
    </w:p>
    <w:p>
      <w:pPr>
        <w:pStyle w:val="ListBullet"/>
        <w:spacing w:after="120" w:line="276" w:lineRule="auto"/>
      </w:pPr>
      <w:r>
        <w:rPr>
          <w:b/>
        </w:rPr>
        <w:t>Success Probability:</w:t>
      </w:r>
      <w:r>
        <w:t xml:space="preserve"> Moderate, contingent upon immediate resolution of the current technical blocker and the establishment of a proactive success plan.</w:t>
      </w:r>
    </w:p>
    <w:p>
      <w:pPr>
        <w:pStyle w:val="ListBullet"/>
        <w:spacing w:after="120" w:line="276" w:lineRule="auto"/>
      </w:pPr>
      <w:r>
        <w:rPr>
          <w:b/>
        </w:rPr>
        <w:t>Timeline Projections:</w:t>
      </w:r>
      <w:r>
        <w:t xml:space="preserve"> Next 6 months should focus on platform stabilization; 6-12 months should focus on strategic feature adoption.</w:t>
      </w:r>
    </w:p>
    <w:p>
      <w:pPr>
        <w:pStyle w:val="ListBullet"/>
        <w:spacing w:after="120" w:line="276" w:lineRule="auto"/>
      </w:pPr>
      <w:r>
        <w:rPr>
          <w:b/>
        </w:rPr>
        <w:t>Early Warning Signs:</w:t>
      </w:r>
      <w:r>
        <w:t xml:space="preserve"> The single, unresolved TAC case is the primary indicator requiring attention.</w:t>
      </w:r>
    </w:p>
    <w:p>
      <w:pPr>
        <w:spacing w:after="160" w:line="276" w:lineRule="auto"/>
        <w:jc w:val="left"/>
      </w:pPr>
      <w:r>
        <w:t>---</w:t>
      </w:r>
    </w:p>
    <w:p>
      <w:pPr>
        <w:pStyle w:val="Heading4"/>
      </w:pPr>
      <w:r>
        <w:t>7. Strategic Recommendations &amp; Action Plan</w:t>
      </w:r>
    </w:p>
    <w:p>
      <w:pPr>
        <w:spacing w:after="160" w:line="276" w:lineRule="auto"/>
        <w:jc w:val="left"/>
      </w:pPr>
      <w:r>
        <w:rPr>
          <w:b/>
        </w:rPr>
        <w:t>Recommendation 1: High Priority</w:t>
      </w:r>
    </w:p>
    <w:p>
      <w:pPr>
        <w:pStyle w:val="ListBullet"/>
        <w:spacing w:after="120" w:line="276" w:lineRule="auto"/>
      </w:pPr>
      <w:r>
        <w:rPr>
          <w:b/>
        </w:rPr>
        <w:t>Problem Statement:</w:t>
      </w:r>
      <w:r>
        <w:t xml:space="preserve"> Agent workflow interruption (TAC Case: 700532590) is preventing effective call handling.</w:t>
      </w:r>
    </w:p>
    <w:p>
      <w:pPr>
        <w:pStyle w:val="ListBullet"/>
        <w:spacing w:after="120" w:line="276" w:lineRule="auto"/>
      </w:pPr>
      <w:r>
        <w:rPr>
          <w:b/>
        </w:rPr>
        <w:t>Root Cause:</w:t>
      </w:r>
      <w:r>
        <w:t xml:space="preserve"> Potential configuration or software defect affecting agent state management.</w:t>
      </w:r>
    </w:p>
    <w:p>
      <w:pPr>
        <w:pStyle w:val="ListBullet"/>
        <w:spacing w:after="120" w:line="276" w:lineRule="auto"/>
      </w:pPr>
      <w:r>
        <w:rPr>
          <w:b/>
        </w:rPr>
        <w:t>Action Plan:</w:t>
      </w:r>
      <w:r>
        <w:t xml:space="preserve"> Conduct a deep-dive technical review of the agent desktop configuration and logs with the TAC engineer.</w:t>
      </w:r>
    </w:p>
    <w:p>
      <w:pPr>
        <w:pStyle w:val="ListBullet"/>
        <w:spacing w:after="120" w:line="276" w:lineRule="auto"/>
      </w:pPr>
      <w:r>
        <w:rPr>
          <w:b/>
        </w:rPr>
        <w:t>Resource Requirements:</w:t>
      </w:r>
      <w:r>
        <w:t xml:space="preserve"> Samuel Tamayo (CSSM), TAC Engineering, Customer IT Lead.</w:t>
      </w:r>
    </w:p>
    <w:p>
      <w:pPr>
        <w:pStyle w:val="ListBullet"/>
        <w:spacing w:after="120" w:line="276" w:lineRule="auto"/>
      </w:pPr>
      <w:r>
        <w:rPr>
          <w:b/>
        </w:rPr>
        <w:t>Owner:</w:t>
      </w:r>
      <w:r>
        <w:t xml:space="preserve"> Samuel Tamayo.</w:t>
      </w:r>
    </w:p>
    <w:p>
      <w:pPr>
        <w:pStyle w:val="ListBullet"/>
        <w:spacing w:after="120" w:line="276" w:lineRule="auto"/>
      </w:pPr>
      <w:r>
        <w:rPr>
          <w:b/>
        </w:rPr>
        <w:t>Success Metrics:</w:t>
      </w:r>
      <w:r>
        <w:t xml:space="preserve"> Resolution of TAC Case 700532590.</w:t>
      </w:r>
    </w:p>
    <w:p>
      <w:pPr>
        <w:pStyle w:val="ListBullet"/>
        <w:spacing w:after="120" w:line="276" w:lineRule="auto"/>
      </w:pPr>
      <w:r>
        <w:rPr>
          <w:b/>
        </w:rPr>
        <w:t>Risk Mitigation:</w:t>
      </w:r>
      <w:r>
        <w:t xml:space="preserve"> Escalate to management if the case remains open beyond 10 business days.</w:t>
      </w:r>
    </w:p>
    <w:p>
      <w:pPr>
        <w:pStyle w:val="ListBullet"/>
        <w:spacing w:after="120" w:line="276" w:lineRule="auto"/>
      </w:pPr>
      <w:r>
        <w:rPr>
          <w:b/>
        </w:rPr>
        <w:t>Expected Outcomes:</w:t>
      </w:r>
      <w:r>
        <w:t xml:space="preserve"> Restored agent productivity and improved call answer rates.</w:t>
      </w:r>
    </w:p>
    <w:p>
      <w:pPr>
        <w:spacing w:after="160" w:line="276" w:lineRule="auto"/>
        <w:jc w:val="left"/>
      </w:pPr>
      <w:r>
        <w:rPr>
          <w:b/>
        </w:rPr>
        <w:t>Recommendation 2: Medium Priority</w:t>
      </w:r>
    </w:p>
    <w:p>
      <w:pPr>
        <w:pStyle w:val="ListBullet"/>
        <w:spacing w:after="120" w:line="276" w:lineRule="auto"/>
      </w:pPr>
      <w:r>
        <w:rPr>
          <w:b/>
        </w:rPr>
        <w:t>Problem Statement:</w:t>
      </w:r>
      <w:r>
        <w:t xml:space="preserve"> Lack of defined success priorities.</w:t>
      </w:r>
    </w:p>
    <w:p>
      <w:pPr>
        <w:pStyle w:val="ListBullet"/>
        <w:spacing w:after="120" w:line="276" w:lineRule="auto"/>
      </w:pPr>
      <w:r>
        <w:rPr>
          <w:b/>
        </w:rPr>
        <w:t>Root Cause:</w:t>
      </w:r>
      <w:r>
        <w:t xml:space="preserve"> Reactive engagement model.</w:t>
      </w:r>
    </w:p>
    <w:p>
      <w:pPr>
        <w:pStyle w:val="ListBullet"/>
        <w:spacing w:after="120" w:line="276" w:lineRule="auto"/>
      </w:pPr>
      <w:r>
        <w:rPr>
          <w:b/>
        </w:rPr>
        <w:t>Action Plan:</w:t>
      </w:r>
      <w:r>
        <w:t xml:space="preserve"> Schedule a Business Review to define 3 key success priorities for the next 12 months.</w:t>
      </w:r>
    </w:p>
    <w:p>
      <w:pPr>
        <w:pStyle w:val="ListBullet"/>
        <w:spacing w:after="120" w:line="276" w:lineRule="auto"/>
      </w:pPr>
      <w:r>
        <w:rPr>
          <w:b/>
        </w:rPr>
        <w:t>Resource Requirements:</w:t>
      </w:r>
      <w:r>
        <w:t xml:space="preserve"> Samuel Tamayo (CSSM), Customer Stakeholders.</w:t>
      </w:r>
    </w:p>
    <w:p>
      <w:pPr>
        <w:pStyle w:val="ListBullet"/>
        <w:spacing w:after="120" w:line="276" w:lineRule="auto"/>
      </w:pPr>
      <w:r>
        <w:rPr>
          <w:b/>
        </w:rPr>
        <w:t>Owner:</w:t>
      </w:r>
      <w:r>
        <w:t xml:space="preserve"> Samuel Tamayo.</w:t>
      </w:r>
    </w:p>
    <w:p>
      <w:pPr>
        <w:pStyle w:val="ListBullet"/>
        <w:spacing w:after="120" w:line="276" w:lineRule="auto"/>
      </w:pPr>
      <w:r>
        <w:rPr>
          <w:b/>
        </w:rPr>
        <w:t>Success Metrics:</w:t>
      </w:r>
      <w:r>
        <w:t xml:space="preserve"> Documented Success Plan in CSConsole.</w:t>
      </w:r>
    </w:p>
    <w:p>
      <w:pPr>
        <w:pStyle w:val="ListBullet"/>
        <w:spacing w:after="120" w:line="276" w:lineRule="auto"/>
      </w:pPr>
      <w:r>
        <w:rPr>
          <w:b/>
        </w:rPr>
        <w:t>Risk Mitigation:</w:t>
      </w:r>
      <w:r>
        <w:t xml:space="preserve"> Ensure alignment with hospital clinical goals.</w:t>
      </w:r>
    </w:p>
    <w:p>
      <w:pPr>
        <w:pStyle w:val="ListBullet"/>
        <w:spacing w:after="120" w:line="276" w:lineRule="auto"/>
      </w:pPr>
      <w:r>
        <w:rPr>
          <w:b/>
        </w:rPr>
        <w:t>Expected Outcomes:</w:t>
      </w:r>
      <w:r>
        <w:t xml:space="preserve"> Increased platform value and stronger partnership.</w:t>
      </w:r>
    </w:p>
    <w:p>
      <w:pPr>
        <w:spacing w:after="160" w:line="276" w:lineRule="auto"/>
        <w:jc w:val="left"/>
      </w:pPr>
      <w:r>
        <w:t>---</w:t>
      </w:r>
    </w:p>
    <w:p>
      <w:pPr>
        <w:pStyle w:val="Heading4"/>
      </w:pPr>
      <w:r>
        <w:t>8. External Intelligence &amp; Competitive Context</w:t>
      </w:r>
    </w:p>
    <w:p>
      <w:pPr>
        <w:pStyle w:val="ListBullet"/>
        <w:spacing w:after="120" w:line="276" w:lineRule="auto"/>
      </w:pPr>
      <w:r>
        <w:rPr>
          <w:b/>
        </w:rPr>
        <w:t>Software Defects Impact:</w:t>
      </w:r>
      <w:r>
        <w:t xml:space="preserve"> While 377 bugs are publicly referenced, there is no direct correlation yet between these and the customer's specific issue.</w:t>
      </w:r>
    </w:p>
    <w:p>
      <w:pPr>
        <w:pStyle w:val="ListBullet"/>
        <w:spacing w:after="120" w:line="276" w:lineRule="auto"/>
      </w:pPr>
      <w:r>
        <w:rPr>
          <w:b/>
        </w:rPr>
        <w:t>Service Incident Correlation:</w:t>
      </w:r>
      <w:r>
        <w:t xml:space="preserve"> 12 recent service incidents; monitor if these correlate with the timing of the agent state issues.</w:t>
      </w:r>
    </w:p>
    <w:p>
      <w:pPr>
        <w:pStyle w:val="ListBullet"/>
        <w:spacing w:after="120" w:line="276" w:lineRule="auto"/>
      </w:pPr>
      <w:r>
        <w:rPr>
          <w:b/>
        </w:rPr>
        <w:t>Cross-Reference Analysis:</w:t>
      </w:r>
      <w:r>
        <w:t xml:space="preserve"> The reported issue (TAC Case: 700532590) should be cross-referenced against known agent-state defects in the current software version.</w:t>
      </w:r>
    </w:p>
    <w:p>
      <w:pPr>
        <w:spacing w:after="160" w:line="276" w:lineRule="auto"/>
        <w:jc w:val="left"/>
      </w:pPr>
      <w:r>
        <w:t>---</w:t>
      </w:r>
    </w:p>
    <w:p>
      <w:pPr>
        <w:pStyle w:val="Heading4"/>
      </w:pPr>
      <w:r>
        <w:t>9. Success Metrics &amp; Monitoring Plan</w:t>
      </w:r>
    </w:p>
    <w:p>
      <w:pPr>
        <w:pStyle w:val="ListBullet"/>
        <w:spacing w:after="120" w:line="276" w:lineRule="auto"/>
      </w:pPr>
      <w:r>
        <w:rPr>
          <w:b/>
        </w:rPr>
        <w:t>Key Performance Indicators:</w:t>
      </w:r>
      <w:r>
        <w:t xml:space="preserve"> TAC Case resolution time, Agent Availability %, and First Call Resolution (FCR).</w:t>
      </w:r>
    </w:p>
    <w:p>
      <w:pPr>
        <w:pStyle w:val="ListBullet"/>
        <w:spacing w:after="120" w:line="276" w:lineRule="auto"/>
      </w:pPr>
      <w:r>
        <w:rPr>
          <w:b/>
        </w:rPr>
        <w:t>Monitoring Frequency:</w:t>
      </w:r>
      <w:r>
        <w:t xml:space="preserve"> Monthly check-ins with the customer IT lead.</w:t>
      </w:r>
    </w:p>
    <w:p>
      <w:pPr>
        <w:pStyle w:val="ListBullet"/>
        <w:spacing w:after="120" w:line="276" w:lineRule="auto"/>
      </w:pPr>
      <w:r>
        <w:rPr>
          <w:b/>
        </w:rPr>
        <w:t>Escalation Triggers:</w:t>
      </w:r>
      <w:r>
        <w:t xml:space="preserve"> Any recurrence of the "Wrap up" state issue or new critical severity cases.</w:t>
      </w:r>
    </w:p>
    <w:p>
      <w:pPr>
        <w:pStyle w:val="ListBullet"/>
        <w:spacing w:after="120" w:line="276" w:lineRule="auto"/>
      </w:pPr>
      <w:r>
        <w:rPr>
          <w:b/>
        </w:rPr>
        <w:t>Success Celebration:</w:t>
      </w:r>
      <w:r>
        <w:t xml:space="preserve"> Once the technical issue is resolved, conduct a "Value Realization" session to discuss next-gen features.</w:t>
      </w:r>
    </w:p>
    <w:p>
      <w:r>
        <w:br w:type="page"/>
      </w:r>
    </w:p>
    <w:p/>
    <w:p>
      <w:pPr>
        <w:pStyle w:val="Heading2"/>
      </w:pPr>
      <w:r>
        <w:t>AdoptIQ Executive Analysis: BROADRIDGE FINANCIAL SOLUTIONS INC US - Contact Center Focus</w:t>
      </w:r>
    </w:p>
    <w:p>
      <w:pPr>
        <w:spacing w:after="160" w:line="276" w:lineRule="auto"/>
        <w:jc w:val="left"/>
      </w:pPr>
      <w:r>
        <w:rPr>
          <w:b/>
        </w:rPr>
        <w:t>Assigned CSSM:</w:t>
      </w:r>
      <w:r>
        <w:t xml:space="preserve"> Samuel Tamayo</w:t>
      </w:r>
    </w:p>
    <w:p>
      <w:pPr>
        <w:spacing w:after="160" w:line="276" w:lineRule="auto"/>
        <w:jc w:val="left"/>
      </w:pPr>
      <w:r>
        <w:rPr>
          <w:b/>
        </w:rPr>
        <w:t>Technology Focus:</w:t>
      </w:r>
      <w:r>
        <w:t xml:space="preserve"> Contact Center</w:t>
      </w:r>
    </w:p>
    <w:p>
      <w:pPr>
        <w:pStyle w:val="Heading4"/>
      </w:pPr>
      <w:r>
        <w:t>Customer Health Score: C</w:t>
      </w:r>
    </w:p>
    <w:p>
      <w:pPr>
        <w:spacing w:after="160" w:line="276" w:lineRule="auto"/>
        <w:ind w:firstLine="0"/>
        <w:jc w:val="left"/>
      </w:pPr>
      <w:r>
        <w:t>*Justification:* Broadridge Financial Solutions Inc US currently presents a neutral health profile characterized by a lack of active engagement data and zero reported support cases or adoption barriers. While the absence of negative indicators is positive, the lack of proactive success priorities or documented action plans suggests a "passive" adoption state. To move toward an 'A' rating, Samuel Tamayo must initiate a formal discovery process to uncover hidden Contact Center requirements and align technology usage with their strategic business objectives.</w:t>
      </w:r>
    </w:p>
    <w:p>
      <w:pPr>
        <w:spacing w:after="160" w:line="276" w:lineRule="auto"/>
        <w:jc w:val="left"/>
      </w:pPr>
      <w:r>
        <w:t>---</w:t>
      </w:r>
    </w:p>
    <w:p>
      <w:pPr>
        <w:pStyle w:val="Heading4"/>
      </w:pPr>
      <w:r>
        <w:t>1. Advanced Trend Analysis &amp; Pattern Recognition</w:t>
      </w:r>
    </w:p>
    <w:p>
      <w:pPr>
        <w:spacing w:after="160" w:line="276" w:lineRule="auto"/>
        <w:ind w:firstLine="0"/>
        <w:jc w:val="left"/>
      </w:pPr>
      <w:r>
        <w:t>*Note: As there are 0 reported adoption barriers and 0 TAC cases for this customer, specific internal patterns are currently unavailable. The following analysis focuses on potential risk vectors based on the broader software defect landscape.*</w:t>
      </w:r>
    </w:p>
    <w:p>
      <w:pPr>
        <w:spacing w:after="160" w:line="276" w:lineRule="auto"/>
        <w:jc w:val="left"/>
      </w:pPr>
      <w:r>
        <w:rPr>
          <w:b/>
        </w:rPr>
        <w:t>Pattern 1: Latent Risk from Known Software Defects</w:t>
      </w:r>
    </w:p>
    <w:p>
      <w:pPr>
        <w:pStyle w:val="ListBullet"/>
        <w:spacing w:after="120" w:line="276" w:lineRule="auto"/>
      </w:pPr>
      <w:r>
        <w:rPr>
          <w:b/>
        </w:rPr>
        <w:t>Frequency:</w:t>
      </w:r>
      <w:r>
        <w:t xml:space="preserve"> N/A (0 internal cases)</w:t>
      </w:r>
    </w:p>
    <w:p>
      <w:pPr>
        <w:pStyle w:val="ListBullet"/>
        <w:spacing w:after="120" w:line="276" w:lineRule="auto"/>
      </w:pPr>
      <w:r>
        <w:rPr>
          <w:b/>
        </w:rPr>
        <w:t>Severity Trend:</w:t>
      </w:r>
      <w:r>
        <w:t xml:space="preserve"> Stable (External bug volume is high)</w:t>
      </w:r>
    </w:p>
    <w:p>
      <w:pPr>
        <w:pStyle w:val="ListBullet"/>
        <w:spacing w:after="120" w:line="276" w:lineRule="auto"/>
      </w:pPr>
      <w:r>
        <w:rPr>
          <w:b/>
        </w:rPr>
        <w:t>Root Cause Analysis:</w:t>
      </w:r>
      <w:r>
        <w:t xml:space="preserve"> With 377 publicly referenced bugs (e.g., `CSCWT78756`, `CSCWT65565`), there is a high probability that Broadridge is encountering undocumented friction points that have not yet been escalated to TAC.</w:t>
      </w:r>
    </w:p>
    <w:p>
      <w:pPr>
        <w:pStyle w:val="ListBullet"/>
        <w:spacing w:after="120" w:line="276" w:lineRule="auto"/>
      </w:pPr>
      <w:r>
        <w:rPr>
          <w:b/>
        </w:rPr>
        <w:t>Business Impact:</w:t>
      </w:r>
      <w:r>
        <w:t xml:space="preserve"> Potential for "silent" operational degradation where users work around issues rather than reporting them, leading to long-term dissatisfaction.</w:t>
      </w:r>
    </w:p>
    <w:p>
      <w:pPr>
        <w:pStyle w:val="ListBullet"/>
        <w:spacing w:after="120" w:line="276" w:lineRule="auto"/>
      </w:pPr>
      <w:r>
        <w:rPr>
          <w:b/>
        </w:rPr>
        <w:t>Evidence:</w:t>
      </w:r>
      <w:r>
        <w:t xml:space="preserve"> The briefing lists 377 bugs, including `CSCWT78756` and `CSCWT65565`.</w:t>
      </w:r>
    </w:p>
    <w:p>
      <w:pPr>
        <w:spacing w:after="160" w:line="276" w:lineRule="auto"/>
        <w:jc w:val="left"/>
      </w:pPr>
      <w:r>
        <w:rPr>
          <w:b/>
        </w:rPr>
        <w:t>Pattern 2: Operational Visibility Gap</w:t>
      </w:r>
    </w:p>
    <w:p>
      <w:pPr>
        <w:pStyle w:val="ListBullet"/>
        <w:spacing w:after="120" w:line="276" w:lineRule="auto"/>
      </w:pPr>
      <w:r>
        <w:rPr>
          <w:b/>
        </w:rPr>
        <w:t>Frequency:</w:t>
      </w:r>
      <w:r>
        <w:t xml:space="preserve"> N/A</w:t>
      </w:r>
    </w:p>
    <w:p>
      <w:pPr>
        <w:pStyle w:val="ListBullet"/>
        <w:spacing w:after="120" w:line="276" w:lineRule="auto"/>
      </w:pPr>
      <w:r>
        <w:rPr>
          <w:b/>
        </w:rPr>
        <w:t>Severity Trend:</w:t>
      </w:r>
      <w:r>
        <w:t xml:space="preserve"> N/A</w:t>
      </w:r>
    </w:p>
    <w:p>
      <w:pPr>
        <w:pStyle w:val="ListBullet"/>
        <w:spacing w:after="120" w:line="276" w:lineRule="auto"/>
      </w:pPr>
      <w:r>
        <w:rPr>
          <w:b/>
        </w:rPr>
        <w:t>Root Cause Analysis:</w:t>
      </w:r>
      <w:r>
        <w:t xml:space="preserve"> The absence of CSConsole data (Action Plans, Success Priorities) indicates a lack of structured communication between the customer and the CSSM.</w:t>
      </w:r>
    </w:p>
    <w:p>
      <w:pPr>
        <w:pStyle w:val="ListBullet"/>
        <w:spacing w:after="120" w:line="276" w:lineRule="auto"/>
      </w:pPr>
      <w:r>
        <w:rPr>
          <w:b/>
        </w:rPr>
        <w:t>Business Impact:</w:t>
      </w:r>
      <w:r>
        <w:t xml:space="preserve"> High risk of misalignment; the customer may be planning Contact Center initiatives that are not supported by current configurations.</w:t>
      </w:r>
    </w:p>
    <w:p>
      <w:pPr>
        <w:spacing w:after="160" w:line="276" w:lineRule="auto"/>
        <w:jc w:val="left"/>
      </w:pPr>
      <w:r>
        <w:t>---</w:t>
      </w:r>
    </w:p>
    <w:p>
      <w:pPr>
        <w:pStyle w:val="Heading4"/>
      </w:pPr>
      <w:r>
        <w:t>2. Comprehensive Business Impact Assessment</w:t>
      </w:r>
    </w:p>
    <w:p>
      <w:pPr>
        <w:pStyle w:val="ListBullet"/>
        <w:spacing w:after="120" w:line="276" w:lineRule="auto"/>
      </w:pPr>
      <w:r>
        <w:rPr>
          <w:b/>
        </w:rPr>
        <w:t>Operational Disruption:</w:t>
      </w:r>
      <w:r>
        <w:t xml:space="preserve"> Data unavailable. Without specific case data, we cannot quantify current downtime or productivity loss.</w:t>
      </w:r>
    </w:p>
    <w:p>
      <w:pPr>
        <w:pStyle w:val="ListBullet"/>
        <w:spacing w:after="120" w:line="276" w:lineRule="auto"/>
      </w:pPr>
      <w:r>
        <w:rPr>
          <w:b/>
        </w:rPr>
        <w:t>Financial Impact:</w:t>
      </w:r>
      <w:r>
        <w:t xml:space="preserve"> ARR data not provided.</w:t>
      </w:r>
    </w:p>
    <w:p>
      <w:pPr>
        <w:pStyle w:val="ListBullet"/>
        <w:spacing w:after="120" w:line="276" w:lineRule="auto"/>
      </w:pPr>
      <w:r>
        <w:rPr>
          <w:b/>
        </w:rPr>
        <w:t>Strategic Headwinds:</w:t>
      </w:r>
      <w:r>
        <w:t xml:space="preserve"> The lack of defined Success Priorities means Broadridge is not currently leveraging the CSSM to drive digital transformation or Contact Center optimization.</w:t>
      </w:r>
    </w:p>
    <w:p>
      <w:pPr>
        <w:pStyle w:val="ListBullet"/>
        <w:spacing w:after="120" w:line="276" w:lineRule="auto"/>
      </w:pPr>
      <w:r>
        <w:rPr>
          <w:b/>
        </w:rPr>
        <w:t>Customer Experience Impact:</w:t>
      </w:r>
      <w:r>
        <w:t xml:space="preserve"> Potential for inconsistent service delivery if the Contact Center platform is not being actively tuned to their specific financial services workflows.</w:t>
      </w:r>
    </w:p>
    <w:p>
      <w:pPr>
        <w:spacing w:after="160" w:line="276" w:lineRule="auto"/>
        <w:jc w:val="left"/>
      </w:pPr>
      <w:r>
        <w:t>---</w:t>
      </w:r>
    </w:p>
    <w:p>
      <w:pPr>
        <w:pStyle w:val="Heading4"/>
      </w:pPr>
      <w:r>
        <w:t>3. Advanced Customer Pulse &amp; Sentiment Analysis</w:t>
      </w:r>
    </w:p>
    <w:p>
      <w:pPr>
        <w:pStyle w:val="ListBullet"/>
        <w:spacing w:after="120" w:line="276" w:lineRule="auto"/>
      </w:pPr>
      <w:r>
        <w:rPr>
          <w:b/>
        </w:rPr>
        <w:t>Pulse Rating:</w:t>
      </w:r>
      <w:r>
        <w:t xml:space="preserve"> Yellow (Average) - *Assumed due to lack of active engagement.*</w:t>
      </w:r>
    </w:p>
    <w:p>
      <w:pPr>
        <w:pStyle w:val="ListBullet"/>
        <w:spacing w:after="120" w:line="276" w:lineRule="auto"/>
      </w:pPr>
      <w:r>
        <w:rPr>
          <w:b/>
        </w:rPr>
        <w:t>Sentiment Indicators:</w:t>
      </w:r>
      <w:r>
        <w:t xml:space="preserve"> Sentiment is currently unknown (Pulse records `aHle60000004uhxCAA` and `aHle60000005JurCAE` contain no sentiment data).</w:t>
      </w:r>
    </w:p>
    <w:p>
      <w:pPr>
        <w:pStyle w:val="ListBullet"/>
        <w:spacing w:after="120" w:line="276" w:lineRule="auto"/>
      </w:pPr>
      <w:r>
        <w:rPr>
          <w:b/>
        </w:rPr>
        <w:t>Relationship Health:</w:t>
      </w:r>
      <w:r>
        <w:t xml:space="preserve"> Trust levels are unverified; requires immediate outreach by Samuel Tamayo.</w:t>
      </w:r>
    </w:p>
    <w:p>
      <w:pPr>
        <w:pStyle w:val="ListBullet"/>
        <w:spacing w:after="120" w:line="276" w:lineRule="auto"/>
      </w:pPr>
      <w:r>
        <w:rPr>
          <w:b/>
        </w:rPr>
        <w:t>Engagement Quality:</w:t>
      </w:r>
      <w:r>
        <w:t xml:space="preserve"> Low; no proactive interactions detected.</w:t>
      </w:r>
    </w:p>
    <w:p>
      <w:pPr>
        <w:pStyle w:val="ListBullet"/>
        <w:spacing w:after="120" w:line="276" w:lineRule="auto"/>
      </w:pPr>
      <w:r>
        <w:rPr>
          <w:b/>
        </w:rPr>
        <w:t>Communication Patterns:</w:t>
      </w:r>
      <w:r>
        <w:t xml:space="preserve"> No documented patterns; suggests a need for a structured QBR or touchpoint cadence.</w:t>
      </w:r>
    </w:p>
    <w:p>
      <w:pPr>
        <w:spacing w:after="160" w:line="276" w:lineRule="auto"/>
        <w:jc w:val="left"/>
      </w:pPr>
      <w:r>
        <w:t>---</w:t>
      </w:r>
    </w:p>
    <w:p>
      <w:pPr>
        <w:pStyle w:val="Heading4"/>
      </w:pPr>
      <w:r>
        <w:t>4. Strategic Technology Assessment</w:t>
      </w:r>
    </w:p>
    <w:p>
      <w:pPr>
        <w:pStyle w:val="ListBullet"/>
        <w:spacing w:after="120" w:line="276" w:lineRule="auto"/>
      </w:pPr>
      <w:r>
        <w:rPr>
          <w:b/>
        </w:rPr>
        <w:t>Contact Center Maturity Level:</w:t>
      </w:r>
      <w:r>
        <w:t xml:space="preserve"> Developing (Assumed; requires validation).</w:t>
      </w:r>
    </w:p>
    <w:p>
      <w:pPr>
        <w:pStyle w:val="ListBullet"/>
        <w:spacing w:after="120" w:line="276" w:lineRule="auto"/>
      </w:pPr>
      <w:r>
        <w:rPr>
          <w:b/>
        </w:rPr>
        <w:t>Adoption Velocity:</w:t>
      </w:r>
      <w:r>
        <w:t xml:space="preserve"> Data unavailable.</w:t>
      </w:r>
    </w:p>
    <w:p>
      <w:pPr>
        <w:pStyle w:val="ListBullet"/>
        <w:spacing w:after="120" w:line="276" w:lineRule="auto"/>
      </w:pPr>
      <w:r>
        <w:rPr>
          <w:b/>
        </w:rPr>
        <w:t>Technical Competency:</w:t>
      </w:r>
      <w:r>
        <w:t xml:space="preserve"> Unknown; internal team capabilities regarding Contact Center management have not been assessed.</w:t>
      </w:r>
    </w:p>
    <w:p>
      <w:pPr>
        <w:pStyle w:val="ListBullet"/>
        <w:spacing w:after="120" w:line="276" w:lineRule="auto"/>
      </w:pPr>
      <w:r>
        <w:rPr>
          <w:b/>
        </w:rPr>
        <w:t>Integration Complexity:</w:t>
      </w:r>
      <w:r>
        <w:t xml:space="preserve"> High (Typical for financial services); requires investigation into existing CRM/ERP integrations.</w:t>
      </w:r>
    </w:p>
    <w:p>
      <w:pPr>
        <w:pStyle w:val="ListBullet"/>
        <w:spacing w:after="120" w:line="276" w:lineRule="auto"/>
      </w:pPr>
      <w:r>
        <w:rPr>
          <w:b/>
        </w:rPr>
        <w:t>Innovation Readiness:</w:t>
      </w:r>
      <w:r>
        <w:t xml:space="preserve"> Unknown.</w:t>
      </w:r>
    </w:p>
    <w:p>
      <w:pPr>
        <w:spacing w:after="160" w:line="276" w:lineRule="auto"/>
        <w:jc w:val="left"/>
      </w:pPr>
      <w:r>
        <w:t>---</w:t>
      </w:r>
    </w:p>
    <w:p>
      <w:pPr>
        <w:pStyle w:val="Heading4"/>
      </w:pPr>
      <w:r>
        <w:t>5. Competitive Intelligence &amp; Market Context</w:t>
      </w:r>
    </w:p>
    <w:p>
      <w:pPr>
        <w:pStyle w:val="ListBullet"/>
        <w:spacing w:after="120" w:line="276" w:lineRule="auto"/>
      </w:pPr>
      <w:r>
        <w:rPr>
          <w:b/>
        </w:rPr>
        <w:t>Industry Benchmarking:</w:t>
      </w:r>
      <w:r>
        <w:t xml:space="preserve"> Financial services peers typically prioritize high-availability and compliance-heavy Contact Center features.</w:t>
      </w:r>
    </w:p>
    <w:p>
      <w:pPr>
        <w:pStyle w:val="ListBullet"/>
        <w:spacing w:after="120" w:line="276" w:lineRule="auto"/>
      </w:pPr>
      <w:r>
        <w:rPr>
          <w:b/>
        </w:rPr>
        <w:t>Competitive Positioning:</w:t>
      </w:r>
      <w:r>
        <w:t xml:space="preserve"> Broadridge’s market position relies on reliability; any Contact Center instability poses a direct risk to their client trust.</w:t>
      </w:r>
    </w:p>
    <w:p>
      <w:pPr>
        <w:pStyle w:val="ListBullet"/>
        <w:spacing w:after="120" w:line="276" w:lineRule="auto"/>
      </w:pPr>
      <w:r>
        <w:rPr>
          <w:b/>
        </w:rPr>
        <w:t>Market Opportunities:</w:t>
      </w:r>
      <w:r>
        <w:t xml:space="preserve"> Potential to expand into AI-driven analytics and automated customer routing.</w:t>
      </w:r>
    </w:p>
    <w:p>
      <w:pPr>
        <w:spacing w:after="160" w:line="276" w:lineRule="auto"/>
        <w:jc w:val="left"/>
      </w:pPr>
      <w:r>
        <w:t>---</w:t>
      </w:r>
    </w:p>
    <w:p>
      <w:pPr>
        <w:pStyle w:val="Heading4"/>
      </w:pPr>
      <w:r>
        <w:t>6. Predictive Risk Assessment</w:t>
      </w:r>
    </w:p>
    <w:p>
      <w:pPr>
        <w:pStyle w:val="ListBullet"/>
        <w:spacing w:after="120" w:line="276" w:lineRule="auto"/>
      </w:pPr>
      <w:r>
        <w:rPr>
          <w:b/>
        </w:rPr>
        <w:t>Churn Risk Level:</w:t>
      </w:r>
      <w:r>
        <w:t xml:space="preserve"> Medium (The "silent" customer is often at higher risk of churn due to lack of perceived value).</w:t>
      </w:r>
    </w:p>
    <w:p>
      <w:pPr>
        <w:pStyle w:val="ListBullet"/>
        <w:spacing w:after="120" w:line="276" w:lineRule="auto"/>
      </w:pPr>
      <w:r>
        <w:rPr>
          <w:b/>
        </w:rPr>
        <w:t>Risk Factors:</w:t>
      </w:r>
      <w:r>
        <w:t xml:space="preserve"> Lack of engagement, zero success planning, and high volume of external software defects.</w:t>
      </w:r>
    </w:p>
    <w:p>
      <w:pPr>
        <w:pStyle w:val="ListBullet"/>
        <w:spacing w:after="120" w:line="276" w:lineRule="auto"/>
      </w:pPr>
      <w:r>
        <w:rPr>
          <w:b/>
        </w:rPr>
        <w:t>BEMS Risk Analysis:</w:t>
      </w:r>
      <w:r>
        <w:t xml:space="preserve"> No BEMS escalations.</w:t>
      </w:r>
    </w:p>
    <w:p>
      <w:pPr>
        <w:pStyle w:val="ListBullet"/>
        <w:spacing w:after="120" w:line="276" w:lineRule="auto"/>
      </w:pPr>
      <w:r>
        <w:rPr>
          <w:b/>
        </w:rPr>
        <w:t>Success Probability:</w:t>
      </w:r>
      <w:r>
        <w:t xml:space="preserve"> Moderate; dependent on Samuel Tamayo’s ability to re-engage the account.</w:t>
      </w:r>
    </w:p>
    <w:p>
      <w:pPr>
        <w:pStyle w:val="ListBullet"/>
        <w:spacing w:after="120" w:line="276" w:lineRule="auto"/>
      </w:pPr>
      <w:r>
        <w:rPr>
          <w:b/>
        </w:rPr>
        <w:t>Timeline Projections:</w:t>
      </w:r>
      <w:r>
        <w:t xml:space="preserve"> Without intervention, the account will likely remain in a "maintenance-only" state for the next 6-12 months.</w:t>
      </w:r>
    </w:p>
    <w:p>
      <w:pPr>
        <w:pStyle w:val="ListBullet"/>
        <w:spacing w:after="120" w:line="276" w:lineRule="auto"/>
      </w:pPr>
      <w:r>
        <w:rPr>
          <w:b/>
        </w:rPr>
        <w:t>Early Warning Signs:</w:t>
      </w:r>
      <w:r>
        <w:t xml:space="preserve"> Absence of communication is the primary warning sign.</w:t>
      </w:r>
    </w:p>
    <w:p>
      <w:pPr>
        <w:spacing w:after="160" w:line="276" w:lineRule="auto"/>
        <w:jc w:val="left"/>
      </w:pPr>
      <w:r>
        <w:t>---</w:t>
      </w:r>
    </w:p>
    <w:p>
      <w:pPr>
        <w:pStyle w:val="Heading4"/>
      </w:pPr>
      <w:r>
        <w:t>7. Strategic Recommendations &amp; Action Plan</w:t>
      </w:r>
    </w:p>
    <w:p>
      <w:pPr>
        <w:spacing w:after="160" w:line="276" w:lineRule="auto"/>
        <w:jc w:val="left"/>
      </w:pPr>
      <w:r>
        <w:rPr>
          <w:b/>
        </w:rPr>
        <w:t>Recommendation 1: High Priority - Engagement Reset</w:t>
      </w:r>
    </w:p>
    <w:p>
      <w:pPr>
        <w:pStyle w:val="ListBullet"/>
        <w:spacing w:after="120" w:line="276" w:lineRule="auto"/>
      </w:pPr>
      <w:r>
        <w:rPr>
          <w:b/>
        </w:rPr>
        <w:t>Problem Statement:</w:t>
      </w:r>
      <w:r>
        <w:t xml:space="preserve"> Zero engagement and lack of success planning.</w:t>
      </w:r>
    </w:p>
    <w:p>
      <w:pPr>
        <w:pStyle w:val="ListBullet"/>
        <w:spacing w:after="120" w:line="276" w:lineRule="auto"/>
      </w:pPr>
      <w:r>
        <w:rPr>
          <w:b/>
        </w:rPr>
        <w:t>Action Plan:</w:t>
      </w:r>
      <w:r>
        <w:t xml:space="preserve"> Samuel Tamayo to schedule a "State of the Union" meeting to define Success Priorities.</w:t>
      </w:r>
    </w:p>
    <w:p>
      <w:pPr>
        <w:pStyle w:val="ListBullet"/>
        <w:spacing w:after="120" w:line="276" w:lineRule="auto"/>
      </w:pPr>
      <w:r>
        <w:rPr>
          <w:b/>
        </w:rPr>
        <w:t>Owner:</w:t>
      </w:r>
      <w:r>
        <w:t xml:space="preserve"> Samuel Tamayo.</w:t>
      </w:r>
    </w:p>
    <w:p>
      <w:pPr>
        <w:pStyle w:val="ListBullet"/>
        <w:spacing w:after="120" w:line="276" w:lineRule="auto"/>
      </w:pPr>
      <w:r>
        <w:rPr>
          <w:b/>
        </w:rPr>
        <w:t>Expected Outcomes:</w:t>
      </w:r>
      <w:r>
        <w:t xml:space="preserve"> Establishment of at least 3 documented Success Priorities by Q3.</w:t>
      </w:r>
    </w:p>
    <w:p>
      <w:pPr>
        <w:spacing w:after="160" w:line="276" w:lineRule="auto"/>
        <w:jc w:val="left"/>
      </w:pPr>
      <w:r>
        <w:rPr>
          <w:b/>
        </w:rPr>
        <w:t>Recommendation 2: Medium Priority - Technical Health Audit</w:t>
      </w:r>
    </w:p>
    <w:p>
      <w:pPr>
        <w:pStyle w:val="ListBullet"/>
        <w:spacing w:after="120" w:line="276" w:lineRule="auto"/>
      </w:pPr>
      <w:r>
        <w:rPr>
          <w:b/>
        </w:rPr>
        <w:t>Problem Statement:</w:t>
      </w:r>
      <w:r>
        <w:t xml:space="preserve"> Potential exposure to known software defects.</w:t>
      </w:r>
    </w:p>
    <w:p>
      <w:pPr>
        <w:pStyle w:val="ListBullet"/>
        <w:spacing w:after="120" w:line="276" w:lineRule="auto"/>
      </w:pPr>
      <w:r>
        <w:rPr>
          <w:b/>
        </w:rPr>
        <w:t>Action Plan:</w:t>
      </w:r>
      <w:r>
        <w:t xml:space="preserve"> Conduct a proactive review of the customer's current software version against the 377 known bugs.</w:t>
      </w:r>
    </w:p>
    <w:p>
      <w:pPr>
        <w:pStyle w:val="ListBullet"/>
        <w:spacing w:after="120" w:line="276" w:lineRule="auto"/>
      </w:pPr>
      <w:r>
        <w:rPr>
          <w:b/>
        </w:rPr>
        <w:t>Owner:</w:t>
      </w:r>
      <w:r>
        <w:t xml:space="preserve"> Samuel Tamayo.</w:t>
      </w:r>
    </w:p>
    <w:p>
      <w:pPr>
        <w:spacing w:after="160" w:line="276" w:lineRule="auto"/>
        <w:jc w:val="left"/>
      </w:pPr>
      <w:r>
        <w:t>---</w:t>
      </w:r>
    </w:p>
    <w:p>
      <w:pPr>
        <w:pStyle w:val="Heading4"/>
      </w:pPr>
      <w:r>
        <w:t>8. External Intelligence &amp; Competitive Context</w:t>
      </w:r>
    </w:p>
    <w:p>
      <w:pPr>
        <w:pStyle w:val="ListBullet"/>
        <w:spacing w:after="120" w:line="276" w:lineRule="auto"/>
      </w:pPr>
      <w:r>
        <w:rPr>
          <w:b/>
        </w:rPr>
        <w:t>Software Defects Impact:</w:t>
      </w:r>
      <w:r>
        <w:t xml:space="preserve"> High potential for impact; the customer should be advised on the 377 known bugs (e.g., `CSCWT78756`).</w:t>
      </w:r>
    </w:p>
    <w:p>
      <w:pPr>
        <w:pStyle w:val="ListBullet"/>
        <w:spacing w:after="120" w:line="276" w:lineRule="auto"/>
      </w:pPr>
      <w:r>
        <w:rPr>
          <w:b/>
        </w:rPr>
        <w:t>Service Incident Correlation:</w:t>
      </w:r>
      <w:r>
        <w:t xml:space="preserve"> 12 recent incidents (status.webex.com) may have impacted the customer without them filing a ticket.</w:t>
      </w:r>
    </w:p>
    <w:p>
      <w:pPr>
        <w:spacing w:after="160" w:line="276" w:lineRule="auto"/>
        <w:jc w:val="left"/>
      </w:pPr>
      <w:r>
        <w:t>---</w:t>
      </w:r>
    </w:p>
    <w:p>
      <w:pPr>
        <w:pStyle w:val="Heading4"/>
      </w:pPr>
      <w:r>
        <w:t>9. Success Metrics &amp; Monitoring Plan</w:t>
      </w:r>
    </w:p>
    <w:p>
      <w:pPr>
        <w:pStyle w:val="ListBullet"/>
        <w:spacing w:after="120" w:line="276" w:lineRule="auto"/>
      </w:pPr>
      <w:r>
        <w:rPr>
          <w:b/>
        </w:rPr>
        <w:t>Key Performance Indicators:</w:t>
      </w:r>
      <w:r>
        <w:t xml:space="preserve"> Number of Success Priorities defined, frequency of touchpoints.</w:t>
      </w:r>
    </w:p>
    <w:p>
      <w:pPr>
        <w:pStyle w:val="ListBullet"/>
        <w:spacing w:after="120" w:line="276" w:lineRule="auto"/>
      </w:pPr>
      <w:r>
        <w:rPr>
          <w:b/>
        </w:rPr>
        <w:t>Monitoring Frequency:</w:t>
      </w:r>
      <w:r>
        <w:t xml:space="preserve"> Monthly review of CSConsole data.</w:t>
      </w:r>
    </w:p>
    <w:p>
      <w:pPr>
        <w:pStyle w:val="ListBullet"/>
        <w:spacing w:after="120" w:line="276" w:lineRule="auto"/>
      </w:pPr>
      <w:r>
        <w:rPr>
          <w:b/>
        </w:rPr>
        <w:t>Escalation Triggers:</w:t>
      </w:r>
      <w:r>
        <w:t xml:space="preserve"> Any incoming TAC case or negative pulse record.</w:t>
      </w:r>
    </w:p>
    <w:p>
      <w:pPr>
        <w:pStyle w:val="ListBullet"/>
        <w:spacing w:after="120" w:line="276" w:lineRule="auto"/>
      </w:pPr>
      <w:r>
        <w:rPr>
          <w:b/>
        </w:rPr>
        <w:t>Success Celebration:</w:t>
      </w:r>
      <w:r>
        <w:t xml:space="preserve"> Recognition of the first successful Contact Center feature deployment post-engagement reset.</w:t>
      </w:r>
    </w:p>
    <w:p>
      <w:r>
        <w:br w:type="page"/>
      </w:r>
    </w:p>
    <w:p/>
    <w:p>
      <w:pPr>
        <w:pStyle w:val="Heading2"/>
      </w:pPr>
      <w:r>
        <w:t>AdoptIQ Executive Analysis: KRAFT GROUP LLC US - Contact Center Focus</w:t>
      </w:r>
    </w:p>
    <w:p>
      <w:pPr>
        <w:spacing w:after="160" w:line="276" w:lineRule="auto"/>
        <w:jc w:val="left"/>
      </w:pPr>
      <w:r>
        <w:rPr>
          <w:b/>
        </w:rPr>
        <w:t>Assigned CSSM:</w:t>
      </w:r>
      <w:r>
        <w:t xml:space="preserve"> Samuel Tamayo</w:t>
      </w:r>
    </w:p>
    <w:p>
      <w:pPr>
        <w:spacing w:after="160" w:line="276" w:lineRule="auto"/>
        <w:jc w:val="left"/>
      </w:pPr>
      <w:r>
        <w:rPr>
          <w:b/>
        </w:rPr>
        <w:t>Technology Focus:</w:t>
      </w:r>
      <w:r>
        <w:t xml:space="preserve"> Contact Center</w:t>
      </w:r>
    </w:p>
    <w:p>
      <w:pPr>
        <w:pStyle w:val="Heading4"/>
      </w:pPr>
      <w:r>
        <w:t>Customer Health Score: C</w:t>
      </w:r>
    </w:p>
    <w:p>
      <w:pPr>
        <w:spacing w:after="160" w:line="276" w:lineRule="auto"/>
        <w:ind w:firstLine="0"/>
        <w:jc w:val="left"/>
      </w:pPr>
      <w:r>
        <w:t>*The health score is currently C due to a combination of recurring integration friction and a high-severity BEMS escalation that indicates underlying technical instability. While case volume is trending downward, the presence of complex issues involving Salesforce integration and outbound call failures suggests that the customer is struggling with operational reliability. Proactive intervention is required to stabilize their environment and restore confidence in the platform's core Contact Center capabilities.*</w:t>
      </w:r>
    </w:p>
    <w:p>
      <w:pPr>
        <w:spacing w:after="160" w:line="276" w:lineRule="auto"/>
        <w:jc w:val="left"/>
      </w:pPr>
      <w:r>
        <w:t>---</w:t>
      </w:r>
    </w:p>
    <w:p>
      <w:pPr>
        <w:pStyle w:val="Heading4"/>
      </w:pPr>
      <w:r>
        <w:t>1. Advanced Trend Analysis &amp; Pattern Recognition</w:t>
      </w:r>
    </w:p>
    <w:p>
      <w:pPr>
        <w:spacing w:after="160" w:line="276" w:lineRule="auto"/>
        <w:jc w:val="left"/>
      </w:pPr>
      <w:r>
        <w:rPr>
          <w:b/>
        </w:rPr>
        <w:t>Pattern 1: Salesforce Integration &amp; Workflow Friction</w:t>
      </w:r>
    </w:p>
    <w:p>
      <w:pPr>
        <w:pStyle w:val="ListBullet"/>
        <w:spacing w:after="120" w:line="276" w:lineRule="auto"/>
      </w:pPr>
      <w:r>
        <w:rPr>
          <w:b/>
        </w:rPr>
        <w:t>Frequency:</w:t>
      </w:r>
      <w:r>
        <w:t xml:space="preserve"> 3 of 4 cases (75%)</w:t>
      </w:r>
    </w:p>
    <w:p>
      <w:pPr>
        <w:pStyle w:val="ListBullet"/>
        <w:spacing w:after="120" w:line="276" w:lineRule="auto"/>
      </w:pPr>
      <w:r>
        <w:rPr>
          <w:b/>
        </w:rPr>
        <w:t>Severity Trend:</w:t>
      </w:r>
      <w:r>
        <w:t xml:space="preserve"> Stable</w:t>
      </w:r>
    </w:p>
    <w:p>
      <w:pPr>
        <w:pStyle w:val="ListBullet"/>
        <w:spacing w:after="120" w:line="276" w:lineRule="auto"/>
      </w:pPr>
      <w:r>
        <w:rPr>
          <w:b/>
        </w:rPr>
        <w:t>Root Cause Analysis:</w:t>
      </w:r>
      <w:r>
        <w:t xml:space="preserve"> The customer is experiencing recurring synchronization and functional issues between their CRM (Salesforce) and the Webex Contact Center widget. This points to potential misconfiguration or API-level inconsistencies in their middleware/connector setup.</w:t>
      </w:r>
    </w:p>
    <w:p>
      <w:pPr>
        <w:pStyle w:val="ListBullet"/>
        <w:spacing w:after="120" w:line="276" w:lineRule="auto"/>
      </w:pPr>
      <w:r>
        <w:rPr>
          <w:b/>
        </w:rPr>
        <w:t>Business Impact:</w:t>
      </w:r>
      <w:r>
        <w:t xml:space="preserve"> Directly impacts agent productivity and data integrity, leading to manual workarounds and potential reporting inaccuracies.</w:t>
      </w:r>
    </w:p>
    <w:p>
      <w:pPr>
        <w:pStyle w:val="ListBullet"/>
        <w:spacing w:after="120" w:line="276" w:lineRule="auto"/>
      </w:pPr>
      <w:r>
        <w:rPr>
          <w:b/>
        </w:rPr>
        <w:t>Evidence:</w:t>
      </w:r>
    </w:p>
    <w:p>
      <w:pPr>
        <w:pStyle w:val="ListBullet"/>
        <w:spacing w:after="120" w:line="276" w:lineRule="auto"/>
      </w:pPr>
      <w:r>
        <w:t>"Duplicate tasks being created in SalesForce" (TAC Case: 700561214)</w:t>
      </w:r>
    </w:p>
    <w:p>
      <w:pPr>
        <w:pStyle w:val="ListBullet"/>
        <w:spacing w:after="120" w:line="276" w:lineRule="auto"/>
      </w:pPr>
      <w:r>
        <w:t>"SalesForce/WebEx Contact Center Widget - Click to dial inconsistencies" (TAC Case: 700569757)</w:t>
      </w:r>
    </w:p>
    <w:p>
      <w:pPr>
        <w:pStyle w:val="ListBullet"/>
        <w:spacing w:after="120" w:line="276" w:lineRule="auto"/>
      </w:pPr>
      <w:r>
        <w:t>"Salesforce Integrate questions on reporting vaules" (TAC Case: 700707012)</w:t>
      </w:r>
    </w:p>
    <w:p>
      <w:pPr>
        <w:spacing w:after="160" w:line="276" w:lineRule="auto"/>
        <w:jc w:val="left"/>
      </w:pPr>
      <w:r>
        <w:rPr>
          <w:b/>
        </w:rPr>
        <w:t>Pattern 2: Core Telephony Reliability</w:t>
      </w:r>
    </w:p>
    <w:p>
      <w:pPr>
        <w:pStyle w:val="ListBullet"/>
        <w:spacing w:after="120" w:line="276" w:lineRule="auto"/>
      </w:pPr>
      <w:r>
        <w:rPr>
          <w:b/>
        </w:rPr>
        <w:t>Frequency:</w:t>
      </w:r>
      <w:r>
        <w:t xml:space="preserve"> 1 of 4 cases (25%)</w:t>
      </w:r>
    </w:p>
    <w:p>
      <w:pPr>
        <w:pStyle w:val="ListBullet"/>
        <w:spacing w:after="120" w:line="276" w:lineRule="auto"/>
      </w:pPr>
      <w:r>
        <w:rPr>
          <w:b/>
        </w:rPr>
        <w:t>Severity Trend:</w:t>
      </w:r>
      <w:r>
        <w:t xml:space="preserve"> Stable</w:t>
      </w:r>
    </w:p>
    <w:p>
      <w:pPr>
        <w:pStyle w:val="ListBullet"/>
        <w:spacing w:after="120" w:line="276" w:lineRule="auto"/>
      </w:pPr>
      <w:r>
        <w:rPr>
          <w:b/>
        </w:rPr>
        <w:t>Root Cause Analysis:</w:t>
      </w:r>
      <w:r>
        <w:t xml:space="preserve"> Outbound call failures suggest potential issues with dial plans, carrier connectivity, or agent-level permissions within the Contact Center environment.</w:t>
      </w:r>
    </w:p>
    <w:p>
      <w:pPr>
        <w:pStyle w:val="ListBullet"/>
        <w:spacing w:after="120" w:line="276" w:lineRule="auto"/>
      </w:pPr>
      <w:r>
        <w:rPr>
          <w:b/>
        </w:rPr>
        <w:t>Business Impact:</w:t>
      </w:r>
      <w:r>
        <w:t xml:space="preserve"> High operational risk; inability to perform outbound outreach directly halts business operations and customer service delivery.</w:t>
      </w:r>
    </w:p>
    <w:p>
      <w:pPr>
        <w:pStyle w:val="ListBullet"/>
        <w:spacing w:after="120" w:line="276" w:lineRule="auto"/>
      </w:pPr>
      <w:r>
        <w:rPr>
          <w:b/>
        </w:rPr>
        <w:t>Evidence:</w:t>
      </w:r>
    </w:p>
    <w:p>
      <w:pPr>
        <w:pStyle w:val="ListBullet"/>
        <w:spacing w:after="120" w:line="276" w:lineRule="auto"/>
      </w:pPr>
      <w:r>
        <w:t>"Outbound calls are failing for many of the agents" (TAC Case: 700483610)</w:t>
      </w:r>
    </w:p>
    <w:p>
      <w:pPr>
        <w:spacing w:after="160" w:line="276" w:lineRule="auto"/>
        <w:jc w:val="left"/>
      </w:pPr>
      <w:r>
        <w:t>---</w:t>
      </w:r>
    </w:p>
    <w:p>
      <w:pPr>
        <w:pStyle w:val="Heading4"/>
      </w:pPr>
      <w:r>
        <w:t>2. Comprehensive Business Impact Assessment</w:t>
      </w:r>
    </w:p>
    <w:p>
      <w:pPr>
        <w:pStyle w:val="ListBullet"/>
        <w:spacing w:after="120" w:line="276" w:lineRule="auto"/>
      </w:pPr>
      <w:r>
        <w:rPr>
          <w:b/>
        </w:rPr>
        <w:t>Operational Disruption:</w:t>
      </w:r>
      <w:r>
        <w:t xml:space="preserve"> The integration issues with Salesforce create a "broken workflow" for agents, forcing them to toggle between systems and manually reconcile data, which increases Average Handle Time (AHT).</w:t>
      </w:r>
    </w:p>
    <w:p>
      <w:pPr>
        <w:pStyle w:val="ListBullet"/>
        <w:spacing w:after="120" w:line="276" w:lineRule="auto"/>
      </w:pPr>
      <w:r>
        <w:rPr>
          <w:b/>
        </w:rPr>
        <w:t>Financial Impact:</w:t>
      </w:r>
      <w:r>
        <w:t xml:space="preserve"> Data unavailable (ARR/Revenue not provided). However, the cost of agent downtime and the administrative burden of managing duplicate tasks represents a measurable loss in operational efficiency.</w:t>
      </w:r>
    </w:p>
    <w:p>
      <w:pPr>
        <w:pStyle w:val="ListBullet"/>
        <w:spacing w:after="120" w:line="276" w:lineRule="auto"/>
      </w:pPr>
      <w:r>
        <w:rPr>
          <w:b/>
        </w:rPr>
        <w:t>Strategic Headwinds:</w:t>
      </w:r>
      <w:r>
        <w:t xml:space="preserve"> The inability to trust reporting values (TAC Case: 700707012) hinders the customer's ability to make data-driven decisions regarding staffing and performance management.</w:t>
      </w:r>
    </w:p>
    <w:p>
      <w:pPr>
        <w:pStyle w:val="ListBullet"/>
        <w:spacing w:after="120" w:line="276" w:lineRule="auto"/>
      </w:pPr>
      <w:r>
        <w:rPr>
          <w:b/>
        </w:rPr>
        <w:t>Customer Experience Impact:</w:t>
      </w:r>
      <w:r>
        <w:t xml:space="preserve"> Outbound call failures directly prevent the customer from reaching their own end-users, potentially damaging their brand reputation and service level agreements.</w:t>
      </w:r>
    </w:p>
    <w:p>
      <w:pPr>
        <w:spacing w:after="160" w:line="276" w:lineRule="auto"/>
        <w:jc w:val="left"/>
      </w:pPr>
      <w:r>
        <w:t>---</w:t>
      </w:r>
    </w:p>
    <w:p>
      <w:pPr>
        <w:pStyle w:val="Heading4"/>
      </w:pPr>
      <w:r>
        <w:t>3. Advanced Customer Pulse &amp; Sentiment Analysis</w:t>
      </w:r>
    </w:p>
    <w:p>
      <w:pPr>
        <w:pStyle w:val="ListBullet"/>
        <w:spacing w:after="120" w:line="276" w:lineRule="auto"/>
      </w:pPr>
      <w:r>
        <w:rPr>
          <w:b/>
        </w:rPr>
        <w:t>Pulse Rating:</w:t>
      </w:r>
      <w:r>
        <w:t xml:space="preserve"> Average (Yellow)</w:t>
      </w:r>
    </w:p>
    <w:p>
      <w:pPr>
        <w:pStyle w:val="ListBullet"/>
        <w:spacing w:after="120" w:line="276" w:lineRule="auto"/>
      </w:pPr>
      <w:r>
        <w:rPr>
          <w:b/>
        </w:rPr>
        <w:t>Sentiment Indicators:</w:t>
      </w:r>
      <w:r>
        <w:t xml:space="preserve"> Sentiment is currently unknown, but the presence of a BEMS escalation suggests a high-friction experience that likely correlates with frustration.</w:t>
      </w:r>
    </w:p>
    <w:p>
      <w:pPr>
        <w:pStyle w:val="ListBullet"/>
        <w:spacing w:after="120" w:line="276" w:lineRule="auto"/>
      </w:pPr>
      <w:r>
        <w:rPr>
          <w:b/>
        </w:rPr>
        <w:t>Relationship Health:</w:t>
      </w:r>
      <w:r>
        <w:t xml:space="preserve"> Trust is currently at risk due to the technical complexity of their integration issues.</w:t>
      </w:r>
    </w:p>
    <w:p>
      <w:pPr>
        <w:pStyle w:val="ListBullet"/>
        <w:spacing w:after="120" w:line="276" w:lineRule="auto"/>
      </w:pPr>
      <w:r>
        <w:rPr>
          <w:b/>
        </w:rPr>
        <w:t>Engagement Quality:</w:t>
      </w:r>
      <w:r>
        <w:t xml:space="preserve"> Reactive; interactions are currently driven by support cases rather than strategic planning.</w:t>
      </w:r>
    </w:p>
    <w:p>
      <w:pPr>
        <w:pStyle w:val="ListBullet"/>
        <w:spacing w:after="120" w:line="276" w:lineRule="auto"/>
      </w:pPr>
      <w:r>
        <w:rPr>
          <w:b/>
        </w:rPr>
        <w:t>Communication Patterns:</w:t>
      </w:r>
      <w:r>
        <w:t xml:space="preserve"> Standard support-led communication; no evidence of executive-level alignment or proactive success planning.</w:t>
      </w:r>
    </w:p>
    <w:p>
      <w:pPr>
        <w:spacing w:after="160" w:line="276" w:lineRule="auto"/>
        <w:jc w:val="left"/>
      </w:pPr>
      <w:r>
        <w:t>---</w:t>
      </w:r>
    </w:p>
    <w:p>
      <w:pPr>
        <w:pStyle w:val="Heading4"/>
      </w:pPr>
      <w:r>
        <w:t>4. Strategic Technology Assessment</w:t>
      </w:r>
    </w:p>
    <w:p>
      <w:pPr>
        <w:pStyle w:val="ListBullet"/>
        <w:spacing w:after="120" w:line="276" w:lineRule="auto"/>
      </w:pPr>
      <w:r>
        <w:rPr>
          <w:b/>
        </w:rPr>
        <w:t>Contact Center Maturity Level:</w:t>
      </w:r>
      <w:r>
        <w:t xml:space="preserve"> Developing. The customer is actively using integrations (Salesforce) but is struggling with the technical maturity required to maintain them.</w:t>
      </w:r>
    </w:p>
    <w:p>
      <w:pPr>
        <w:pStyle w:val="ListBullet"/>
        <w:spacing w:after="120" w:line="276" w:lineRule="auto"/>
      </w:pPr>
      <w:r>
        <w:rPr>
          <w:b/>
        </w:rPr>
        <w:t>Adoption Velocity:</w:t>
      </w:r>
      <w:r>
        <w:t xml:space="preserve"> Data unavailable.</w:t>
      </w:r>
    </w:p>
    <w:p>
      <w:pPr>
        <w:pStyle w:val="ListBullet"/>
        <w:spacing w:after="120" w:line="276" w:lineRule="auto"/>
      </w:pPr>
      <w:r>
        <w:rPr>
          <w:b/>
        </w:rPr>
        <w:t>Technical Competency:</w:t>
      </w:r>
      <w:r>
        <w:t xml:space="preserve"> Internal team appears to lack the specialized knowledge required to troubleshoot complex Salesforce/Webex integration issues, necessitating BEMS involvement.</w:t>
      </w:r>
    </w:p>
    <w:p>
      <w:pPr>
        <w:pStyle w:val="ListBullet"/>
        <w:spacing w:after="120" w:line="276" w:lineRule="auto"/>
      </w:pPr>
      <w:r>
        <w:rPr>
          <w:b/>
        </w:rPr>
        <w:t>Integration Complexity:</w:t>
      </w:r>
      <w:r>
        <w:t xml:space="preserve"> High. The reliance on the Salesforce widget for core operations makes them highly sensitive to any API or platform-level changes.</w:t>
      </w:r>
    </w:p>
    <w:p>
      <w:pPr>
        <w:pStyle w:val="ListBullet"/>
        <w:spacing w:after="120" w:line="276" w:lineRule="auto"/>
      </w:pPr>
      <w:r>
        <w:rPr>
          <w:b/>
        </w:rPr>
        <w:t>Innovation Readiness:</w:t>
      </w:r>
      <w:r>
        <w:t xml:space="preserve"> Low. The customer is currently focused on "keeping the lights on" rather than exploring advanced features.</w:t>
      </w:r>
    </w:p>
    <w:p>
      <w:pPr>
        <w:spacing w:after="160" w:line="276" w:lineRule="auto"/>
        <w:jc w:val="left"/>
      </w:pPr>
      <w:r>
        <w:t>---</w:t>
      </w:r>
    </w:p>
    <w:p>
      <w:pPr>
        <w:pStyle w:val="Heading4"/>
      </w:pPr>
      <w:r>
        <w:t>5. Competitive Intelligence &amp; Market Context</w:t>
      </w:r>
    </w:p>
    <w:p>
      <w:pPr>
        <w:pStyle w:val="ListBullet"/>
        <w:spacing w:after="120" w:line="276" w:lineRule="auto"/>
      </w:pPr>
      <w:r>
        <w:rPr>
          <w:b/>
        </w:rPr>
        <w:t>Industry Benchmarking:</w:t>
      </w:r>
      <w:r>
        <w:t xml:space="preserve"> The customer's reliance on CRM-integrated contact center workflows is standard for their industry, but their struggle with stability is a common pain point for organizations in the early stages of digital transformation.</w:t>
      </w:r>
    </w:p>
    <w:p>
      <w:pPr>
        <w:pStyle w:val="ListBullet"/>
        <w:spacing w:after="120" w:line="276" w:lineRule="auto"/>
      </w:pPr>
      <w:r>
        <w:rPr>
          <w:b/>
        </w:rPr>
        <w:t>Competitive Positioning:</w:t>
      </w:r>
      <w:r>
        <w:t xml:space="preserve"> Their current technical challenges may make them susceptible to competitor outreach if stability is not addressed.</w:t>
      </w:r>
    </w:p>
    <w:p>
      <w:pPr>
        <w:pStyle w:val="ListBullet"/>
        <w:spacing w:after="120" w:line="276" w:lineRule="auto"/>
      </w:pPr>
      <w:r>
        <w:rPr>
          <w:b/>
        </w:rPr>
        <w:t>Market Opportunities:</w:t>
      </w:r>
      <w:r>
        <w:t xml:space="preserve"> Potential to move toward advanced analytics and AI-driven agent assistance once the foundational integration issues are resolved.</w:t>
      </w:r>
    </w:p>
    <w:p>
      <w:pPr>
        <w:pStyle w:val="ListBullet"/>
        <w:spacing w:after="120" w:line="276" w:lineRule="auto"/>
      </w:pPr>
      <w:r>
        <w:rPr>
          <w:b/>
        </w:rPr>
        <w:t>Technology Evolution Impact:</w:t>
      </w:r>
      <w:r>
        <w:t xml:space="preserve"> As Salesforce and Webex evolve, the customer will need a more robust change management process to avoid recurring integration breaks.</w:t>
      </w:r>
    </w:p>
    <w:p>
      <w:pPr>
        <w:spacing w:after="160" w:line="276" w:lineRule="auto"/>
        <w:jc w:val="left"/>
      </w:pPr>
      <w:r>
        <w:t>---</w:t>
      </w:r>
    </w:p>
    <w:p>
      <w:pPr>
        <w:pStyle w:val="Heading4"/>
      </w:pPr>
      <w:r>
        <w:t>6. Predictive Risk Assessment</w:t>
      </w:r>
    </w:p>
    <w:p>
      <w:pPr>
        <w:pStyle w:val="ListBullet"/>
        <w:spacing w:after="120" w:line="276" w:lineRule="auto"/>
      </w:pPr>
      <w:r>
        <w:rPr>
          <w:b/>
        </w:rPr>
        <w:t>Churn Risk Level:</w:t>
      </w:r>
      <w:r>
        <w:t xml:space="preserve"> Medium</w:t>
      </w:r>
    </w:p>
    <w:p>
      <w:pPr>
        <w:pStyle w:val="ListBullet"/>
        <w:spacing w:after="120" w:line="276" w:lineRule="auto"/>
      </w:pPr>
      <w:r>
        <w:rPr>
          <w:b/>
        </w:rPr>
        <w:t>Risk Factors:</w:t>
      </w:r>
      <w:r>
        <w:t xml:space="preserve"> The primary risk factor is the unresolved technical complexity evidenced by the BEMS escalation.</w:t>
      </w:r>
    </w:p>
    <w:p>
      <w:pPr>
        <w:pStyle w:val="ListBullet"/>
        <w:spacing w:after="120" w:line="276" w:lineRule="auto"/>
      </w:pPr>
      <w:r>
        <w:rPr>
          <w:b/>
        </w:rPr>
        <w:t>BEMS Risk Analysis:</w:t>
      </w:r>
      <w:r>
        <w:t xml:space="preserve"> 1 BEMS escalation: BEMS01968799. This indicates a high-complexity issue that has bypassed standard support tiers.</w:t>
      </w:r>
    </w:p>
    <w:p>
      <w:pPr>
        <w:pStyle w:val="ListBullet"/>
        <w:spacing w:after="120" w:line="276" w:lineRule="auto"/>
      </w:pPr>
      <w:r>
        <w:rPr>
          <w:b/>
        </w:rPr>
        <w:t>Success Probability:</w:t>
      </w:r>
      <w:r>
        <w:t xml:space="preserve"> Moderate, provided that the BEMS escalation is resolved and a proactive health check is performed.</w:t>
      </w:r>
    </w:p>
    <w:p>
      <w:pPr>
        <w:pStyle w:val="ListBullet"/>
        <w:spacing w:after="120" w:line="276" w:lineRule="auto"/>
      </w:pPr>
      <w:r>
        <w:rPr>
          <w:b/>
        </w:rPr>
        <w:t>Timeline Projections:</w:t>
      </w:r>
      <w:r>
        <w:t xml:space="preserve"> If the BEMS issue is not resolved within 30 days, the risk of churn will escalate to High.</w:t>
      </w:r>
    </w:p>
    <w:p>
      <w:pPr>
        <w:pStyle w:val="ListBullet"/>
        <w:spacing w:after="120" w:line="276" w:lineRule="auto"/>
      </w:pPr>
      <w:r>
        <w:rPr>
          <w:b/>
        </w:rPr>
        <w:t>Early Warning Signs:</w:t>
      </w:r>
      <w:r>
        <w:t xml:space="preserve"> Recurring "inconsistencies" in the widget are a leading indicator of a deteriorating user experience.</w:t>
      </w:r>
    </w:p>
    <w:p>
      <w:pPr>
        <w:spacing w:after="160" w:line="276" w:lineRule="auto"/>
        <w:jc w:val="left"/>
      </w:pPr>
      <w:r>
        <w:t>---</w:t>
      </w:r>
    </w:p>
    <w:p>
      <w:pPr>
        <w:pStyle w:val="Heading4"/>
      </w:pPr>
      <w:r>
        <w:t>7. Strategic Recommendations &amp; Action Plan</w:t>
      </w:r>
    </w:p>
    <w:p>
      <w:pPr>
        <w:spacing w:after="160" w:line="276" w:lineRule="auto"/>
        <w:jc w:val="left"/>
      </w:pPr>
      <w:r>
        <w:rPr>
          <w:b/>
        </w:rPr>
        <w:t>Recommendation 1: High Priority</w:t>
      </w:r>
    </w:p>
    <w:p>
      <w:pPr>
        <w:pStyle w:val="ListBullet"/>
        <w:spacing w:after="120" w:line="276" w:lineRule="auto"/>
      </w:pPr>
      <w:r>
        <w:rPr>
          <w:b/>
        </w:rPr>
        <w:t>Problem Statement:</w:t>
      </w:r>
      <w:r>
        <w:t xml:space="preserve"> Unresolved BEMS escalation (BEMS01968799) regarding click-to-dial inconsistencies.</w:t>
      </w:r>
    </w:p>
    <w:p>
      <w:pPr>
        <w:pStyle w:val="ListBullet"/>
        <w:spacing w:after="120" w:line="276" w:lineRule="auto"/>
      </w:pPr>
      <w:r>
        <w:rPr>
          <w:b/>
        </w:rPr>
        <w:t>Root Cause:</w:t>
      </w:r>
      <w:r>
        <w:t xml:space="preserve"> Complex integration failure between Salesforce and Webex.</w:t>
      </w:r>
    </w:p>
    <w:p>
      <w:pPr>
        <w:pStyle w:val="ListBullet"/>
        <w:spacing w:after="120" w:line="276" w:lineRule="auto"/>
      </w:pPr>
      <w:r>
        <w:rPr>
          <w:b/>
        </w:rPr>
        <w:t>Action Plan:</w:t>
      </w:r>
      <w:r>
        <w:t xml:space="preserve"> Schedule a technical deep-dive session with the BEMS engineering team and the customer's IT lead to review logs and configuration.</w:t>
      </w:r>
    </w:p>
    <w:p>
      <w:pPr>
        <w:pStyle w:val="ListBullet"/>
        <w:spacing w:after="120" w:line="276" w:lineRule="auto"/>
      </w:pPr>
      <w:r>
        <w:rPr>
          <w:b/>
        </w:rPr>
        <w:t>Resource Requirements:</w:t>
      </w:r>
      <w:r>
        <w:t xml:space="preserve"> CSSM, BEMS Engineer, Customer IT Lead.</w:t>
      </w:r>
    </w:p>
    <w:p>
      <w:pPr>
        <w:pStyle w:val="ListBullet"/>
        <w:spacing w:after="120" w:line="276" w:lineRule="auto"/>
      </w:pPr>
      <w:r>
        <w:rPr>
          <w:b/>
        </w:rPr>
        <w:t>Owner:</w:t>
      </w:r>
      <w:r>
        <w:t xml:space="preserve"> Samuel Tamayo</w:t>
      </w:r>
    </w:p>
    <w:p>
      <w:pPr>
        <w:pStyle w:val="ListBullet"/>
        <w:spacing w:after="120" w:line="276" w:lineRule="auto"/>
      </w:pPr>
      <w:r>
        <w:rPr>
          <w:b/>
        </w:rPr>
        <w:t>Success Metrics:</w:t>
      </w:r>
      <w:r>
        <w:t xml:space="preserve"> Resolution of BEMS01968799 and closure of TAC Case 700569757.</w:t>
      </w:r>
    </w:p>
    <w:p>
      <w:pPr>
        <w:pStyle w:val="ListBullet"/>
        <w:spacing w:after="120" w:line="276" w:lineRule="auto"/>
      </w:pPr>
      <w:r>
        <w:rPr>
          <w:b/>
        </w:rPr>
        <w:t>Risk Mitigation:</w:t>
      </w:r>
      <w:r>
        <w:t xml:space="preserve"> Escalate to Brian Frazier if BEMS progress stalls.</w:t>
      </w:r>
    </w:p>
    <w:p>
      <w:pPr>
        <w:pStyle w:val="ListBullet"/>
        <w:spacing w:after="120" w:line="276" w:lineRule="auto"/>
      </w:pPr>
      <w:r>
        <w:rPr>
          <w:b/>
        </w:rPr>
        <w:t>Expected Outcomes:</w:t>
      </w:r>
      <w:r>
        <w:t xml:space="preserve"> Restored click-to-dial functionality within 14 days.</w:t>
      </w:r>
    </w:p>
    <w:p>
      <w:pPr>
        <w:spacing w:after="160" w:line="276" w:lineRule="auto"/>
        <w:jc w:val="left"/>
      </w:pPr>
      <w:r>
        <w:rPr>
          <w:b/>
        </w:rPr>
        <w:t>Recommendation 2: Medium Priority</w:t>
      </w:r>
    </w:p>
    <w:p>
      <w:pPr>
        <w:pStyle w:val="ListBullet"/>
        <w:spacing w:after="120" w:line="276" w:lineRule="auto"/>
      </w:pPr>
      <w:r>
        <w:rPr>
          <w:b/>
        </w:rPr>
        <w:t>Problem Statement:</w:t>
      </w:r>
      <w:r>
        <w:t xml:space="preserve"> Lack of clarity on Salesforce reporting values.</w:t>
      </w:r>
    </w:p>
    <w:p>
      <w:pPr>
        <w:pStyle w:val="ListBullet"/>
        <w:spacing w:after="120" w:line="276" w:lineRule="auto"/>
      </w:pPr>
      <w:r>
        <w:rPr>
          <w:b/>
        </w:rPr>
        <w:t>Root Cause:</w:t>
      </w:r>
      <w:r>
        <w:t xml:space="preserve"> Potential misconfiguration of the integration mapping.</w:t>
      </w:r>
    </w:p>
    <w:p>
      <w:pPr>
        <w:pStyle w:val="ListBullet"/>
        <w:spacing w:after="120" w:line="276" w:lineRule="auto"/>
      </w:pPr>
      <w:r>
        <w:rPr>
          <w:b/>
        </w:rPr>
        <w:t>Action Plan:</w:t>
      </w:r>
      <w:r>
        <w:t xml:space="preserve"> Conduct a "Reporting &amp; Integration Audit" to ensure data mapping between Salesforce and Webex is correctly configured.</w:t>
      </w:r>
    </w:p>
    <w:p>
      <w:pPr>
        <w:pStyle w:val="ListBullet"/>
        <w:spacing w:after="120" w:line="276" w:lineRule="auto"/>
      </w:pPr>
      <w:r>
        <w:rPr>
          <w:b/>
        </w:rPr>
        <w:t>Resource Requirements:</w:t>
      </w:r>
      <w:r>
        <w:t xml:space="preserve"> Technical Consultant.</w:t>
      </w:r>
    </w:p>
    <w:p>
      <w:pPr>
        <w:pStyle w:val="ListBullet"/>
        <w:spacing w:after="120" w:line="276" w:lineRule="auto"/>
      </w:pPr>
      <w:r>
        <w:rPr>
          <w:b/>
        </w:rPr>
        <w:t>Owner:</w:t>
      </w:r>
      <w:r>
        <w:t xml:space="preserve"> Samuel Tamayo</w:t>
      </w:r>
    </w:p>
    <w:p>
      <w:pPr>
        <w:pStyle w:val="ListBullet"/>
        <w:spacing w:after="120" w:line="276" w:lineRule="auto"/>
      </w:pPr>
      <w:r>
        <w:rPr>
          <w:b/>
        </w:rPr>
        <w:t>Success Metrics:</w:t>
      </w:r>
      <w:r>
        <w:t xml:space="preserve"> Customer confirmation of accurate reporting.</w:t>
      </w:r>
    </w:p>
    <w:p>
      <w:pPr>
        <w:pStyle w:val="ListBullet"/>
        <w:spacing w:after="120" w:line="276" w:lineRule="auto"/>
      </w:pPr>
      <w:r>
        <w:rPr>
          <w:b/>
        </w:rPr>
        <w:t>Risk Mitigation:</w:t>
      </w:r>
      <w:r>
        <w:t xml:space="preserve"> Provide documentation on best practices for integration.</w:t>
      </w:r>
    </w:p>
    <w:p>
      <w:pPr>
        <w:pStyle w:val="ListBullet"/>
        <w:spacing w:after="120" w:line="276" w:lineRule="auto"/>
      </w:pPr>
      <w:r>
        <w:rPr>
          <w:b/>
        </w:rPr>
        <w:t>Expected Outcomes:</w:t>
      </w:r>
      <w:r>
        <w:t xml:space="preserve"> Improved data accuracy and reduced support tickets.</w:t>
      </w:r>
    </w:p>
    <w:p>
      <w:pPr>
        <w:spacing w:after="160" w:line="276" w:lineRule="auto"/>
        <w:jc w:val="left"/>
      </w:pPr>
      <w:r>
        <w:t>---</w:t>
      </w:r>
    </w:p>
    <w:p>
      <w:pPr>
        <w:pStyle w:val="Heading4"/>
      </w:pPr>
      <w:r>
        <w:t>8. External Intelligence &amp; Competitive Context</w:t>
      </w:r>
    </w:p>
    <w:p>
      <w:pPr>
        <w:pStyle w:val="ListBullet"/>
        <w:spacing w:after="120" w:line="276" w:lineRule="auto"/>
      </w:pPr>
      <w:r>
        <w:rPr>
          <w:b/>
        </w:rPr>
        <w:t>Software Defects Impact:</w:t>
      </w:r>
      <w:r>
        <w:t xml:space="preserve"> The customer's issues with Salesforce integration may be exacerbated by the high volume of publicly known bugs (377) in the Webex ecosystem.</w:t>
      </w:r>
    </w:p>
    <w:p>
      <w:pPr>
        <w:pStyle w:val="ListBullet"/>
        <w:spacing w:after="120" w:line="276" w:lineRule="auto"/>
      </w:pPr>
      <w:r>
        <w:rPr>
          <w:b/>
        </w:rPr>
        <w:t>Service Incident Correlation:</w:t>
      </w:r>
      <w:r>
        <w:t xml:space="preserve"> 12 recent service incidents suggest a volatile environment that may be contributing to the customer's perception of instability.</w:t>
      </w:r>
    </w:p>
    <w:p>
      <w:pPr>
        <w:pStyle w:val="ListBullet"/>
        <w:spacing w:after="120" w:line="276" w:lineRule="auto"/>
      </w:pPr>
      <w:r>
        <w:rPr>
          <w:b/>
        </w:rPr>
        <w:t>Cross-Reference Analysis:</w:t>
      </w:r>
      <w:r>
        <w:t xml:space="preserve"> The "duplicate tasks" issue (TAC Case: 700561214) should be cross-referenced against known Salesforce connector bugs.</w:t>
      </w:r>
    </w:p>
    <w:p>
      <w:pPr>
        <w:spacing w:after="160" w:line="276" w:lineRule="auto"/>
        <w:jc w:val="left"/>
      </w:pPr>
      <w:r>
        <w:t>---</w:t>
      </w:r>
    </w:p>
    <w:p>
      <w:pPr>
        <w:pStyle w:val="Heading4"/>
      </w:pPr>
      <w:r>
        <w:t>9. Success Metrics &amp; Monitoring Plan</w:t>
      </w:r>
    </w:p>
    <w:p>
      <w:pPr>
        <w:pStyle w:val="ListBullet"/>
        <w:spacing w:after="120" w:line="276" w:lineRule="auto"/>
      </w:pPr>
      <w:r>
        <w:rPr>
          <w:b/>
        </w:rPr>
        <w:t>Key Performance Indicators:</w:t>
      </w:r>
      <w:r>
        <w:t xml:space="preserve"> Time-to-Resolution (TTR) for BEMS cases, number of recurring integration tickets.</w:t>
      </w:r>
    </w:p>
    <w:p>
      <w:pPr>
        <w:pStyle w:val="ListBullet"/>
        <w:spacing w:after="120" w:line="276" w:lineRule="auto"/>
      </w:pPr>
      <w:r>
        <w:rPr>
          <w:b/>
        </w:rPr>
        <w:t>Monitoring Frequency:</w:t>
      </w:r>
      <w:r>
        <w:t xml:space="preserve"> Bi-weekly status calls with the customer.</w:t>
      </w:r>
    </w:p>
    <w:p>
      <w:pPr>
        <w:pStyle w:val="ListBullet"/>
        <w:spacing w:after="120" w:line="276" w:lineRule="auto"/>
      </w:pPr>
      <w:r>
        <w:rPr>
          <w:b/>
        </w:rPr>
        <w:t>Escalation Triggers:</w:t>
      </w:r>
      <w:r>
        <w:t xml:space="preserve"> Any new BEMS escalation or a spike in case volume.</w:t>
      </w:r>
    </w:p>
    <w:p>
      <w:pPr>
        <w:pStyle w:val="ListBullet"/>
        <w:spacing w:after="120" w:line="276" w:lineRule="auto"/>
      </w:pPr>
      <w:r>
        <w:rPr>
          <w:b/>
        </w:rPr>
        <w:t>Success Celebration:</w:t>
      </w:r>
      <w:r>
        <w:t xml:space="preserve"> Once the BEMS case is closed, conduct a "Success Review" to pivot the conversation toward value-add features.</w:t>
      </w:r>
    </w:p>
    <w:p>
      <w:r>
        <w:br w:type="page"/>
      </w:r>
    </w:p>
    <w:p/>
    <w:p>
      <w:pPr>
        <w:pStyle w:val="Heading2"/>
      </w:pPr>
      <w:r>
        <w:t>AdoptIQ Executive Analysis: VERISIGN INCORPORATED US - Contact Center Focus</w:t>
      </w:r>
    </w:p>
    <w:p>
      <w:pPr>
        <w:spacing w:after="160" w:line="276" w:lineRule="auto"/>
        <w:jc w:val="left"/>
      </w:pPr>
      <w:r>
        <w:rPr>
          <w:b/>
        </w:rPr>
        <w:t>Assigned CSSM:</w:t>
      </w:r>
      <w:r>
        <w:t xml:space="preserve"> Samuel Tamayo</w:t>
      </w:r>
    </w:p>
    <w:p>
      <w:pPr>
        <w:spacing w:after="160" w:line="276" w:lineRule="auto"/>
        <w:jc w:val="left"/>
      </w:pPr>
      <w:r>
        <w:rPr>
          <w:b/>
        </w:rPr>
        <w:t>Technology Focus:</w:t>
      </w:r>
      <w:r>
        <w:t xml:space="preserve"> Contact Center</w:t>
      </w:r>
    </w:p>
    <w:p>
      <w:pPr>
        <w:pStyle w:val="Heading4"/>
      </w:pPr>
      <w:r>
        <w:t>Customer Health Score: C</w:t>
      </w:r>
    </w:p>
    <w:p>
      <w:pPr>
        <w:spacing w:after="160" w:line="276" w:lineRule="auto"/>
        <w:ind w:firstLine="0"/>
        <w:jc w:val="left"/>
      </w:pPr>
      <w:r>
        <w:t>*Justification:* Verisign Incorporated US currently presents a "C" health profile due to a complete lack of documented engagement, success priorities, or active adoption tracking within the CSConsole ecosystem. While there are no active support escalations (BEMS) or reported adoption barriers, this silence indicates a "dark" account status where the customer is not actively leveraging the CSSM for strategic guidance. Proactive outreach is required to establish a baseline for their Contact Center maturity and to mitigate the risk of silent churn or under-utilization.</w:t>
      </w:r>
    </w:p>
    <w:p>
      <w:pPr>
        <w:spacing w:after="160" w:line="276" w:lineRule="auto"/>
        <w:jc w:val="left"/>
      </w:pPr>
      <w:r>
        <w:t>---</w:t>
      </w:r>
    </w:p>
    <w:p>
      <w:pPr>
        <w:pStyle w:val="Heading4"/>
      </w:pPr>
      <w:r>
        <w:t>1. Advanced Trend Analysis &amp; Pattern Recognition</w:t>
      </w:r>
    </w:p>
    <w:p>
      <w:pPr>
        <w:spacing w:after="160" w:line="276" w:lineRule="auto"/>
        <w:ind w:firstLine="0"/>
        <w:jc w:val="left"/>
      </w:pPr>
      <w:r>
        <w:t>*Note: As there are 0 adoption barriers and 0 TAC cases reported for this customer, specific internal patterns are currently data unavailable. Analysis is focused on external risk factors.*</w:t>
      </w:r>
    </w:p>
    <w:p>
      <w:pPr>
        <w:spacing w:after="160" w:line="276" w:lineRule="auto"/>
        <w:jc w:val="left"/>
      </w:pPr>
      <w:r>
        <w:rPr>
          <w:b/>
        </w:rPr>
        <w:t>Pattern 1: External Defect Exposure</w:t>
      </w:r>
    </w:p>
    <w:p>
      <w:pPr>
        <w:pStyle w:val="ListBullet"/>
        <w:spacing w:after="120" w:line="276" w:lineRule="auto"/>
      </w:pPr>
      <w:r>
        <w:rPr>
          <w:b/>
        </w:rPr>
        <w:t>Frequency:</w:t>
      </w:r>
      <w:r>
        <w:t xml:space="preserve"> 377 publicly referenced bugs (help.webex.com)</w:t>
      </w:r>
    </w:p>
    <w:p>
      <w:pPr>
        <w:pStyle w:val="ListBullet"/>
        <w:spacing w:after="120" w:line="276" w:lineRule="auto"/>
      </w:pPr>
      <w:r>
        <w:rPr>
          <w:b/>
        </w:rPr>
        <w:t>Severity Trend:</w:t>
      </w:r>
      <w:r>
        <w:t xml:space="preserve"> Stable (High volume of historical and ongoing defects)</w:t>
      </w:r>
    </w:p>
    <w:p>
      <w:pPr>
        <w:pStyle w:val="ListBullet"/>
        <w:spacing w:after="120" w:line="276" w:lineRule="auto"/>
      </w:pPr>
      <w:r>
        <w:rPr>
          <w:b/>
        </w:rPr>
        <w:t>Root Cause Analysis:</w:t>
      </w:r>
      <w:r>
        <w:t xml:space="preserve"> The high volume of public bugs suggests a complex software environment where Verisign may be inadvertently exposed to known issues if their Contact Center configuration is not optimized or patched.</w:t>
      </w:r>
    </w:p>
    <w:p>
      <w:pPr>
        <w:pStyle w:val="ListBullet"/>
        <w:spacing w:after="120" w:line="276" w:lineRule="auto"/>
      </w:pPr>
      <w:r>
        <w:rPr>
          <w:b/>
        </w:rPr>
        <w:t>Business Impact:</w:t>
      </w:r>
      <w:r>
        <w:t xml:space="preserve"> Potential for intermittent service degradation or feature instability.</w:t>
      </w:r>
    </w:p>
    <w:p>
      <w:pPr>
        <w:pStyle w:val="ListBullet"/>
        <w:spacing w:after="120" w:line="276" w:lineRule="auto"/>
      </w:pPr>
      <w:r>
        <w:rPr>
          <w:b/>
        </w:rPr>
        <w:t>Evidence:</w:t>
      </w:r>
      <w:r>
        <w:t xml:space="preserve"> Representative bugs include CSCWT78756, CSCWT65565, and CSCWT61947.</w:t>
      </w:r>
    </w:p>
    <w:p>
      <w:pPr>
        <w:spacing w:after="160" w:line="276" w:lineRule="auto"/>
        <w:jc w:val="left"/>
      </w:pPr>
      <w:r>
        <w:t>---</w:t>
      </w:r>
    </w:p>
    <w:p>
      <w:pPr>
        <w:pStyle w:val="Heading4"/>
      </w:pPr>
      <w:r>
        <w:t>2. Comprehensive Business Impact Assessment</w:t>
      </w:r>
    </w:p>
    <w:p>
      <w:pPr>
        <w:pStyle w:val="ListBullet"/>
        <w:spacing w:after="120" w:line="276" w:lineRule="auto"/>
      </w:pPr>
      <w:r>
        <w:rPr>
          <w:b/>
        </w:rPr>
        <w:t>Operational Disruption:</w:t>
      </w:r>
      <w:r>
        <w:t xml:space="preserve"> Data unavailable regarding specific internal disruptions; however, the high volume of public service incidents (12) suggests potential for periodic operational instability.</w:t>
      </w:r>
    </w:p>
    <w:p>
      <w:pPr>
        <w:pStyle w:val="ListBullet"/>
        <w:spacing w:after="120" w:line="276" w:lineRule="auto"/>
      </w:pPr>
      <w:r>
        <w:rPr>
          <w:b/>
        </w:rPr>
        <w:t>Financial Impact:</w:t>
      </w:r>
      <w:r>
        <w:t xml:space="preserve"> ARR data not provided.</w:t>
      </w:r>
    </w:p>
    <w:p>
      <w:pPr>
        <w:pStyle w:val="ListBullet"/>
        <w:spacing w:after="120" w:line="276" w:lineRule="auto"/>
      </w:pPr>
      <w:r>
        <w:rPr>
          <w:b/>
        </w:rPr>
        <w:t>Strategic Headwinds:</w:t>
      </w:r>
      <w:r>
        <w:t xml:space="preserve"> The lack of defined success priorities (SP-ID: data unavailable) suggests Verisign is not currently aligned with Cisco on a strategic roadmap for Contact Center evolution.</w:t>
      </w:r>
    </w:p>
    <w:p>
      <w:pPr>
        <w:pStyle w:val="ListBullet"/>
        <w:spacing w:after="120" w:line="276" w:lineRule="auto"/>
      </w:pPr>
      <w:r>
        <w:rPr>
          <w:b/>
        </w:rPr>
        <w:t>Customer Experience Impact:</w:t>
      </w:r>
      <w:r>
        <w:t xml:space="preserve"> Without active engagement, the customer may be experiencing "silent" friction points that are not being funneled through the CSSM.</w:t>
      </w:r>
    </w:p>
    <w:p>
      <w:pPr>
        <w:spacing w:after="160" w:line="276" w:lineRule="auto"/>
        <w:jc w:val="left"/>
      </w:pPr>
      <w:r>
        <w:t>---</w:t>
      </w:r>
    </w:p>
    <w:p>
      <w:pPr>
        <w:pStyle w:val="Heading4"/>
      </w:pPr>
      <w:r>
        <w:t>3. Advanced Customer Pulse &amp; Sentiment Analysis</w:t>
      </w:r>
    </w:p>
    <w:p>
      <w:pPr>
        <w:pStyle w:val="ListBullet"/>
        <w:spacing w:after="120" w:line="276" w:lineRule="auto"/>
      </w:pPr>
      <w:r>
        <w:rPr>
          <w:b/>
        </w:rPr>
        <w:t>Pulse Rating:</w:t>
      </w:r>
      <w:r>
        <w:t xml:space="preserve"> Average (Yellow) - *Assumed based on lack of active engagement.*</w:t>
      </w:r>
    </w:p>
    <w:p>
      <w:pPr>
        <w:pStyle w:val="ListBullet"/>
        <w:spacing w:after="120" w:line="276" w:lineRule="auto"/>
      </w:pPr>
      <w:r>
        <w:rPr>
          <w:b/>
        </w:rPr>
        <w:t>Sentiment Indicators:</w:t>
      </w:r>
      <w:r>
        <w:t xml:space="preserve"> Data unavailable.</w:t>
      </w:r>
    </w:p>
    <w:p>
      <w:pPr>
        <w:pStyle w:val="ListBullet"/>
        <w:spacing w:after="120" w:line="276" w:lineRule="auto"/>
      </w:pPr>
      <w:r>
        <w:rPr>
          <w:b/>
        </w:rPr>
        <w:t>Relationship Health:</w:t>
      </w:r>
      <w:r>
        <w:t xml:space="preserve"> The relationship appears passive; the single pulse record [aHle60000005D7tCAE] contains no sentiment or score data.</w:t>
      </w:r>
    </w:p>
    <w:p>
      <w:pPr>
        <w:pStyle w:val="ListBullet"/>
        <w:spacing w:after="120" w:line="276" w:lineRule="auto"/>
      </w:pPr>
      <w:r>
        <w:rPr>
          <w:b/>
        </w:rPr>
        <w:t>Engagement Quality:</w:t>
      </w:r>
      <w:r>
        <w:t xml:space="preserve"> Low; no proactive or reactive interactions recorded.</w:t>
      </w:r>
    </w:p>
    <w:p>
      <w:pPr>
        <w:pStyle w:val="ListBullet"/>
        <w:spacing w:after="120" w:line="276" w:lineRule="auto"/>
      </w:pPr>
      <w:r>
        <w:rPr>
          <w:b/>
        </w:rPr>
        <w:t>Communication Patterns:</w:t>
      </w:r>
      <w:r>
        <w:t xml:space="preserve"> Data unavailable.</w:t>
      </w:r>
    </w:p>
    <w:p>
      <w:pPr>
        <w:spacing w:after="160" w:line="276" w:lineRule="auto"/>
        <w:jc w:val="left"/>
      </w:pPr>
      <w:r>
        <w:t>---</w:t>
      </w:r>
    </w:p>
    <w:p>
      <w:pPr>
        <w:pStyle w:val="Heading4"/>
      </w:pPr>
      <w:r>
        <w:t>4. Strategic Technology Assessment</w:t>
      </w:r>
    </w:p>
    <w:p>
      <w:pPr>
        <w:pStyle w:val="ListBullet"/>
        <w:spacing w:after="120" w:line="276" w:lineRule="auto"/>
      </w:pPr>
      <w:r>
        <w:rPr>
          <w:b/>
        </w:rPr>
        <w:t>Contact Center Maturity Level:</w:t>
      </w:r>
      <w:r>
        <w:t xml:space="preserve"> Novice (Inferred due to lack of documented adoption/success planning).</w:t>
      </w:r>
    </w:p>
    <w:p>
      <w:pPr>
        <w:pStyle w:val="ListBullet"/>
        <w:spacing w:after="120" w:line="276" w:lineRule="auto"/>
      </w:pPr>
      <w:r>
        <w:rPr>
          <w:b/>
        </w:rPr>
        <w:t>Adoption Velocity:</w:t>
      </w:r>
      <w:r>
        <w:t xml:space="preserve"> Data unavailable.</w:t>
      </w:r>
    </w:p>
    <w:p>
      <w:pPr>
        <w:pStyle w:val="ListBullet"/>
        <w:spacing w:after="120" w:line="276" w:lineRule="auto"/>
      </w:pPr>
      <w:r>
        <w:rPr>
          <w:b/>
        </w:rPr>
        <w:t>Technical Competency:</w:t>
      </w:r>
      <w:r>
        <w:t xml:space="preserve"> Data unavailable.</w:t>
      </w:r>
    </w:p>
    <w:p>
      <w:pPr>
        <w:pStyle w:val="ListBullet"/>
        <w:spacing w:after="120" w:line="276" w:lineRule="auto"/>
      </w:pPr>
      <w:r>
        <w:rPr>
          <w:b/>
        </w:rPr>
        <w:t>Integration Complexity:</w:t>
      </w:r>
      <w:r>
        <w:t xml:space="preserve"> Data unavailable.</w:t>
      </w:r>
    </w:p>
    <w:p>
      <w:pPr>
        <w:pStyle w:val="ListBullet"/>
        <w:spacing w:after="120" w:line="276" w:lineRule="auto"/>
      </w:pPr>
      <w:r>
        <w:rPr>
          <w:b/>
        </w:rPr>
        <w:t>Innovation Readiness:</w:t>
      </w:r>
      <w:r>
        <w:t xml:space="preserve"> Data unavailable.</w:t>
      </w:r>
    </w:p>
    <w:p>
      <w:pPr>
        <w:spacing w:after="160" w:line="276" w:lineRule="auto"/>
        <w:jc w:val="left"/>
      </w:pPr>
      <w:r>
        <w:t>---</w:t>
      </w:r>
    </w:p>
    <w:p>
      <w:pPr>
        <w:pStyle w:val="Heading4"/>
      </w:pPr>
      <w:r>
        <w:t>5. Competitive Intelligence &amp; Market Context</w:t>
      </w:r>
    </w:p>
    <w:p>
      <w:pPr>
        <w:pStyle w:val="ListBullet"/>
        <w:spacing w:after="120" w:line="276" w:lineRule="auto"/>
      </w:pPr>
      <w:r>
        <w:rPr>
          <w:b/>
        </w:rPr>
        <w:t>Industry Benchmarking:</w:t>
      </w:r>
      <w:r>
        <w:t xml:space="preserve"> Data unavailable.</w:t>
      </w:r>
    </w:p>
    <w:p>
      <w:pPr>
        <w:pStyle w:val="ListBullet"/>
        <w:spacing w:after="120" w:line="276" w:lineRule="auto"/>
      </w:pPr>
      <w:r>
        <w:rPr>
          <w:b/>
        </w:rPr>
        <w:t>Competitive Positioning:</w:t>
      </w:r>
      <w:r>
        <w:t xml:space="preserve"> Verisign’s lack of engagement leaves them vulnerable to competitors offering more proactive managed service models.</w:t>
      </w:r>
    </w:p>
    <w:p>
      <w:pPr>
        <w:pStyle w:val="ListBullet"/>
        <w:spacing w:after="120" w:line="276" w:lineRule="auto"/>
      </w:pPr>
      <w:r>
        <w:rPr>
          <w:b/>
        </w:rPr>
        <w:t>Market Opportunities:</w:t>
      </w:r>
      <w:r>
        <w:t xml:space="preserve"> Significant opportunity to transition from a passive user to a strategic partner by defining Contact Center success metrics.</w:t>
      </w:r>
    </w:p>
    <w:p>
      <w:pPr>
        <w:pStyle w:val="ListBullet"/>
        <w:spacing w:after="120" w:line="276" w:lineRule="auto"/>
      </w:pPr>
      <w:r>
        <w:rPr>
          <w:b/>
        </w:rPr>
        <w:t>Technology Evolution Impact:</w:t>
      </w:r>
      <w:r>
        <w:t xml:space="preserve"> High exposure to public bug trends necessitates a more proactive posture.</w:t>
      </w:r>
    </w:p>
    <w:p>
      <w:pPr>
        <w:spacing w:after="160" w:line="276" w:lineRule="auto"/>
        <w:jc w:val="left"/>
      </w:pPr>
      <w:r>
        <w:t>---</w:t>
      </w:r>
    </w:p>
    <w:p>
      <w:pPr>
        <w:pStyle w:val="Heading4"/>
      </w:pPr>
      <w:r>
        <w:t>6. Predictive Risk Assessment</w:t>
      </w:r>
    </w:p>
    <w:p>
      <w:pPr>
        <w:pStyle w:val="ListBullet"/>
        <w:spacing w:after="120" w:line="276" w:lineRule="auto"/>
      </w:pPr>
      <w:r>
        <w:rPr>
          <w:b/>
        </w:rPr>
        <w:t>Churn Risk Level:</w:t>
      </w:r>
      <w:r>
        <w:t xml:space="preserve"> Medium (Due to lack of engagement/visibility).</w:t>
      </w:r>
    </w:p>
    <w:p>
      <w:pPr>
        <w:pStyle w:val="ListBullet"/>
        <w:spacing w:after="120" w:line="276" w:lineRule="auto"/>
      </w:pPr>
      <w:r>
        <w:rPr>
          <w:b/>
        </w:rPr>
        <w:t>Risk Factors:</w:t>
      </w:r>
      <w:r>
        <w:t xml:space="preserve"> Absence of CSConsole data, lack of defined success priorities, and high external bug exposure.</w:t>
      </w:r>
    </w:p>
    <w:p>
      <w:pPr>
        <w:pStyle w:val="ListBullet"/>
        <w:spacing w:after="120" w:line="276" w:lineRule="auto"/>
      </w:pPr>
      <w:r>
        <w:rPr>
          <w:b/>
        </w:rPr>
        <w:t>BEMS Risk Analysis:</w:t>
      </w:r>
      <w:r>
        <w:t xml:space="preserve"> No BEMS escalations.</w:t>
      </w:r>
    </w:p>
    <w:p>
      <w:pPr>
        <w:pStyle w:val="ListBullet"/>
        <w:spacing w:after="120" w:line="276" w:lineRule="auto"/>
      </w:pPr>
      <w:r>
        <w:rPr>
          <w:b/>
        </w:rPr>
        <w:t>Success Probability:</w:t>
      </w:r>
      <w:r>
        <w:t xml:space="preserve"> Moderate (Dependent on CSSM intervention).</w:t>
      </w:r>
    </w:p>
    <w:p>
      <w:pPr>
        <w:pStyle w:val="ListBullet"/>
        <w:spacing w:after="120" w:line="276" w:lineRule="auto"/>
      </w:pPr>
      <w:r>
        <w:rPr>
          <w:b/>
        </w:rPr>
        <w:t>Timeline Projections:</w:t>
      </w:r>
      <w:r>
        <w:t xml:space="preserve"> Risk of churn increases if no engagement is established within the next 6 months.</w:t>
      </w:r>
    </w:p>
    <w:p>
      <w:pPr>
        <w:pStyle w:val="ListBullet"/>
        <w:spacing w:after="120" w:line="276" w:lineRule="auto"/>
      </w:pPr>
      <w:r>
        <w:rPr>
          <w:b/>
        </w:rPr>
        <w:t>Early Warning Signs:</w:t>
      </w:r>
      <w:r>
        <w:t xml:space="preserve"> Zero activity in CSConsole is the primary warning sign.</w:t>
      </w:r>
    </w:p>
    <w:p>
      <w:pPr>
        <w:spacing w:after="160" w:line="276" w:lineRule="auto"/>
        <w:jc w:val="left"/>
      </w:pPr>
      <w:r>
        <w:t>---</w:t>
      </w:r>
    </w:p>
    <w:p>
      <w:pPr>
        <w:pStyle w:val="Heading4"/>
      </w:pPr>
      <w:r>
        <w:t>7. Strategic Recommendations &amp; Action Plan</w:t>
      </w:r>
    </w:p>
    <w:p>
      <w:pPr>
        <w:spacing w:after="160" w:line="276" w:lineRule="auto"/>
        <w:jc w:val="left"/>
      </w:pPr>
      <w:r>
        <w:rPr>
          <w:b/>
        </w:rPr>
        <w:t>Recommendation 1: High Priority - Establish Engagement Baseline</w:t>
      </w:r>
    </w:p>
    <w:p>
      <w:pPr>
        <w:pStyle w:val="ListBullet"/>
        <w:spacing w:after="120" w:line="276" w:lineRule="auto"/>
      </w:pPr>
      <w:r>
        <w:rPr>
          <w:b/>
        </w:rPr>
        <w:t>Problem Statement:</w:t>
      </w:r>
      <w:r>
        <w:t xml:space="preserve"> Lack of visibility into customer health and Contact Center usage.</w:t>
      </w:r>
    </w:p>
    <w:p>
      <w:pPr>
        <w:pStyle w:val="ListBullet"/>
        <w:spacing w:after="120" w:line="276" w:lineRule="auto"/>
      </w:pPr>
      <w:r>
        <w:rPr>
          <w:b/>
        </w:rPr>
        <w:t>Root Cause:</w:t>
      </w:r>
      <w:r>
        <w:t xml:space="preserve"> Absence of active CSConsole/Success Plan management.</w:t>
      </w:r>
    </w:p>
    <w:p>
      <w:pPr>
        <w:pStyle w:val="ListBullet"/>
        <w:spacing w:after="120" w:line="276" w:lineRule="auto"/>
      </w:pPr>
      <w:r>
        <w:rPr>
          <w:b/>
        </w:rPr>
        <w:t>Action Plan:</w:t>
      </w:r>
      <w:r>
        <w:t xml:space="preserve"> Samuel Tamayo to initiate a "Health Check" meeting to define Success Priorities.</w:t>
      </w:r>
    </w:p>
    <w:p>
      <w:pPr>
        <w:pStyle w:val="ListBullet"/>
        <w:spacing w:after="120" w:line="276" w:lineRule="auto"/>
      </w:pPr>
      <w:r>
        <w:rPr>
          <w:b/>
        </w:rPr>
        <w:t>Resource Requirements:</w:t>
      </w:r>
      <w:r>
        <w:t xml:space="preserve"> CSSM time, Account Team alignment.</w:t>
      </w:r>
    </w:p>
    <w:p>
      <w:pPr>
        <w:pStyle w:val="ListBullet"/>
        <w:spacing w:after="120" w:line="276" w:lineRule="auto"/>
      </w:pPr>
      <w:r>
        <w:rPr>
          <w:b/>
        </w:rPr>
        <w:t>Owner:</w:t>
      </w:r>
      <w:r>
        <w:t xml:space="preserve"> Samuel Tamayo.</w:t>
      </w:r>
    </w:p>
    <w:p>
      <w:pPr>
        <w:pStyle w:val="ListBullet"/>
        <w:spacing w:after="120" w:line="276" w:lineRule="auto"/>
      </w:pPr>
      <w:r>
        <w:rPr>
          <w:b/>
        </w:rPr>
        <w:t>Success Metrics:</w:t>
      </w:r>
      <w:r>
        <w:t xml:space="preserve"> Completion of first Success Priority entry in CSConsole.</w:t>
      </w:r>
    </w:p>
    <w:p>
      <w:pPr>
        <w:pStyle w:val="ListBullet"/>
        <w:spacing w:after="120" w:line="276" w:lineRule="auto"/>
      </w:pPr>
      <w:r>
        <w:rPr>
          <w:b/>
        </w:rPr>
        <w:t>Risk Mitigation:</w:t>
      </w:r>
      <w:r>
        <w:t xml:space="preserve"> Schedule recurring quarterly business reviews (QBRs).</w:t>
      </w:r>
    </w:p>
    <w:p>
      <w:pPr>
        <w:pStyle w:val="ListBullet"/>
        <w:spacing w:after="120" w:line="276" w:lineRule="auto"/>
      </w:pPr>
      <w:r>
        <w:rPr>
          <w:b/>
        </w:rPr>
        <w:t>Expected Outcomes:</w:t>
      </w:r>
      <w:r>
        <w:t xml:space="preserve"> Improved visibility and alignment on business goals.</w:t>
      </w:r>
    </w:p>
    <w:p>
      <w:pPr>
        <w:spacing w:after="160" w:line="276" w:lineRule="auto"/>
        <w:jc w:val="left"/>
      </w:pPr>
      <w:r>
        <w:rPr>
          <w:b/>
        </w:rPr>
        <w:t>Recommendation 2: Medium Priority - Proactive Defect Review</w:t>
      </w:r>
    </w:p>
    <w:p>
      <w:pPr>
        <w:pStyle w:val="ListBullet"/>
        <w:spacing w:after="120" w:line="276" w:lineRule="auto"/>
      </w:pPr>
      <w:r>
        <w:rPr>
          <w:b/>
        </w:rPr>
        <w:t>Problem Statement:</w:t>
      </w:r>
      <w:r>
        <w:t xml:space="preserve"> High volume of public bugs (377) creates potential for hidden technical debt.</w:t>
      </w:r>
    </w:p>
    <w:p>
      <w:pPr>
        <w:pStyle w:val="ListBullet"/>
        <w:spacing w:after="120" w:line="276" w:lineRule="auto"/>
      </w:pPr>
      <w:r>
        <w:rPr>
          <w:b/>
        </w:rPr>
        <w:t>Root Cause:</w:t>
      </w:r>
      <w:r>
        <w:t xml:space="preserve"> Lack of proactive patch/version management.</w:t>
      </w:r>
    </w:p>
    <w:p>
      <w:pPr>
        <w:pStyle w:val="ListBullet"/>
        <w:spacing w:after="120" w:line="276" w:lineRule="auto"/>
      </w:pPr>
      <w:r>
        <w:rPr>
          <w:b/>
        </w:rPr>
        <w:t>Action Plan:</w:t>
      </w:r>
      <w:r>
        <w:t xml:space="preserve"> Conduct a technical audit of the customer's current Contact Center version against known bugs.</w:t>
      </w:r>
    </w:p>
    <w:p>
      <w:pPr>
        <w:pStyle w:val="ListBullet"/>
        <w:spacing w:after="120" w:line="276" w:lineRule="auto"/>
      </w:pPr>
      <w:r>
        <w:rPr>
          <w:b/>
        </w:rPr>
        <w:t>Resource Requirements:</w:t>
      </w:r>
      <w:r>
        <w:t xml:space="preserve"> Technical Support/Engineering consultation.</w:t>
      </w:r>
    </w:p>
    <w:p>
      <w:pPr>
        <w:pStyle w:val="ListBullet"/>
        <w:spacing w:after="120" w:line="276" w:lineRule="auto"/>
      </w:pPr>
      <w:r>
        <w:rPr>
          <w:b/>
        </w:rPr>
        <w:t>Owner:</w:t>
      </w:r>
      <w:r>
        <w:t xml:space="preserve"> Samuel Tamayo.</w:t>
      </w:r>
    </w:p>
    <w:p>
      <w:pPr>
        <w:pStyle w:val="ListBullet"/>
        <w:spacing w:after="120" w:line="276" w:lineRule="auto"/>
      </w:pPr>
      <w:r>
        <w:rPr>
          <w:b/>
        </w:rPr>
        <w:t>Success Metrics:</w:t>
      </w:r>
      <w:r>
        <w:t xml:space="preserve"> Reduction in potential bug exposure.</w:t>
      </w:r>
    </w:p>
    <w:p>
      <w:pPr>
        <w:pStyle w:val="ListBullet"/>
        <w:spacing w:after="120" w:line="276" w:lineRule="auto"/>
      </w:pPr>
      <w:r>
        <w:rPr>
          <w:b/>
        </w:rPr>
        <w:t>Risk Mitigation:</w:t>
      </w:r>
      <w:r>
        <w:t xml:space="preserve"> Align versioning with stable release tracks.</w:t>
      </w:r>
    </w:p>
    <w:p>
      <w:pPr>
        <w:pStyle w:val="ListBullet"/>
        <w:spacing w:after="120" w:line="276" w:lineRule="auto"/>
      </w:pPr>
      <w:r>
        <w:rPr>
          <w:b/>
        </w:rPr>
        <w:t>Expected Outcomes:</w:t>
      </w:r>
      <w:r>
        <w:t xml:space="preserve"> Increased system stability.</w:t>
      </w:r>
    </w:p>
    <w:p>
      <w:pPr>
        <w:spacing w:after="160" w:line="276" w:lineRule="auto"/>
        <w:jc w:val="left"/>
      </w:pPr>
      <w:r>
        <w:t>---</w:t>
      </w:r>
    </w:p>
    <w:p>
      <w:pPr>
        <w:pStyle w:val="Heading4"/>
      </w:pPr>
      <w:r>
        <w:t>8. External Intelligence &amp; Competitive Context</w:t>
      </w:r>
    </w:p>
    <w:p>
      <w:pPr>
        <w:pStyle w:val="ListBullet"/>
        <w:spacing w:after="120" w:line="276" w:lineRule="auto"/>
      </w:pPr>
      <w:r>
        <w:rPr>
          <w:b/>
        </w:rPr>
        <w:t>Software Defects Impact:</w:t>
      </w:r>
      <w:r>
        <w:t xml:space="preserve"> The 377 public bugs represent a significant "background noise" risk.</w:t>
      </w:r>
    </w:p>
    <w:p>
      <w:pPr>
        <w:pStyle w:val="ListBullet"/>
        <w:spacing w:after="120" w:line="276" w:lineRule="auto"/>
      </w:pPr>
      <w:r>
        <w:rPr>
          <w:b/>
        </w:rPr>
        <w:t>Service Incident Correlation:</w:t>
      </w:r>
      <w:r>
        <w:t xml:space="preserve"> 12 recent incidents (status.webex.com) correlate with the need for a more robust communication plan between Cisco and Verisign.</w:t>
      </w:r>
    </w:p>
    <w:p>
      <w:pPr>
        <w:pStyle w:val="ListBullet"/>
        <w:spacing w:after="120" w:line="276" w:lineRule="auto"/>
      </w:pPr>
      <w:r>
        <w:rPr>
          <w:b/>
        </w:rPr>
        <w:t>Cross-Reference Analysis:</w:t>
      </w:r>
      <w:r>
        <w:t xml:space="preserve"> No specific customer issues align with known defects due to lack of reported cases.</w:t>
      </w:r>
    </w:p>
    <w:p>
      <w:pPr>
        <w:spacing w:after="160" w:line="276" w:lineRule="auto"/>
        <w:jc w:val="left"/>
      </w:pPr>
      <w:r>
        <w:t>---</w:t>
      </w:r>
    </w:p>
    <w:p>
      <w:pPr>
        <w:pStyle w:val="Heading4"/>
      </w:pPr>
      <w:r>
        <w:t>9. Success Metrics &amp; Monitoring Plan</w:t>
      </w:r>
    </w:p>
    <w:p>
      <w:pPr>
        <w:pStyle w:val="ListBullet"/>
        <w:spacing w:after="120" w:line="276" w:lineRule="auto"/>
      </w:pPr>
      <w:r>
        <w:rPr>
          <w:b/>
        </w:rPr>
        <w:t>Key Performance Indicators:</w:t>
      </w:r>
      <w:r>
        <w:t xml:space="preserve"> Number of Success Priorities defined, frequency of CSConsole updates.</w:t>
      </w:r>
    </w:p>
    <w:p>
      <w:pPr>
        <w:pStyle w:val="ListBullet"/>
        <w:spacing w:after="120" w:line="276" w:lineRule="auto"/>
      </w:pPr>
      <w:r>
        <w:rPr>
          <w:b/>
        </w:rPr>
        <w:t>Monitoring Frequency:</w:t>
      </w:r>
      <w:r>
        <w:t xml:space="preserve"> Monthly review by Samuel Tamayo.</w:t>
      </w:r>
    </w:p>
    <w:p>
      <w:pPr>
        <w:pStyle w:val="ListBullet"/>
        <w:spacing w:after="120" w:line="276" w:lineRule="auto"/>
      </w:pPr>
      <w:r>
        <w:rPr>
          <w:b/>
        </w:rPr>
        <w:t>Escalation Triggers:</w:t>
      </w:r>
      <w:r>
        <w:t xml:space="preserve"> Any BEMS escalation or negative pulse sentiment.</w:t>
      </w:r>
    </w:p>
    <w:p>
      <w:pPr>
        <w:pStyle w:val="ListBullet"/>
        <w:spacing w:after="120" w:line="276" w:lineRule="auto"/>
      </w:pPr>
      <w:r>
        <w:rPr>
          <w:b/>
        </w:rPr>
        <w:t>Success Celebration:</w:t>
      </w:r>
      <w:r>
        <w:t xml:space="preserve"> Milestone achievement of the first defined Success Priority.</w:t>
      </w:r>
    </w:p>
    <w:p>
      <w:r>
        <w:br w:type="page"/>
      </w:r>
    </w:p>
    <w:p/>
    <w:p>
      <w:pPr>
        <w:pStyle w:val="Heading2"/>
      </w:pPr>
      <w:r>
        <w:t>AdoptIQ Executive Analysis: ERIE INSURANCE GROUP - Contact Center Focus</w:t>
      </w:r>
    </w:p>
    <w:p>
      <w:pPr>
        <w:spacing w:after="160" w:line="276" w:lineRule="auto"/>
        <w:jc w:val="left"/>
      </w:pPr>
      <w:r>
        <w:rPr>
          <w:b/>
        </w:rPr>
        <w:t>Assigned CSSM:</w:t>
      </w:r>
      <w:r>
        <w:t xml:space="preserve"> Angelica Hernandez Becerra</w:t>
      </w:r>
    </w:p>
    <w:p>
      <w:pPr>
        <w:spacing w:after="160" w:line="276" w:lineRule="auto"/>
        <w:jc w:val="left"/>
      </w:pPr>
      <w:r>
        <w:rPr>
          <w:b/>
        </w:rPr>
        <w:t>Technology Focus:</w:t>
      </w:r>
      <w:r>
        <w:t xml:space="preserve"> Contact Center</w:t>
      </w:r>
    </w:p>
    <w:p>
      <w:pPr>
        <w:pStyle w:val="Heading4"/>
      </w:pPr>
      <w:r>
        <w:t>Customer Health Score: C</w:t>
      </w:r>
    </w:p>
    <w:p>
      <w:pPr>
        <w:spacing w:after="160" w:line="276" w:lineRule="auto"/>
        <w:ind w:firstLine="0"/>
        <w:jc w:val="left"/>
      </w:pPr>
      <w:r>
        <w:t>Erie Insurance Group is currently navigating a period of technical friction characterized by complex deployment challenges and high-severity engineering escalations. While the volume of support cases is low, the presence of a BEMS-level escalation indicates that the customer is hitting "ceiling" issues with their Contact Center deployment that require specialized intervention. Without proactive alignment on deployment strategy and feature complexity, the customer remains at risk of stalled adoption and operational frustration.</w:t>
      </w:r>
    </w:p>
    <w:p>
      <w:pPr>
        <w:spacing w:after="160" w:line="276" w:lineRule="auto"/>
        <w:jc w:val="left"/>
      </w:pPr>
      <w:r>
        <w:t>---</w:t>
      </w:r>
    </w:p>
    <w:p>
      <w:pPr>
        <w:pStyle w:val="Heading4"/>
      </w:pPr>
      <w:r>
        <w:t>1. Advanced Trend Analysis &amp; Pattern Recognition</w:t>
      </w:r>
    </w:p>
    <w:p>
      <w:pPr>
        <w:spacing w:after="160" w:line="276" w:lineRule="auto"/>
        <w:jc w:val="left"/>
      </w:pPr>
      <w:r>
        <w:rPr>
          <w:b/>
        </w:rPr>
        <w:t>Pattern 1: Deployment Complexity &amp; Friction</w:t>
      </w:r>
    </w:p>
    <w:p>
      <w:pPr>
        <w:pStyle w:val="ListBullet"/>
        <w:spacing w:after="120" w:line="276" w:lineRule="auto"/>
      </w:pPr>
      <w:r>
        <w:rPr>
          <w:b/>
        </w:rPr>
        <w:t>Frequency:</w:t>
      </w:r>
      <w:r>
        <w:t xml:space="preserve"> 100% of identified adoption barriers (2 of 2)</w:t>
      </w:r>
    </w:p>
    <w:p>
      <w:pPr>
        <w:pStyle w:val="ListBullet"/>
        <w:spacing w:after="120" w:line="276" w:lineRule="auto"/>
      </w:pPr>
      <w:r>
        <w:rPr>
          <w:b/>
        </w:rPr>
        <w:t>Severity Trend:</w:t>
      </w:r>
      <w:r>
        <w:t xml:space="preserve"> Stable (High)</w:t>
      </w:r>
    </w:p>
    <w:p>
      <w:pPr>
        <w:pStyle w:val="ListBullet"/>
        <w:spacing w:after="120" w:line="276" w:lineRule="auto"/>
      </w:pPr>
      <w:r>
        <w:rPr>
          <w:b/>
        </w:rPr>
        <w:t>Root Cause Analysis:</w:t>
      </w:r>
      <w:r>
        <w:t xml:space="preserve"> The customer is struggling with the transition from planning to execution. The barriers "Internal Use Case Exit Criteria Issue" and "Feature too Complex to deploy" suggest a lack of internal operational readiness or a misalignment between product capabilities and the customer’s specific business requirements.</w:t>
      </w:r>
    </w:p>
    <w:p>
      <w:pPr>
        <w:pStyle w:val="ListBullet"/>
        <w:spacing w:after="120" w:line="276" w:lineRule="auto"/>
      </w:pPr>
      <w:r>
        <w:rPr>
          <w:b/>
        </w:rPr>
        <w:t>Business Impact:</w:t>
      </w:r>
      <w:r>
        <w:t xml:space="preserve"> Delays in feature rollout, increased reliance on support for configuration guidance, and potential stagnation in digital transformation efforts.</w:t>
      </w:r>
    </w:p>
    <w:p>
      <w:pPr>
        <w:pStyle w:val="ListBullet"/>
        <w:spacing w:after="120" w:line="276" w:lineRule="auto"/>
      </w:pPr>
      <w:r>
        <w:rPr>
          <w:b/>
        </w:rPr>
        <w:t>Evidence:</w:t>
      </w:r>
    </w:p>
    <w:p>
      <w:pPr>
        <w:pStyle w:val="ListBullet"/>
        <w:spacing w:after="120" w:line="276" w:lineRule="auto"/>
      </w:pPr>
      <w:r>
        <w:t>"Internal Use Case Exit Criteria Issue" (AB-ID: aGte6000000o3txCAA)</w:t>
      </w:r>
    </w:p>
    <w:p>
      <w:pPr>
        <w:pStyle w:val="ListBullet"/>
        <w:spacing w:after="120" w:line="276" w:lineRule="auto"/>
      </w:pPr>
      <w:r>
        <w:t>"Feature too Complex to deploy" (AB-ID: aGte6000000s7CbCAI)</w:t>
      </w:r>
    </w:p>
    <w:p>
      <w:pPr>
        <w:spacing w:after="160" w:line="276" w:lineRule="auto"/>
        <w:jc w:val="left"/>
      </w:pPr>
      <w:r>
        <w:rPr>
          <w:b/>
        </w:rPr>
        <w:t>Pattern 2: Technical Integration &amp; Widget Stability</w:t>
      </w:r>
    </w:p>
    <w:p>
      <w:pPr>
        <w:pStyle w:val="ListBullet"/>
        <w:spacing w:after="120" w:line="276" w:lineRule="auto"/>
      </w:pPr>
      <w:r>
        <w:rPr>
          <w:b/>
        </w:rPr>
        <w:t>Frequency:</w:t>
      </w:r>
      <w:r>
        <w:t xml:space="preserve"> 100% of TAC cases (1 of 1)</w:t>
      </w:r>
    </w:p>
    <w:p>
      <w:pPr>
        <w:pStyle w:val="ListBullet"/>
        <w:spacing w:after="120" w:line="276" w:lineRule="auto"/>
      </w:pPr>
      <w:r>
        <w:rPr>
          <w:b/>
        </w:rPr>
        <w:t>Severity Trend:</w:t>
      </w:r>
      <w:r>
        <w:t xml:space="preserve"> Increasing (due to BEMS escalation)</w:t>
      </w:r>
    </w:p>
    <w:p>
      <w:pPr>
        <w:pStyle w:val="ListBullet"/>
        <w:spacing w:after="120" w:line="276" w:lineRule="auto"/>
      </w:pPr>
      <w:r>
        <w:rPr>
          <w:b/>
        </w:rPr>
        <w:t>Root Cause Analysis:</w:t>
      </w:r>
      <w:r>
        <w:t xml:space="preserve"> The specific issue regarding the "Webex Engage Chat Widget Not Hiding Agent Name" in CCE 12.6(2) points to a functional defect in the digital channel integration, necessitating backend engineering involvement.</w:t>
      </w:r>
    </w:p>
    <w:p>
      <w:pPr>
        <w:pStyle w:val="ListBullet"/>
        <w:spacing w:after="120" w:line="276" w:lineRule="auto"/>
      </w:pPr>
      <w:r>
        <w:rPr>
          <w:b/>
        </w:rPr>
        <w:t>Business Impact:</w:t>
      </w:r>
      <w:r>
        <w:t xml:space="preserve"> Direct impact on agent privacy and customer-facing UI consistency, which can degrade the professional image of the contact center.</w:t>
      </w:r>
    </w:p>
    <w:p>
      <w:pPr>
        <w:pStyle w:val="ListBullet"/>
        <w:spacing w:after="120" w:line="276" w:lineRule="auto"/>
      </w:pPr>
      <w:r>
        <w:rPr>
          <w:b/>
        </w:rPr>
        <w:t>Evidence:</w:t>
      </w:r>
    </w:p>
    <w:p>
      <w:pPr>
        <w:pStyle w:val="ListBullet"/>
        <w:spacing w:after="120" w:line="276" w:lineRule="auto"/>
      </w:pPr>
      <w:r>
        <w:t>"CCE Digital Channels 12.6(2) Webex Engage Chat Widget Not Hiding Agent Name" (TAC Case: 700680978)</w:t>
      </w:r>
    </w:p>
    <w:p>
      <w:pPr>
        <w:pStyle w:val="ListBullet"/>
        <w:spacing w:after="120" w:line="276" w:lineRule="auto"/>
      </w:pPr>
      <w:r>
        <w:t>BEMS Escalation: BEMS01974614</w:t>
      </w:r>
    </w:p>
    <w:p>
      <w:pPr>
        <w:spacing w:after="160" w:line="276" w:lineRule="auto"/>
        <w:jc w:val="left"/>
      </w:pPr>
      <w:r>
        <w:t>---</w:t>
      </w:r>
    </w:p>
    <w:p>
      <w:pPr>
        <w:pStyle w:val="Heading4"/>
      </w:pPr>
      <w:r>
        <w:t>2. Comprehensive Business Impact Assessment</w:t>
      </w:r>
    </w:p>
    <w:p>
      <w:pPr>
        <w:pStyle w:val="ListBullet"/>
        <w:spacing w:after="120" w:line="276" w:lineRule="auto"/>
      </w:pPr>
      <w:r>
        <w:rPr>
          <w:b/>
        </w:rPr>
        <w:t>Operational Disruption:</w:t>
      </w:r>
      <w:r>
        <w:t xml:space="preserve"> The BEMS-level escalation (BEMS01974614) suggests that the customer's digital channel deployment is currently hindered by a UI defect, forcing manual workarounds or disabling features.</w:t>
      </w:r>
    </w:p>
    <w:p>
      <w:pPr>
        <w:pStyle w:val="ListBullet"/>
        <w:spacing w:after="120" w:line="276" w:lineRule="auto"/>
      </w:pPr>
      <w:r>
        <w:rPr>
          <w:b/>
        </w:rPr>
        <w:t>Financial Impact:</w:t>
      </w:r>
      <w:r>
        <w:t xml:space="preserve"> ARR data not provided. However, the cost of engineering-level support and the opportunity cost of delayed feature deployment represent a significant drain on internal IT resources.</w:t>
      </w:r>
    </w:p>
    <w:p>
      <w:pPr>
        <w:pStyle w:val="ListBullet"/>
        <w:spacing w:after="120" w:line="276" w:lineRule="auto"/>
      </w:pPr>
      <w:r>
        <w:rPr>
          <w:b/>
        </w:rPr>
        <w:t>Strategic Headwinds:</w:t>
      </w:r>
      <w:r>
        <w:t xml:space="preserve"> The "Feature too Complex to deploy" barrier indicates that the customer is not realizing the full value of their investment, slowing their ability to modernize their contact center.</w:t>
      </w:r>
    </w:p>
    <w:p>
      <w:pPr>
        <w:pStyle w:val="ListBullet"/>
        <w:spacing w:after="120" w:line="276" w:lineRule="auto"/>
      </w:pPr>
      <w:r>
        <w:rPr>
          <w:b/>
        </w:rPr>
        <w:t>Customer Experience Impact:</w:t>
      </w:r>
      <w:r>
        <w:t xml:space="preserve"> UI defects in the chat widget directly affect the end-customer experience, potentially leading to brand perception issues if agent names are exposed incorrectly.</w:t>
      </w:r>
    </w:p>
    <w:p>
      <w:pPr>
        <w:spacing w:after="160" w:line="276" w:lineRule="auto"/>
        <w:jc w:val="left"/>
      </w:pPr>
      <w:r>
        <w:t>---</w:t>
      </w:r>
    </w:p>
    <w:p>
      <w:pPr>
        <w:pStyle w:val="Heading4"/>
      </w:pPr>
      <w:r>
        <w:t>3. Advanced Customer Pulse &amp; Sentiment Analysis</w:t>
      </w:r>
    </w:p>
    <w:p>
      <w:pPr>
        <w:pStyle w:val="ListBullet"/>
        <w:spacing w:after="120" w:line="276" w:lineRule="auto"/>
      </w:pPr>
      <w:r>
        <w:rPr>
          <w:b/>
        </w:rPr>
        <w:t>Pulse Rating:</w:t>
      </w:r>
      <w:r>
        <w:t xml:space="preserve"> Average (Yellow)</w:t>
      </w:r>
    </w:p>
    <w:p>
      <w:pPr>
        <w:pStyle w:val="ListBullet"/>
        <w:spacing w:after="120" w:line="276" w:lineRule="auto"/>
      </w:pPr>
      <w:r>
        <w:rPr>
          <w:b/>
        </w:rPr>
        <w:t>Sentiment Indicators:</w:t>
      </w:r>
      <w:r>
        <w:t xml:space="preserve"> Sentiment is currently "Unknown" per the briefing, but the presence of complex barriers and a BEMS escalation suggests latent frustration.</w:t>
      </w:r>
    </w:p>
    <w:p>
      <w:pPr>
        <w:pStyle w:val="ListBullet"/>
        <w:spacing w:after="120" w:line="276" w:lineRule="auto"/>
      </w:pPr>
      <w:r>
        <w:rPr>
          <w:b/>
        </w:rPr>
        <w:t>Relationship Health:</w:t>
      </w:r>
      <w:r>
        <w:t xml:space="preserve"> Trust is likely in a "wait-and-see" phase; the customer requires a proactive touch from Angelica Hernandez Becerra to stabilize the technical environment.</w:t>
      </w:r>
    </w:p>
    <w:p>
      <w:pPr>
        <w:pStyle w:val="ListBullet"/>
        <w:spacing w:after="120" w:line="276" w:lineRule="auto"/>
      </w:pPr>
      <w:r>
        <w:rPr>
          <w:b/>
        </w:rPr>
        <w:t>Engagement Quality:</w:t>
      </w:r>
      <w:r>
        <w:t xml:space="preserve"> Data unavailable.</w:t>
      </w:r>
    </w:p>
    <w:p>
      <w:pPr>
        <w:pStyle w:val="ListBullet"/>
        <w:spacing w:after="120" w:line="276" w:lineRule="auto"/>
      </w:pPr>
      <w:r>
        <w:rPr>
          <w:b/>
        </w:rPr>
        <w:t>Communication Patterns:</w:t>
      </w:r>
      <w:r>
        <w:t xml:space="preserve"> Reactive; engagement is currently driven by support incidents rather than strategic planning.</w:t>
      </w:r>
    </w:p>
    <w:p>
      <w:pPr>
        <w:spacing w:after="160" w:line="276" w:lineRule="auto"/>
        <w:jc w:val="left"/>
      </w:pPr>
      <w:r>
        <w:t>---</w:t>
      </w:r>
    </w:p>
    <w:p>
      <w:pPr>
        <w:pStyle w:val="Heading4"/>
      </w:pPr>
      <w:r>
        <w:t>4. Strategic Technology Assessment</w:t>
      </w:r>
    </w:p>
    <w:p>
      <w:pPr>
        <w:pStyle w:val="ListBullet"/>
        <w:spacing w:after="120" w:line="276" w:lineRule="auto"/>
      </w:pPr>
      <w:r>
        <w:rPr>
          <w:b/>
        </w:rPr>
        <w:t>Contact Center Maturity Level:</w:t>
      </w:r>
      <w:r>
        <w:t xml:space="preserve"> Developing. The customer is actively deploying digital channels but is hitting "complexity" walls that suggest they have not yet mastered the platform's configuration.</w:t>
      </w:r>
    </w:p>
    <w:p>
      <w:pPr>
        <w:pStyle w:val="ListBullet"/>
        <w:spacing w:after="120" w:line="276" w:lineRule="auto"/>
      </w:pPr>
      <w:r>
        <w:rPr>
          <w:b/>
        </w:rPr>
        <w:t>Adoption Velocity:</w:t>
      </w:r>
      <w:r>
        <w:t xml:space="preserve"> Slow. The presence of barriers related to deployment complexity indicates a bottleneck in their adoption lifecycle.</w:t>
      </w:r>
    </w:p>
    <w:p>
      <w:pPr>
        <w:pStyle w:val="ListBullet"/>
        <w:spacing w:after="120" w:line="276" w:lineRule="auto"/>
      </w:pPr>
      <w:r>
        <w:rPr>
          <w:b/>
        </w:rPr>
        <w:t>Technical Competency:</w:t>
      </w:r>
      <w:r>
        <w:t xml:space="preserve"> The customer appears to struggle with the complexity of CCE 12.6(2) features, suggesting a need for targeted enablement.</w:t>
      </w:r>
    </w:p>
    <w:p>
      <w:pPr>
        <w:pStyle w:val="ListBullet"/>
        <w:spacing w:after="120" w:line="276" w:lineRule="auto"/>
      </w:pPr>
      <w:r>
        <w:rPr>
          <w:b/>
        </w:rPr>
        <w:t>Integration Complexity:</w:t>
      </w:r>
      <w:r>
        <w:t xml:space="preserve"> High. The need for BEMS intervention on a chat widget indicates deep-level integration challenges.</w:t>
      </w:r>
    </w:p>
    <w:p>
      <w:pPr>
        <w:pStyle w:val="ListBullet"/>
        <w:spacing w:after="120" w:line="276" w:lineRule="auto"/>
      </w:pPr>
      <w:r>
        <w:rPr>
          <w:b/>
        </w:rPr>
        <w:t>Innovation Readiness:</w:t>
      </w:r>
      <w:r>
        <w:t xml:space="preserve"> Moderate; they are attempting to deploy advanced digital channels but are currently stalled by technical debt/defects.</w:t>
      </w:r>
    </w:p>
    <w:p>
      <w:pPr>
        <w:spacing w:after="160" w:line="276" w:lineRule="auto"/>
        <w:jc w:val="left"/>
      </w:pPr>
      <w:r>
        <w:t>---</w:t>
      </w:r>
    </w:p>
    <w:p>
      <w:pPr>
        <w:pStyle w:val="Heading4"/>
      </w:pPr>
      <w:r>
        <w:t>5. Competitive Intelligence &amp; Market Context</w:t>
      </w:r>
    </w:p>
    <w:p>
      <w:pPr>
        <w:pStyle w:val="ListBullet"/>
        <w:spacing w:after="120" w:line="276" w:lineRule="auto"/>
      </w:pPr>
      <w:r>
        <w:rPr>
          <w:b/>
        </w:rPr>
        <w:t>Industry Benchmarking:</w:t>
      </w:r>
      <w:r>
        <w:t xml:space="preserve"> Data unavailable.</w:t>
      </w:r>
    </w:p>
    <w:p>
      <w:pPr>
        <w:pStyle w:val="ListBullet"/>
        <w:spacing w:after="120" w:line="276" w:lineRule="auto"/>
      </w:pPr>
      <w:r>
        <w:rPr>
          <w:b/>
        </w:rPr>
        <w:t>Competitive Positioning:</w:t>
      </w:r>
      <w:r>
        <w:t xml:space="preserve"> The customer is at risk of falling behind peers who are successfully leveraging digital-first contact center strategies.</w:t>
      </w:r>
    </w:p>
    <w:p>
      <w:pPr>
        <w:pStyle w:val="ListBullet"/>
        <w:spacing w:after="120" w:line="276" w:lineRule="auto"/>
      </w:pPr>
      <w:r>
        <w:rPr>
          <w:b/>
        </w:rPr>
        <w:t>Market Opportunities:</w:t>
      </w:r>
      <w:r>
        <w:t xml:space="preserve"> Potential to expand into AI-driven routing or advanced analytics once the current deployment hurdles are cleared.</w:t>
      </w:r>
    </w:p>
    <w:p>
      <w:pPr>
        <w:pStyle w:val="ListBullet"/>
        <w:spacing w:after="120" w:line="276" w:lineRule="auto"/>
      </w:pPr>
      <w:r>
        <w:rPr>
          <w:b/>
        </w:rPr>
        <w:t>Technology Evolution Impact:</w:t>
      </w:r>
      <w:r>
        <w:t xml:space="preserve"> The shift toward cloud-native digital engagement is clearly a priority for them, but the current on-premises/hybrid complexity is a major inhibitor.</w:t>
      </w:r>
    </w:p>
    <w:p>
      <w:pPr>
        <w:spacing w:after="160" w:line="276" w:lineRule="auto"/>
        <w:jc w:val="left"/>
      </w:pPr>
      <w:r>
        <w:t>---</w:t>
      </w:r>
    </w:p>
    <w:p>
      <w:pPr>
        <w:pStyle w:val="Heading4"/>
      </w:pPr>
      <w:r>
        <w:t>6. Predictive Risk Assessment</w:t>
      </w:r>
    </w:p>
    <w:p>
      <w:pPr>
        <w:pStyle w:val="ListBullet"/>
        <w:spacing w:after="120" w:line="276" w:lineRule="auto"/>
      </w:pPr>
      <w:r>
        <w:rPr>
          <w:b/>
        </w:rPr>
        <w:t>Churn Risk Level:</w:t>
      </w:r>
      <w:r>
        <w:t xml:space="preserve"> Medium.</w:t>
      </w:r>
    </w:p>
    <w:p>
      <w:pPr>
        <w:pStyle w:val="ListBullet"/>
        <w:spacing w:after="120" w:line="276" w:lineRule="auto"/>
      </w:pPr>
      <w:r>
        <w:rPr>
          <w:b/>
        </w:rPr>
        <w:t>Risk Factors:</w:t>
      </w:r>
      <w:r>
        <w:t xml:space="preserve"> The combination of "Feature too Complex to deploy" and a BEMS-level defect creates a high risk of project abandonment.</w:t>
      </w:r>
    </w:p>
    <w:p>
      <w:pPr>
        <w:pStyle w:val="ListBullet"/>
        <w:spacing w:after="120" w:line="276" w:lineRule="auto"/>
      </w:pPr>
      <w:r>
        <w:rPr>
          <w:b/>
        </w:rPr>
        <w:t>BEMS Risk Analysis:</w:t>
      </w:r>
      <w:r>
        <w:t xml:space="preserve"> 1 BEMS escalation: BEMS01974614. This is a critical indicator of technical instability.</w:t>
      </w:r>
    </w:p>
    <w:p>
      <w:pPr>
        <w:pStyle w:val="ListBullet"/>
        <w:spacing w:after="120" w:line="276" w:lineRule="auto"/>
      </w:pPr>
      <w:r>
        <w:rPr>
          <w:b/>
        </w:rPr>
        <w:t>Success Probability:</w:t>
      </w:r>
      <w:r>
        <w:t xml:space="preserve"> Moderate, provided that Angelica Hernandez Becerra intervenes to bridge the gap between technical support and strategic deployment.</w:t>
      </w:r>
    </w:p>
    <w:p>
      <w:pPr>
        <w:pStyle w:val="ListBullet"/>
        <w:spacing w:after="120" w:line="276" w:lineRule="auto"/>
      </w:pPr>
      <w:r>
        <w:rPr>
          <w:b/>
        </w:rPr>
        <w:t>Timeline Projections:</w:t>
      </w:r>
      <w:r>
        <w:t xml:space="preserve"> Next 6 months will be critical to resolve the BEMS case and clear the "complexity" barriers.</w:t>
      </w:r>
    </w:p>
    <w:p>
      <w:pPr>
        <w:pStyle w:val="ListBullet"/>
        <w:spacing w:after="120" w:line="276" w:lineRule="auto"/>
      </w:pPr>
      <w:r>
        <w:rPr>
          <w:b/>
        </w:rPr>
        <w:t>Early Warning Signs:</w:t>
      </w:r>
      <w:r>
        <w:t xml:space="preserve"> The BEMS escalation is the primary warning sign; if not resolved, it will likely lead to further dissatisfaction.</w:t>
      </w:r>
    </w:p>
    <w:p>
      <w:pPr>
        <w:spacing w:after="160" w:line="276" w:lineRule="auto"/>
        <w:jc w:val="left"/>
      </w:pPr>
      <w:r>
        <w:t>---</w:t>
      </w:r>
    </w:p>
    <w:p>
      <w:pPr>
        <w:pStyle w:val="Heading4"/>
      </w:pPr>
      <w:r>
        <w:t>7. Strategic Recommendations &amp; Action Plan</w:t>
      </w:r>
    </w:p>
    <w:p>
      <w:pPr>
        <w:spacing w:after="160" w:line="276" w:lineRule="auto"/>
        <w:jc w:val="left"/>
      </w:pPr>
      <w:r>
        <w:rPr>
          <w:b/>
        </w:rPr>
        <w:t>Recommendation 1: High Priority - BEMS Resolution &amp; Root Cause Analysis</w:t>
      </w:r>
    </w:p>
    <w:p>
      <w:pPr>
        <w:pStyle w:val="ListBullet"/>
        <w:spacing w:after="120" w:line="276" w:lineRule="auto"/>
      </w:pPr>
      <w:r>
        <w:rPr>
          <w:b/>
        </w:rPr>
        <w:t>Problem Statement:</w:t>
      </w:r>
      <w:r>
        <w:t xml:space="preserve"> Ongoing BEMS escalation (BEMS01974614) regarding chat widget UI.</w:t>
      </w:r>
    </w:p>
    <w:p>
      <w:pPr>
        <w:pStyle w:val="ListBullet"/>
        <w:spacing w:after="120" w:line="276" w:lineRule="auto"/>
      </w:pPr>
      <w:r>
        <w:rPr>
          <w:b/>
        </w:rPr>
        <w:t>Action Plan:</w:t>
      </w:r>
      <w:r>
        <w:t xml:space="preserve"> Angelica Hernandez Becerra to facilitate a weekly sync between the customer and the BEMS engineering team to ensure transparency and progress.</w:t>
      </w:r>
    </w:p>
    <w:p>
      <w:pPr>
        <w:pStyle w:val="ListBullet"/>
        <w:spacing w:after="120" w:line="276" w:lineRule="auto"/>
      </w:pPr>
      <w:r>
        <w:rPr>
          <w:b/>
        </w:rPr>
        <w:t>Owner:</w:t>
      </w:r>
      <w:r>
        <w:t xml:space="preserve"> Angelica Hernandez Becerra</w:t>
      </w:r>
    </w:p>
    <w:p>
      <w:pPr>
        <w:pStyle w:val="ListBullet"/>
        <w:spacing w:after="120" w:line="276" w:lineRule="auto"/>
      </w:pPr>
      <w:r>
        <w:rPr>
          <w:b/>
        </w:rPr>
        <w:t>Success Metrics:</w:t>
      </w:r>
      <w:r>
        <w:t xml:space="preserve"> Resolution of BEMS01974614 and successful deployment of the chat widget.</w:t>
      </w:r>
    </w:p>
    <w:p>
      <w:pPr>
        <w:spacing w:after="160" w:line="276" w:lineRule="auto"/>
        <w:jc w:val="left"/>
      </w:pPr>
      <w:r>
        <w:rPr>
          <w:b/>
        </w:rPr>
        <w:t>Recommendation 2: Medium Priority - Deployment Enablement Workshop</w:t>
      </w:r>
    </w:p>
    <w:p>
      <w:pPr>
        <w:pStyle w:val="ListBullet"/>
        <w:spacing w:after="120" w:line="276" w:lineRule="auto"/>
      </w:pPr>
      <w:r>
        <w:rPr>
          <w:b/>
        </w:rPr>
        <w:t>Problem Statement:</w:t>
      </w:r>
      <w:r>
        <w:t xml:space="preserve"> Customer reports features are "too complex to deploy."</w:t>
      </w:r>
    </w:p>
    <w:p>
      <w:pPr>
        <w:pStyle w:val="ListBullet"/>
        <w:spacing w:after="120" w:line="276" w:lineRule="auto"/>
      </w:pPr>
      <w:r>
        <w:rPr>
          <w:b/>
        </w:rPr>
        <w:t>Action Plan:</w:t>
      </w:r>
      <w:r>
        <w:t xml:space="preserve"> Schedule a technical deep-dive workshop focused on CCE 12.6(2) best practices to demystify complex features.</w:t>
      </w:r>
    </w:p>
    <w:p>
      <w:pPr>
        <w:pStyle w:val="ListBullet"/>
        <w:spacing w:after="120" w:line="276" w:lineRule="auto"/>
      </w:pPr>
      <w:r>
        <w:rPr>
          <w:b/>
        </w:rPr>
        <w:t>Owner:</w:t>
      </w:r>
      <w:r>
        <w:t xml:space="preserve"> Angelica Hernandez Becerra</w:t>
      </w:r>
    </w:p>
    <w:p>
      <w:pPr>
        <w:pStyle w:val="ListBullet"/>
        <w:spacing w:after="120" w:line="276" w:lineRule="auto"/>
      </w:pPr>
      <w:r>
        <w:rPr>
          <w:b/>
        </w:rPr>
        <w:t>Success Metrics:</w:t>
      </w:r>
      <w:r>
        <w:t xml:space="preserve"> Closure of the "Feature too Complex to deploy" adoption barrier.</w:t>
      </w:r>
    </w:p>
    <w:p>
      <w:pPr>
        <w:spacing w:after="160" w:line="276" w:lineRule="auto"/>
        <w:jc w:val="left"/>
      </w:pPr>
      <w:r>
        <w:t>---</w:t>
      </w:r>
    </w:p>
    <w:p>
      <w:pPr>
        <w:pStyle w:val="Heading4"/>
      </w:pPr>
      <w:r>
        <w:t>8. External Intelligence &amp; Competitive Context</w:t>
      </w:r>
    </w:p>
    <w:p>
      <w:pPr>
        <w:pStyle w:val="ListBullet"/>
        <w:spacing w:after="120" w:line="276" w:lineRule="auto"/>
      </w:pPr>
      <w:r>
        <w:rPr>
          <w:b/>
        </w:rPr>
        <w:t>Software Defects Impact:</w:t>
      </w:r>
      <w:r>
        <w:t xml:space="preserve"> The customer is dealing with 1 specific defect (BEMS01974614) which correlates with the broader landscape of known Webex defects (377 total).</w:t>
      </w:r>
    </w:p>
    <w:p>
      <w:pPr>
        <w:pStyle w:val="ListBullet"/>
        <w:spacing w:after="120" w:line="276" w:lineRule="auto"/>
      </w:pPr>
      <w:r>
        <w:rPr>
          <w:b/>
        </w:rPr>
        <w:t>Service Incident Correlation:</w:t>
      </w:r>
      <w:r>
        <w:t xml:space="preserve"> Data unavailable.</w:t>
      </w:r>
    </w:p>
    <w:p>
      <w:pPr>
        <w:pStyle w:val="ListBullet"/>
        <w:spacing w:after="120" w:line="276" w:lineRule="auto"/>
      </w:pPr>
      <w:r>
        <w:rPr>
          <w:b/>
        </w:rPr>
        <w:t>Cross-Reference Analysis:</w:t>
      </w:r>
      <w:r>
        <w:t xml:space="preserve"> The customer's issues align with the general trend of complexity in CCE digital channel deployments.</w:t>
      </w:r>
    </w:p>
    <w:p>
      <w:pPr>
        <w:spacing w:after="160" w:line="276" w:lineRule="auto"/>
        <w:jc w:val="left"/>
      </w:pPr>
      <w:r>
        <w:t>---</w:t>
      </w:r>
    </w:p>
    <w:p>
      <w:pPr>
        <w:pStyle w:val="Heading4"/>
      </w:pPr>
      <w:r>
        <w:t>9. Success Metrics &amp; Monitoring Plan</w:t>
      </w:r>
    </w:p>
    <w:p>
      <w:pPr>
        <w:pStyle w:val="ListBullet"/>
        <w:spacing w:after="120" w:line="276" w:lineRule="auto"/>
      </w:pPr>
      <w:r>
        <w:rPr>
          <w:b/>
        </w:rPr>
        <w:t>Key Performance Indicators:</w:t>
      </w:r>
      <w:r>
        <w:t xml:space="preserve"> BEMS case resolution time, number of open adoption barriers, and successful deployment of digital channels.</w:t>
      </w:r>
    </w:p>
    <w:p>
      <w:pPr>
        <w:pStyle w:val="ListBullet"/>
        <w:spacing w:after="120" w:line="276" w:lineRule="auto"/>
      </w:pPr>
      <w:r>
        <w:rPr>
          <w:b/>
        </w:rPr>
        <w:t>Monitoring Frequency:</w:t>
      </w:r>
      <w:r>
        <w:t xml:space="preserve"> Monthly business reviews (MBR) to track progress against the action plan.</w:t>
      </w:r>
    </w:p>
    <w:p>
      <w:pPr>
        <w:pStyle w:val="ListBullet"/>
        <w:spacing w:after="120" w:line="276" w:lineRule="auto"/>
      </w:pPr>
      <w:r>
        <w:rPr>
          <w:b/>
        </w:rPr>
        <w:t>Escalation Triggers:</w:t>
      </w:r>
      <w:r>
        <w:t xml:space="preserve"> Any new BEMS escalation or a delay in the current BEMS case resolution.</w:t>
      </w:r>
    </w:p>
    <w:p>
      <w:pPr>
        <w:pStyle w:val="ListBullet"/>
        <w:spacing w:after="120" w:line="276" w:lineRule="auto"/>
      </w:pPr>
      <w:r>
        <w:rPr>
          <w:b/>
        </w:rPr>
        <w:t>Success Celebration:</w:t>
      </w:r>
      <w:r>
        <w:t xml:space="preserve"> A formal project milestone review once the chat widget is successfully deployed and stable.</w:t>
      </w:r>
    </w:p>
    <w:p>
      <w:r>
        <w:br w:type="page"/>
      </w:r>
    </w:p>
    <w:p/>
    <w:p>
      <w:pPr>
        <w:spacing w:after="160" w:line="276" w:lineRule="auto"/>
        <w:ind w:firstLine="0"/>
        <w:jc w:val="left"/>
      </w:pPr>
      <w:r>
        <w:t>AI insight could not be grounded against the source data and was withheld from this report. The underlying KPIs in the data tabs remain authoritative.</w:t>
      </w:r>
    </w:p>
    <w:p>
      <w:r>
        <w:br w:type="page"/>
      </w:r>
    </w:p>
    <w:p/>
    <w:p>
      <w:pPr>
        <w:pStyle w:val="Heading2"/>
      </w:pPr>
      <w:r>
        <w:t>AdoptIQ Executive Analysis: CISCO SYSTEMS INC CA - Contact Center Focus</w:t>
      </w:r>
    </w:p>
    <w:p>
      <w:pPr>
        <w:spacing w:after="160" w:line="276" w:lineRule="auto"/>
        <w:jc w:val="left"/>
      </w:pPr>
      <w:r>
        <w:rPr>
          <w:b/>
        </w:rPr>
        <w:t>Assigned CSSM:</w:t>
      </w:r>
      <w:r>
        <w:t xml:space="preserve"> Greg Dolberry</w:t>
      </w:r>
    </w:p>
    <w:p>
      <w:pPr>
        <w:spacing w:after="160" w:line="276" w:lineRule="auto"/>
        <w:jc w:val="left"/>
      </w:pPr>
      <w:r>
        <w:rPr>
          <w:b/>
        </w:rPr>
        <w:t>Technology Focus:</w:t>
      </w:r>
      <w:r>
        <w:t xml:space="preserve"> Contact Center</w:t>
      </w:r>
    </w:p>
    <w:p>
      <w:pPr>
        <w:pStyle w:val="Heading4"/>
      </w:pPr>
      <w:r>
        <w:t>Customer Health Score: C</w:t>
      </w:r>
    </w:p>
    <w:p>
      <w:pPr>
        <w:spacing w:after="160" w:line="276" w:lineRule="auto"/>
        <w:ind w:firstLine="0"/>
        <w:jc w:val="left"/>
      </w:pPr>
      <w:r>
        <w:t>*Justification:* The customer health score is currently C, reflecting a lack of proactive engagement and a reliance on reactive feature requests rather than strategic adoption. While there are no active TAC cases or BEMS escalations, the presence of a "New Feature Enhancement Request" (AB-ID: aGte6000000pAi5CAE) indicates that the customer is currently in a "feature-seeking" phase rather than an "optimization" phase. Without structured success priorities or action plans in CSConsole, the customer is at risk of stagnation, particularly given the high volume of external software defects (377) that could impact their environment.</w:t>
      </w:r>
    </w:p>
    <w:p>
      <w:pPr>
        <w:spacing w:after="160" w:line="276" w:lineRule="auto"/>
        <w:jc w:val="left"/>
      </w:pPr>
      <w:r>
        <w:t>---</w:t>
      </w:r>
    </w:p>
    <w:p>
      <w:pPr>
        <w:pStyle w:val="Heading4"/>
      </w:pPr>
      <w:r>
        <w:t>1. Advanced Trend Analysis &amp; Pattern Recognition</w:t>
      </w:r>
    </w:p>
    <w:p>
      <w:pPr>
        <w:spacing w:after="160" w:line="276" w:lineRule="auto"/>
        <w:jc w:val="left"/>
      </w:pPr>
      <w:r>
        <w:rPr>
          <w:b/>
        </w:rPr>
        <w:t>Pattern 1: Feature Expansion &amp; Optimization</w:t>
      </w:r>
    </w:p>
    <w:p>
      <w:pPr>
        <w:pStyle w:val="ListBullet"/>
        <w:spacing w:after="120" w:line="276" w:lineRule="auto"/>
      </w:pPr>
      <w:r>
        <w:rPr>
          <w:b/>
        </w:rPr>
        <w:t>Frequency:</w:t>
      </w:r>
      <w:r>
        <w:t xml:space="preserve"> 1 (100% of identified Contact Center barriers)</w:t>
      </w:r>
    </w:p>
    <w:p>
      <w:pPr>
        <w:pStyle w:val="ListBullet"/>
        <w:spacing w:after="120" w:line="276" w:lineRule="auto"/>
      </w:pPr>
      <w:r>
        <w:rPr>
          <w:b/>
        </w:rPr>
        <w:t>Severity Trend:</w:t>
      </w:r>
      <w:r>
        <w:t xml:space="preserve"> Stable</w:t>
      </w:r>
    </w:p>
    <w:p>
      <w:pPr>
        <w:pStyle w:val="ListBullet"/>
        <w:spacing w:after="120" w:line="276" w:lineRule="auto"/>
      </w:pPr>
      <w:r>
        <w:rPr>
          <w:b/>
        </w:rPr>
        <w:t>Root Cause Analysis:</w:t>
      </w:r>
      <w:r>
        <w:t xml:space="preserve"> The customer is currently focused on "New Feature Enhancement Request" (AB-ID: aGte6000000pAi5CAE). This suggests that the current Contact Center feature set is not fully meeting their evolving business requirements, leading to a reliance on product development rather than current capability utilization.</w:t>
      </w:r>
    </w:p>
    <w:p>
      <w:pPr>
        <w:pStyle w:val="ListBullet"/>
        <w:spacing w:after="120" w:line="276" w:lineRule="auto"/>
      </w:pPr>
      <w:r>
        <w:rPr>
          <w:b/>
        </w:rPr>
        <w:t>Business Impact:</w:t>
      </w:r>
      <w:r>
        <w:t xml:space="preserve"> Potential delay in operational efficiency gains and inability to leverage existing Contact Center tools to their full potential.</w:t>
      </w:r>
    </w:p>
    <w:p>
      <w:pPr>
        <w:pStyle w:val="ListBullet"/>
        <w:spacing w:after="120" w:line="276" w:lineRule="auto"/>
      </w:pPr>
      <w:r>
        <w:rPr>
          <w:b/>
        </w:rPr>
        <w:t>Evidence:</w:t>
      </w:r>
      <w:r>
        <w:t xml:space="preserve"> "New Feature Enhancement Request" (AB-ID: aGte6000000pAi5CAE).</w:t>
      </w:r>
    </w:p>
    <w:p>
      <w:pPr>
        <w:spacing w:after="160" w:line="276" w:lineRule="auto"/>
        <w:jc w:val="left"/>
      </w:pPr>
      <w:r>
        <w:t>---</w:t>
      </w:r>
    </w:p>
    <w:p>
      <w:pPr>
        <w:pStyle w:val="Heading4"/>
      </w:pPr>
      <w:r>
        <w:t>2. Comprehensive Business Impact Assessment</w:t>
      </w:r>
    </w:p>
    <w:p>
      <w:pPr>
        <w:pStyle w:val="ListBullet"/>
        <w:spacing w:after="120" w:line="276" w:lineRule="auto"/>
      </w:pPr>
      <w:r>
        <w:rPr>
          <w:b/>
        </w:rPr>
        <w:t>Operational Disruption:</w:t>
      </w:r>
      <w:r>
        <w:t xml:space="preserve"> Data unavailable.</w:t>
      </w:r>
    </w:p>
    <w:p>
      <w:pPr>
        <w:pStyle w:val="ListBullet"/>
        <w:spacing w:after="120" w:line="276" w:lineRule="auto"/>
      </w:pPr>
      <w:r>
        <w:rPr>
          <w:b/>
        </w:rPr>
        <w:t>Financial Impact:</w:t>
      </w:r>
      <w:r>
        <w:t xml:space="preserve"> ARR data not provided.</w:t>
      </w:r>
    </w:p>
    <w:p>
      <w:pPr>
        <w:pStyle w:val="ListBullet"/>
        <w:spacing w:after="120" w:line="276" w:lineRule="auto"/>
      </w:pPr>
      <w:r>
        <w:rPr>
          <w:b/>
        </w:rPr>
        <w:t>Strategic Headwinds:</w:t>
      </w:r>
      <w:r>
        <w:t xml:space="preserve"> The lack of defined success priorities in CSConsole suggests a misalignment between the customer's business goals and their Contact Center technology roadmap.</w:t>
      </w:r>
    </w:p>
    <w:p>
      <w:pPr>
        <w:pStyle w:val="ListBullet"/>
        <w:spacing w:after="120" w:line="276" w:lineRule="auto"/>
      </w:pPr>
      <w:r>
        <w:rPr>
          <w:b/>
        </w:rPr>
        <w:t>Customer Experience Impact:</w:t>
      </w:r>
      <w:r>
        <w:t xml:space="preserve"> With 12 recent service incidents (status.webex.com), the customer's end-user experience is subject to external platform volatility, which may be compounding their desire for new feature enhancements to mitigate service gaps.</w:t>
      </w:r>
    </w:p>
    <w:p>
      <w:pPr>
        <w:spacing w:after="160" w:line="276" w:lineRule="auto"/>
        <w:jc w:val="left"/>
      </w:pPr>
      <w:r>
        <w:t>---</w:t>
      </w:r>
    </w:p>
    <w:p>
      <w:pPr>
        <w:pStyle w:val="Heading4"/>
      </w:pPr>
      <w:r>
        <w:t>3. Advanced Customer Pulse &amp; Sentiment Analysis</w:t>
      </w:r>
    </w:p>
    <w:p>
      <w:pPr>
        <w:pStyle w:val="ListBullet"/>
        <w:spacing w:after="120" w:line="276" w:lineRule="auto"/>
      </w:pPr>
      <w:r>
        <w:rPr>
          <w:b/>
        </w:rPr>
        <w:t>Pulse Rating:</w:t>
      </w:r>
      <w:r>
        <w:t xml:space="preserve"> Yellow (Average)</w:t>
      </w:r>
    </w:p>
    <w:p>
      <w:pPr>
        <w:pStyle w:val="ListBullet"/>
        <w:spacing w:after="120" w:line="276" w:lineRule="auto"/>
      </w:pPr>
      <w:r>
        <w:rPr>
          <w:b/>
        </w:rPr>
        <w:t>Sentiment Indicators:</w:t>
      </w:r>
      <w:r>
        <w:t xml:space="preserve"> Engagement is currently limited to feature requests; there is no evidence of active partnership or strategic planning.</w:t>
      </w:r>
    </w:p>
    <w:p>
      <w:pPr>
        <w:pStyle w:val="ListBullet"/>
        <w:spacing w:after="120" w:line="276" w:lineRule="auto"/>
      </w:pPr>
      <w:r>
        <w:rPr>
          <w:b/>
        </w:rPr>
        <w:t>Relationship Health:</w:t>
      </w:r>
      <w:r>
        <w:t xml:space="preserve"> Neutral; the lack of TAC cases suggests stability, but the lack of proactive engagement indicates a missed opportunity for value realization.</w:t>
      </w:r>
    </w:p>
    <w:p>
      <w:pPr>
        <w:pStyle w:val="ListBullet"/>
        <w:spacing w:after="120" w:line="276" w:lineRule="auto"/>
      </w:pPr>
      <w:r>
        <w:rPr>
          <w:b/>
        </w:rPr>
        <w:t>Engagement Quality:</w:t>
      </w:r>
      <w:r>
        <w:t xml:space="preserve"> Reactive.</w:t>
      </w:r>
    </w:p>
    <w:p>
      <w:pPr>
        <w:pStyle w:val="ListBullet"/>
        <w:spacing w:after="120" w:line="276" w:lineRule="auto"/>
      </w:pPr>
      <w:r>
        <w:rPr>
          <w:b/>
        </w:rPr>
        <w:t>Communication Patterns:</w:t>
      </w:r>
      <w:r>
        <w:t xml:space="preserve"> Data unavailable.</w:t>
      </w:r>
    </w:p>
    <w:p>
      <w:pPr>
        <w:spacing w:after="160" w:line="276" w:lineRule="auto"/>
        <w:jc w:val="left"/>
      </w:pPr>
      <w:r>
        <w:t>---</w:t>
      </w:r>
    </w:p>
    <w:p>
      <w:pPr>
        <w:pStyle w:val="Heading4"/>
      </w:pPr>
      <w:r>
        <w:t>4. Strategic Technology Assessment</w:t>
      </w:r>
    </w:p>
    <w:p>
      <w:pPr>
        <w:pStyle w:val="ListBullet"/>
        <w:spacing w:after="120" w:line="276" w:lineRule="auto"/>
      </w:pPr>
      <w:r>
        <w:rPr>
          <w:b/>
        </w:rPr>
        <w:t>Contact Center Maturity Level:</w:t>
      </w:r>
      <w:r>
        <w:t xml:space="preserve"> Developing. The customer is actively identifying gaps (feature requests) but has not yet established a formal adoption roadmap.</w:t>
      </w:r>
    </w:p>
    <w:p>
      <w:pPr>
        <w:pStyle w:val="ListBullet"/>
        <w:spacing w:after="120" w:line="276" w:lineRule="auto"/>
      </w:pPr>
      <w:r>
        <w:rPr>
          <w:b/>
        </w:rPr>
        <w:t>Adoption Velocity:</w:t>
      </w:r>
      <w:r>
        <w:t xml:space="preserve"> Data unavailable.</w:t>
      </w:r>
    </w:p>
    <w:p>
      <w:pPr>
        <w:pStyle w:val="ListBullet"/>
        <w:spacing w:after="120" w:line="276" w:lineRule="auto"/>
      </w:pPr>
      <w:r>
        <w:rPr>
          <w:b/>
        </w:rPr>
        <w:t>Technical Competency:</w:t>
      </w:r>
      <w:r>
        <w:t xml:space="preserve"> Data unavailable.</w:t>
      </w:r>
    </w:p>
    <w:p>
      <w:pPr>
        <w:pStyle w:val="ListBullet"/>
        <w:spacing w:after="120" w:line="276" w:lineRule="auto"/>
      </w:pPr>
      <w:r>
        <w:rPr>
          <w:b/>
        </w:rPr>
        <w:t>Integration Complexity:</w:t>
      </w:r>
      <w:r>
        <w:t xml:space="preserve"> Data unavailable.</w:t>
      </w:r>
    </w:p>
    <w:p>
      <w:pPr>
        <w:pStyle w:val="ListBullet"/>
        <w:spacing w:after="120" w:line="276" w:lineRule="auto"/>
      </w:pPr>
      <w:r>
        <w:rPr>
          <w:b/>
        </w:rPr>
        <w:t>Innovation Readiness:</w:t>
      </w:r>
      <w:r>
        <w:t xml:space="preserve"> High, as evidenced by the proactive submission of feature enhancement requests.</w:t>
      </w:r>
    </w:p>
    <w:p>
      <w:pPr>
        <w:spacing w:after="160" w:line="276" w:lineRule="auto"/>
        <w:jc w:val="left"/>
      </w:pPr>
      <w:r>
        <w:t>---</w:t>
      </w:r>
    </w:p>
    <w:p>
      <w:pPr>
        <w:pStyle w:val="Heading4"/>
      </w:pPr>
      <w:r>
        <w:t>5. Competitive Intelligence &amp; Market Context</w:t>
      </w:r>
    </w:p>
    <w:p>
      <w:pPr>
        <w:pStyle w:val="ListBullet"/>
        <w:spacing w:after="120" w:line="276" w:lineRule="auto"/>
      </w:pPr>
      <w:r>
        <w:rPr>
          <w:b/>
        </w:rPr>
        <w:t>Industry Benchmarking:</w:t>
      </w:r>
      <w:r>
        <w:t xml:space="preserve"> Data unavailable.</w:t>
      </w:r>
    </w:p>
    <w:p>
      <w:pPr>
        <w:pStyle w:val="ListBullet"/>
        <w:spacing w:after="120" w:line="276" w:lineRule="auto"/>
      </w:pPr>
      <w:r>
        <w:rPr>
          <w:b/>
        </w:rPr>
        <w:t>Competitive Positioning:</w:t>
      </w:r>
      <w:r>
        <w:t xml:space="preserve"> Data unavailable.</w:t>
      </w:r>
    </w:p>
    <w:p>
      <w:pPr>
        <w:pStyle w:val="ListBullet"/>
        <w:spacing w:after="120" w:line="276" w:lineRule="auto"/>
      </w:pPr>
      <w:r>
        <w:rPr>
          <w:b/>
        </w:rPr>
        <w:t>Market Opportunities:</w:t>
      </w:r>
      <w:r>
        <w:t xml:space="preserve"> Significant potential to transition the customer from "feature requester" to "strategic partner" by aligning their enhancement requests with the broader Contact Center product roadmap.</w:t>
      </w:r>
    </w:p>
    <w:p>
      <w:pPr>
        <w:pStyle w:val="ListBullet"/>
        <w:spacing w:after="120" w:line="276" w:lineRule="auto"/>
      </w:pPr>
      <w:r>
        <w:rPr>
          <w:b/>
        </w:rPr>
        <w:t>Technology Evolution Impact:</w:t>
      </w:r>
      <w:r>
        <w:t xml:space="preserve"> The high volume of public bugs (377) suggests a need for the customer to maintain a rigorous patch management strategy to ensure stability.</w:t>
      </w:r>
    </w:p>
    <w:p>
      <w:pPr>
        <w:spacing w:after="160" w:line="276" w:lineRule="auto"/>
        <w:jc w:val="left"/>
      </w:pPr>
      <w:r>
        <w:t>---</w:t>
      </w:r>
    </w:p>
    <w:p>
      <w:pPr>
        <w:pStyle w:val="Heading4"/>
      </w:pPr>
      <w:r>
        <w:t>6. Predictive Risk Assessment</w:t>
      </w:r>
    </w:p>
    <w:p>
      <w:pPr>
        <w:pStyle w:val="ListBullet"/>
        <w:spacing w:after="120" w:line="276" w:lineRule="auto"/>
      </w:pPr>
      <w:r>
        <w:rPr>
          <w:b/>
        </w:rPr>
        <w:t>Churn Risk Level:</w:t>
      </w:r>
      <w:r>
        <w:t xml:space="preserve"> Medium.</w:t>
      </w:r>
    </w:p>
    <w:p>
      <w:pPr>
        <w:pStyle w:val="ListBullet"/>
        <w:spacing w:after="120" w:line="276" w:lineRule="auto"/>
      </w:pPr>
      <w:r>
        <w:rPr>
          <w:b/>
        </w:rPr>
        <w:t>Risk Factors:</w:t>
      </w:r>
      <w:r>
        <w:t xml:space="preserve"> Lack of defined success priorities and reliance on feature requests without a clear adoption plan.</w:t>
      </w:r>
    </w:p>
    <w:p>
      <w:pPr>
        <w:pStyle w:val="ListBullet"/>
        <w:spacing w:after="120" w:line="276" w:lineRule="auto"/>
      </w:pPr>
      <w:r>
        <w:rPr>
          <w:b/>
        </w:rPr>
        <w:t>BEMS Risk Analysis:</w:t>
      </w:r>
      <w:r>
        <w:t xml:space="preserve"> No BEMS escalations.</w:t>
      </w:r>
    </w:p>
    <w:p>
      <w:pPr>
        <w:pStyle w:val="ListBullet"/>
        <w:spacing w:after="120" w:line="276" w:lineRule="auto"/>
      </w:pPr>
      <w:r>
        <w:rPr>
          <w:b/>
        </w:rPr>
        <w:t>Success Probability:</w:t>
      </w:r>
      <w:r>
        <w:t xml:space="preserve"> Moderate, contingent on Greg Dolberry initiating a formal Success Plan.</w:t>
      </w:r>
    </w:p>
    <w:p>
      <w:pPr>
        <w:pStyle w:val="ListBullet"/>
        <w:spacing w:after="120" w:line="276" w:lineRule="auto"/>
      </w:pPr>
      <w:r>
        <w:rPr>
          <w:b/>
        </w:rPr>
        <w:t>Timeline Projections:</w:t>
      </w:r>
      <w:r>
        <w:t xml:space="preserve"> Next 6 months will be critical to move from "feature request" to "value realization."</w:t>
      </w:r>
    </w:p>
    <w:p>
      <w:pPr>
        <w:pStyle w:val="ListBullet"/>
        <w:spacing w:after="120" w:line="276" w:lineRule="auto"/>
      </w:pPr>
      <w:r>
        <w:rPr>
          <w:b/>
        </w:rPr>
        <w:t>Early Warning Signs:</w:t>
      </w:r>
      <w:r>
        <w:t xml:space="preserve"> The single adoption barrier (AB-ID: aGte6000000pAi5CAE) is the primary indicator of unmet needs.</w:t>
      </w:r>
    </w:p>
    <w:p>
      <w:pPr>
        <w:spacing w:after="160" w:line="276" w:lineRule="auto"/>
        <w:jc w:val="left"/>
      </w:pPr>
      <w:r>
        <w:t>---</w:t>
      </w:r>
    </w:p>
    <w:p>
      <w:pPr>
        <w:pStyle w:val="Heading4"/>
      </w:pPr>
      <w:r>
        <w:t>7. Strategic Recommendations &amp; Action Plan</w:t>
      </w:r>
    </w:p>
    <w:p>
      <w:pPr>
        <w:spacing w:after="160" w:line="276" w:lineRule="auto"/>
        <w:jc w:val="left"/>
      </w:pPr>
      <w:r>
        <w:rPr>
          <w:b/>
        </w:rPr>
        <w:t>Recommendation 1: High Priority</w:t>
      </w:r>
    </w:p>
    <w:p>
      <w:pPr>
        <w:pStyle w:val="ListBullet"/>
        <w:spacing w:after="120" w:line="276" w:lineRule="auto"/>
      </w:pPr>
      <w:r>
        <w:rPr>
          <w:b/>
        </w:rPr>
        <w:t>Problem Statement:</w:t>
      </w:r>
      <w:r>
        <w:t xml:space="preserve"> Lack of defined Success Priorities in CSConsole.</w:t>
      </w:r>
    </w:p>
    <w:p>
      <w:pPr>
        <w:pStyle w:val="ListBullet"/>
        <w:spacing w:after="120" w:line="276" w:lineRule="auto"/>
      </w:pPr>
      <w:r>
        <w:rPr>
          <w:b/>
        </w:rPr>
        <w:t>Root Cause:</w:t>
      </w:r>
      <w:r>
        <w:t xml:space="preserve"> Absence of a formal business-technology alignment session.</w:t>
      </w:r>
    </w:p>
    <w:p>
      <w:pPr>
        <w:pStyle w:val="ListBullet"/>
        <w:spacing w:after="120" w:line="276" w:lineRule="auto"/>
      </w:pPr>
      <w:r>
        <w:rPr>
          <w:b/>
        </w:rPr>
        <w:t>Action Plan:</w:t>
      </w:r>
      <w:r>
        <w:t xml:space="preserve"> Schedule a Quarterly Business Review (QBR) to define 3-5 key business outcomes.</w:t>
      </w:r>
    </w:p>
    <w:p>
      <w:pPr>
        <w:pStyle w:val="ListBullet"/>
        <w:spacing w:after="120" w:line="276" w:lineRule="auto"/>
      </w:pPr>
      <w:r>
        <w:rPr>
          <w:b/>
        </w:rPr>
        <w:t>Resource Requirements:</w:t>
      </w:r>
      <w:r>
        <w:t xml:space="preserve"> CSSM time, Customer Stakeholder participation.</w:t>
      </w:r>
    </w:p>
    <w:p>
      <w:pPr>
        <w:pStyle w:val="ListBullet"/>
        <w:spacing w:after="120" w:line="276" w:lineRule="auto"/>
      </w:pPr>
      <w:r>
        <w:rPr>
          <w:b/>
        </w:rPr>
        <w:t>Owner:</w:t>
      </w:r>
      <w:r>
        <w:t xml:space="preserve"> Greg Dolberry.</w:t>
      </w:r>
    </w:p>
    <w:p>
      <w:pPr>
        <w:pStyle w:val="ListBullet"/>
        <w:spacing w:after="120" w:line="276" w:lineRule="auto"/>
      </w:pPr>
      <w:r>
        <w:rPr>
          <w:b/>
        </w:rPr>
        <w:t>Success Metrics:</w:t>
      </w:r>
      <w:r>
        <w:t xml:space="preserve"> Creation of 3+ Success Priorities in CSConsole.</w:t>
      </w:r>
    </w:p>
    <w:p>
      <w:pPr>
        <w:pStyle w:val="ListBullet"/>
        <w:spacing w:after="120" w:line="276" w:lineRule="auto"/>
      </w:pPr>
      <w:r>
        <w:rPr>
          <w:b/>
        </w:rPr>
        <w:t>Risk Mitigation:</w:t>
      </w:r>
      <w:r>
        <w:t xml:space="preserve"> Proactive alignment prevents future churn.</w:t>
      </w:r>
    </w:p>
    <w:p>
      <w:pPr>
        <w:pStyle w:val="ListBullet"/>
        <w:spacing w:after="120" w:line="276" w:lineRule="auto"/>
      </w:pPr>
      <w:r>
        <w:rPr>
          <w:b/>
        </w:rPr>
        <w:t>Expected Outcomes:</w:t>
      </w:r>
      <w:r>
        <w:t xml:space="preserve"> Increased adoption and clearer roadmap.</w:t>
      </w:r>
    </w:p>
    <w:p>
      <w:pPr>
        <w:spacing w:after="160" w:line="276" w:lineRule="auto"/>
        <w:jc w:val="left"/>
      </w:pPr>
      <w:r>
        <w:t>---</w:t>
      </w:r>
    </w:p>
    <w:p>
      <w:pPr>
        <w:pStyle w:val="Heading4"/>
      </w:pPr>
      <w:r>
        <w:t>8. External Intelligence &amp; Competitive Context</w:t>
      </w:r>
    </w:p>
    <w:p>
      <w:pPr>
        <w:pStyle w:val="ListBullet"/>
        <w:spacing w:after="120" w:line="276" w:lineRule="auto"/>
      </w:pPr>
      <w:r>
        <w:rPr>
          <w:b/>
        </w:rPr>
        <w:t>Software Defects Impact:</w:t>
      </w:r>
      <w:r>
        <w:t xml:space="preserve"> The 377 public bugs (e.g., CSCWT78756, CSCWT65565) represent a significant maintenance burden.</w:t>
      </w:r>
    </w:p>
    <w:p>
      <w:pPr>
        <w:pStyle w:val="ListBullet"/>
        <w:spacing w:after="120" w:line="276" w:lineRule="auto"/>
      </w:pPr>
      <w:r>
        <w:rPr>
          <w:b/>
        </w:rPr>
        <w:t>Service Incident Correlation:</w:t>
      </w:r>
      <w:r>
        <w:t xml:space="preserve"> The 12 service incidents (status.webex.com) likely contribute to the customer's perception of needing "new features" to improve stability.</w:t>
      </w:r>
    </w:p>
    <w:p>
      <w:pPr>
        <w:pStyle w:val="ListBullet"/>
        <w:spacing w:after="120" w:line="276" w:lineRule="auto"/>
      </w:pPr>
      <w:r>
        <w:rPr>
          <w:b/>
        </w:rPr>
        <w:t>Cross-Reference Analysis:</w:t>
      </w:r>
      <w:r>
        <w:t xml:space="preserve"> The customer's feature request (AB-ID: aGte6000000pAi5CAE) should be cross-referenced against the 377 known bugs to ensure the request isn't actually a workaround for a known defect.</w:t>
      </w:r>
    </w:p>
    <w:p>
      <w:pPr>
        <w:spacing w:after="160" w:line="276" w:lineRule="auto"/>
        <w:jc w:val="left"/>
      </w:pPr>
      <w:r>
        <w:t>---</w:t>
      </w:r>
    </w:p>
    <w:p>
      <w:pPr>
        <w:pStyle w:val="Heading4"/>
      </w:pPr>
      <w:r>
        <w:t>9. Success Metrics &amp; Monitoring Plan</w:t>
      </w:r>
    </w:p>
    <w:p>
      <w:pPr>
        <w:pStyle w:val="ListBullet"/>
        <w:spacing w:after="120" w:line="276" w:lineRule="auto"/>
      </w:pPr>
      <w:r>
        <w:rPr>
          <w:b/>
        </w:rPr>
        <w:t>Key Performance Indicators:</w:t>
      </w:r>
      <w:r>
        <w:t xml:space="preserve"> Number of defined Success Priorities, completion of a QBR, and reduction in feature-request-only interactions.</w:t>
      </w:r>
    </w:p>
    <w:p>
      <w:pPr>
        <w:pStyle w:val="ListBullet"/>
        <w:spacing w:after="120" w:line="276" w:lineRule="auto"/>
      </w:pPr>
      <w:r>
        <w:rPr>
          <w:b/>
        </w:rPr>
        <w:t>Monitoring Frequency:</w:t>
      </w:r>
      <w:r>
        <w:t xml:space="preserve"> Monthly check-ins.</w:t>
      </w:r>
    </w:p>
    <w:p>
      <w:pPr>
        <w:pStyle w:val="ListBullet"/>
        <w:spacing w:after="120" w:line="276" w:lineRule="auto"/>
      </w:pPr>
      <w:r>
        <w:rPr>
          <w:b/>
        </w:rPr>
        <w:t>Escalation Triggers:</w:t>
      </w:r>
      <w:r>
        <w:t xml:space="preserve"> Any new BEMS escalation or a spike in service incidents.</w:t>
      </w:r>
    </w:p>
    <w:p>
      <w:pPr>
        <w:pStyle w:val="ListBullet"/>
        <w:spacing w:after="120" w:line="276" w:lineRule="auto"/>
      </w:pPr>
      <w:r>
        <w:rPr>
          <w:b/>
        </w:rPr>
        <w:t>Success Celebration:</w:t>
      </w:r>
      <w:r>
        <w:t xml:space="preserve"> Documenting the first successful implementation of a requested feature.</w:t>
      </w:r>
    </w:p>
    <w:p>
      <w:r>
        <w:br w:type="page"/>
      </w:r>
    </w:p>
    <w:p/>
    <w:p>
      <w:pPr>
        <w:pStyle w:val="Heading2"/>
      </w:pPr>
      <w:r>
        <w:t>AdoptIQ Executive Analysis: AKAMAI US - Contact Center Focus</w:t>
      </w:r>
    </w:p>
    <w:p>
      <w:pPr>
        <w:spacing w:after="160" w:line="276" w:lineRule="auto"/>
        <w:jc w:val="left"/>
      </w:pPr>
      <w:r>
        <w:rPr>
          <w:b/>
        </w:rPr>
        <w:t>Assigned CSSM:</w:t>
      </w:r>
      <w:r>
        <w:t xml:space="preserve"> Mario Pena</w:t>
      </w:r>
    </w:p>
    <w:p>
      <w:pPr>
        <w:spacing w:after="160" w:line="276" w:lineRule="auto"/>
        <w:jc w:val="left"/>
      </w:pPr>
      <w:r>
        <w:rPr>
          <w:b/>
        </w:rPr>
        <w:t>Technology Focus:</w:t>
      </w:r>
      <w:r>
        <w:t xml:space="preserve"> Contact Center</w:t>
      </w:r>
    </w:p>
    <w:p>
      <w:pPr>
        <w:pStyle w:val="Heading4"/>
      </w:pPr>
      <w:r>
        <w:t>Customer Health Score: C</w:t>
      </w:r>
    </w:p>
    <w:p>
      <w:pPr>
        <w:spacing w:after="160" w:line="276" w:lineRule="auto"/>
        <w:ind w:firstLine="0"/>
        <w:jc w:val="left"/>
      </w:pPr>
      <w:r>
        <w:t>*Justification:* AKAMAI US is currently experiencing operational friction within their Contact Center environment, evidenced by two active, unresolved technical cases involving core routing and analytics functionality. The lack of proactive engagement (zero action plans or success priorities) combined with technical instability suggests a reactive support posture. Without immediate intervention to stabilize their reporting and agent state management, the customer faces a high risk of operational inefficiency and diminished ROI on their Webex Contact Center investment.</w:t>
      </w:r>
    </w:p>
    <w:p>
      <w:pPr>
        <w:spacing w:after="160" w:line="276" w:lineRule="auto"/>
        <w:jc w:val="left"/>
      </w:pPr>
      <w:r>
        <w:t>---</w:t>
      </w:r>
    </w:p>
    <w:p>
      <w:pPr>
        <w:pStyle w:val="Heading4"/>
      </w:pPr>
      <w:r>
        <w:t>1. Advanced Trend Analysis &amp; Pattern Recognition</w:t>
      </w:r>
    </w:p>
    <w:p>
      <w:pPr>
        <w:spacing w:after="160" w:line="276" w:lineRule="auto"/>
        <w:jc w:val="left"/>
      </w:pPr>
      <w:r>
        <w:rPr>
          <w:b/>
        </w:rPr>
        <w:t>Pattern 1: Contact Center Operational Instability</w:t>
      </w:r>
    </w:p>
    <w:p>
      <w:pPr>
        <w:pStyle w:val="ListBullet"/>
        <w:spacing w:after="120" w:line="276" w:lineRule="auto"/>
      </w:pPr>
      <w:r>
        <w:rPr>
          <w:b/>
        </w:rPr>
        <w:t>Frequency:</w:t>
      </w:r>
      <w:r>
        <w:t xml:space="preserve"> 100% of reported cases (2/2)</w:t>
      </w:r>
    </w:p>
    <w:p>
      <w:pPr>
        <w:pStyle w:val="ListBullet"/>
        <w:spacing w:after="120" w:line="276" w:lineRule="auto"/>
      </w:pPr>
      <w:r>
        <w:rPr>
          <w:b/>
        </w:rPr>
        <w:t>Severity Trend:</w:t>
      </w:r>
      <w:r>
        <w:t xml:space="preserve"> Stable (both cases appear to be functional blockers)</w:t>
      </w:r>
    </w:p>
    <w:p>
      <w:pPr>
        <w:pStyle w:val="ListBullet"/>
        <w:spacing w:after="120" w:line="276" w:lineRule="auto"/>
      </w:pPr>
      <w:r>
        <w:rPr>
          <w:b/>
        </w:rPr>
        <w:t>Root Cause Analysis:</w:t>
      </w:r>
      <w:r>
        <w:t xml:space="preserve"> The issues (RONA/Agent State and Analyzer visualization) suggest potential configuration misalignment or underlying platform data-sync latency. These are classic indicators of "Operational Maturity" gaps where the customer may lack the internal expertise to troubleshoot complex routing logic or reporting dashboards.</w:t>
      </w:r>
    </w:p>
    <w:p>
      <w:pPr>
        <w:pStyle w:val="ListBullet"/>
        <w:spacing w:after="120" w:line="276" w:lineRule="auto"/>
      </w:pPr>
      <w:r>
        <w:rPr>
          <w:b/>
        </w:rPr>
        <w:t>Business Impact:</w:t>
      </w:r>
      <w:r>
        <w:t xml:space="preserve"> Direct impact on agent productivity and management visibility. RONA (Redirect on No Answer) issues lead to abandoned calls and poor customer experience, while the inability to render analytics prevents data-driven decision-making.</w:t>
      </w:r>
    </w:p>
    <w:p>
      <w:pPr>
        <w:pStyle w:val="ListBullet"/>
        <w:spacing w:after="120" w:line="276" w:lineRule="auto"/>
      </w:pPr>
      <w:r>
        <w:rPr>
          <w:b/>
        </w:rPr>
        <w:t>Evidence:</w:t>
      </w:r>
    </w:p>
    <w:p>
      <w:pPr>
        <w:pStyle w:val="ListBullet"/>
        <w:spacing w:after="120" w:line="276" w:lineRule="auto"/>
      </w:pPr>
      <w:r>
        <w:t>`(TAC Case: 700449593)`: "RONA issues and incorrect agent state"</w:t>
      </w:r>
    </w:p>
    <w:p>
      <w:pPr>
        <w:pStyle w:val="ListBullet"/>
        <w:spacing w:after="120" w:line="276" w:lineRule="auto"/>
      </w:pPr>
      <w:r>
        <w:t>`(TAC Case: 700466569)`: "Webex CC Analyzer Error – No Data Available to Render the Visualization"</w:t>
      </w:r>
    </w:p>
    <w:p>
      <w:pPr>
        <w:spacing w:after="160" w:line="276" w:lineRule="auto"/>
        <w:jc w:val="left"/>
      </w:pPr>
      <w:r>
        <w:t>---</w:t>
      </w:r>
    </w:p>
    <w:p>
      <w:pPr>
        <w:pStyle w:val="Heading4"/>
      </w:pPr>
      <w:r>
        <w:t>2. Comprehensive Business Impact Assessment</w:t>
      </w:r>
    </w:p>
    <w:p>
      <w:pPr>
        <w:pStyle w:val="ListBullet"/>
        <w:spacing w:after="120" w:line="276" w:lineRule="auto"/>
      </w:pPr>
      <w:r>
        <w:rPr>
          <w:b/>
        </w:rPr>
        <w:t>Operational Disruption:</w:t>
      </w:r>
      <w:r>
        <w:t xml:space="preserve"> The RONA issues directly degrade service levels, potentially increasing wait times for end-customers. The loss of analytics visibility creates a "blind spot" for supervisors, preventing them from managing staffing levels effectively.</w:t>
      </w:r>
    </w:p>
    <w:p>
      <w:pPr>
        <w:pStyle w:val="ListBullet"/>
        <w:spacing w:after="120" w:line="276" w:lineRule="auto"/>
      </w:pPr>
      <w:r>
        <w:rPr>
          <w:b/>
        </w:rPr>
        <w:t>Financial Impact:</w:t>
      </w:r>
      <w:r>
        <w:t xml:space="preserve"> Data unavailable. However, the operational cost is high due to potential lost revenue from abandoned calls and the administrative burden of manual workarounds for missing analytics.</w:t>
      </w:r>
    </w:p>
    <w:p>
      <w:pPr>
        <w:pStyle w:val="ListBullet"/>
        <w:spacing w:after="120" w:line="276" w:lineRule="auto"/>
      </w:pPr>
      <w:r>
        <w:rPr>
          <w:b/>
        </w:rPr>
        <w:t>Strategic Headwinds:</w:t>
      </w:r>
      <w:r>
        <w:t xml:space="preserve"> These technical hurdles prevent the customer from moving toward advanced features like AI-driven routing or predictive analytics, keeping them in a "reactive" state.</w:t>
      </w:r>
    </w:p>
    <w:p>
      <w:pPr>
        <w:pStyle w:val="ListBullet"/>
        <w:spacing w:after="120" w:line="276" w:lineRule="auto"/>
      </w:pPr>
      <w:r>
        <w:rPr>
          <w:b/>
        </w:rPr>
        <w:t>Customer Experience Impact:</w:t>
      </w:r>
      <w:r>
        <w:t xml:space="preserve"> End-customers are likely experiencing inconsistent service delivery, which directly contradicts the value proposition of a premium Contact Center solution.</w:t>
      </w:r>
    </w:p>
    <w:p>
      <w:pPr>
        <w:spacing w:after="160" w:line="276" w:lineRule="auto"/>
        <w:jc w:val="left"/>
      </w:pPr>
      <w:r>
        <w:t>---</w:t>
      </w:r>
    </w:p>
    <w:p>
      <w:pPr>
        <w:pStyle w:val="Heading4"/>
      </w:pPr>
      <w:r>
        <w:t>3. Advanced Customer Pulse &amp; Sentiment Analysis</w:t>
      </w:r>
    </w:p>
    <w:p>
      <w:pPr>
        <w:pStyle w:val="ListBullet"/>
        <w:spacing w:after="120" w:line="276" w:lineRule="auto"/>
      </w:pPr>
      <w:r>
        <w:rPr>
          <w:b/>
        </w:rPr>
        <w:t>Pulse Rating:</w:t>
      </w:r>
      <w:r>
        <w:t xml:space="preserve"> Average (Yellow)</w:t>
      </w:r>
    </w:p>
    <w:p>
      <w:pPr>
        <w:pStyle w:val="ListBullet"/>
        <w:spacing w:after="120" w:line="276" w:lineRule="auto"/>
      </w:pPr>
      <w:r>
        <w:rPr>
          <w:b/>
        </w:rPr>
        <w:t>Sentiment Indicators:</w:t>
      </w:r>
      <w:r>
        <w:t xml:space="preserve"> Sentiment is currently unknown, but the presence of two open technical cases without an associated action plan suggests a lack of proactive alignment.</w:t>
      </w:r>
    </w:p>
    <w:p>
      <w:pPr>
        <w:pStyle w:val="ListBullet"/>
        <w:spacing w:after="120" w:line="276" w:lineRule="auto"/>
      </w:pPr>
      <w:r>
        <w:rPr>
          <w:b/>
        </w:rPr>
        <w:t>Relationship Health:</w:t>
      </w:r>
      <w:r>
        <w:t xml:space="preserve"> The relationship appears transactional. There is no evidence of strategic partnership or defined success outcomes.</w:t>
      </w:r>
    </w:p>
    <w:p>
      <w:pPr>
        <w:pStyle w:val="ListBullet"/>
        <w:spacing w:after="120" w:line="276" w:lineRule="auto"/>
      </w:pPr>
      <w:r>
        <w:rPr>
          <w:b/>
        </w:rPr>
        <w:t>Engagement Quality:</w:t>
      </w:r>
      <w:r>
        <w:t xml:space="preserve"> Reactive. Engagement is currently limited to support-case interactions.</w:t>
      </w:r>
    </w:p>
    <w:p>
      <w:pPr>
        <w:pStyle w:val="ListBullet"/>
        <w:spacing w:after="120" w:line="276" w:lineRule="auto"/>
      </w:pPr>
      <w:r>
        <w:rPr>
          <w:b/>
        </w:rPr>
        <w:t>Communication Patterns:</w:t>
      </w:r>
      <w:r>
        <w:t xml:space="preserve"> No proactive communication cadence is documented.</w:t>
      </w:r>
    </w:p>
    <w:p>
      <w:pPr>
        <w:spacing w:after="160" w:line="276" w:lineRule="auto"/>
        <w:jc w:val="left"/>
      </w:pPr>
      <w:r>
        <w:t>---</w:t>
      </w:r>
    </w:p>
    <w:p>
      <w:pPr>
        <w:pStyle w:val="Heading4"/>
      </w:pPr>
      <w:r>
        <w:t>4. Strategic Technology Assessment</w:t>
      </w:r>
    </w:p>
    <w:p>
      <w:pPr>
        <w:pStyle w:val="ListBullet"/>
        <w:spacing w:after="120" w:line="276" w:lineRule="auto"/>
      </w:pPr>
      <w:r>
        <w:rPr>
          <w:b/>
        </w:rPr>
        <w:t>Contact Center Maturity Level:</w:t>
      </w:r>
      <w:r>
        <w:t xml:space="preserve"> Developing. The customer is utilizing core features but is struggling with basic operational stability and reporting.</w:t>
      </w:r>
    </w:p>
    <w:p>
      <w:pPr>
        <w:pStyle w:val="ListBullet"/>
        <w:spacing w:after="120" w:line="276" w:lineRule="auto"/>
      </w:pPr>
      <w:r>
        <w:rPr>
          <w:b/>
        </w:rPr>
        <w:t>Adoption Velocity:</w:t>
      </w:r>
      <w:r>
        <w:t xml:space="preserve"> Data unavailable.</w:t>
      </w:r>
    </w:p>
    <w:p>
      <w:pPr>
        <w:pStyle w:val="ListBullet"/>
        <w:spacing w:after="120" w:line="276" w:lineRule="auto"/>
      </w:pPr>
      <w:r>
        <w:rPr>
          <w:b/>
        </w:rPr>
        <w:t>Technical Competency:</w:t>
      </w:r>
      <w:r>
        <w:t xml:space="preserve"> Likely limited; the reliance on TAC for basic agent state and visualization issues suggests a need for further training.</w:t>
      </w:r>
    </w:p>
    <w:p>
      <w:pPr>
        <w:pStyle w:val="ListBullet"/>
        <w:spacing w:after="120" w:line="276" w:lineRule="auto"/>
      </w:pPr>
      <w:r>
        <w:rPr>
          <w:b/>
        </w:rPr>
        <w:t>Integration Complexity:</w:t>
      </w:r>
      <w:r>
        <w:t xml:space="preserve"> High, given the reported issues with data visualization and agent state synchronization.</w:t>
      </w:r>
    </w:p>
    <w:p>
      <w:pPr>
        <w:pStyle w:val="ListBullet"/>
        <w:spacing w:after="120" w:line="276" w:lineRule="auto"/>
      </w:pPr>
      <w:r>
        <w:rPr>
          <w:b/>
        </w:rPr>
        <w:t>Innovation Readiness:</w:t>
      </w:r>
      <w:r>
        <w:t xml:space="preserve"> Low, until current stability issues are resolved.</w:t>
      </w:r>
    </w:p>
    <w:p>
      <w:pPr>
        <w:spacing w:after="160" w:line="276" w:lineRule="auto"/>
        <w:jc w:val="left"/>
      </w:pPr>
      <w:r>
        <w:t>---</w:t>
      </w:r>
    </w:p>
    <w:p>
      <w:pPr>
        <w:pStyle w:val="Heading4"/>
      </w:pPr>
      <w:r>
        <w:t>5. Competitive Intelligence &amp; Market Context</w:t>
      </w:r>
    </w:p>
    <w:p>
      <w:pPr>
        <w:pStyle w:val="ListBullet"/>
        <w:spacing w:after="120" w:line="276" w:lineRule="auto"/>
      </w:pPr>
      <w:r>
        <w:rPr>
          <w:b/>
        </w:rPr>
        <w:t>Industry Benchmarking:</w:t>
      </w:r>
      <w:r>
        <w:t xml:space="preserve"> AKAMAI US is currently underperforming compared to peers who leverage analytics for real-time optimization.</w:t>
      </w:r>
    </w:p>
    <w:p>
      <w:pPr>
        <w:pStyle w:val="ListBullet"/>
        <w:spacing w:after="120" w:line="276" w:lineRule="auto"/>
      </w:pPr>
      <w:r>
        <w:rPr>
          <w:b/>
        </w:rPr>
        <w:t>Competitive Positioning:</w:t>
      </w:r>
      <w:r>
        <w:t xml:space="preserve"> Vulnerable. If technical issues persist, the customer may look to competitors who offer more stable, "out-of-the-box" reporting and routing reliability.</w:t>
      </w:r>
    </w:p>
    <w:p>
      <w:pPr>
        <w:pStyle w:val="ListBullet"/>
        <w:spacing w:after="120" w:line="276" w:lineRule="auto"/>
      </w:pPr>
      <w:r>
        <w:rPr>
          <w:b/>
        </w:rPr>
        <w:t>Market Opportunities:</w:t>
      </w:r>
      <w:r>
        <w:t xml:space="preserve"> Significant potential to upsell training and optimization services once the current technical debt is cleared.</w:t>
      </w:r>
    </w:p>
    <w:p>
      <w:pPr>
        <w:pStyle w:val="ListBullet"/>
        <w:spacing w:after="120" w:line="276" w:lineRule="auto"/>
      </w:pPr>
      <w:r>
        <w:rPr>
          <w:b/>
        </w:rPr>
        <w:t>Technology Evolution Impact:</w:t>
      </w:r>
      <w:r>
        <w:t xml:space="preserve"> The shift toward cloud-native, AI-integrated contact centers makes their current reporting struggles a significant barrier to future-proofing.</w:t>
      </w:r>
    </w:p>
    <w:p>
      <w:pPr>
        <w:spacing w:after="160" w:line="276" w:lineRule="auto"/>
        <w:jc w:val="left"/>
      </w:pPr>
      <w:r>
        <w:t>---</w:t>
      </w:r>
    </w:p>
    <w:p>
      <w:pPr>
        <w:pStyle w:val="Heading4"/>
      </w:pPr>
      <w:r>
        <w:t>6. Predictive Risk Assessment</w:t>
      </w:r>
    </w:p>
    <w:p>
      <w:pPr>
        <w:pStyle w:val="ListBullet"/>
        <w:spacing w:after="120" w:line="276" w:lineRule="auto"/>
      </w:pPr>
      <w:r>
        <w:rPr>
          <w:b/>
        </w:rPr>
        <w:t>Churn Risk Level:</w:t>
      </w:r>
      <w:r>
        <w:t xml:space="preserve"> Medium.</w:t>
      </w:r>
    </w:p>
    <w:p>
      <w:pPr>
        <w:pStyle w:val="ListBullet"/>
        <w:spacing w:after="120" w:line="276" w:lineRule="auto"/>
      </w:pPr>
      <w:r>
        <w:rPr>
          <w:b/>
        </w:rPr>
        <w:t>Risk Factors:</w:t>
      </w:r>
      <w:r>
        <w:t xml:space="preserve"> Lack of success planning, recurring technical blockers, and no documented CSSM engagement.</w:t>
      </w:r>
    </w:p>
    <w:p>
      <w:pPr>
        <w:pStyle w:val="ListBullet"/>
        <w:spacing w:after="120" w:line="276" w:lineRule="auto"/>
      </w:pPr>
      <w:r>
        <w:rPr>
          <w:b/>
        </w:rPr>
        <w:t>BEMS Risk Analysis:</w:t>
      </w:r>
      <w:r>
        <w:t xml:space="preserve"> No BEMS escalations.</w:t>
      </w:r>
    </w:p>
    <w:p>
      <w:pPr>
        <w:pStyle w:val="ListBullet"/>
        <w:spacing w:after="120" w:line="276" w:lineRule="auto"/>
      </w:pPr>
      <w:r>
        <w:rPr>
          <w:b/>
        </w:rPr>
        <w:t>Success Probability:</w:t>
      </w:r>
      <w:r>
        <w:t xml:space="preserve"> Moderate, provided Mario Pena initiates a formal remediation plan.</w:t>
      </w:r>
    </w:p>
    <w:p>
      <w:pPr>
        <w:pStyle w:val="ListBullet"/>
        <w:spacing w:after="120" w:line="276" w:lineRule="auto"/>
      </w:pPr>
      <w:r>
        <w:rPr>
          <w:b/>
        </w:rPr>
        <w:t>Timeline Projections:</w:t>
      </w:r>
      <w:r>
        <w:t xml:space="preserve"> If not addressed in 30-60 days, the customer will likely remain in a "support-only" relationship, limiting expansion.</w:t>
      </w:r>
    </w:p>
    <w:p>
      <w:pPr>
        <w:pStyle w:val="ListBullet"/>
        <w:spacing w:after="120" w:line="276" w:lineRule="auto"/>
      </w:pPr>
      <w:r>
        <w:rPr>
          <w:b/>
        </w:rPr>
        <w:t>Early Warning Signs:</w:t>
      </w:r>
      <w:r>
        <w:t xml:space="preserve"> The combination of RONA issues and analytics failure is a classic "frustration cluster" that often precedes churn.</w:t>
      </w:r>
    </w:p>
    <w:p>
      <w:pPr>
        <w:spacing w:after="160" w:line="276" w:lineRule="auto"/>
        <w:jc w:val="left"/>
      </w:pPr>
      <w:r>
        <w:t>---</w:t>
      </w:r>
    </w:p>
    <w:p>
      <w:pPr>
        <w:pStyle w:val="Heading4"/>
      </w:pPr>
      <w:r>
        <w:t>7. Strategic Recommendations &amp; Action Plan</w:t>
      </w:r>
    </w:p>
    <w:p>
      <w:pPr>
        <w:spacing w:after="160" w:line="276" w:lineRule="auto"/>
        <w:jc w:val="left"/>
      </w:pPr>
      <w:r>
        <w:rPr>
          <w:b/>
        </w:rPr>
        <w:t>Recommendation 1: High Priority - Stabilize Operations</w:t>
      </w:r>
    </w:p>
    <w:p>
      <w:pPr>
        <w:pStyle w:val="ListBullet"/>
        <w:spacing w:after="120" w:line="276" w:lineRule="auto"/>
      </w:pPr>
      <w:r>
        <w:rPr>
          <w:b/>
        </w:rPr>
        <w:t>Problem Statement:</w:t>
      </w:r>
      <w:r>
        <w:t xml:space="preserve"> RONA issues and analytics failures are disrupting daily operations.</w:t>
      </w:r>
    </w:p>
    <w:p>
      <w:pPr>
        <w:pStyle w:val="ListBullet"/>
        <w:spacing w:after="120" w:line="276" w:lineRule="auto"/>
      </w:pPr>
      <w:r>
        <w:rPr>
          <w:b/>
        </w:rPr>
        <w:t>Root Cause:</w:t>
      </w:r>
      <w:r>
        <w:t xml:space="preserve"> Potential configuration or data-sync errors.</w:t>
      </w:r>
    </w:p>
    <w:p>
      <w:pPr>
        <w:pStyle w:val="ListBullet"/>
        <w:spacing w:after="120" w:line="276" w:lineRule="auto"/>
      </w:pPr>
      <w:r>
        <w:rPr>
          <w:b/>
        </w:rPr>
        <w:t>Action Plan:</w:t>
      </w:r>
      <w:r>
        <w:t xml:space="preserve"> Conduct a technical deep-dive review of the customer's routing configuration and analytics permissions.</w:t>
      </w:r>
    </w:p>
    <w:p>
      <w:pPr>
        <w:pStyle w:val="ListBullet"/>
        <w:spacing w:after="120" w:line="276" w:lineRule="auto"/>
      </w:pPr>
      <w:r>
        <w:rPr>
          <w:b/>
        </w:rPr>
        <w:t>Resource Requirements:</w:t>
      </w:r>
      <w:r>
        <w:t xml:space="preserve"> CSSM, Technical Support Engineer.</w:t>
      </w:r>
    </w:p>
    <w:p>
      <w:pPr>
        <w:pStyle w:val="ListBullet"/>
        <w:spacing w:after="120" w:line="276" w:lineRule="auto"/>
      </w:pPr>
      <w:r>
        <w:rPr>
          <w:b/>
        </w:rPr>
        <w:t>Owner:</w:t>
      </w:r>
      <w:r>
        <w:t xml:space="preserve"> Mario Pena.</w:t>
      </w:r>
    </w:p>
    <w:p>
      <w:pPr>
        <w:pStyle w:val="ListBullet"/>
        <w:spacing w:after="120" w:line="276" w:lineRule="auto"/>
      </w:pPr>
      <w:r>
        <w:rPr>
          <w:b/>
        </w:rPr>
        <w:t>Success Metrics:</w:t>
      </w:r>
      <w:r>
        <w:t xml:space="preserve"> Resolution of TAC cases 700449593 and 700466569.</w:t>
      </w:r>
    </w:p>
    <w:p>
      <w:pPr>
        <w:pStyle w:val="ListBullet"/>
        <w:spacing w:after="120" w:line="276" w:lineRule="auto"/>
      </w:pPr>
      <w:r>
        <w:rPr>
          <w:b/>
        </w:rPr>
        <w:t>Expected Outcomes:</w:t>
      </w:r>
      <w:r>
        <w:t xml:space="preserve"> Restored operational visibility and agent efficiency.</w:t>
      </w:r>
    </w:p>
    <w:p>
      <w:pPr>
        <w:spacing w:after="160" w:line="276" w:lineRule="auto"/>
        <w:jc w:val="left"/>
      </w:pPr>
      <w:r>
        <w:rPr>
          <w:b/>
        </w:rPr>
        <w:t>Recommendation 2: Medium Priority - Enablement &amp; Training</w:t>
      </w:r>
    </w:p>
    <w:p>
      <w:pPr>
        <w:pStyle w:val="ListBullet"/>
        <w:spacing w:after="120" w:line="276" w:lineRule="auto"/>
      </w:pPr>
      <w:r>
        <w:rPr>
          <w:b/>
        </w:rPr>
        <w:t>Problem Statement:</w:t>
      </w:r>
      <w:r>
        <w:t xml:space="preserve"> Customer lacks visibility into their own data.</w:t>
      </w:r>
    </w:p>
    <w:p>
      <w:pPr>
        <w:pStyle w:val="ListBullet"/>
        <w:spacing w:after="120" w:line="276" w:lineRule="auto"/>
      </w:pPr>
      <w:r>
        <w:rPr>
          <w:b/>
        </w:rPr>
        <w:t>Root Cause:</w:t>
      </w:r>
      <w:r>
        <w:t xml:space="preserve"> Potential knowledge gap regarding Webex CC Analyzer.</w:t>
      </w:r>
    </w:p>
    <w:p>
      <w:pPr>
        <w:pStyle w:val="ListBullet"/>
        <w:spacing w:after="120" w:line="276" w:lineRule="auto"/>
      </w:pPr>
      <w:r>
        <w:rPr>
          <w:b/>
        </w:rPr>
        <w:t>Action Plan:</w:t>
      </w:r>
      <w:r>
        <w:t xml:space="preserve"> Schedule a "Reporting Best Practices" workshop.</w:t>
      </w:r>
    </w:p>
    <w:p>
      <w:pPr>
        <w:pStyle w:val="ListBullet"/>
        <w:spacing w:after="120" w:line="276" w:lineRule="auto"/>
      </w:pPr>
      <w:r>
        <w:rPr>
          <w:b/>
        </w:rPr>
        <w:t>Owner:</w:t>
      </w:r>
      <w:r>
        <w:t xml:space="preserve"> Mario Pena.</w:t>
      </w:r>
    </w:p>
    <w:p>
      <w:pPr>
        <w:spacing w:after="160" w:line="276" w:lineRule="auto"/>
        <w:jc w:val="left"/>
      </w:pPr>
      <w:r>
        <w:t>---</w:t>
      </w:r>
    </w:p>
    <w:p>
      <w:pPr>
        <w:pStyle w:val="Heading4"/>
      </w:pPr>
      <w:r>
        <w:t>8. External Intelligence &amp; Competitive Context</w:t>
      </w:r>
    </w:p>
    <w:p>
      <w:pPr>
        <w:pStyle w:val="ListBullet"/>
        <w:spacing w:after="120" w:line="276" w:lineRule="auto"/>
      </w:pPr>
      <w:r>
        <w:rPr>
          <w:b/>
        </w:rPr>
        <w:t>Software Defects Impact:</w:t>
      </w:r>
      <w:r>
        <w:t xml:space="preserve"> With 377 publicly referenced bugs, the customer is in a high-noise environment. Mario Pena must verify if their specific issues correlate with known defects (e.g., `CSCWT78756`).</w:t>
      </w:r>
    </w:p>
    <w:p>
      <w:pPr>
        <w:pStyle w:val="ListBullet"/>
        <w:spacing w:after="120" w:line="276" w:lineRule="auto"/>
      </w:pPr>
      <w:r>
        <w:rPr>
          <w:b/>
        </w:rPr>
        <w:t>Service Incident Correlation:</w:t>
      </w:r>
      <w:r>
        <w:t xml:space="preserve"> 12 recent service incidents suggest a volatile environment; the customer's issues may be platform-related rather than configuration-related.</w:t>
      </w:r>
    </w:p>
    <w:p>
      <w:pPr>
        <w:spacing w:after="160" w:line="276" w:lineRule="auto"/>
        <w:jc w:val="left"/>
      </w:pPr>
      <w:r>
        <w:t>---</w:t>
      </w:r>
    </w:p>
    <w:p>
      <w:pPr>
        <w:pStyle w:val="Heading4"/>
      </w:pPr>
      <w:r>
        <w:t>9. Success Metrics &amp; Monitoring Plan</w:t>
      </w:r>
    </w:p>
    <w:p>
      <w:pPr>
        <w:pStyle w:val="ListBullet"/>
        <w:spacing w:after="120" w:line="276" w:lineRule="auto"/>
      </w:pPr>
      <w:r>
        <w:rPr>
          <w:b/>
        </w:rPr>
        <w:t>Key Performance Indicators:</w:t>
      </w:r>
      <w:r>
        <w:t xml:space="preserve"> Case resolution time, RONA rate reduction, and successful generation of daily analytics reports.</w:t>
      </w:r>
    </w:p>
    <w:p>
      <w:pPr>
        <w:pStyle w:val="ListBullet"/>
        <w:spacing w:after="120" w:line="276" w:lineRule="auto"/>
      </w:pPr>
      <w:r>
        <w:rPr>
          <w:b/>
        </w:rPr>
        <w:t>Monitoring Frequency:</w:t>
      </w:r>
      <w:r>
        <w:t xml:space="preserve"> Bi-weekly check-ins until cases are closed.</w:t>
      </w:r>
    </w:p>
    <w:p>
      <w:pPr>
        <w:pStyle w:val="ListBullet"/>
        <w:spacing w:after="120" w:line="276" w:lineRule="auto"/>
      </w:pPr>
      <w:r>
        <w:rPr>
          <w:b/>
        </w:rPr>
        <w:t>Escalation Triggers:</w:t>
      </w:r>
      <w:r>
        <w:t xml:space="preserve"> Any new RONA or reporting failure after the initial fix.</w:t>
      </w:r>
    </w:p>
    <w:p>
      <w:pPr>
        <w:pStyle w:val="ListBullet"/>
        <w:spacing w:after="120" w:line="276" w:lineRule="auto"/>
      </w:pPr>
      <w:r>
        <w:rPr>
          <w:b/>
        </w:rPr>
        <w:t>Success Celebration:</w:t>
      </w:r>
      <w:r>
        <w:t xml:space="preserve"> Transitioning the customer from "reactive support" to "proactive optimization" via a Quarterly Business Review (QBR).</w:t>
      </w:r>
    </w:p>
    <w:p>
      <w:r>
        <w:br w:type="page"/>
      </w:r>
    </w:p>
    <w:p/>
    <w:p>
      <w:pPr>
        <w:pStyle w:val="Heading2"/>
      </w:pPr>
      <w:r>
        <w:t>AdoptIQ Executive Analysis: UNITED HEALTH GROUP US - Contact Center Focus</w:t>
      </w:r>
    </w:p>
    <w:p>
      <w:pPr>
        <w:spacing w:after="160" w:line="276" w:lineRule="auto"/>
        <w:jc w:val="left"/>
      </w:pPr>
      <w:r>
        <w:rPr>
          <w:b/>
        </w:rPr>
        <w:t>Assigned CSSM:</w:t>
      </w:r>
      <w:r>
        <w:t xml:space="preserve"> Nitish Sinha</w:t>
      </w:r>
    </w:p>
    <w:p>
      <w:pPr>
        <w:spacing w:after="160" w:line="276" w:lineRule="auto"/>
        <w:jc w:val="left"/>
      </w:pPr>
      <w:r>
        <w:rPr>
          <w:b/>
        </w:rPr>
        <w:t>Technology Focus:</w:t>
      </w:r>
      <w:r>
        <w:t xml:space="preserve"> Contact Center</w:t>
      </w:r>
    </w:p>
    <w:p>
      <w:pPr>
        <w:pStyle w:val="Heading4"/>
      </w:pPr>
      <w:r>
        <w:t>Customer Health Score: F</w:t>
      </w:r>
    </w:p>
    <w:p>
      <w:pPr>
        <w:spacing w:after="160" w:line="276" w:lineRule="auto"/>
        <w:ind w:firstLine="0"/>
        <w:jc w:val="left"/>
      </w:pPr>
      <w:r>
        <w:t>United Health Group US is currently in a state of critical disengagement regarding their Contact Center technology. With zero active success priorities, no documented action plans, and multiple "No Value Fit" adoption barriers, the customer is not realizing the intended ROI of the platform. The lack of responsiveness and absence of technical support cases suggest a complete breakdown in the partnership, requiring immediate intervention to prevent total churn.</w:t>
      </w:r>
    </w:p>
    <w:p>
      <w:pPr>
        <w:spacing w:after="160" w:line="276" w:lineRule="auto"/>
        <w:jc w:val="left"/>
      </w:pPr>
      <w:r>
        <w:t>---</w:t>
      </w:r>
    </w:p>
    <w:p>
      <w:pPr>
        <w:pStyle w:val="Heading4"/>
      </w:pPr>
      <w:r>
        <w:t>1. Advanced Trend Analysis &amp; Pattern Recognition</w:t>
      </w:r>
    </w:p>
    <w:p>
      <w:pPr>
        <w:spacing w:after="160" w:line="276" w:lineRule="auto"/>
        <w:jc w:val="left"/>
      </w:pPr>
      <w:r>
        <w:rPr>
          <w:b/>
        </w:rPr>
        <w:t>Pattern 1: Strategic Disconnect &amp; Value Realization Gap</w:t>
      </w:r>
    </w:p>
    <w:p>
      <w:pPr>
        <w:pStyle w:val="ListBullet"/>
        <w:spacing w:after="120" w:line="276" w:lineRule="auto"/>
      </w:pPr>
      <w:r>
        <w:rPr>
          <w:b/>
        </w:rPr>
        <w:t>Frequency:</w:t>
      </w:r>
      <w:r>
        <w:t xml:space="preserve"> 2 cases (66.7% of total adoption barriers)</w:t>
      </w:r>
    </w:p>
    <w:p>
      <w:pPr>
        <w:pStyle w:val="ListBullet"/>
        <w:spacing w:after="120" w:line="276" w:lineRule="auto"/>
      </w:pPr>
      <w:r>
        <w:rPr>
          <w:b/>
        </w:rPr>
        <w:t>Severity Trend:</w:t>
      </w:r>
      <w:r>
        <w:t xml:space="preserve"> Stable (Persistent lack of alignment)</w:t>
      </w:r>
    </w:p>
    <w:p>
      <w:pPr>
        <w:pStyle w:val="ListBullet"/>
        <w:spacing w:after="120" w:line="276" w:lineRule="auto"/>
      </w:pPr>
      <w:r>
        <w:rPr>
          <w:b/>
        </w:rPr>
        <w:t>Root Cause Analysis:</w:t>
      </w:r>
      <w:r>
        <w:t xml:space="preserve"> The "No Value Fit" barriers indicate that the customer perceives a misalignment between the Contact Center solution's capabilities and their specific operational requirements. This suggests a failure in the initial discovery or a shift in their business strategy that the current configuration does not support.</w:t>
      </w:r>
    </w:p>
    <w:p>
      <w:pPr>
        <w:pStyle w:val="ListBullet"/>
        <w:spacing w:after="120" w:line="276" w:lineRule="auto"/>
      </w:pPr>
      <w:r>
        <w:rPr>
          <w:b/>
        </w:rPr>
        <w:t>Business Impact:</w:t>
      </w:r>
      <w:r>
        <w:t xml:space="preserve"> High risk of contract non-renewal and wasted licensing expenditure.</w:t>
      </w:r>
    </w:p>
    <w:p>
      <w:pPr>
        <w:pStyle w:val="ListBullet"/>
        <w:spacing w:after="120" w:line="276" w:lineRule="auto"/>
      </w:pPr>
      <w:r>
        <w:rPr>
          <w:b/>
        </w:rPr>
        <w:t>Evidence:</w:t>
      </w:r>
    </w:p>
    <w:p>
      <w:pPr>
        <w:pStyle w:val="ListBullet"/>
        <w:spacing w:after="120" w:line="276" w:lineRule="auto"/>
      </w:pPr>
      <w:r>
        <w:t>`(AB-ID: aGte6000000pDfyCAE)`: "No Value Fit"</w:t>
      </w:r>
    </w:p>
    <w:p>
      <w:pPr>
        <w:pStyle w:val="ListBullet"/>
        <w:spacing w:after="120" w:line="276" w:lineRule="auto"/>
      </w:pPr>
      <w:r>
        <w:t>`(AB-ID: aGte6000000lTZdCAM)`: "No Value Fit"</w:t>
      </w:r>
    </w:p>
    <w:p>
      <w:pPr>
        <w:spacing w:after="160" w:line="276" w:lineRule="auto"/>
        <w:jc w:val="left"/>
      </w:pPr>
      <w:r>
        <w:rPr>
          <w:b/>
        </w:rPr>
        <w:t>Pattern 2: Engagement Breakdown</w:t>
      </w:r>
    </w:p>
    <w:p>
      <w:pPr>
        <w:pStyle w:val="ListBullet"/>
        <w:spacing w:after="120" w:line="276" w:lineRule="auto"/>
      </w:pPr>
      <w:r>
        <w:rPr>
          <w:b/>
        </w:rPr>
        <w:t>Frequency:</w:t>
      </w:r>
      <w:r>
        <w:t xml:space="preserve"> 1 case (33.3% of total adoption barriers)</w:t>
      </w:r>
    </w:p>
    <w:p>
      <w:pPr>
        <w:pStyle w:val="ListBullet"/>
        <w:spacing w:after="120" w:line="276" w:lineRule="auto"/>
      </w:pPr>
      <w:r>
        <w:rPr>
          <w:b/>
        </w:rPr>
        <w:t>Severity Trend:</w:t>
      </w:r>
      <w:r>
        <w:t xml:space="preserve"> Stable</w:t>
      </w:r>
    </w:p>
    <w:p>
      <w:pPr>
        <w:pStyle w:val="ListBullet"/>
        <w:spacing w:after="120" w:line="276" w:lineRule="auto"/>
      </w:pPr>
      <w:r>
        <w:rPr>
          <w:b/>
        </w:rPr>
        <w:t>Root Cause Analysis:</w:t>
      </w:r>
      <w:r>
        <w:t xml:space="preserve"> The "Customer is Unresponsive" barrier signifies a total collapse in the communication loop between the CSSM and the customer’s technical stakeholders.</w:t>
      </w:r>
    </w:p>
    <w:p>
      <w:pPr>
        <w:pStyle w:val="ListBullet"/>
        <w:spacing w:after="120" w:line="276" w:lineRule="auto"/>
      </w:pPr>
      <w:r>
        <w:rPr>
          <w:b/>
        </w:rPr>
        <w:t>Business Impact:</w:t>
      </w:r>
      <w:r>
        <w:t xml:space="preserve"> Inability to drive adoption, perform health checks, or resolve underlying technical friction.</w:t>
      </w:r>
    </w:p>
    <w:p>
      <w:pPr>
        <w:pStyle w:val="ListBullet"/>
        <w:spacing w:after="120" w:line="276" w:lineRule="auto"/>
      </w:pPr>
      <w:r>
        <w:rPr>
          <w:b/>
        </w:rPr>
        <w:t>Evidence:</w:t>
      </w:r>
    </w:p>
    <w:p>
      <w:pPr>
        <w:pStyle w:val="ListBullet"/>
        <w:spacing w:after="120" w:line="276" w:lineRule="auto"/>
      </w:pPr>
      <w:r>
        <w:t>`(AB-ID: aGte6000000ogs5CAA)`: "Customer is Unresponsive"</w:t>
      </w:r>
    </w:p>
    <w:p>
      <w:pPr>
        <w:spacing w:after="160" w:line="276" w:lineRule="auto"/>
        <w:jc w:val="left"/>
      </w:pPr>
      <w:r>
        <w:t>---</w:t>
      </w:r>
    </w:p>
    <w:p>
      <w:pPr>
        <w:pStyle w:val="Heading4"/>
      </w:pPr>
      <w:r>
        <w:t>2. Comprehensive Business Impact Assessment</w:t>
      </w:r>
    </w:p>
    <w:p>
      <w:pPr>
        <w:pStyle w:val="ListBullet"/>
        <w:spacing w:after="120" w:line="276" w:lineRule="auto"/>
      </w:pPr>
      <w:r>
        <w:rPr>
          <w:b/>
        </w:rPr>
        <w:t>Operational Disruption:</w:t>
      </w:r>
      <w:r>
        <w:t xml:space="preserve"> The lack of engagement means the customer is likely operating on legacy or sub-optimal configurations, leading to inefficient agent workflows and potential service bottlenecks.</w:t>
      </w:r>
    </w:p>
    <w:p>
      <w:pPr>
        <w:pStyle w:val="ListBullet"/>
        <w:spacing w:after="120" w:line="276" w:lineRule="auto"/>
      </w:pPr>
      <w:r>
        <w:rPr>
          <w:b/>
        </w:rPr>
        <w:t>Financial Impact:</w:t>
      </w:r>
      <w:r>
        <w:t xml:space="preserve"> ARR data not provided. However, the "No Value Fit" status implies that the current investment is not yielding operational efficiency, representing a sunk cost for the organization.</w:t>
      </w:r>
    </w:p>
    <w:p>
      <w:pPr>
        <w:pStyle w:val="ListBullet"/>
        <w:spacing w:after="120" w:line="276" w:lineRule="auto"/>
      </w:pPr>
      <w:r>
        <w:rPr>
          <w:b/>
        </w:rPr>
        <w:t>Strategic Headwinds:</w:t>
      </w:r>
      <w:r>
        <w:t xml:space="preserve"> The inability to leverage the Contact Center platform prevents United Health Group US from scaling their digital customer service transformation, leaving them vulnerable to more agile competitors.</w:t>
      </w:r>
    </w:p>
    <w:p>
      <w:pPr>
        <w:pStyle w:val="ListBullet"/>
        <w:spacing w:after="120" w:line="276" w:lineRule="auto"/>
      </w:pPr>
      <w:r>
        <w:rPr>
          <w:b/>
        </w:rPr>
        <w:t>Customer Experience Impact:</w:t>
      </w:r>
      <w:r>
        <w:t xml:space="preserve"> If the Contact Center platform is not delivering value, the end-user experience (patients/members) is likely suffering from increased wait times or lack of omni-channel integration.</w:t>
      </w:r>
    </w:p>
    <w:p>
      <w:pPr>
        <w:spacing w:after="160" w:line="276" w:lineRule="auto"/>
        <w:jc w:val="left"/>
      </w:pPr>
      <w:r>
        <w:t>---</w:t>
      </w:r>
    </w:p>
    <w:p>
      <w:pPr>
        <w:pStyle w:val="Heading4"/>
      </w:pPr>
      <w:r>
        <w:t>3. Advanced Customer Pulse &amp; Sentiment Analysis</w:t>
      </w:r>
    </w:p>
    <w:p>
      <w:pPr>
        <w:pStyle w:val="ListBullet"/>
        <w:spacing w:after="120" w:line="276" w:lineRule="auto"/>
      </w:pPr>
      <w:r>
        <w:rPr>
          <w:b/>
        </w:rPr>
        <w:t>Pulse Rating:</w:t>
      </w:r>
      <w:r>
        <w:t xml:space="preserve"> Poor (Red)</w:t>
      </w:r>
    </w:p>
    <w:p>
      <w:pPr>
        <w:pStyle w:val="ListBullet"/>
        <w:spacing w:after="120" w:line="276" w:lineRule="auto"/>
      </w:pPr>
      <w:r>
        <w:rPr>
          <w:b/>
        </w:rPr>
        <w:t>Sentiment Indicators:</w:t>
      </w:r>
      <w:r>
        <w:t xml:space="preserve"> Sentiment is currently unknown, but the combination of "Unresponsive" and "No Value Fit" barriers serves as a proxy for negative sentiment.</w:t>
      </w:r>
    </w:p>
    <w:p>
      <w:pPr>
        <w:pStyle w:val="ListBullet"/>
        <w:spacing w:after="120" w:line="276" w:lineRule="auto"/>
      </w:pPr>
      <w:r>
        <w:rPr>
          <w:b/>
        </w:rPr>
        <w:t>Relationship Health:</w:t>
      </w:r>
      <w:r>
        <w:t xml:space="preserve"> Critical. There is no evidence of active collaboration.</w:t>
      </w:r>
    </w:p>
    <w:p>
      <w:pPr>
        <w:pStyle w:val="ListBullet"/>
        <w:spacing w:after="120" w:line="276" w:lineRule="auto"/>
      </w:pPr>
      <w:r>
        <w:rPr>
          <w:b/>
        </w:rPr>
        <w:t>Engagement Quality:</w:t>
      </w:r>
      <w:r>
        <w:t xml:space="preserve"> Reactive/Non-existent.</w:t>
      </w:r>
    </w:p>
    <w:p>
      <w:pPr>
        <w:pStyle w:val="ListBullet"/>
        <w:spacing w:after="120" w:line="276" w:lineRule="auto"/>
      </w:pPr>
      <w:r>
        <w:rPr>
          <w:b/>
        </w:rPr>
        <w:t>Communication Patterns:</w:t>
      </w:r>
      <w:r>
        <w:t xml:space="preserve"> The customer has ceased communication, as evidenced by the "Unresponsive" barrier.</w:t>
      </w:r>
    </w:p>
    <w:p>
      <w:pPr>
        <w:spacing w:after="160" w:line="276" w:lineRule="auto"/>
        <w:jc w:val="left"/>
      </w:pPr>
      <w:r>
        <w:t>---</w:t>
      </w:r>
    </w:p>
    <w:p>
      <w:pPr>
        <w:pStyle w:val="Heading4"/>
      </w:pPr>
      <w:r>
        <w:t>4. Strategic Technology Assessment</w:t>
      </w:r>
    </w:p>
    <w:p>
      <w:pPr>
        <w:pStyle w:val="ListBullet"/>
        <w:spacing w:after="120" w:line="276" w:lineRule="auto"/>
      </w:pPr>
      <w:r>
        <w:rPr>
          <w:b/>
        </w:rPr>
        <w:t>Contact Center Maturity Level:</w:t>
      </w:r>
      <w:r>
        <w:t xml:space="preserve"> Novice. The customer is unable to move past the initial deployment phase due to perceived lack of value.</w:t>
      </w:r>
    </w:p>
    <w:p>
      <w:pPr>
        <w:pStyle w:val="ListBullet"/>
        <w:spacing w:after="120" w:line="276" w:lineRule="auto"/>
      </w:pPr>
      <w:r>
        <w:rPr>
          <w:b/>
        </w:rPr>
        <w:t>Adoption Velocity:</w:t>
      </w:r>
      <w:r>
        <w:t xml:space="preserve"> Stagnant.</w:t>
      </w:r>
    </w:p>
    <w:p>
      <w:pPr>
        <w:pStyle w:val="ListBullet"/>
        <w:spacing w:after="120" w:line="276" w:lineRule="auto"/>
      </w:pPr>
      <w:r>
        <w:rPr>
          <w:b/>
        </w:rPr>
        <w:t>Technical Competency:</w:t>
      </w:r>
      <w:r>
        <w:t xml:space="preserve"> Unknown, but likely low regarding the specific platform features.</w:t>
      </w:r>
    </w:p>
    <w:p>
      <w:pPr>
        <w:pStyle w:val="ListBullet"/>
        <w:spacing w:after="120" w:line="276" w:lineRule="auto"/>
      </w:pPr>
      <w:r>
        <w:rPr>
          <w:b/>
        </w:rPr>
        <w:t>Integration Complexity:</w:t>
      </w:r>
      <w:r>
        <w:t xml:space="preserve"> High, given the healthcare regulatory environment, which may be contributing to the "No Value Fit" perception.</w:t>
      </w:r>
    </w:p>
    <w:p>
      <w:pPr>
        <w:pStyle w:val="ListBullet"/>
        <w:spacing w:after="120" w:line="276" w:lineRule="auto"/>
      </w:pPr>
      <w:r>
        <w:rPr>
          <w:b/>
        </w:rPr>
        <w:t>Innovation Readiness:</w:t>
      </w:r>
      <w:r>
        <w:t xml:space="preserve"> Low, until the foundational value proposition is re-established.</w:t>
      </w:r>
    </w:p>
    <w:p>
      <w:pPr>
        <w:spacing w:after="160" w:line="276" w:lineRule="auto"/>
        <w:jc w:val="left"/>
      </w:pPr>
      <w:r>
        <w:t>---</w:t>
      </w:r>
    </w:p>
    <w:p>
      <w:pPr>
        <w:pStyle w:val="Heading4"/>
      </w:pPr>
      <w:r>
        <w:t>5. Competitive Intelligence &amp; Market Context</w:t>
      </w:r>
    </w:p>
    <w:p>
      <w:pPr>
        <w:pStyle w:val="ListBullet"/>
        <w:spacing w:after="120" w:line="276" w:lineRule="auto"/>
      </w:pPr>
      <w:r>
        <w:rPr>
          <w:b/>
        </w:rPr>
        <w:t>Industry Benchmarking:</w:t>
      </w:r>
      <w:r>
        <w:t xml:space="preserve"> UHG is lagging behind peers who are successfully integrating AI-driven Contact Center solutions to improve patient outcomes.</w:t>
      </w:r>
    </w:p>
    <w:p>
      <w:pPr>
        <w:pStyle w:val="ListBullet"/>
        <w:spacing w:after="120" w:line="276" w:lineRule="auto"/>
      </w:pPr>
      <w:r>
        <w:rPr>
          <w:b/>
        </w:rPr>
        <w:t>Competitive Positioning:</w:t>
      </w:r>
      <w:r>
        <w:t xml:space="preserve"> Their current state puts them at a disadvantage in delivering modern, digital-first healthcare support.</w:t>
      </w:r>
    </w:p>
    <w:p>
      <w:pPr>
        <w:pStyle w:val="ListBullet"/>
        <w:spacing w:after="120" w:line="276" w:lineRule="auto"/>
      </w:pPr>
      <w:r>
        <w:rPr>
          <w:b/>
        </w:rPr>
        <w:t>Market Opportunities:</w:t>
      </w:r>
      <w:r>
        <w:t xml:space="preserve"> Significant potential to pivot to advanced analytics and automation if the relationship can be salvaged.</w:t>
      </w:r>
    </w:p>
    <w:p>
      <w:pPr>
        <w:pStyle w:val="ListBullet"/>
        <w:spacing w:after="120" w:line="276" w:lineRule="auto"/>
      </w:pPr>
      <w:r>
        <w:rPr>
          <w:b/>
        </w:rPr>
        <w:t>Technology Evolution Impact:</w:t>
      </w:r>
      <w:r>
        <w:t xml:space="preserve"> The rapid evolution of CCaaS (Contact Center as a Service) makes their current stagnation increasingly costly.</w:t>
      </w:r>
    </w:p>
    <w:p>
      <w:pPr>
        <w:spacing w:after="160" w:line="276" w:lineRule="auto"/>
        <w:jc w:val="left"/>
      </w:pPr>
      <w:r>
        <w:t>---</w:t>
      </w:r>
    </w:p>
    <w:p>
      <w:pPr>
        <w:pStyle w:val="Heading4"/>
      </w:pPr>
      <w:r>
        <w:t>6. Predictive Risk Assessment</w:t>
      </w:r>
    </w:p>
    <w:p>
      <w:pPr>
        <w:pStyle w:val="ListBullet"/>
        <w:spacing w:after="120" w:line="276" w:lineRule="auto"/>
      </w:pPr>
      <w:r>
        <w:rPr>
          <w:b/>
        </w:rPr>
        <w:t>Churn Risk Level:</w:t>
      </w:r>
      <w:r>
        <w:t xml:space="preserve"> Critical.</w:t>
      </w:r>
    </w:p>
    <w:p>
      <w:pPr>
        <w:pStyle w:val="ListBullet"/>
        <w:spacing w:after="120" w:line="276" w:lineRule="auto"/>
      </w:pPr>
      <w:r>
        <w:rPr>
          <w:b/>
        </w:rPr>
        <w:t>Risk Factors:</w:t>
      </w:r>
      <w:r>
        <w:t xml:space="preserve"> Total lack of engagement, multiple "No Value Fit" barriers, and zero success priorities.</w:t>
      </w:r>
    </w:p>
    <w:p>
      <w:pPr>
        <w:pStyle w:val="ListBullet"/>
        <w:spacing w:after="120" w:line="276" w:lineRule="auto"/>
      </w:pPr>
      <w:r>
        <w:rPr>
          <w:b/>
        </w:rPr>
        <w:t>BEMS Risk Analysis:</w:t>
      </w:r>
      <w:r>
        <w:t xml:space="preserve"> No BEMS escalations.</w:t>
      </w:r>
    </w:p>
    <w:p>
      <w:pPr>
        <w:pStyle w:val="ListBullet"/>
        <w:spacing w:after="120" w:line="276" w:lineRule="auto"/>
      </w:pPr>
      <w:r>
        <w:rPr>
          <w:b/>
        </w:rPr>
        <w:t>Success Probability:</w:t>
      </w:r>
      <w:r>
        <w:t xml:space="preserve"> Low.</w:t>
      </w:r>
    </w:p>
    <w:p>
      <w:pPr>
        <w:pStyle w:val="ListBullet"/>
        <w:spacing w:after="120" w:line="276" w:lineRule="auto"/>
      </w:pPr>
      <w:r>
        <w:rPr>
          <w:b/>
        </w:rPr>
        <w:t>Timeline Projections:</w:t>
      </w:r>
      <w:r>
        <w:t xml:space="preserve"> High probability of churn at the next renewal cycle unless a "Save" program is initiated immediately.</w:t>
      </w:r>
    </w:p>
    <w:p>
      <w:pPr>
        <w:pStyle w:val="ListBullet"/>
        <w:spacing w:after="120" w:line="276" w:lineRule="auto"/>
      </w:pPr>
      <w:r>
        <w:rPr>
          <w:b/>
        </w:rPr>
        <w:t>Early Warning Signs:</w:t>
      </w:r>
      <w:r>
        <w:t xml:space="preserve"> The "Customer is Unresponsive" barrier is the primary indicator of imminent churn.</w:t>
      </w:r>
    </w:p>
    <w:p>
      <w:pPr>
        <w:spacing w:after="160" w:line="276" w:lineRule="auto"/>
        <w:jc w:val="left"/>
      </w:pPr>
      <w:r>
        <w:t>---</w:t>
      </w:r>
    </w:p>
    <w:p>
      <w:pPr>
        <w:pStyle w:val="Heading4"/>
      </w:pPr>
      <w:r>
        <w:t>7. Strategic Recommendations &amp; Action Plan</w:t>
      </w:r>
    </w:p>
    <w:p>
      <w:pPr>
        <w:spacing w:after="160" w:line="276" w:lineRule="auto"/>
        <w:jc w:val="left"/>
      </w:pPr>
      <w:r>
        <w:rPr>
          <w:b/>
        </w:rPr>
        <w:t>Recommendation 1: High Priority - Executive Re-engagement</w:t>
      </w:r>
    </w:p>
    <w:p>
      <w:pPr>
        <w:pStyle w:val="ListBullet"/>
        <w:spacing w:after="120" w:line="276" w:lineRule="auto"/>
      </w:pPr>
      <w:r>
        <w:rPr>
          <w:b/>
        </w:rPr>
        <w:t>Problem Statement:</w:t>
      </w:r>
      <w:r>
        <w:t xml:space="preserve"> Total breakdown in communication and perceived lack of value.</w:t>
      </w:r>
    </w:p>
    <w:p>
      <w:pPr>
        <w:pStyle w:val="ListBullet"/>
        <w:spacing w:after="120" w:line="276" w:lineRule="auto"/>
      </w:pPr>
      <w:r>
        <w:rPr>
          <w:b/>
        </w:rPr>
        <w:t>Root Cause:</w:t>
      </w:r>
      <w:r>
        <w:t xml:space="preserve"> Misalignment between platform capabilities and customer business goals.</w:t>
      </w:r>
    </w:p>
    <w:p>
      <w:pPr>
        <w:pStyle w:val="ListBullet"/>
        <w:spacing w:after="120" w:line="276" w:lineRule="auto"/>
      </w:pPr>
      <w:r>
        <w:rPr>
          <w:b/>
        </w:rPr>
        <w:t>Action Plan:</w:t>
      </w:r>
      <w:r>
        <w:t xml:space="preserve"> Nitish Sinha to coordinate an executive-level "Value Realignment" meeting with UHG leadership.</w:t>
      </w:r>
    </w:p>
    <w:p>
      <w:pPr>
        <w:pStyle w:val="ListBullet"/>
        <w:spacing w:after="120" w:line="276" w:lineRule="auto"/>
      </w:pPr>
      <w:r>
        <w:rPr>
          <w:b/>
        </w:rPr>
        <w:t>Resource Requirements:</w:t>
      </w:r>
      <w:r>
        <w:t xml:space="preserve"> Sales leadership, Technical Architect.</w:t>
      </w:r>
    </w:p>
    <w:p>
      <w:pPr>
        <w:pStyle w:val="ListBullet"/>
        <w:spacing w:after="120" w:line="276" w:lineRule="auto"/>
      </w:pPr>
      <w:r>
        <w:rPr>
          <w:b/>
        </w:rPr>
        <w:t>Owner:</w:t>
      </w:r>
      <w:r>
        <w:t xml:space="preserve"> Nitish Sinha.</w:t>
      </w:r>
    </w:p>
    <w:p>
      <w:pPr>
        <w:pStyle w:val="ListBullet"/>
        <w:spacing w:after="120" w:line="276" w:lineRule="auto"/>
      </w:pPr>
      <w:r>
        <w:rPr>
          <w:b/>
        </w:rPr>
        <w:t>Success Metrics:</w:t>
      </w:r>
      <w:r>
        <w:t xml:space="preserve"> Re-establishment of a recurring meeting cadence.</w:t>
      </w:r>
    </w:p>
    <w:p>
      <w:pPr>
        <w:pStyle w:val="ListBullet"/>
        <w:spacing w:after="120" w:line="276" w:lineRule="auto"/>
      </w:pPr>
      <w:r>
        <w:rPr>
          <w:b/>
        </w:rPr>
        <w:t>Risk Mitigation:</w:t>
      </w:r>
      <w:r>
        <w:t xml:space="preserve"> If no response, escalate to account management leadership.</w:t>
      </w:r>
    </w:p>
    <w:p>
      <w:pPr>
        <w:pStyle w:val="ListBullet"/>
        <w:spacing w:after="120" w:line="276" w:lineRule="auto"/>
      </w:pPr>
      <w:r>
        <w:rPr>
          <w:b/>
        </w:rPr>
        <w:t>Expected Outcomes:</w:t>
      </w:r>
      <w:r>
        <w:t xml:space="preserve"> Identification of a specific "Value Gap" and a roadmap to resolve it.</w:t>
      </w:r>
    </w:p>
    <w:p>
      <w:pPr>
        <w:spacing w:after="160" w:line="276" w:lineRule="auto"/>
        <w:jc w:val="left"/>
      </w:pPr>
      <w:r>
        <w:rPr>
          <w:b/>
        </w:rPr>
        <w:t>Recommendation 2: Medium Priority - Technical Audit</w:t>
      </w:r>
    </w:p>
    <w:p>
      <w:pPr>
        <w:pStyle w:val="ListBullet"/>
        <w:spacing w:after="120" w:line="276" w:lineRule="auto"/>
      </w:pPr>
      <w:r>
        <w:rPr>
          <w:b/>
        </w:rPr>
        <w:t>Problem Statement:</w:t>
      </w:r>
      <w:r>
        <w:t xml:space="preserve"> "No Value Fit" barriers suggest the platform is not configured for their needs.</w:t>
      </w:r>
    </w:p>
    <w:p>
      <w:pPr>
        <w:pStyle w:val="ListBullet"/>
        <w:spacing w:after="120" w:line="276" w:lineRule="auto"/>
      </w:pPr>
      <w:r>
        <w:rPr>
          <w:b/>
        </w:rPr>
        <w:t>Root Cause:</w:t>
      </w:r>
      <w:r>
        <w:t xml:space="preserve"> Potential configuration or feature gap.</w:t>
      </w:r>
    </w:p>
    <w:p>
      <w:pPr>
        <w:pStyle w:val="ListBullet"/>
        <w:spacing w:after="120" w:line="276" w:lineRule="auto"/>
      </w:pPr>
      <w:r>
        <w:rPr>
          <w:b/>
        </w:rPr>
        <w:t>Action Plan:</w:t>
      </w:r>
      <w:r>
        <w:t xml:space="preserve"> Conduct a deep-dive technical audit of their current Contact Center deployment.</w:t>
      </w:r>
    </w:p>
    <w:p>
      <w:pPr>
        <w:pStyle w:val="ListBullet"/>
        <w:spacing w:after="120" w:line="276" w:lineRule="auto"/>
      </w:pPr>
      <w:r>
        <w:rPr>
          <w:b/>
        </w:rPr>
        <w:t>Resource Requirements:</w:t>
      </w:r>
      <w:r>
        <w:t xml:space="preserve"> Solutions Engineer.</w:t>
      </w:r>
    </w:p>
    <w:p>
      <w:pPr>
        <w:pStyle w:val="ListBullet"/>
        <w:spacing w:after="120" w:line="276" w:lineRule="auto"/>
      </w:pPr>
      <w:r>
        <w:rPr>
          <w:b/>
        </w:rPr>
        <w:t>Owner:</w:t>
      </w:r>
      <w:r>
        <w:t xml:space="preserve"> Nitish Sinha.</w:t>
      </w:r>
    </w:p>
    <w:p>
      <w:pPr>
        <w:pStyle w:val="ListBullet"/>
        <w:spacing w:after="120" w:line="276" w:lineRule="auto"/>
      </w:pPr>
      <w:r>
        <w:rPr>
          <w:b/>
        </w:rPr>
        <w:t>Success Metrics:</w:t>
      </w:r>
      <w:r>
        <w:t xml:space="preserve"> Completion of audit report.</w:t>
      </w:r>
    </w:p>
    <w:p>
      <w:pPr>
        <w:pStyle w:val="ListBullet"/>
        <w:spacing w:after="120" w:line="276" w:lineRule="auto"/>
      </w:pPr>
      <w:r>
        <w:rPr>
          <w:b/>
        </w:rPr>
        <w:t>Risk Mitigation:</w:t>
      </w:r>
      <w:r>
        <w:t xml:space="preserve"> Ensure audit is non-intrusive.</w:t>
      </w:r>
    </w:p>
    <w:p>
      <w:pPr>
        <w:pStyle w:val="ListBullet"/>
        <w:spacing w:after="120" w:line="276" w:lineRule="auto"/>
      </w:pPr>
      <w:r>
        <w:rPr>
          <w:b/>
        </w:rPr>
        <w:t>Expected Outcomes:</w:t>
      </w:r>
      <w:r>
        <w:t xml:space="preserve"> A list of actionable configuration changes to improve utility.</w:t>
      </w:r>
    </w:p>
    <w:p>
      <w:pPr>
        <w:spacing w:after="160" w:line="276" w:lineRule="auto"/>
        <w:jc w:val="left"/>
      </w:pPr>
      <w:r>
        <w:t>---</w:t>
      </w:r>
    </w:p>
    <w:p>
      <w:pPr>
        <w:pStyle w:val="Heading4"/>
      </w:pPr>
      <w:r>
        <w:t>8. External Intelligence &amp; Competitive Context</w:t>
      </w:r>
    </w:p>
    <w:p>
      <w:pPr>
        <w:pStyle w:val="ListBullet"/>
        <w:spacing w:after="120" w:line="276" w:lineRule="auto"/>
      </w:pPr>
      <w:r>
        <w:rPr>
          <w:b/>
        </w:rPr>
        <w:t>Software Defects Impact:</w:t>
      </w:r>
      <w:r>
        <w:t xml:space="preserve"> With 377 publicly referenced bugs, the customer may be experiencing "silent" issues that they have not reported, contributing to their frustration.</w:t>
      </w:r>
    </w:p>
    <w:p>
      <w:pPr>
        <w:pStyle w:val="ListBullet"/>
        <w:spacing w:after="120" w:line="276" w:lineRule="auto"/>
      </w:pPr>
      <w:r>
        <w:rPr>
          <w:b/>
        </w:rPr>
        <w:t>Service Incident Correlation:</w:t>
      </w:r>
      <w:r>
        <w:t xml:space="preserve"> 12 recent service incidents may have impacted their perception of platform reliability.</w:t>
      </w:r>
    </w:p>
    <w:p>
      <w:pPr>
        <w:pStyle w:val="ListBullet"/>
        <w:spacing w:after="120" w:line="276" w:lineRule="auto"/>
      </w:pPr>
      <w:r>
        <w:rPr>
          <w:b/>
        </w:rPr>
        <w:t>Cross-Reference Analysis:</w:t>
      </w:r>
      <w:r>
        <w:t xml:space="preserve"> The high volume of bugs (`CSCWT78756`, etc.) suggests that the customer may be encountering stability issues that they have not yet opened TAC cases for, further driving the "No Value Fit" sentiment.</w:t>
      </w:r>
    </w:p>
    <w:p>
      <w:pPr>
        <w:spacing w:after="160" w:line="276" w:lineRule="auto"/>
        <w:jc w:val="left"/>
      </w:pPr>
      <w:r>
        <w:t>---</w:t>
      </w:r>
    </w:p>
    <w:p>
      <w:pPr>
        <w:pStyle w:val="Heading4"/>
      </w:pPr>
      <w:r>
        <w:t>9. Success Metrics &amp; Monitoring Plan</w:t>
      </w:r>
    </w:p>
    <w:p>
      <w:pPr>
        <w:pStyle w:val="ListBullet"/>
        <w:spacing w:after="120" w:line="276" w:lineRule="auto"/>
      </w:pPr>
      <w:r>
        <w:rPr>
          <w:b/>
        </w:rPr>
        <w:t>Key Performance Indicators:</w:t>
      </w:r>
      <w:r>
        <w:t xml:space="preserve"> Number of successful meetings, reduction in "No Value Fit" barriers, and initiation of at least one Success Priority.</w:t>
      </w:r>
    </w:p>
    <w:p>
      <w:pPr>
        <w:pStyle w:val="ListBullet"/>
        <w:spacing w:after="120" w:line="276" w:lineRule="auto"/>
      </w:pPr>
      <w:r>
        <w:rPr>
          <w:b/>
        </w:rPr>
        <w:t>Monitoring Frequency:</w:t>
      </w:r>
      <w:r>
        <w:t xml:space="preserve"> Weekly review by Nitish Sinha.</w:t>
      </w:r>
    </w:p>
    <w:p>
      <w:pPr>
        <w:pStyle w:val="ListBullet"/>
        <w:spacing w:after="120" w:line="276" w:lineRule="auto"/>
      </w:pPr>
      <w:r>
        <w:rPr>
          <w:b/>
        </w:rPr>
        <w:t>Escalation Triggers:</w:t>
      </w:r>
      <w:r>
        <w:t xml:space="preserve"> Continued unresponsiveness for &gt;30 days.</w:t>
      </w:r>
    </w:p>
    <w:p>
      <w:pPr>
        <w:pStyle w:val="ListBullet"/>
        <w:spacing w:after="120" w:line="276" w:lineRule="auto"/>
      </w:pPr>
      <w:r>
        <w:rPr>
          <w:b/>
        </w:rPr>
        <w:t>Success Celebration:</w:t>
      </w:r>
      <w:r>
        <w:t xml:space="preserve"> Recognition of the first successful feature adoption or positive pulse survey.</w:t>
      </w:r>
    </w:p>
    <w:p>
      <w:r>
        <w:br w:type="page"/>
      </w:r>
    </w:p>
    <w:p/>
    <w:p>
      <w:pPr>
        <w:pStyle w:val="Heading2"/>
      </w:pPr>
      <w:r>
        <w:t>AdoptIQ Executive Analysis: CSC HOLDINGS LLC - Contact Center Focus</w:t>
      </w:r>
    </w:p>
    <w:p>
      <w:pPr>
        <w:spacing w:after="160" w:line="276" w:lineRule="auto"/>
        <w:jc w:val="left"/>
      </w:pPr>
      <w:r>
        <w:rPr>
          <w:b/>
        </w:rPr>
        <w:t>Assigned CSSM:</w:t>
      </w:r>
      <w:r>
        <w:t xml:space="preserve"> Samuel Tamayo</w:t>
      </w:r>
    </w:p>
    <w:p>
      <w:pPr>
        <w:spacing w:after="160" w:line="276" w:lineRule="auto"/>
        <w:jc w:val="left"/>
      </w:pPr>
      <w:r>
        <w:rPr>
          <w:b/>
        </w:rPr>
        <w:t>Technology Focus:</w:t>
      </w:r>
      <w:r>
        <w:t xml:space="preserve"> Contact Center</w:t>
      </w:r>
    </w:p>
    <w:p>
      <w:pPr>
        <w:pStyle w:val="Heading4"/>
      </w:pPr>
      <w:r>
        <w:t>Customer Health Score: C</w:t>
      </w:r>
    </w:p>
    <w:p>
      <w:pPr>
        <w:spacing w:after="160" w:line="276" w:lineRule="auto"/>
        <w:ind w:firstLine="0"/>
        <w:jc w:val="left"/>
      </w:pPr>
      <w:r>
        <w:t>*Justification:* The health score is categorized as 'C' due to a complete lack of proactive engagement data (zero action plans, zero success priorities) and an absence of documented adoption barriers or TAC cases. While the lack of reported issues suggests stability, the absence of strategic alignment or defined success metrics indicates a "passive" customer state that poses a latent risk for churn or stagnation. Proactive outreach is required to transition this account from a reactive/silent state to a value-realization partnership.</w:t>
      </w:r>
    </w:p>
    <w:p>
      <w:pPr>
        <w:spacing w:after="160" w:line="276" w:lineRule="auto"/>
        <w:jc w:val="left"/>
      </w:pPr>
      <w:r>
        <w:t>---</w:t>
      </w:r>
    </w:p>
    <w:p>
      <w:pPr>
        <w:pStyle w:val="Heading4"/>
      </w:pPr>
      <w:r>
        <w:t>1. Advanced Trend Analysis &amp; Pattern Recognition</w:t>
      </w:r>
    </w:p>
    <w:p>
      <w:pPr>
        <w:spacing w:after="160" w:line="276" w:lineRule="auto"/>
        <w:ind w:firstLine="0"/>
        <w:jc w:val="left"/>
      </w:pPr>
      <w:r>
        <w:t>*Note: As there are 0 reported TAC cases and 0 adoption barriers for this customer, specific internal patterns are currently data unavailable. Analysis is instead focused on the high volume of external software defects (377) which represent a systemic risk to the customer's environment.*</w:t>
      </w:r>
    </w:p>
    <w:p>
      <w:pPr>
        <w:spacing w:after="160" w:line="276" w:lineRule="auto"/>
        <w:jc w:val="left"/>
      </w:pPr>
      <w:r>
        <w:rPr>
          <w:b/>
        </w:rPr>
        <w:t>Pattern 1: Systemic Exposure to Known Software Defects</w:t>
      </w:r>
    </w:p>
    <w:p>
      <w:pPr>
        <w:pStyle w:val="ListBullet"/>
        <w:spacing w:after="120" w:line="276" w:lineRule="auto"/>
      </w:pPr>
      <w:r>
        <w:rPr>
          <w:b/>
        </w:rPr>
        <w:t>Frequency:</w:t>
      </w:r>
      <w:r>
        <w:t xml:space="preserve"> 377 publicly referenced bugs (help.webex.com).</w:t>
      </w:r>
    </w:p>
    <w:p>
      <w:pPr>
        <w:pStyle w:val="ListBullet"/>
        <w:spacing w:after="120" w:line="276" w:lineRule="auto"/>
      </w:pPr>
      <w:r>
        <w:rPr>
          <w:b/>
        </w:rPr>
        <w:t>Severity Trend:</w:t>
      </w:r>
      <w:r>
        <w:t xml:space="preserve"> Stable (High volume of historical and ongoing defect tracking).</w:t>
      </w:r>
    </w:p>
    <w:p>
      <w:pPr>
        <w:pStyle w:val="ListBullet"/>
        <w:spacing w:after="120" w:line="276" w:lineRule="auto"/>
      </w:pPr>
      <w:r>
        <w:rPr>
          <w:b/>
        </w:rPr>
        <w:t>Root Cause Analysis:</w:t>
      </w:r>
      <w:r>
        <w:t xml:space="preserve"> The customer is operating in an environment where they are potentially exposed to a wide array of platform-level bugs. Without active TAC case management, it is unclear if they are currently experiencing these or if they are successfully avoiding them through configuration.</w:t>
      </w:r>
    </w:p>
    <w:p>
      <w:pPr>
        <w:pStyle w:val="ListBullet"/>
        <w:spacing w:after="120" w:line="276" w:lineRule="auto"/>
      </w:pPr>
      <w:r>
        <w:rPr>
          <w:b/>
        </w:rPr>
        <w:t>Business Impact:</w:t>
      </w:r>
      <w:r>
        <w:t xml:space="preserve"> High potential for "silent" operational friction where features may not perform as documented, leading to reduced efficiency in Contact Center workflows.</w:t>
      </w:r>
    </w:p>
    <w:p>
      <w:pPr>
        <w:pStyle w:val="ListBullet"/>
        <w:spacing w:after="120" w:line="276" w:lineRule="auto"/>
      </w:pPr>
      <w:r>
        <w:rPr>
          <w:b/>
        </w:rPr>
        <w:t>Evidence:</w:t>
      </w:r>
      <w:r>
        <w:t xml:space="preserve"> The briefing identifies 377 bugs, including `CSCWT78756`, `CSCWT65565`, and `CSCWT61947`.</w:t>
      </w:r>
    </w:p>
    <w:p>
      <w:pPr>
        <w:spacing w:after="160" w:line="276" w:lineRule="auto"/>
        <w:jc w:val="left"/>
      </w:pPr>
      <w:r>
        <w:t>---</w:t>
      </w:r>
    </w:p>
    <w:p>
      <w:pPr>
        <w:pStyle w:val="Heading4"/>
      </w:pPr>
      <w:r>
        <w:t>2. Comprehensive Business Impact Assessment</w:t>
      </w:r>
    </w:p>
    <w:p>
      <w:pPr>
        <w:pStyle w:val="ListBullet"/>
        <w:spacing w:after="120" w:line="276" w:lineRule="auto"/>
      </w:pPr>
      <w:r>
        <w:rPr>
          <w:b/>
        </w:rPr>
        <w:t>Operational Disruption:</w:t>
      </w:r>
      <w:r>
        <w:t xml:space="preserve"> Data unavailable. Without active support cases, we cannot quantify specific downtime or workflow interruptions.</w:t>
      </w:r>
    </w:p>
    <w:p>
      <w:pPr>
        <w:pStyle w:val="ListBullet"/>
        <w:spacing w:after="120" w:line="276" w:lineRule="auto"/>
      </w:pPr>
      <w:r>
        <w:rPr>
          <w:b/>
        </w:rPr>
        <w:t>Financial Impact:</w:t>
      </w:r>
      <w:r>
        <w:t xml:space="preserve"> ARR data not provided.</w:t>
      </w:r>
    </w:p>
    <w:p>
      <w:pPr>
        <w:pStyle w:val="ListBullet"/>
        <w:spacing w:after="120" w:line="276" w:lineRule="auto"/>
      </w:pPr>
      <w:r>
        <w:rPr>
          <w:b/>
        </w:rPr>
        <w:t>Strategic Headwinds:</w:t>
      </w:r>
      <w:r>
        <w:t xml:space="preserve"> The lack of Success Priorities (SP-ID: data unavailable) suggests that CSC HOLDINGS LLC is not currently leveraging the CSSM to drive digital transformation or Contact Center optimization, potentially leaving ROI on the table.</w:t>
      </w:r>
    </w:p>
    <w:p>
      <w:pPr>
        <w:pStyle w:val="ListBullet"/>
        <w:spacing w:after="120" w:line="276" w:lineRule="auto"/>
      </w:pPr>
      <w:r>
        <w:rPr>
          <w:b/>
        </w:rPr>
        <w:t>Customer Experience Impact:</w:t>
      </w:r>
      <w:r>
        <w:t xml:space="preserve"> Data unavailable.</w:t>
      </w:r>
    </w:p>
    <w:p>
      <w:pPr>
        <w:spacing w:after="160" w:line="276" w:lineRule="auto"/>
        <w:jc w:val="left"/>
      </w:pPr>
      <w:r>
        <w:t>---</w:t>
      </w:r>
    </w:p>
    <w:p>
      <w:pPr>
        <w:pStyle w:val="Heading4"/>
      </w:pPr>
      <w:r>
        <w:t>3. Advanced Customer Pulse &amp; Sentiment Analysis</w:t>
      </w:r>
    </w:p>
    <w:p>
      <w:pPr>
        <w:pStyle w:val="ListBullet"/>
        <w:spacing w:after="120" w:line="276" w:lineRule="auto"/>
      </w:pPr>
      <w:r>
        <w:rPr>
          <w:b/>
        </w:rPr>
        <w:t>Pulse Rating:</w:t>
      </w:r>
      <w:r>
        <w:t xml:space="preserve"> Average (Yellow) - *Assigned based on the lack of engagement despite the presence of 2 pulse records.*</w:t>
      </w:r>
    </w:p>
    <w:p>
      <w:pPr>
        <w:pStyle w:val="ListBullet"/>
        <w:spacing w:after="120" w:line="276" w:lineRule="auto"/>
      </w:pPr>
      <w:r>
        <w:rPr>
          <w:b/>
        </w:rPr>
        <w:t>Sentiment Indicators:</w:t>
      </w:r>
      <w:r>
        <w:t xml:space="preserve"> Sentiment is currently data unavailable.</w:t>
      </w:r>
    </w:p>
    <w:p>
      <w:pPr>
        <w:pStyle w:val="ListBullet"/>
        <w:spacing w:after="120" w:line="276" w:lineRule="auto"/>
      </w:pPr>
      <w:r>
        <w:rPr>
          <w:b/>
        </w:rPr>
        <w:t>Relationship Health:</w:t>
      </w:r>
      <w:r>
        <w:t xml:space="preserve"> The relationship appears to be in a "maintenance" phase with no active strategic dialogue.</w:t>
      </w:r>
    </w:p>
    <w:p>
      <w:pPr>
        <w:pStyle w:val="ListBullet"/>
        <w:spacing w:after="120" w:line="276" w:lineRule="auto"/>
      </w:pPr>
      <w:r>
        <w:rPr>
          <w:b/>
        </w:rPr>
        <w:t>Engagement Quality:</w:t>
      </w:r>
      <w:r>
        <w:t xml:space="preserve"> Low. There is no evidence of proactive technical or business-level discussions.</w:t>
      </w:r>
    </w:p>
    <w:p>
      <w:pPr>
        <w:pStyle w:val="ListBullet"/>
        <w:spacing w:after="120" w:line="276" w:lineRule="auto"/>
      </w:pPr>
      <w:r>
        <w:rPr>
          <w:b/>
        </w:rPr>
        <w:t>Communication Patterns:</w:t>
      </w:r>
      <w:r>
        <w:t xml:space="preserve"> No documented communication patterns found.</w:t>
      </w:r>
    </w:p>
    <w:p>
      <w:pPr>
        <w:spacing w:after="160" w:line="276" w:lineRule="auto"/>
        <w:jc w:val="left"/>
      </w:pPr>
      <w:r>
        <w:t>---</w:t>
      </w:r>
    </w:p>
    <w:p>
      <w:pPr>
        <w:pStyle w:val="Heading4"/>
      </w:pPr>
      <w:r>
        <w:t>4. Strategic Technology Assessment</w:t>
      </w:r>
    </w:p>
    <w:p>
      <w:pPr>
        <w:pStyle w:val="ListBullet"/>
        <w:spacing w:after="120" w:line="276" w:lineRule="auto"/>
      </w:pPr>
      <w:r>
        <w:rPr>
          <w:b/>
        </w:rPr>
        <w:t>Contact Center Maturity Level:</w:t>
      </w:r>
      <w:r>
        <w:t xml:space="preserve"> Novice. The lack of defined success priorities or adoption barriers suggests the customer is not actively pushing the boundaries of the platform.</w:t>
      </w:r>
    </w:p>
    <w:p>
      <w:pPr>
        <w:pStyle w:val="ListBullet"/>
        <w:spacing w:after="120" w:line="276" w:lineRule="auto"/>
      </w:pPr>
      <w:r>
        <w:rPr>
          <w:b/>
        </w:rPr>
        <w:t>Adoption Velocity:</w:t>
      </w:r>
      <w:r>
        <w:t xml:space="preserve"> Data unavailable.</w:t>
      </w:r>
    </w:p>
    <w:p>
      <w:pPr>
        <w:pStyle w:val="ListBullet"/>
        <w:spacing w:after="120" w:line="276" w:lineRule="auto"/>
      </w:pPr>
      <w:r>
        <w:rPr>
          <w:b/>
        </w:rPr>
        <w:t>Technical Competency:</w:t>
      </w:r>
      <w:r>
        <w:t xml:space="preserve"> Data unavailable.</w:t>
      </w:r>
    </w:p>
    <w:p>
      <w:pPr>
        <w:pStyle w:val="ListBullet"/>
        <w:spacing w:after="120" w:line="276" w:lineRule="auto"/>
      </w:pPr>
      <w:r>
        <w:rPr>
          <w:b/>
        </w:rPr>
        <w:t>Integration Complexity:</w:t>
      </w:r>
      <w:r>
        <w:t xml:space="preserve"> Data unavailable.</w:t>
      </w:r>
    </w:p>
    <w:p>
      <w:pPr>
        <w:pStyle w:val="ListBullet"/>
        <w:spacing w:after="120" w:line="276" w:lineRule="auto"/>
      </w:pPr>
      <w:r>
        <w:rPr>
          <w:b/>
        </w:rPr>
        <w:t>Innovation Readiness:</w:t>
      </w:r>
      <w:r>
        <w:t xml:space="preserve"> Low. Without a defined roadmap or success plan, the customer is likely not positioned to adopt new Contact Center features.</w:t>
      </w:r>
    </w:p>
    <w:p>
      <w:pPr>
        <w:spacing w:after="160" w:line="276" w:lineRule="auto"/>
        <w:jc w:val="left"/>
      </w:pPr>
      <w:r>
        <w:t>---</w:t>
      </w:r>
    </w:p>
    <w:p>
      <w:pPr>
        <w:pStyle w:val="Heading4"/>
      </w:pPr>
      <w:r>
        <w:t>5. Competitive Intelligence &amp; Market Context</w:t>
      </w:r>
    </w:p>
    <w:p>
      <w:pPr>
        <w:pStyle w:val="ListBullet"/>
        <w:spacing w:after="120" w:line="276" w:lineRule="auto"/>
      </w:pPr>
      <w:r>
        <w:rPr>
          <w:b/>
        </w:rPr>
        <w:t>Industry Benchmarking:</w:t>
      </w:r>
      <w:r>
        <w:t xml:space="preserve"> Data unavailable.</w:t>
      </w:r>
    </w:p>
    <w:p>
      <w:pPr>
        <w:pStyle w:val="ListBullet"/>
        <w:spacing w:after="120" w:line="276" w:lineRule="auto"/>
      </w:pPr>
      <w:r>
        <w:rPr>
          <w:b/>
        </w:rPr>
        <w:t>Competitive Positioning:</w:t>
      </w:r>
      <w:r>
        <w:t xml:space="preserve"> Data unavailable.</w:t>
      </w:r>
    </w:p>
    <w:p>
      <w:pPr>
        <w:pStyle w:val="ListBullet"/>
        <w:spacing w:after="120" w:line="276" w:lineRule="auto"/>
      </w:pPr>
      <w:r>
        <w:rPr>
          <w:b/>
        </w:rPr>
        <w:t>Market Opportunities:</w:t>
      </w:r>
      <w:r>
        <w:t xml:space="preserve"> Significant opportunity exists to introduce advanced Contact Center analytics and AI-driven features to improve their current (unmeasured) performance.</w:t>
      </w:r>
    </w:p>
    <w:p>
      <w:pPr>
        <w:pStyle w:val="ListBullet"/>
        <w:spacing w:after="120" w:line="276" w:lineRule="auto"/>
      </w:pPr>
      <w:r>
        <w:rPr>
          <w:b/>
        </w:rPr>
        <w:t>Technology Evolution Impact:</w:t>
      </w:r>
      <w:r>
        <w:t xml:space="preserve"> The high volume of platform-level bugs suggests that the customer may be falling behind on version upgrades, which could hinder their ability to adopt modern Contact Center capabilities.</w:t>
      </w:r>
    </w:p>
    <w:p>
      <w:pPr>
        <w:spacing w:after="160" w:line="276" w:lineRule="auto"/>
        <w:jc w:val="left"/>
      </w:pPr>
      <w:r>
        <w:t>---</w:t>
      </w:r>
    </w:p>
    <w:p>
      <w:pPr>
        <w:pStyle w:val="Heading4"/>
      </w:pPr>
      <w:r>
        <w:t>6. Predictive Risk Assessment</w:t>
      </w:r>
    </w:p>
    <w:p>
      <w:pPr>
        <w:pStyle w:val="ListBullet"/>
        <w:spacing w:after="120" w:line="276" w:lineRule="auto"/>
      </w:pPr>
      <w:r>
        <w:rPr>
          <w:b/>
        </w:rPr>
        <w:t>Churn Risk Level:</w:t>
      </w:r>
      <w:r>
        <w:t xml:space="preserve"> Medium. The "silent" customer is often the most at risk because they do not signal dissatisfaction until they decide to leave.</w:t>
      </w:r>
    </w:p>
    <w:p>
      <w:pPr>
        <w:pStyle w:val="ListBullet"/>
        <w:spacing w:after="120" w:line="276" w:lineRule="auto"/>
      </w:pPr>
      <w:r>
        <w:rPr>
          <w:b/>
        </w:rPr>
        <w:t>Risk Factors:</w:t>
      </w:r>
      <w:r>
        <w:t xml:space="preserve"> Lack of engagement, zero success priorities, and high exposure to platform-level bugs.</w:t>
      </w:r>
    </w:p>
    <w:p>
      <w:pPr>
        <w:pStyle w:val="ListBullet"/>
        <w:spacing w:after="120" w:line="276" w:lineRule="auto"/>
      </w:pPr>
      <w:r>
        <w:rPr>
          <w:b/>
        </w:rPr>
        <w:t>BEMS Risk Analysis:</w:t>
      </w:r>
      <w:r>
        <w:t xml:space="preserve"> No BEMS escalations.</w:t>
      </w:r>
    </w:p>
    <w:p>
      <w:pPr>
        <w:pStyle w:val="ListBullet"/>
        <w:spacing w:after="120" w:line="276" w:lineRule="auto"/>
      </w:pPr>
      <w:r>
        <w:rPr>
          <w:b/>
        </w:rPr>
        <w:t>Success Probability:</w:t>
      </w:r>
      <w:r>
        <w:t xml:space="preserve"> Moderate, provided an immediate engagement plan is initiated.</w:t>
      </w:r>
    </w:p>
    <w:p>
      <w:pPr>
        <w:pStyle w:val="ListBullet"/>
        <w:spacing w:after="120" w:line="276" w:lineRule="auto"/>
      </w:pPr>
      <w:r>
        <w:rPr>
          <w:b/>
        </w:rPr>
        <w:t>Timeline Projections:</w:t>
      </w:r>
      <w:r>
        <w:t xml:space="preserve"> Without intervention, the customer will likely remain in a stagnant state for the next 6-12 months.</w:t>
      </w:r>
    </w:p>
    <w:p>
      <w:pPr>
        <w:pStyle w:val="ListBullet"/>
        <w:spacing w:after="120" w:line="276" w:lineRule="auto"/>
      </w:pPr>
      <w:r>
        <w:rPr>
          <w:b/>
        </w:rPr>
        <w:t>Early Warning Signs:</w:t>
      </w:r>
      <w:r>
        <w:t xml:space="preserve"> The primary warning sign is the total absence of interaction with the CSSM.</w:t>
      </w:r>
    </w:p>
    <w:p>
      <w:pPr>
        <w:spacing w:after="160" w:line="276" w:lineRule="auto"/>
        <w:jc w:val="left"/>
      </w:pPr>
      <w:r>
        <w:t>---</w:t>
      </w:r>
    </w:p>
    <w:p>
      <w:pPr>
        <w:pStyle w:val="Heading4"/>
      </w:pPr>
      <w:r>
        <w:t>7. Strategic Recommendations &amp; Action Plan</w:t>
      </w:r>
    </w:p>
    <w:p>
      <w:pPr>
        <w:spacing w:after="160" w:line="276" w:lineRule="auto"/>
        <w:jc w:val="left"/>
      </w:pPr>
      <w:r>
        <w:rPr>
          <w:b/>
        </w:rPr>
        <w:t>Recommendation 1: High Priority - Engagement Discovery</w:t>
      </w:r>
    </w:p>
    <w:p>
      <w:pPr>
        <w:pStyle w:val="ListBullet"/>
        <w:spacing w:after="120" w:line="276" w:lineRule="auto"/>
      </w:pPr>
      <w:r>
        <w:rPr>
          <w:b/>
        </w:rPr>
        <w:t>Problem Statement:</w:t>
      </w:r>
      <w:r>
        <w:t xml:space="preserve"> Lack of visibility into customer goals and current Contact Center performance.</w:t>
      </w:r>
    </w:p>
    <w:p>
      <w:pPr>
        <w:pStyle w:val="ListBullet"/>
        <w:spacing w:after="120" w:line="276" w:lineRule="auto"/>
      </w:pPr>
      <w:r>
        <w:rPr>
          <w:b/>
        </w:rPr>
        <w:t>Root Cause:</w:t>
      </w:r>
      <w:r>
        <w:t xml:space="preserve"> Absence of established Success Priorities.</w:t>
      </w:r>
    </w:p>
    <w:p>
      <w:pPr>
        <w:pStyle w:val="ListBullet"/>
        <w:spacing w:after="120" w:line="276" w:lineRule="auto"/>
      </w:pPr>
      <w:r>
        <w:rPr>
          <w:b/>
        </w:rPr>
        <w:t>Action Plan:</w:t>
      </w:r>
      <w:r>
        <w:t xml:space="preserve"> Samuel Tamayo to schedule a "Business Value Review" to identify current pain points and define success metrics.</w:t>
      </w:r>
    </w:p>
    <w:p>
      <w:pPr>
        <w:pStyle w:val="ListBullet"/>
        <w:spacing w:after="120" w:line="276" w:lineRule="auto"/>
      </w:pPr>
      <w:r>
        <w:rPr>
          <w:b/>
        </w:rPr>
        <w:t>Resource Requirements:</w:t>
      </w:r>
      <w:r>
        <w:t xml:space="preserve"> CSSM time, Account Executive support.</w:t>
      </w:r>
    </w:p>
    <w:p>
      <w:pPr>
        <w:pStyle w:val="ListBullet"/>
        <w:spacing w:after="120" w:line="276" w:lineRule="auto"/>
      </w:pPr>
      <w:r>
        <w:rPr>
          <w:b/>
        </w:rPr>
        <w:t>Owner:</w:t>
      </w:r>
      <w:r>
        <w:t xml:space="preserve"> Samuel Tamayo.</w:t>
      </w:r>
    </w:p>
    <w:p>
      <w:pPr>
        <w:pStyle w:val="ListBullet"/>
        <w:spacing w:after="120" w:line="276" w:lineRule="auto"/>
      </w:pPr>
      <w:r>
        <w:rPr>
          <w:b/>
        </w:rPr>
        <w:t>Success Metrics:</w:t>
      </w:r>
      <w:r>
        <w:t xml:space="preserve"> Completion of at least 2 defined Success Priorities.</w:t>
      </w:r>
    </w:p>
    <w:p>
      <w:pPr>
        <w:pStyle w:val="ListBullet"/>
        <w:spacing w:after="120" w:line="276" w:lineRule="auto"/>
      </w:pPr>
      <w:r>
        <w:rPr>
          <w:b/>
        </w:rPr>
        <w:t>Risk Mitigation:</w:t>
      </w:r>
      <w:r>
        <w:t xml:space="preserve"> Customer may be satisfied with the status quo; focus on "value-add" features.</w:t>
      </w:r>
    </w:p>
    <w:p>
      <w:pPr>
        <w:pStyle w:val="ListBullet"/>
        <w:spacing w:after="120" w:line="276" w:lineRule="auto"/>
      </w:pPr>
      <w:r>
        <w:rPr>
          <w:b/>
        </w:rPr>
        <w:t>Expected Outcomes:</w:t>
      </w:r>
      <w:r>
        <w:t xml:space="preserve"> Alignment on strategic goals within 30 days.</w:t>
      </w:r>
    </w:p>
    <w:p>
      <w:pPr>
        <w:spacing w:after="160" w:line="276" w:lineRule="auto"/>
        <w:jc w:val="left"/>
      </w:pPr>
      <w:r>
        <w:rPr>
          <w:b/>
        </w:rPr>
        <w:t>Recommendation 2: Medium Priority - Proactive Health Check</w:t>
      </w:r>
    </w:p>
    <w:p>
      <w:pPr>
        <w:pStyle w:val="ListBullet"/>
        <w:spacing w:after="120" w:line="276" w:lineRule="auto"/>
      </w:pPr>
      <w:r>
        <w:rPr>
          <w:b/>
        </w:rPr>
        <w:t>Problem Statement:</w:t>
      </w:r>
      <w:r>
        <w:t xml:space="preserve"> Potential exposure to 377 known software defects.</w:t>
      </w:r>
    </w:p>
    <w:p>
      <w:pPr>
        <w:pStyle w:val="ListBullet"/>
        <w:spacing w:after="120" w:line="276" w:lineRule="auto"/>
      </w:pPr>
      <w:r>
        <w:rPr>
          <w:b/>
        </w:rPr>
        <w:t>Root Cause:</w:t>
      </w:r>
      <w:r>
        <w:t xml:space="preserve"> Lack of proactive maintenance/version review.</w:t>
      </w:r>
    </w:p>
    <w:p>
      <w:pPr>
        <w:pStyle w:val="ListBullet"/>
        <w:spacing w:after="120" w:line="276" w:lineRule="auto"/>
      </w:pPr>
      <w:r>
        <w:rPr>
          <w:b/>
        </w:rPr>
        <w:t>Action Plan:</w:t>
      </w:r>
      <w:r>
        <w:t xml:space="preserve"> Conduct a technical audit of their current Contact Center version against the top 10 most impactful bugs identified in the briefing.</w:t>
      </w:r>
    </w:p>
    <w:p>
      <w:pPr>
        <w:pStyle w:val="ListBullet"/>
        <w:spacing w:after="120" w:line="276" w:lineRule="auto"/>
      </w:pPr>
      <w:r>
        <w:rPr>
          <w:b/>
        </w:rPr>
        <w:t>Resource Requirements:</w:t>
      </w:r>
      <w:r>
        <w:t xml:space="preserve"> Technical Support Engineer (TSE) support.</w:t>
      </w:r>
    </w:p>
    <w:p>
      <w:pPr>
        <w:pStyle w:val="ListBullet"/>
        <w:spacing w:after="120" w:line="276" w:lineRule="auto"/>
      </w:pPr>
      <w:r>
        <w:rPr>
          <w:b/>
        </w:rPr>
        <w:t>Owner:</w:t>
      </w:r>
      <w:r>
        <w:t xml:space="preserve"> Samuel Tamayo.</w:t>
      </w:r>
    </w:p>
    <w:p>
      <w:pPr>
        <w:pStyle w:val="ListBullet"/>
        <w:spacing w:after="120" w:line="276" w:lineRule="auto"/>
      </w:pPr>
      <w:r>
        <w:rPr>
          <w:b/>
        </w:rPr>
        <w:t>Success Metrics:</w:t>
      </w:r>
      <w:r>
        <w:t xml:space="preserve"> Remediation or mitigation plan for critical bugs.</w:t>
      </w:r>
    </w:p>
    <w:p>
      <w:pPr>
        <w:pStyle w:val="ListBullet"/>
        <w:spacing w:after="120" w:line="276" w:lineRule="auto"/>
      </w:pPr>
      <w:r>
        <w:rPr>
          <w:b/>
        </w:rPr>
        <w:t>Risk Mitigation:</w:t>
      </w:r>
      <w:r>
        <w:t xml:space="preserve"> Ensure version compatibility before recommending upgrades.</w:t>
      </w:r>
    </w:p>
    <w:p>
      <w:pPr>
        <w:pStyle w:val="ListBullet"/>
        <w:spacing w:after="120" w:line="276" w:lineRule="auto"/>
      </w:pPr>
      <w:r>
        <w:rPr>
          <w:b/>
        </w:rPr>
        <w:t>Expected Outcomes:</w:t>
      </w:r>
      <w:r>
        <w:t xml:space="preserve"> Reduced risk of service incidents.</w:t>
      </w:r>
    </w:p>
    <w:p>
      <w:pPr>
        <w:spacing w:after="160" w:line="276" w:lineRule="auto"/>
        <w:jc w:val="left"/>
      </w:pPr>
      <w:r>
        <w:t>---</w:t>
      </w:r>
    </w:p>
    <w:p>
      <w:pPr>
        <w:pStyle w:val="Heading4"/>
      </w:pPr>
      <w:r>
        <w:t>8. External Intelligence &amp; Competitive Context</w:t>
      </w:r>
    </w:p>
    <w:p>
      <w:pPr>
        <w:pStyle w:val="ListBullet"/>
        <w:spacing w:after="120" w:line="276" w:lineRule="auto"/>
      </w:pPr>
      <w:r>
        <w:rPr>
          <w:b/>
        </w:rPr>
        <w:t>Software Defects Impact:</w:t>
      </w:r>
      <w:r>
        <w:t xml:space="preserve"> The 377 bugs represent a significant "background noise" of potential issues.</w:t>
      </w:r>
    </w:p>
    <w:p>
      <w:pPr>
        <w:pStyle w:val="ListBullet"/>
        <w:spacing w:after="120" w:line="276" w:lineRule="auto"/>
      </w:pPr>
      <w:r>
        <w:rPr>
          <w:b/>
        </w:rPr>
        <w:t>Service Incident Correlation:</w:t>
      </w:r>
      <w:r>
        <w:t xml:space="preserve"> 12 recent service incidents (status.webex.com) indicate that the platform environment is subject to external disruptions that may have impacted the customer without them filing a formal case.</w:t>
      </w:r>
    </w:p>
    <w:p>
      <w:pPr>
        <w:pStyle w:val="ListBullet"/>
        <w:spacing w:after="120" w:line="276" w:lineRule="auto"/>
      </w:pPr>
      <w:r>
        <w:rPr>
          <w:b/>
        </w:rPr>
        <w:t>Cross-Reference Analysis:</w:t>
      </w:r>
      <w:r>
        <w:t xml:space="preserve"> The customer's silence does not equate to a lack of issues; it likely indicates a lack of awareness of support channels or a preference for internal troubleshooting.</w:t>
      </w:r>
    </w:p>
    <w:p>
      <w:pPr>
        <w:spacing w:after="160" w:line="276" w:lineRule="auto"/>
        <w:jc w:val="left"/>
      </w:pPr>
      <w:r>
        <w:t>---</w:t>
      </w:r>
    </w:p>
    <w:p>
      <w:pPr>
        <w:pStyle w:val="Heading4"/>
      </w:pPr>
      <w:r>
        <w:t>9. Success Metrics &amp; Monitoring Plan</w:t>
      </w:r>
    </w:p>
    <w:p>
      <w:pPr>
        <w:pStyle w:val="ListBullet"/>
        <w:spacing w:after="120" w:line="276" w:lineRule="auto"/>
      </w:pPr>
      <w:r>
        <w:rPr>
          <w:b/>
        </w:rPr>
        <w:t>Key Performance Indicators:</w:t>
      </w:r>
      <w:r>
        <w:t xml:space="preserve"> Number of Success Priorities defined, frequency of touchpoints, and reduction in exposure to known bugs.</w:t>
      </w:r>
    </w:p>
    <w:p>
      <w:pPr>
        <w:pStyle w:val="ListBullet"/>
        <w:spacing w:after="120" w:line="276" w:lineRule="auto"/>
      </w:pPr>
      <w:r>
        <w:rPr>
          <w:b/>
        </w:rPr>
        <w:t>Monitoring Frequency:</w:t>
      </w:r>
      <w:r>
        <w:t xml:space="preserve"> Monthly check-ins by Samuel Tamayo.</w:t>
      </w:r>
    </w:p>
    <w:p>
      <w:pPr>
        <w:pStyle w:val="ListBullet"/>
        <w:spacing w:after="120" w:line="276" w:lineRule="auto"/>
      </w:pPr>
      <w:r>
        <w:rPr>
          <w:b/>
        </w:rPr>
        <w:t>Escalation Triggers:</w:t>
      </w:r>
      <w:r>
        <w:t xml:space="preserve"> Any service incident impacting their specific instance or a sudden increase in TAC case volume.</w:t>
      </w:r>
    </w:p>
    <w:p>
      <w:pPr>
        <w:pStyle w:val="ListBullet"/>
        <w:spacing w:after="120" w:line="276" w:lineRule="auto"/>
      </w:pPr>
      <w:r>
        <w:rPr>
          <w:b/>
        </w:rPr>
        <w:t>Success Celebration:</w:t>
      </w:r>
      <w:r>
        <w:t xml:space="preserve"> Formalize the first Success Priority and track its completion to build momentum.</w:t>
      </w:r>
    </w:p>
    <w:p>
      <w:r>
        <w:br w:type="page"/>
      </w:r>
    </w:p>
    <w:p/>
    <w:p>
      <w:pPr>
        <w:pStyle w:val="Heading2"/>
      </w:pPr>
      <w:r>
        <w:t>AdoptIQ Executive Analysis: BANCO RESERVAS - Contact Center Focus</w:t>
      </w:r>
    </w:p>
    <w:p>
      <w:pPr>
        <w:spacing w:after="160" w:line="276" w:lineRule="auto"/>
        <w:jc w:val="left"/>
      </w:pPr>
      <w:r>
        <w:rPr>
          <w:b/>
        </w:rPr>
        <w:t>Assigned CSSM:</w:t>
      </w:r>
      <w:r>
        <w:t xml:space="preserve"> Angelica Hernandez Becerra</w:t>
      </w:r>
    </w:p>
    <w:p>
      <w:pPr>
        <w:spacing w:after="160" w:line="276" w:lineRule="auto"/>
        <w:jc w:val="left"/>
      </w:pPr>
      <w:r>
        <w:rPr>
          <w:b/>
        </w:rPr>
        <w:t>Technology Focus:</w:t>
      </w:r>
      <w:r>
        <w:t xml:space="preserve"> Contact Center</w:t>
      </w:r>
    </w:p>
    <w:p>
      <w:pPr>
        <w:pStyle w:val="Heading4"/>
      </w:pPr>
      <w:r>
        <w:t>Customer Health Score: C</w:t>
      </w:r>
    </w:p>
    <w:p>
      <w:pPr>
        <w:spacing w:after="160" w:line="276" w:lineRule="auto"/>
        <w:ind w:firstLine="0"/>
        <w:jc w:val="left"/>
      </w:pPr>
      <w:r>
        <w:t>*The health score is currently C, reflecting a reactive support posture with limited proactive engagement data. While there is only one recorded TAC case, the lack of defined success priorities, action plans, or adoption barrier documentation indicates a significant gap in strategic alignment and proactive account management. To improve this rating, Angelica Hernandez Becerra must transition the relationship from purely transactional support to a structured success-driven engagement model.*</w:t>
      </w:r>
    </w:p>
    <w:p>
      <w:pPr>
        <w:spacing w:after="160" w:line="276" w:lineRule="auto"/>
        <w:jc w:val="left"/>
      </w:pPr>
      <w:r>
        <w:t>---</w:t>
      </w:r>
    </w:p>
    <w:p>
      <w:pPr>
        <w:pStyle w:val="Heading4"/>
      </w:pPr>
      <w:r>
        <w:t>1. Advanced Trend Analysis &amp; Pattern Recognition</w:t>
      </w:r>
    </w:p>
    <w:p>
      <w:pPr>
        <w:spacing w:after="160" w:line="276" w:lineRule="auto"/>
        <w:jc w:val="left"/>
      </w:pPr>
      <w:r>
        <w:rPr>
          <w:b/>
        </w:rPr>
        <w:t>Pattern 1: Agent-Side Connectivity &amp; Call Handling</w:t>
      </w:r>
    </w:p>
    <w:p>
      <w:pPr>
        <w:pStyle w:val="ListBullet"/>
        <w:spacing w:after="120" w:line="276" w:lineRule="auto"/>
      </w:pPr>
      <w:r>
        <w:rPr>
          <w:b/>
        </w:rPr>
        <w:t>Frequency:</w:t>
      </w:r>
      <w:r>
        <w:t xml:space="preserve"> 1 case (100% of total Contact Center-related cases).</w:t>
      </w:r>
    </w:p>
    <w:p>
      <w:pPr>
        <w:pStyle w:val="ListBullet"/>
        <w:spacing w:after="120" w:line="276" w:lineRule="auto"/>
      </w:pPr>
      <w:r>
        <w:rPr>
          <w:b/>
        </w:rPr>
        <w:t>Severity Trend:</w:t>
      </w:r>
      <w:r>
        <w:t xml:space="preserve"> Stable (single data point).</w:t>
      </w:r>
    </w:p>
    <w:p>
      <w:pPr>
        <w:pStyle w:val="ListBullet"/>
        <w:spacing w:after="120" w:line="276" w:lineRule="auto"/>
      </w:pPr>
      <w:r>
        <w:rPr>
          <w:b/>
        </w:rPr>
        <w:t>Root Cause Analysis:</w:t>
      </w:r>
      <w:r>
        <w:t xml:space="preserve"> The reported issue involves an agent experiencing call handling failures, suggesting potential local environment, network, or client-side configuration issues within the Contact Center infrastructure.</w:t>
      </w:r>
    </w:p>
    <w:p>
      <w:pPr>
        <w:pStyle w:val="ListBullet"/>
        <w:spacing w:after="120" w:line="276" w:lineRule="auto"/>
      </w:pPr>
      <w:r>
        <w:rPr>
          <w:b/>
        </w:rPr>
        <w:t>Business Impact:</w:t>
      </w:r>
      <w:r>
        <w:t xml:space="preserve"> Direct disruption to agent productivity and potential impact on customer service levels for the bank's end users.</w:t>
      </w:r>
    </w:p>
    <w:p>
      <w:pPr>
        <w:pStyle w:val="ListBullet"/>
        <w:spacing w:after="120" w:line="276" w:lineRule="auto"/>
      </w:pPr>
      <w:r>
        <w:rPr>
          <w:b/>
        </w:rPr>
        <w:t>Evidence:</w:t>
      </w:r>
    </w:p>
    <w:p>
      <w:pPr>
        <w:pStyle w:val="ListBullet"/>
        <w:spacing w:after="120" w:line="276" w:lineRule="auto"/>
      </w:pPr>
      <w:r>
        <w:t>`(TAC Case: 700615707)`: "A-FLEX-3-CC || Aget with call issue, Extension: 4713. Dialed Number: 18098767712 || Spanish"</w:t>
      </w:r>
    </w:p>
    <w:p>
      <w:pPr>
        <w:spacing w:after="160" w:line="276" w:lineRule="auto"/>
        <w:jc w:val="left"/>
      </w:pPr>
      <w:r>
        <w:t>---</w:t>
      </w:r>
    </w:p>
    <w:p>
      <w:pPr>
        <w:pStyle w:val="Heading4"/>
      </w:pPr>
      <w:r>
        <w:t>2. Comprehensive Business Impact Assessment</w:t>
      </w:r>
    </w:p>
    <w:p>
      <w:pPr>
        <w:pStyle w:val="ListBullet"/>
        <w:spacing w:after="120" w:line="276" w:lineRule="auto"/>
      </w:pPr>
      <w:r>
        <w:rPr>
          <w:b/>
        </w:rPr>
        <w:t>Operational Disruption:</w:t>
      </w:r>
      <w:r>
        <w:t xml:space="preserve"> Technical issues at the agent level (as seen in `TAC Case: 700615707`) directly impede the bank's ability to process customer inquiries, leading to increased Average Handle Time (AHT) and potential abandonment of customer calls.</w:t>
      </w:r>
    </w:p>
    <w:p>
      <w:pPr>
        <w:pStyle w:val="ListBullet"/>
        <w:spacing w:after="120" w:line="276" w:lineRule="auto"/>
      </w:pPr>
      <w:r>
        <w:rPr>
          <w:b/>
        </w:rPr>
        <w:t>Financial Impact:</w:t>
      </w:r>
      <w:r>
        <w:t xml:space="preserve"> ARR data not provided. However, operational downtime for bank agents represents a direct loss in labor efficiency and potential revenue leakage during peak service hours.</w:t>
      </w:r>
    </w:p>
    <w:p>
      <w:pPr>
        <w:pStyle w:val="ListBullet"/>
        <w:spacing w:after="120" w:line="276" w:lineRule="auto"/>
      </w:pPr>
      <w:r>
        <w:rPr>
          <w:b/>
        </w:rPr>
        <w:t>Strategic Headwinds:</w:t>
      </w:r>
      <w:r>
        <w:t xml:space="preserve"> The absence of documented success priorities or action plans suggests that the customer is not currently leveraging the full strategic potential of their Contact Center investment, limiting their ability to scale or optimize digital transformation.</w:t>
      </w:r>
    </w:p>
    <w:p>
      <w:pPr>
        <w:pStyle w:val="ListBullet"/>
        <w:spacing w:after="120" w:line="276" w:lineRule="auto"/>
      </w:pPr>
      <w:r>
        <w:rPr>
          <w:b/>
        </w:rPr>
        <w:t>Customer Experience Impact:</w:t>
      </w:r>
      <w:r>
        <w:t xml:space="preserve"> Unresolved or recurring agent-side issues directly degrade the end-customer experience, potentially damaging the brand reputation of Banco Reservas.</w:t>
      </w:r>
    </w:p>
    <w:p>
      <w:pPr>
        <w:spacing w:after="160" w:line="276" w:lineRule="auto"/>
        <w:jc w:val="left"/>
      </w:pPr>
      <w:r>
        <w:t>---</w:t>
      </w:r>
    </w:p>
    <w:p>
      <w:pPr>
        <w:pStyle w:val="Heading4"/>
      </w:pPr>
      <w:r>
        <w:t>3. Advanced Customer Pulse &amp; Sentiment Analysis</w:t>
      </w:r>
    </w:p>
    <w:p>
      <w:pPr>
        <w:pStyle w:val="ListBullet"/>
        <w:spacing w:after="120" w:line="276" w:lineRule="auto"/>
      </w:pPr>
      <w:r>
        <w:rPr>
          <w:b/>
        </w:rPr>
        <w:t>Pulse Rating:</w:t>
      </w:r>
      <w:r>
        <w:t xml:space="preserve"> Average (Yellow)</w:t>
      </w:r>
    </w:p>
    <w:p>
      <w:pPr>
        <w:pStyle w:val="ListBullet"/>
        <w:spacing w:after="120" w:line="276" w:lineRule="auto"/>
      </w:pPr>
      <w:r>
        <w:rPr>
          <w:b/>
        </w:rPr>
        <w:t>Sentiment Indicators:</w:t>
      </w:r>
      <w:r>
        <w:t xml:space="preserve"> Data unavailable.</w:t>
      </w:r>
    </w:p>
    <w:p>
      <w:pPr>
        <w:pStyle w:val="ListBullet"/>
        <w:spacing w:after="120" w:line="276" w:lineRule="auto"/>
      </w:pPr>
      <w:r>
        <w:rPr>
          <w:b/>
        </w:rPr>
        <w:t>Relationship Health:</w:t>
      </w:r>
      <w:r>
        <w:t xml:space="preserve"> The relationship appears to be in an early or purely reactive stage, lacking the depth of engagement required for a "Good" rating.</w:t>
      </w:r>
    </w:p>
    <w:p>
      <w:pPr>
        <w:pStyle w:val="ListBullet"/>
        <w:spacing w:after="120" w:line="276" w:lineRule="auto"/>
      </w:pPr>
      <w:r>
        <w:rPr>
          <w:b/>
        </w:rPr>
        <w:t>Engagement Quality:</w:t>
      </w:r>
      <w:r>
        <w:t xml:space="preserve"> Reactive; limited to support-driven interactions.</w:t>
      </w:r>
    </w:p>
    <w:p>
      <w:pPr>
        <w:pStyle w:val="ListBullet"/>
        <w:spacing w:after="120" w:line="276" w:lineRule="auto"/>
      </w:pPr>
      <w:r>
        <w:rPr>
          <w:b/>
        </w:rPr>
        <w:t>Communication Patterns:</w:t>
      </w:r>
      <w:r>
        <w:t xml:space="preserve"> Data unavailable.</w:t>
      </w:r>
    </w:p>
    <w:p>
      <w:pPr>
        <w:spacing w:after="160" w:line="276" w:lineRule="auto"/>
        <w:jc w:val="left"/>
      </w:pPr>
      <w:r>
        <w:t>---</w:t>
      </w:r>
    </w:p>
    <w:p>
      <w:pPr>
        <w:pStyle w:val="Heading4"/>
      </w:pPr>
      <w:r>
        <w:t>4. Strategic Technology Assessment</w:t>
      </w:r>
    </w:p>
    <w:p>
      <w:pPr>
        <w:pStyle w:val="ListBullet"/>
        <w:spacing w:after="120" w:line="276" w:lineRule="auto"/>
      </w:pPr>
      <w:r>
        <w:rPr>
          <w:b/>
        </w:rPr>
        <w:t>Contact Center Maturity Level:</w:t>
      </w:r>
      <w:r>
        <w:t xml:space="preserve"> Developing. The customer is utilizing the platform but lacks the structured success framework to move toward "Proficient" or "Advanced" stages.</w:t>
      </w:r>
    </w:p>
    <w:p>
      <w:pPr>
        <w:pStyle w:val="ListBullet"/>
        <w:spacing w:after="120" w:line="276" w:lineRule="auto"/>
      </w:pPr>
      <w:r>
        <w:rPr>
          <w:b/>
        </w:rPr>
        <w:t>Adoption Velocity:</w:t>
      </w:r>
      <w:r>
        <w:t xml:space="preserve"> Data unavailable.</w:t>
      </w:r>
    </w:p>
    <w:p>
      <w:pPr>
        <w:pStyle w:val="ListBullet"/>
        <w:spacing w:after="120" w:line="276" w:lineRule="auto"/>
      </w:pPr>
      <w:r>
        <w:rPr>
          <w:b/>
        </w:rPr>
        <w:t>Technical Competency:</w:t>
      </w:r>
      <w:r>
        <w:t xml:space="preserve"> Data unavailable.</w:t>
      </w:r>
    </w:p>
    <w:p>
      <w:pPr>
        <w:pStyle w:val="ListBullet"/>
        <w:spacing w:after="120" w:line="276" w:lineRule="auto"/>
      </w:pPr>
      <w:r>
        <w:rPr>
          <w:b/>
        </w:rPr>
        <w:t>Integration Complexity:</w:t>
      </w:r>
      <w:r>
        <w:t xml:space="preserve"> Data unavailable.</w:t>
      </w:r>
    </w:p>
    <w:p>
      <w:pPr>
        <w:pStyle w:val="ListBullet"/>
        <w:spacing w:after="120" w:line="276" w:lineRule="auto"/>
      </w:pPr>
      <w:r>
        <w:rPr>
          <w:b/>
        </w:rPr>
        <w:t>Innovation Readiness:</w:t>
      </w:r>
      <w:r>
        <w:t xml:space="preserve"> Data unavailable.</w:t>
      </w:r>
    </w:p>
    <w:p>
      <w:pPr>
        <w:spacing w:after="160" w:line="276" w:lineRule="auto"/>
        <w:jc w:val="left"/>
      </w:pPr>
      <w:r>
        <w:t>---</w:t>
      </w:r>
    </w:p>
    <w:p>
      <w:pPr>
        <w:pStyle w:val="Heading4"/>
      </w:pPr>
      <w:r>
        <w:t>5. Competitive Intelligence &amp; Market Context</w:t>
      </w:r>
    </w:p>
    <w:p>
      <w:pPr>
        <w:pStyle w:val="ListBullet"/>
        <w:spacing w:after="120" w:line="276" w:lineRule="auto"/>
      </w:pPr>
      <w:r>
        <w:rPr>
          <w:b/>
        </w:rPr>
        <w:t>Industry Benchmarking:</w:t>
      </w:r>
      <w:r>
        <w:t xml:space="preserve"> Data unavailable.</w:t>
      </w:r>
    </w:p>
    <w:p>
      <w:pPr>
        <w:pStyle w:val="ListBullet"/>
        <w:spacing w:after="120" w:line="276" w:lineRule="auto"/>
      </w:pPr>
      <w:r>
        <w:rPr>
          <w:b/>
        </w:rPr>
        <w:t>Competitive Positioning:</w:t>
      </w:r>
      <w:r>
        <w:t xml:space="preserve"> Data unavailable.</w:t>
      </w:r>
    </w:p>
    <w:p>
      <w:pPr>
        <w:pStyle w:val="ListBullet"/>
        <w:spacing w:after="120" w:line="276" w:lineRule="auto"/>
      </w:pPr>
      <w:r>
        <w:rPr>
          <w:b/>
        </w:rPr>
        <w:t>Market Opportunities:</w:t>
      </w:r>
      <w:r>
        <w:t xml:space="preserve"> Significant opportunity exists to move the customer toward advanced analytics and omnichannel features once the baseline stability is confirmed.</w:t>
      </w:r>
    </w:p>
    <w:p>
      <w:pPr>
        <w:pStyle w:val="ListBullet"/>
        <w:spacing w:after="120" w:line="276" w:lineRule="auto"/>
      </w:pPr>
      <w:r>
        <w:rPr>
          <w:b/>
        </w:rPr>
        <w:t>Technology Evolution Impact:</w:t>
      </w:r>
      <w:r>
        <w:t xml:space="preserve"> Data unavailable.</w:t>
      </w:r>
    </w:p>
    <w:p>
      <w:pPr>
        <w:spacing w:after="160" w:line="276" w:lineRule="auto"/>
        <w:jc w:val="left"/>
      </w:pPr>
      <w:r>
        <w:t>---</w:t>
      </w:r>
    </w:p>
    <w:p>
      <w:pPr>
        <w:pStyle w:val="Heading4"/>
      </w:pPr>
      <w:r>
        <w:t>6. Predictive Risk Assessment</w:t>
      </w:r>
    </w:p>
    <w:p>
      <w:pPr>
        <w:pStyle w:val="ListBullet"/>
        <w:spacing w:after="120" w:line="276" w:lineRule="auto"/>
      </w:pPr>
      <w:r>
        <w:rPr>
          <w:b/>
        </w:rPr>
        <w:t>Churn Risk Level:</w:t>
      </w:r>
      <w:r>
        <w:t xml:space="preserve"> Medium (due to lack of engagement and visibility).</w:t>
      </w:r>
    </w:p>
    <w:p>
      <w:pPr>
        <w:pStyle w:val="ListBullet"/>
        <w:spacing w:after="120" w:line="276" w:lineRule="auto"/>
      </w:pPr>
      <w:r>
        <w:rPr>
          <w:b/>
        </w:rPr>
        <w:t>Risk Factors:</w:t>
      </w:r>
      <w:r>
        <w:t xml:space="preserve"> Lack of proactive success planning and limited visibility into the customer's strategic goals.</w:t>
      </w:r>
    </w:p>
    <w:p>
      <w:pPr>
        <w:pStyle w:val="ListBullet"/>
        <w:spacing w:after="120" w:line="276" w:lineRule="auto"/>
      </w:pPr>
      <w:r>
        <w:rPr>
          <w:b/>
        </w:rPr>
        <w:t>BEMS Risk Analysis:</w:t>
      </w:r>
      <w:r>
        <w:t xml:space="preserve"> No BEMS escalations.</w:t>
      </w:r>
    </w:p>
    <w:p>
      <w:pPr>
        <w:pStyle w:val="ListBullet"/>
        <w:spacing w:after="120" w:line="276" w:lineRule="auto"/>
      </w:pPr>
      <w:r>
        <w:rPr>
          <w:b/>
        </w:rPr>
        <w:t>Success Probability:</w:t>
      </w:r>
      <w:r>
        <w:t xml:space="preserve"> Moderate, contingent on immediate proactive outreach by the CSSM.</w:t>
      </w:r>
    </w:p>
    <w:p>
      <w:pPr>
        <w:pStyle w:val="ListBullet"/>
        <w:spacing w:after="120" w:line="276" w:lineRule="auto"/>
      </w:pPr>
      <w:r>
        <w:rPr>
          <w:b/>
        </w:rPr>
        <w:t>Timeline Projections:</w:t>
      </w:r>
      <w:r>
        <w:t xml:space="preserve"> Without intervention, the customer will likely remain in a reactive support cycle for the next 6-12 months.</w:t>
      </w:r>
    </w:p>
    <w:p>
      <w:pPr>
        <w:pStyle w:val="ListBullet"/>
        <w:spacing w:after="120" w:line="276" w:lineRule="auto"/>
      </w:pPr>
      <w:r>
        <w:rPr>
          <w:b/>
        </w:rPr>
        <w:t>Early Warning Signs:</w:t>
      </w:r>
      <w:r>
        <w:t xml:space="preserve"> The single TAC case, while minor, is the only touchpoint; any further technical friction without a success plan will increase churn risk.</w:t>
      </w:r>
    </w:p>
    <w:p>
      <w:pPr>
        <w:spacing w:after="160" w:line="276" w:lineRule="auto"/>
        <w:jc w:val="left"/>
      </w:pPr>
      <w:r>
        <w:t>---</w:t>
      </w:r>
    </w:p>
    <w:p>
      <w:pPr>
        <w:pStyle w:val="Heading4"/>
      </w:pPr>
      <w:r>
        <w:t>7. Strategic Recommendations &amp; Action Plan</w:t>
      </w:r>
    </w:p>
    <w:p>
      <w:pPr>
        <w:spacing w:after="160" w:line="276" w:lineRule="auto"/>
        <w:jc w:val="left"/>
      </w:pPr>
      <w:r>
        <w:rPr>
          <w:b/>
        </w:rPr>
        <w:t>Recommendation 1: High Priority</w:t>
      </w:r>
    </w:p>
    <w:p>
      <w:pPr>
        <w:pStyle w:val="ListBullet"/>
        <w:spacing w:after="120" w:line="276" w:lineRule="auto"/>
      </w:pPr>
      <w:r>
        <w:rPr>
          <w:b/>
        </w:rPr>
        <w:t>Problem Statement:</w:t>
      </w:r>
      <w:r>
        <w:t xml:space="preserve"> Lack of documented success priorities and action plans.</w:t>
      </w:r>
    </w:p>
    <w:p>
      <w:pPr>
        <w:pStyle w:val="ListBullet"/>
        <w:spacing w:after="120" w:line="276" w:lineRule="auto"/>
      </w:pPr>
      <w:r>
        <w:rPr>
          <w:b/>
        </w:rPr>
        <w:t>Root Cause:</w:t>
      </w:r>
      <w:r>
        <w:t xml:space="preserve"> Absence of a structured QBR or success-planning cadence.</w:t>
      </w:r>
    </w:p>
    <w:p>
      <w:pPr>
        <w:pStyle w:val="ListBullet"/>
        <w:spacing w:after="120" w:line="276" w:lineRule="auto"/>
      </w:pPr>
      <w:r>
        <w:rPr>
          <w:b/>
        </w:rPr>
        <w:t>Action Plan:</w:t>
      </w:r>
      <w:r>
        <w:t xml:space="preserve"> Schedule a discovery session with key stakeholders to define 3-5 business-critical success priorities.</w:t>
      </w:r>
    </w:p>
    <w:p>
      <w:pPr>
        <w:pStyle w:val="ListBullet"/>
        <w:spacing w:after="120" w:line="276" w:lineRule="auto"/>
      </w:pPr>
      <w:r>
        <w:rPr>
          <w:b/>
        </w:rPr>
        <w:t>Resource Requirements:</w:t>
      </w:r>
      <w:r>
        <w:t xml:space="preserve"> CSSM time, Customer IT/Business leadership.</w:t>
      </w:r>
    </w:p>
    <w:p>
      <w:pPr>
        <w:pStyle w:val="ListBullet"/>
        <w:spacing w:after="120" w:line="276" w:lineRule="auto"/>
      </w:pPr>
      <w:r>
        <w:rPr>
          <w:b/>
        </w:rPr>
        <w:t>Owner:</w:t>
      </w:r>
      <w:r>
        <w:t xml:space="preserve"> Angelica Hernandez Becerra.</w:t>
      </w:r>
    </w:p>
    <w:p>
      <w:pPr>
        <w:pStyle w:val="ListBullet"/>
        <w:spacing w:after="120" w:line="276" w:lineRule="auto"/>
      </w:pPr>
      <w:r>
        <w:rPr>
          <w:b/>
        </w:rPr>
        <w:t>Success Metrics:</w:t>
      </w:r>
      <w:r>
        <w:t xml:space="preserve"> Completion of a formal Success Plan document.</w:t>
      </w:r>
    </w:p>
    <w:p>
      <w:pPr>
        <w:pStyle w:val="ListBullet"/>
        <w:spacing w:after="120" w:line="276" w:lineRule="auto"/>
      </w:pPr>
      <w:r>
        <w:rPr>
          <w:b/>
        </w:rPr>
        <w:t>Risk Mitigation:</w:t>
      </w:r>
      <w:r>
        <w:t xml:space="preserve"> Aligning with customer's internal fiscal/operational calendar.</w:t>
      </w:r>
    </w:p>
    <w:p>
      <w:pPr>
        <w:pStyle w:val="ListBullet"/>
        <w:spacing w:after="120" w:line="276" w:lineRule="auto"/>
      </w:pPr>
      <w:r>
        <w:rPr>
          <w:b/>
        </w:rPr>
        <w:t>Expected Outcomes:</w:t>
      </w:r>
      <w:r>
        <w:t xml:space="preserve"> Increased alignment and visibility into customer goals.</w:t>
      </w:r>
    </w:p>
    <w:p>
      <w:pPr>
        <w:spacing w:after="160" w:line="276" w:lineRule="auto"/>
        <w:jc w:val="left"/>
      </w:pPr>
      <w:r>
        <w:rPr>
          <w:b/>
        </w:rPr>
        <w:t>Recommendation 2: Medium Priority</w:t>
      </w:r>
    </w:p>
    <w:p>
      <w:pPr>
        <w:pStyle w:val="ListBullet"/>
        <w:spacing w:after="120" w:line="276" w:lineRule="auto"/>
      </w:pPr>
      <w:r>
        <w:rPr>
          <w:b/>
        </w:rPr>
        <w:t>Problem Statement:</w:t>
      </w:r>
      <w:r>
        <w:t xml:space="preserve"> Reactive support posture.</w:t>
      </w:r>
    </w:p>
    <w:p>
      <w:pPr>
        <w:pStyle w:val="ListBullet"/>
        <w:spacing w:after="120" w:line="276" w:lineRule="auto"/>
      </w:pPr>
      <w:r>
        <w:rPr>
          <w:b/>
        </w:rPr>
        <w:t>Root Cause:</w:t>
      </w:r>
      <w:r>
        <w:t xml:space="preserve"> Lack of proactive health monitoring.</w:t>
      </w:r>
    </w:p>
    <w:p>
      <w:pPr>
        <w:pStyle w:val="ListBullet"/>
        <w:spacing w:after="120" w:line="276" w:lineRule="auto"/>
      </w:pPr>
      <w:r>
        <w:rPr>
          <w:b/>
        </w:rPr>
        <w:t>Action Plan:</w:t>
      </w:r>
      <w:r>
        <w:t xml:space="preserve"> Implement a monthly health check review to identify potential issues before they become TAC cases.</w:t>
      </w:r>
    </w:p>
    <w:p>
      <w:pPr>
        <w:pStyle w:val="ListBullet"/>
        <w:spacing w:after="120" w:line="276" w:lineRule="auto"/>
      </w:pPr>
      <w:r>
        <w:rPr>
          <w:b/>
        </w:rPr>
        <w:t>Resource Requirements:</w:t>
      </w:r>
      <w:r>
        <w:t xml:space="preserve"> CSConsole monitoring tools.</w:t>
      </w:r>
    </w:p>
    <w:p>
      <w:pPr>
        <w:pStyle w:val="ListBullet"/>
        <w:spacing w:after="120" w:line="276" w:lineRule="auto"/>
      </w:pPr>
      <w:r>
        <w:rPr>
          <w:b/>
        </w:rPr>
        <w:t>Owner:</w:t>
      </w:r>
      <w:r>
        <w:t xml:space="preserve"> Angelica Hernandez Becerra.</w:t>
      </w:r>
    </w:p>
    <w:p>
      <w:pPr>
        <w:pStyle w:val="ListBullet"/>
        <w:spacing w:after="120" w:line="276" w:lineRule="auto"/>
      </w:pPr>
      <w:r>
        <w:rPr>
          <w:b/>
        </w:rPr>
        <w:t>Success Metrics:</w:t>
      </w:r>
      <w:r>
        <w:t xml:space="preserve"> Reduction in reactive TAC cases.</w:t>
      </w:r>
    </w:p>
    <w:p>
      <w:pPr>
        <w:pStyle w:val="ListBullet"/>
        <w:spacing w:after="120" w:line="276" w:lineRule="auto"/>
      </w:pPr>
      <w:r>
        <w:rPr>
          <w:b/>
        </w:rPr>
        <w:t>Risk Mitigation:</w:t>
      </w:r>
      <w:r>
        <w:t xml:space="preserve"> Ensure customer buy-in for monthly touchpoints.</w:t>
      </w:r>
    </w:p>
    <w:p>
      <w:pPr>
        <w:pStyle w:val="ListBullet"/>
        <w:spacing w:after="120" w:line="276" w:lineRule="auto"/>
      </w:pPr>
      <w:r>
        <w:rPr>
          <w:b/>
        </w:rPr>
        <w:t>Expected Outcomes:</w:t>
      </w:r>
      <w:r>
        <w:t xml:space="preserve"> Improved system stability and customer trust.</w:t>
      </w:r>
    </w:p>
    <w:p>
      <w:pPr>
        <w:spacing w:after="160" w:line="276" w:lineRule="auto"/>
        <w:jc w:val="left"/>
      </w:pPr>
      <w:r>
        <w:t>---</w:t>
      </w:r>
    </w:p>
    <w:p>
      <w:pPr>
        <w:pStyle w:val="Heading4"/>
      </w:pPr>
      <w:r>
        <w:t>8. External Intelligence &amp; Competitive Context</w:t>
      </w:r>
    </w:p>
    <w:p>
      <w:pPr>
        <w:pStyle w:val="ListBullet"/>
        <w:spacing w:after="120" w:line="276" w:lineRule="auto"/>
      </w:pPr>
      <w:r>
        <w:rPr>
          <w:b/>
        </w:rPr>
        <w:t>Software Defects Impact:</w:t>
      </w:r>
      <w:r>
        <w:t xml:space="preserve"> With 377 publicly referenced bugs, there is a high probability that the customer may encounter known issues. It is critical to cross-reference their environment with these defects.</w:t>
      </w:r>
    </w:p>
    <w:p>
      <w:pPr>
        <w:pStyle w:val="ListBullet"/>
        <w:spacing w:after="120" w:line="276" w:lineRule="auto"/>
      </w:pPr>
      <w:r>
        <w:rPr>
          <w:b/>
        </w:rPr>
        <w:t>Service Incident Correlation:</w:t>
      </w:r>
      <w:r>
        <w:t xml:space="preserve"> 12 recent service incidents suggest a volatile environment; the customer's experience may be impacted by broader platform stability.</w:t>
      </w:r>
    </w:p>
    <w:p>
      <w:pPr>
        <w:pStyle w:val="ListBullet"/>
        <w:spacing w:after="120" w:line="276" w:lineRule="auto"/>
      </w:pPr>
      <w:r>
        <w:rPr>
          <w:b/>
        </w:rPr>
        <w:t>Cross-Reference Analysis:</w:t>
      </w:r>
      <w:r>
        <w:t xml:space="preserve"> The agent-side issue in `TAC Case: 700615707` should be checked against known client-side defects (e.g., `CSCWT78756`).</w:t>
      </w:r>
    </w:p>
    <w:p>
      <w:pPr>
        <w:spacing w:after="160" w:line="276" w:lineRule="auto"/>
        <w:jc w:val="left"/>
      </w:pPr>
      <w:r>
        <w:t>---</w:t>
      </w:r>
    </w:p>
    <w:p>
      <w:pPr>
        <w:pStyle w:val="Heading4"/>
      </w:pPr>
      <w:r>
        <w:t>9. Success Metrics &amp; Monitoring Plan</w:t>
      </w:r>
    </w:p>
    <w:p>
      <w:pPr>
        <w:pStyle w:val="ListBullet"/>
        <w:spacing w:after="120" w:line="276" w:lineRule="auto"/>
      </w:pPr>
      <w:r>
        <w:rPr>
          <w:b/>
        </w:rPr>
        <w:t>Key Performance Indicators:</w:t>
      </w:r>
      <w:r>
        <w:t xml:space="preserve"> Number of Success Priorities defined, frequency of proactive meetings, and reduction in TAC case volume.</w:t>
      </w:r>
    </w:p>
    <w:p>
      <w:pPr>
        <w:pStyle w:val="ListBullet"/>
        <w:spacing w:after="120" w:line="276" w:lineRule="auto"/>
      </w:pPr>
      <w:r>
        <w:rPr>
          <w:b/>
        </w:rPr>
        <w:t>Monitoring Frequency:</w:t>
      </w:r>
      <w:r>
        <w:t xml:space="preserve"> Monthly.</w:t>
      </w:r>
    </w:p>
    <w:p>
      <w:pPr>
        <w:pStyle w:val="ListBullet"/>
        <w:spacing w:after="120" w:line="276" w:lineRule="auto"/>
      </w:pPr>
      <w:r>
        <w:rPr>
          <w:b/>
        </w:rPr>
        <w:t>Escalation Triggers:</w:t>
      </w:r>
      <w:r>
        <w:t xml:space="preserve"> Any BEMS escalation or repeat TAC cases for the same issue.</w:t>
      </w:r>
    </w:p>
    <w:p>
      <w:pPr>
        <w:pStyle w:val="ListBullet"/>
        <w:spacing w:after="120" w:line="276" w:lineRule="auto"/>
      </w:pPr>
      <w:r>
        <w:rPr>
          <w:b/>
        </w:rPr>
        <w:t>Success Celebration:</w:t>
      </w:r>
      <w:r>
        <w:t xml:space="preserve"> Formal recognition of the first successfully implemented strategic initiative.</w:t>
      </w:r>
    </w:p>
    <w:p>
      <w:r>
        <w:br w:type="page"/>
      </w:r>
    </w:p>
    <w:p/>
    <w:p>
      <w:pPr>
        <w:pStyle w:val="Heading2"/>
      </w:pPr>
      <w:r>
        <w:t>AdoptIQ Executive Analysis: BAYHEALTH MEDICAL CENTER INC - Contact Center Focus</w:t>
      </w:r>
    </w:p>
    <w:p>
      <w:pPr>
        <w:spacing w:after="160" w:line="276" w:lineRule="auto"/>
        <w:jc w:val="left"/>
      </w:pPr>
      <w:r>
        <w:rPr>
          <w:b/>
        </w:rPr>
        <w:t>Assigned CSSM:</w:t>
      </w:r>
      <w:r>
        <w:t xml:space="preserve"> Samuel Tamayo</w:t>
      </w:r>
    </w:p>
    <w:p>
      <w:pPr>
        <w:spacing w:after="160" w:line="276" w:lineRule="auto"/>
        <w:jc w:val="left"/>
      </w:pPr>
      <w:r>
        <w:rPr>
          <w:b/>
        </w:rPr>
        <w:t>Technology Focus:</w:t>
      </w:r>
      <w:r>
        <w:t xml:space="preserve"> Contact Center</w:t>
      </w:r>
    </w:p>
    <w:p>
      <w:pPr>
        <w:pStyle w:val="Heading4"/>
      </w:pPr>
      <w:r>
        <w:t>Customer Health Score: C</w:t>
      </w:r>
    </w:p>
    <w:p>
      <w:pPr>
        <w:spacing w:after="160" w:line="276" w:lineRule="auto"/>
        <w:ind w:firstLine="0"/>
        <w:jc w:val="left"/>
      </w:pPr>
      <w:r>
        <w:t>*Justification:* Bayhealth Medical Center Inc currently presents a neutral health profile characterized by limited engagement and a lack of proactive success planning. With only one recorded TAC case and no documented success priorities or action plans, the customer is in a reactive state regarding their Contact Center technology. The absence of structured adoption barriers suggests either a lack of visibility into their challenges or a low-intensity usage model that has yet to surface systemic friction.</w:t>
      </w:r>
    </w:p>
    <w:p>
      <w:pPr>
        <w:pStyle w:val="Heading4"/>
      </w:pPr>
      <w:r>
        <w:t>1. Advanced Trend Analysis &amp; Pattern Recognition</w:t>
      </w:r>
    </w:p>
    <w:p>
      <w:pPr>
        <w:spacing w:after="160" w:line="276" w:lineRule="auto"/>
        <w:ind w:firstLine="0"/>
        <w:jc w:val="left"/>
      </w:pPr>
      <w:r>
        <w:t>*Note: Due to the limited data set (1 TAC case, 0 adoption barriers), thematic analysis is constrained to the available support interaction.*</w:t>
      </w:r>
    </w:p>
    <w:p>
      <w:pPr>
        <w:spacing w:after="160" w:line="276" w:lineRule="auto"/>
        <w:jc w:val="left"/>
      </w:pPr>
      <w:r>
        <w:rPr>
          <w:b/>
        </w:rPr>
        <w:t>Pattern 1: Reactive Support Engagement</w:t>
      </w:r>
    </w:p>
    <w:p>
      <w:pPr>
        <w:pStyle w:val="ListBullet"/>
        <w:spacing w:after="120" w:line="276" w:lineRule="auto"/>
      </w:pPr>
      <w:r>
        <w:rPr>
          <w:b/>
        </w:rPr>
        <w:t>Frequency:</w:t>
      </w:r>
      <w:r>
        <w:t xml:space="preserve"> 1 case (100% of identified Contact Center support activity).</w:t>
      </w:r>
    </w:p>
    <w:p>
      <w:pPr>
        <w:pStyle w:val="ListBullet"/>
        <w:spacing w:after="120" w:line="276" w:lineRule="auto"/>
      </w:pPr>
      <w:r>
        <w:rPr>
          <w:b/>
        </w:rPr>
        <w:t>Severity Trend:</w:t>
      </w:r>
      <w:r>
        <w:t xml:space="preserve"> Stable (Single point of data).</w:t>
      </w:r>
    </w:p>
    <w:p>
      <w:pPr>
        <w:pStyle w:val="ListBullet"/>
        <w:spacing w:after="120" w:line="276" w:lineRule="auto"/>
      </w:pPr>
      <w:r>
        <w:rPr>
          <w:b/>
        </w:rPr>
        <w:t>Root Cause Analysis:</w:t>
      </w:r>
      <w:r>
        <w:t xml:space="preserve"> The case "CUCCX Issue" (TAC Case: 700439859) lacks a detailed description, suggesting a potential gap in the documentation process or a low-complexity inquiry that did not require deep technical escalation.</w:t>
      </w:r>
    </w:p>
    <w:p>
      <w:pPr>
        <w:pStyle w:val="ListBullet"/>
        <w:spacing w:after="120" w:line="276" w:lineRule="auto"/>
      </w:pPr>
      <w:r>
        <w:rPr>
          <w:b/>
        </w:rPr>
        <w:t>Business Impact:</w:t>
      </w:r>
      <w:r>
        <w:t xml:space="preserve"> Minimal current impact, but represents a "blind spot" in operational visibility.</w:t>
      </w:r>
    </w:p>
    <w:p>
      <w:pPr>
        <w:pStyle w:val="ListBullet"/>
        <w:spacing w:after="120" w:line="276" w:lineRule="auto"/>
      </w:pPr>
      <w:r>
        <w:rPr>
          <w:b/>
        </w:rPr>
        <w:t>Evidence:</w:t>
      </w:r>
      <w:r>
        <w:t xml:space="preserve"> "TAC Case: 700439859 | Title: CUCCX Issue | Full Description: No Description"</w:t>
      </w:r>
    </w:p>
    <w:p>
      <w:pPr>
        <w:pStyle w:val="Heading4"/>
      </w:pPr>
      <w:r>
        <w:t>2. Comprehensive Business Impact Assessment</w:t>
      </w:r>
    </w:p>
    <w:p>
      <w:pPr>
        <w:pStyle w:val="ListBullet"/>
        <w:spacing w:after="120" w:line="276" w:lineRule="auto"/>
      </w:pPr>
      <w:r>
        <w:rPr>
          <w:b/>
        </w:rPr>
        <w:t>Operational Disruption:</w:t>
      </w:r>
      <w:r>
        <w:t xml:space="preserve"> Data unavailable.</w:t>
      </w:r>
    </w:p>
    <w:p>
      <w:pPr>
        <w:pStyle w:val="ListBullet"/>
        <w:spacing w:after="120" w:line="276" w:lineRule="auto"/>
      </w:pPr>
      <w:r>
        <w:rPr>
          <w:b/>
        </w:rPr>
        <w:t>Financial Impact:</w:t>
      </w:r>
      <w:r>
        <w:t xml:space="preserve"> ARR data not provided.</w:t>
      </w:r>
    </w:p>
    <w:p>
      <w:pPr>
        <w:pStyle w:val="ListBullet"/>
        <w:spacing w:after="120" w:line="276" w:lineRule="auto"/>
      </w:pPr>
      <w:r>
        <w:rPr>
          <w:b/>
        </w:rPr>
        <w:t>Strategic Headwinds:</w:t>
      </w:r>
      <w:r>
        <w:t xml:space="preserve"> The lack of defined success priorities (SP-ID: data unavailable) indicates that Bayhealth is not currently leveraging the Contact Center platform to drive measurable business outcomes, potentially stalling digital transformation efforts.</w:t>
      </w:r>
    </w:p>
    <w:p>
      <w:pPr>
        <w:pStyle w:val="ListBullet"/>
        <w:spacing w:after="120" w:line="276" w:lineRule="auto"/>
      </w:pPr>
      <w:r>
        <w:rPr>
          <w:b/>
        </w:rPr>
        <w:t>Customer Experience Impact:</w:t>
      </w:r>
      <w:r>
        <w:t xml:space="preserve"> Without proactive monitoring or defined success metrics, the quality of service delivery to their end patients remains unquantified and at risk of silent degradation.</w:t>
      </w:r>
    </w:p>
    <w:p>
      <w:pPr>
        <w:pStyle w:val="Heading4"/>
      </w:pPr>
      <w:r>
        <w:t>3. Advanced Customer Pulse &amp; Sentiment Analysis</w:t>
      </w:r>
    </w:p>
    <w:p>
      <w:pPr>
        <w:pStyle w:val="ListBullet"/>
        <w:spacing w:after="120" w:line="276" w:lineRule="auto"/>
      </w:pPr>
      <w:r>
        <w:rPr>
          <w:b/>
        </w:rPr>
        <w:t>Pulse Rating:</w:t>
      </w:r>
      <w:r>
        <w:t xml:space="preserve"> Average (Yellow) - *Inferred based on lack of active engagement.*</w:t>
      </w:r>
    </w:p>
    <w:p>
      <w:pPr>
        <w:pStyle w:val="ListBullet"/>
        <w:spacing w:after="120" w:line="276" w:lineRule="auto"/>
      </w:pPr>
      <w:r>
        <w:rPr>
          <w:b/>
        </w:rPr>
        <w:t>Sentiment Indicators:</w:t>
      </w:r>
      <w:r>
        <w:t xml:space="preserve"> Sentiment is currently unknown (Pulse [aHle60000004ugLCAQ]).</w:t>
      </w:r>
    </w:p>
    <w:p>
      <w:pPr>
        <w:pStyle w:val="ListBullet"/>
        <w:spacing w:after="120" w:line="276" w:lineRule="auto"/>
      </w:pPr>
      <w:r>
        <w:rPr>
          <w:b/>
        </w:rPr>
        <w:t>Relationship Health:</w:t>
      </w:r>
      <w:r>
        <w:t xml:space="preserve"> Trust levels are difficult to assess due to the lack of documented interaction history.</w:t>
      </w:r>
    </w:p>
    <w:p>
      <w:pPr>
        <w:pStyle w:val="ListBullet"/>
        <w:spacing w:after="120" w:line="276" w:lineRule="auto"/>
      </w:pPr>
      <w:r>
        <w:rPr>
          <w:b/>
        </w:rPr>
        <w:t>Engagement Quality:</w:t>
      </w:r>
      <w:r>
        <w:t xml:space="preserve"> Reactive; interaction is limited to support-only scenarios.</w:t>
      </w:r>
    </w:p>
    <w:p>
      <w:pPr>
        <w:pStyle w:val="ListBullet"/>
        <w:spacing w:after="120" w:line="276" w:lineRule="auto"/>
      </w:pPr>
      <w:r>
        <w:rPr>
          <w:b/>
        </w:rPr>
        <w:t>Communication Patterns:</w:t>
      </w:r>
      <w:r>
        <w:t xml:space="preserve"> No consistent communication cadence established.</w:t>
      </w:r>
    </w:p>
    <w:p>
      <w:pPr>
        <w:pStyle w:val="Heading4"/>
      </w:pPr>
      <w:r>
        <w:t>4. Strategic Technology Assessment</w:t>
      </w:r>
    </w:p>
    <w:p>
      <w:pPr>
        <w:pStyle w:val="ListBullet"/>
        <w:spacing w:after="120" w:line="276" w:lineRule="auto"/>
      </w:pPr>
      <w:r>
        <w:rPr>
          <w:b/>
        </w:rPr>
        <w:t>Contact Center Maturity Level:</w:t>
      </w:r>
      <w:r>
        <w:t xml:space="preserve"> Novice. There is no evidence of advanced feature utilization or strategic alignment.</w:t>
      </w:r>
    </w:p>
    <w:p>
      <w:pPr>
        <w:pStyle w:val="ListBullet"/>
        <w:spacing w:after="120" w:line="276" w:lineRule="auto"/>
      </w:pPr>
      <w:r>
        <w:rPr>
          <w:b/>
        </w:rPr>
        <w:t>Adoption Velocity:</w:t>
      </w:r>
      <w:r>
        <w:t xml:space="preserve"> Data unavailable.</w:t>
      </w:r>
    </w:p>
    <w:p>
      <w:pPr>
        <w:pStyle w:val="ListBullet"/>
        <w:spacing w:after="120" w:line="276" w:lineRule="auto"/>
      </w:pPr>
      <w:r>
        <w:rPr>
          <w:b/>
        </w:rPr>
        <w:t>Technical Competency:</w:t>
      </w:r>
      <w:r>
        <w:t xml:space="preserve"> Internal team capabilities are currently unverified.</w:t>
      </w:r>
    </w:p>
    <w:p>
      <w:pPr>
        <w:pStyle w:val="ListBullet"/>
        <w:spacing w:after="120" w:line="276" w:lineRule="auto"/>
      </w:pPr>
      <w:r>
        <w:rPr>
          <w:b/>
        </w:rPr>
        <w:t>Integration Complexity:</w:t>
      </w:r>
      <w:r>
        <w:t xml:space="preserve"> Data unavailable.</w:t>
      </w:r>
    </w:p>
    <w:p>
      <w:pPr>
        <w:pStyle w:val="ListBullet"/>
        <w:spacing w:after="120" w:line="276" w:lineRule="auto"/>
      </w:pPr>
      <w:r>
        <w:rPr>
          <w:b/>
        </w:rPr>
        <w:t>Innovation Readiness:</w:t>
      </w:r>
      <w:r>
        <w:t xml:space="preserve"> Low; the customer has not engaged in planning for new feature adoption.</w:t>
      </w:r>
    </w:p>
    <w:p>
      <w:pPr>
        <w:pStyle w:val="Heading4"/>
      </w:pPr>
      <w:r>
        <w:t>5. Competitive Intelligence &amp; Market Context</w:t>
      </w:r>
    </w:p>
    <w:p>
      <w:pPr>
        <w:pStyle w:val="ListBullet"/>
        <w:spacing w:after="120" w:line="276" w:lineRule="auto"/>
      </w:pPr>
      <w:r>
        <w:rPr>
          <w:b/>
        </w:rPr>
        <w:t>Industry Benchmarking:</w:t>
      </w:r>
      <w:r>
        <w:t xml:space="preserve"> Bayhealth is currently lagging behind industry peers who utilize proactive success management and structured adoption roadmaps.</w:t>
      </w:r>
    </w:p>
    <w:p>
      <w:pPr>
        <w:pStyle w:val="ListBullet"/>
        <w:spacing w:after="120" w:line="276" w:lineRule="auto"/>
      </w:pPr>
      <w:r>
        <w:rPr>
          <w:b/>
        </w:rPr>
        <w:t>Competitive Positioning:</w:t>
      </w:r>
      <w:r>
        <w:t xml:space="preserve"> Data unavailable.</w:t>
      </w:r>
    </w:p>
    <w:p>
      <w:pPr>
        <w:pStyle w:val="ListBullet"/>
        <w:spacing w:after="120" w:line="276" w:lineRule="auto"/>
      </w:pPr>
      <w:r>
        <w:rPr>
          <w:b/>
        </w:rPr>
        <w:t>Market Opportunities:</w:t>
      </w:r>
      <w:r>
        <w:t xml:space="preserve"> Significant potential exists to move from a reactive support model to a value-driven partnership.</w:t>
      </w:r>
    </w:p>
    <w:p>
      <w:pPr>
        <w:pStyle w:val="ListBullet"/>
        <w:spacing w:after="120" w:line="276" w:lineRule="auto"/>
      </w:pPr>
      <w:r>
        <w:rPr>
          <w:b/>
        </w:rPr>
        <w:t>Technology Evolution Impact:</w:t>
      </w:r>
      <w:r>
        <w:t xml:space="preserve"> The high volume of public software defects (377 bugs) suggests that Bayhealth may be unknowingly exposed to stability risks if they are not actively managing their software versions.</w:t>
      </w:r>
    </w:p>
    <w:p>
      <w:pPr>
        <w:pStyle w:val="Heading4"/>
      </w:pPr>
      <w:r>
        <w:t>6. Predictive Risk Assessment</w:t>
      </w:r>
    </w:p>
    <w:p>
      <w:pPr>
        <w:pStyle w:val="ListBullet"/>
        <w:spacing w:after="120" w:line="276" w:lineRule="auto"/>
      </w:pPr>
      <w:r>
        <w:rPr>
          <w:b/>
        </w:rPr>
        <w:t>Churn Risk Level:</w:t>
      </w:r>
      <w:r>
        <w:t xml:space="preserve"> Medium (due to lack of engagement).</w:t>
      </w:r>
    </w:p>
    <w:p>
      <w:pPr>
        <w:pStyle w:val="ListBullet"/>
        <w:spacing w:after="120" w:line="276" w:lineRule="auto"/>
      </w:pPr>
      <w:r>
        <w:rPr>
          <w:b/>
        </w:rPr>
        <w:t>Risk Factors:</w:t>
      </w:r>
      <w:r>
        <w:t xml:space="preserve"> Lack of success planning and absence of a defined CSSM relationship.</w:t>
      </w:r>
    </w:p>
    <w:p>
      <w:pPr>
        <w:pStyle w:val="ListBullet"/>
        <w:spacing w:after="120" w:line="276" w:lineRule="auto"/>
      </w:pPr>
      <w:r>
        <w:rPr>
          <w:b/>
        </w:rPr>
        <w:t>BEMS Risk Analysis:</w:t>
      </w:r>
      <w:r>
        <w:t xml:space="preserve"> No BEMS escalations.</w:t>
      </w:r>
    </w:p>
    <w:p>
      <w:pPr>
        <w:pStyle w:val="ListBullet"/>
        <w:spacing w:after="120" w:line="276" w:lineRule="auto"/>
      </w:pPr>
      <w:r>
        <w:rPr>
          <w:b/>
        </w:rPr>
        <w:t>Success Probability:</w:t>
      </w:r>
      <w:r>
        <w:t xml:space="preserve"> Moderate, contingent upon immediate CSSM intervention.</w:t>
      </w:r>
    </w:p>
    <w:p>
      <w:pPr>
        <w:pStyle w:val="ListBullet"/>
        <w:spacing w:after="120" w:line="276" w:lineRule="auto"/>
      </w:pPr>
      <w:r>
        <w:rPr>
          <w:b/>
        </w:rPr>
        <w:t>Timeline Projections:</w:t>
      </w:r>
      <w:r>
        <w:t xml:space="preserve"> Without intervention, the customer is likely to remain in a "maintenance-only" state for the next 6-12 months.</w:t>
      </w:r>
    </w:p>
    <w:p>
      <w:pPr>
        <w:pStyle w:val="ListBullet"/>
        <w:spacing w:after="120" w:line="276" w:lineRule="auto"/>
      </w:pPr>
      <w:r>
        <w:rPr>
          <w:b/>
        </w:rPr>
        <w:t>Early Warning Signs:</w:t>
      </w:r>
      <w:r>
        <w:t xml:space="preserve"> The "No Description" status on their only TAC case is a red flag for poor communication hygiene.</w:t>
      </w:r>
    </w:p>
    <w:p>
      <w:pPr>
        <w:pStyle w:val="Heading4"/>
      </w:pPr>
      <w:r>
        <w:t>7. Strategic Recommendations &amp; Action Plan</w:t>
      </w:r>
    </w:p>
    <w:p>
      <w:pPr>
        <w:spacing w:after="160" w:line="276" w:lineRule="auto"/>
        <w:jc w:val="left"/>
      </w:pPr>
      <w:r>
        <w:rPr>
          <w:b/>
        </w:rPr>
        <w:t>Recommendation 1: High Priority - Establish Success Baseline</w:t>
      </w:r>
    </w:p>
    <w:p>
      <w:pPr>
        <w:pStyle w:val="ListBullet"/>
        <w:spacing w:after="120" w:line="276" w:lineRule="auto"/>
      </w:pPr>
      <w:r>
        <w:rPr>
          <w:b/>
        </w:rPr>
        <w:t>Problem Statement:</w:t>
      </w:r>
      <w:r>
        <w:t xml:space="preserve"> Lack of defined success priorities prevents value realization.</w:t>
      </w:r>
    </w:p>
    <w:p>
      <w:pPr>
        <w:pStyle w:val="ListBullet"/>
        <w:spacing w:after="120" w:line="276" w:lineRule="auto"/>
      </w:pPr>
      <w:r>
        <w:rPr>
          <w:b/>
        </w:rPr>
        <w:t>Root Cause:</w:t>
      </w:r>
      <w:r>
        <w:t xml:space="preserve"> Absence of a structured Success Plan.</w:t>
      </w:r>
    </w:p>
    <w:p>
      <w:pPr>
        <w:pStyle w:val="ListBullet"/>
        <w:spacing w:after="120" w:line="276" w:lineRule="auto"/>
      </w:pPr>
      <w:r>
        <w:rPr>
          <w:b/>
        </w:rPr>
        <w:t>Action Plan:</w:t>
      </w:r>
      <w:r>
        <w:t xml:space="preserve"> Schedule a discovery call with the customer to define 3 key business outcomes for their Contact Center.</w:t>
      </w:r>
    </w:p>
    <w:p>
      <w:pPr>
        <w:pStyle w:val="ListBullet"/>
        <w:spacing w:after="120" w:line="276" w:lineRule="auto"/>
      </w:pPr>
      <w:r>
        <w:rPr>
          <w:b/>
        </w:rPr>
        <w:t>Resource Requirements:</w:t>
      </w:r>
      <w:r>
        <w:t xml:space="preserve"> CSSM time, Customer IT Lead.</w:t>
      </w:r>
    </w:p>
    <w:p>
      <w:pPr>
        <w:pStyle w:val="ListBullet"/>
        <w:spacing w:after="120" w:line="276" w:lineRule="auto"/>
      </w:pPr>
      <w:r>
        <w:rPr>
          <w:b/>
        </w:rPr>
        <w:t>Owner:</w:t>
      </w:r>
      <w:r>
        <w:t xml:space="preserve"> Samuel Tamayo.</w:t>
      </w:r>
    </w:p>
    <w:p>
      <w:pPr>
        <w:pStyle w:val="ListBullet"/>
        <w:spacing w:after="120" w:line="276" w:lineRule="auto"/>
      </w:pPr>
      <w:r>
        <w:rPr>
          <w:b/>
        </w:rPr>
        <w:t>Success Metrics:</w:t>
      </w:r>
      <w:r>
        <w:t xml:space="preserve"> Completion of a Success Plan document.</w:t>
      </w:r>
    </w:p>
    <w:p>
      <w:pPr>
        <w:pStyle w:val="ListBullet"/>
        <w:spacing w:after="120" w:line="276" w:lineRule="auto"/>
      </w:pPr>
      <w:r>
        <w:rPr>
          <w:b/>
        </w:rPr>
        <w:t>Risk Mitigation:</w:t>
      </w:r>
      <w:r>
        <w:t xml:space="preserve"> Address potential resistance by focusing on operational efficiency gains.</w:t>
      </w:r>
    </w:p>
    <w:p>
      <w:pPr>
        <w:pStyle w:val="ListBullet"/>
        <w:spacing w:after="120" w:line="276" w:lineRule="auto"/>
      </w:pPr>
      <w:r>
        <w:rPr>
          <w:b/>
        </w:rPr>
        <w:t>Expected Outcomes:</w:t>
      </w:r>
      <w:r>
        <w:t xml:space="preserve"> Alignment on business goals within 30 days.</w:t>
      </w:r>
    </w:p>
    <w:p>
      <w:pPr>
        <w:spacing w:after="160" w:line="276" w:lineRule="auto"/>
        <w:jc w:val="left"/>
      </w:pPr>
      <w:r>
        <w:rPr>
          <w:b/>
        </w:rPr>
        <w:t>Recommendation 2: Medium Priority - Improve Support Documentation</w:t>
      </w:r>
    </w:p>
    <w:p>
      <w:pPr>
        <w:pStyle w:val="ListBullet"/>
        <w:spacing w:after="120" w:line="276" w:lineRule="auto"/>
      </w:pPr>
      <w:r>
        <w:rPr>
          <w:b/>
        </w:rPr>
        <w:t>Problem Statement:</w:t>
      </w:r>
      <w:r>
        <w:t xml:space="preserve"> Current support cases lack detail, hindering resolution quality.</w:t>
      </w:r>
    </w:p>
    <w:p>
      <w:pPr>
        <w:pStyle w:val="ListBullet"/>
        <w:spacing w:after="120" w:line="276" w:lineRule="auto"/>
      </w:pPr>
      <w:r>
        <w:rPr>
          <w:b/>
        </w:rPr>
        <w:t>Root Cause:</w:t>
      </w:r>
      <w:r>
        <w:t xml:space="preserve"> Inconsistent case logging practices.</w:t>
      </w:r>
    </w:p>
    <w:p>
      <w:pPr>
        <w:pStyle w:val="ListBullet"/>
        <w:spacing w:after="120" w:line="276" w:lineRule="auto"/>
      </w:pPr>
      <w:r>
        <w:rPr>
          <w:b/>
        </w:rPr>
        <w:t>Action Plan:</w:t>
      </w:r>
      <w:r>
        <w:t xml:space="preserve"> Provide the customer with best practices for opening TAC cases to ensure faster resolution.</w:t>
      </w:r>
    </w:p>
    <w:p>
      <w:pPr>
        <w:pStyle w:val="ListBullet"/>
        <w:spacing w:after="120" w:line="276" w:lineRule="auto"/>
      </w:pPr>
      <w:r>
        <w:rPr>
          <w:b/>
        </w:rPr>
        <w:t>Resource Requirements:</w:t>
      </w:r>
      <w:r>
        <w:t xml:space="preserve"> CSSM guidance.</w:t>
      </w:r>
    </w:p>
    <w:p>
      <w:pPr>
        <w:pStyle w:val="ListBullet"/>
        <w:spacing w:after="120" w:line="276" w:lineRule="auto"/>
      </w:pPr>
      <w:r>
        <w:rPr>
          <w:b/>
        </w:rPr>
        <w:t>Owner:</w:t>
      </w:r>
      <w:r>
        <w:t xml:space="preserve"> Samuel Tamayo.</w:t>
      </w:r>
    </w:p>
    <w:p>
      <w:pPr>
        <w:pStyle w:val="ListBullet"/>
        <w:spacing w:after="120" w:line="276" w:lineRule="auto"/>
      </w:pPr>
      <w:r>
        <w:rPr>
          <w:b/>
        </w:rPr>
        <w:t>Success Metrics:</w:t>
      </w:r>
      <w:r>
        <w:t xml:space="preserve"> Improved detail in future TAC cases.</w:t>
      </w:r>
    </w:p>
    <w:p>
      <w:pPr>
        <w:pStyle w:val="ListBullet"/>
        <w:spacing w:after="120" w:line="276" w:lineRule="auto"/>
      </w:pPr>
      <w:r>
        <w:rPr>
          <w:b/>
        </w:rPr>
        <w:t>Risk Mitigation:</w:t>
      </w:r>
      <w:r>
        <w:t xml:space="preserve"> None.</w:t>
      </w:r>
    </w:p>
    <w:p>
      <w:pPr>
        <w:pStyle w:val="ListBullet"/>
        <w:spacing w:after="120" w:line="276" w:lineRule="auto"/>
      </w:pPr>
      <w:r>
        <w:rPr>
          <w:b/>
        </w:rPr>
        <w:t>Expected Outcomes:</w:t>
      </w:r>
      <w:r>
        <w:t xml:space="preserve"> Reduced mean time to resolution (MTTR).</w:t>
      </w:r>
    </w:p>
    <w:p>
      <w:pPr>
        <w:pStyle w:val="Heading4"/>
      </w:pPr>
      <w:r>
        <w:t>8. External Intelligence &amp; Competitive Context</w:t>
      </w:r>
    </w:p>
    <w:p>
      <w:pPr>
        <w:pStyle w:val="ListBullet"/>
        <w:spacing w:after="120" w:line="276" w:lineRule="auto"/>
      </w:pPr>
      <w:r>
        <w:rPr>
          <w:b/>
        </w:rPr>
        <w:t>Software Defects Impact:</w:t>
      </w:r>
      <w:r>
        <w:t xml:space="preserve"> With 377 public bugs (e.g., CSCWJ12804), the customer is at risk of encountering known issues.</w:t>
      </w:r>
    </w:p>
    <w:p>
      <w:pPr>
        <w:pStyle w:val="ListBullet"/>
        <w:spacing w:after="120" w:line="276" w:lineRule="auto"/>
      </w:pPr>
      <w:r>
        <w:rPr>
          <w:b/>
        </w:rPr>
        <w:t>Service Incident Correlation:</w:t>
      </w:r>
      <w:r>
        <w:t xml:space="preserve"> 12 recent service incidents (status.webex.com) may have impacted their service without being formally reported by the customer.</w:t>
      </w:r>
    </w:p>
    <w:p>
      <w:pPr>
        <w:pStyle w:val="ListBullet"/>
        <w:spacing w:after="120" w:line="276" w:lineRule="auto"/>
      </w:pPr>
      <w:r>
        <w:rPr>
          <w:b/>
        </w:rPr>
        <w:t>Cross-Reference Analysis:</w:t>
      </w:r>
      <w:r>
        <w:t xml:space="preserve"> The "CUCCX Issue" (TAC Case: 700439859) should be cross-referenced against the list of 377 known bugs to identify if a patch is already available.</w:t>
      </w:r>
    </w:p>
    <w:p>
      <w:pPr>
        <w:pStyle w:val="Heading4"/>
      </w:pPr>
      <w:r>
        <w:t>9. Success Metrics &amp; Monitoring Plan</w:t>
      </w:r>
    </w:p>
    <w:p>
      <w:pPr>
        <w:pStyle w:val="ListBullet"/>
        <w:spacing w:after="120" w:line="276" w:lineRule="auto"/>
      </w:pPr>
      <w:r>
        <w:rPr>
          <w:b/>
        </w:rPr>
        <w:t>Key Performance Indicators:</w:t>
      </w:r>
      <w:r>
        <w:t xml:space="preserve"> Number of Success Priorities defined, TAC case detail quality, and frequency of touchpoints.</w:t>
      </w:r>
    </w:p>
    <w:p>
      <w:pPr>
        <w:pStyle w:val="ListBullet"/>
        <w:spacing w:after="120" w:line="276" w:lineRule="auto"/>
      </w:pPr>
      <w:r>
        <w:rPr>
          <w:b/>
        </w:rPr>
        <w:t>Monitoring Frequency:</w:t>
      </w:r>
      <w:r>
        <w:t xml:space="preserve"> Monthly check-ins.</w:t>
      </w:r>
    </w:p>
    <w:p>
      <w:pPr>
        <w:pStyle w:val="ListBullet"/>
        <w:spacing w:after="120" w:line="276" w:lineRule="auto"/>
      </w:pPr>
      <w:r>
        <w:rPr>
          <w:b/>
        </w:rPr>
        <w:t>Escalation Triggers:</w:t>
      </w:r>
      <w:r>
        <w:t xml:space="preserve"> Any new TAC case with "No Description" or high-severity status.</w:t>
      </w:r>
    </w:p>
    <w:p>
      <w:pPr>
        <w:pStyle w:val="ListBullet"/>
        <w:spacing w:after="120" w:line="276" w:lineRule="auto"/>
      </w:pPr>
      <w:r>
        <w:rPr>
          <w:b/>
        </w:rPr>
        <w:t>Success Celebration:</w:t>
      </w:r>
      <w:r>
        <w:t xml:space="preserve"> Recognition of the first successfully implemented feature or business outcome.</w:t>
      </w:r>
    </w:p>
    <w:p>
      <w:r>
        <w:br w:type="page"/>
      </w:r>
    </w:p>
    <w:p/>
    <w:p>
      <w:pPr>
        <w:spacing w:after="160" w:line="276" w:lineRule="auto"/>
        <w:ind w:firstLine="0"/>
        <w:jc w:val="left"/>
      </w:pPr>
      <w:r>
        <w:t>AI insight could not be grounded against the source data and was withheld from this report. The underlying KPIs in the data tabs remain authoritative.</w:t>
      </w:r>
    </w:p>
    <w:p>
      <w:pPr>
        <w:pStyle w:val="Heading1"/>
      </w:pPr>
      <w:r>
        <w:t>Historical Context</w:t>
      </w:r>
    </w:p>
    <w:p>
      <w:r>
        <w:t>Drawn from the AdoptIQ Knowledge Corpus (prior daily reports). Sourced from the local OneDrive sync of 'AI Projects/AdoptIQ_CSOne_Reports' (with the user's Downloads folder and ad-hoc Intelligence uploads as fallbacks).</w:t>
      </w:r>
    </w:p>
    <w:p>
      <w:pPr>
        <w:pStyle w:val="Heading2"/>
      </w:pPr>
      <w:r>
        <w:t>Customer: NATIONAL ASSOCIATION OF LETTER CARRIERS</w:t>
      </w:r>
    </w:p>
    <w:p>
      <w:r>
        <w:t>Observed: 2026-04-29T14:24:34Z -&gt; 2026-04-29T18:33:33Z; Prior occurrences: 270; Sentiment direction: flat</w:t>
      </w:r>
    </w:p>
    <w:p>
      <w:r>
        <w:t>Recurring themes:</w:t>
      </w:r>
    </w:p>
    <w:p>
      <w:r>
        <w:t>- general -- 150 occurrence(s)</w:t>
      </w:r>
    </w:p>
    <w:p>
      <w:r>
        <w:t>- licensing -- 18 occurrence(s)</w:t>
      </w:r>
    </w:p>
    <w:p>
      <w:r>
        <w:t>Top resolutions:</w:t>
      </w:r>
    </w:p>
    <w:p>
      <w:r>
        <w:t>- SWSS Onboarding Collaboration [src: AdoptIQ_Data_Leader_Brian_Frazier_90d_1777409854.xlsx]</w:t>
      </w:r>
    </w:p>
    <w:p>
      <w:r>
        <w:t>- SWSS CSSm Assignment Collaboration [src: AdoptIQ_Data_Leader_Brian_Frazier_90d_1777409854.xlsx]</w:t>
      </w:r>
    </w:p>
    <w:p>
      <w:r>
        <w:t>- Review Webex App 46.4 Update [src: AdoptIQ_Data_Leader_Brian_Frazier_90d_1777409854.xlsx]</w:t>
      </w:r>
    </w:p>
    <w:p>
      <w:r>
        <w:t>- Webex App Adoption SWSS Technical Consulting [src: AdoptIQ_Data_Leader_Brian_Frazier_90d_1777409854.xlsx]</w:t>
      </w:r>
    </w:p>
    <w:p>
      <w:r>
        <w:t>- Webex App Adoption SWSS Technical Consulting [src: AdoptIQ_Data_Leader_Brian_Frazier_90d_1777409854.xlsx]</w:t>
      </w:r>
    </w:p>
    <w:p>
      <w:pPr>
        <w:pStyle w:val="Heading2"/>
      </w:pPr>
      <w:r>
        <w:t>Customer: UNIVERSITY OF PITTSBURGH MEDICAL CENTER US</w:t>
      </w:r>
    </w:p>
    <w:p>
      <w:r>
        <w:t>Technology: Other/Unknown; Observed: 2026-04-29T14:24:34Z -&gt; 2026-04-29T18:33:33Z; Prior occurrences: 478; Sentiment direction: flat</w:t>
      </w:r>
    </w:p>
    <w:p>
      <w:r>
        <w:t>Prior cases:</w:t>
      </w:r>
    </w:p>
    <w:p>
      <w:r>
        <w:t>- 1143340676 [3 / —] opened=3/4/2026 4:41 AM; closed=3/5/2026 4:50 AM; summary=UCCX AND FINESSE ARE DOWN</w:t>
      </w:r>
    </w:p>
    <w:p>
      <w:r>
        <w:t>Recurring themes:</w:t>
      </w:r>
    </w:p>
    <w:p>
      <w:r>
        <w:t>- general -- 62 occurrence(s)</w:t>
      </w:r>
    </w:p>
    <w:p>
      <w:r>
        <w:t>- connectivity -- 30 occurrence(s)</w:t>
      </w:r>
    </w:p>
    <w:p>
      <w:r>
        <w:t>- data_quality (Other/Unknown) -- 29 occurrence(s)</w:t>
      </w:r>
    </w:p>
    <w:p>
      <w:r>
        <w:t>- integration -- 18 occurrence(s)</w:t>
      </w:r>
    </w:p>
    <w:p>
      <w:r>
        <w:t>- data_quality -- 11 occurrence(s)</w:t>
      </w:r>
    </w:p>
    <w:p>
      <w:r>
        <w:t>Top resolutions:</w:t>
      </w:r>
    </w:p>
    <w:p>
      <w:r>
        <w:t>- ISE &amp; Duo Integration - Better Together [src: AdoptIQ_Data_Leader_Brian_Frazier_90d_1777409854.xlsx]</w:t>
      </w:r>
    </w:p>
    <w:p>
      <w:r>
        <w:t>- Firewall Baseline Action Plan [src: AdoptIQ_Data_Leader_Brian_Frazier_90d_1777409854.xlsx]</w:t>
      </w:r>
    </w:p>
    <w:p>
      <w:r>
        <w:t>- University Of Pittsburgh Medical Center - LCS FY27 Q2 [src: AdoptIQ_Data_Leader_Brian_Frazier_90d_1777409854.xlsx]</w:t>
      </w:r>
    </w:p>
    <w:p>
      <w:r>
        <w:t>- ISE High Touch Adoption [src: AdoptIQ_Data_Leader_Brian_Frazier_90d_1777409854.xlsx]</w:t>
      </w:r>
    </w:p>
    <w:p>
      <w:r>
        <w:t>- ISE High Touch Adoption [src: AdoptIQ_Data_Renewal_Portfolio_All_Managers_All_Contact_Center_90d_1777435638.xlsx]</w:t>
      </w:r>
    </w:p>
    <w:p>
      <w:pPr>
        <w:pStyle w:val="Heading2"/>
      </w:pPr>
      <w:r>
        <w:t>Customer: BERMUDA INFORMATION TECHNOLOGY</w:t>
      </w:r>
    </w:p>
    <w:p>
      <w:r>
        <w:t>Observed: 2026-04-29T14:24:34Z -&gt; 2026-04-29T18:33:33Z; Prior occurrences: 117</w:t>
      </w:r>
    </w:p>
    <w:p>
      <w:r>
        <w:t>Recurring themes:</w:t>
      </w:r>
    </w:p>
    <w:p>
      <w:r>
        <w:t>- general -- 67 occurrence(s)</w:t>
      </w:r>
    </w:p>
    <w:p>
      <w:r>
        <w:t>- connectivity -- 5 occurrence(s)</w:t>
      </w:r>
    </w:p>
    <w:p>
      <w:r>
        <w:t>Top resolutions:</w:t>
      </w:r>
    </w:p>
    <w:p>
      <w:r>
        <w:t>- SWSS Onboarding Collaboration [src: AdoptIQ_Data_Leader_Brian_Frazier_90d_1777409854.xlsx]</w:t>
      </w:r>
    </w:p>
    <w:p>
      <w:r>
        <w:t>- SWSS CSSm Assignment Collaboration [src: AdoptIQ_Data_Leader_Brian_Frazier_90d_1777409854.xlsx]</w:t>
      </w:r>
    </w:p>
    <w:p>
      <w:r>
        <w:t>- March 26' Onboarding process in progress [src: AdoptIQ_Data_Leader_Brian_Frazier_90d_1777409854.xlsx]</w:t>
      </w:r>
    </w:p>
    <w:p>
      <w:r>
        <w:t>- SWSS CSSm Assignment Collaboration [src: AdoptIQ_Data_Renewal_Portfolio_All_Managers_All_Contact_Center_90d_1777435638.xlsx]</w:t>
      </w:r>
    </w:p>
    <w:p>
      <w:r>
        <w:t>- March 26' Onboarding process in progress [src: AdoptIQ_Data_Renewal_Portfolio_All_Managers_All_Contact_Center_90d_1777435638.xlsx]</w:t>
      </w:r>
    </w:p>
    <w:p>
      <w:pPr>
        <w:pStyle w:val="Heading2"/>
      </w:pPr>
      <w:r>
        <w:t>Customer: INTERNATIONAL BUSINESS MACHINES CORPORATION US</w:t>
      </w:r>
    </w:p>
    <w:p>
      <w:r>
        <w:t>Technology: Cloud and Hybrid Products; Observed: 2026-04-29T14:24:34Z -&gt; 2026-04-29T18:33:33Z; Prior occurrences: 345</w:t>
      </w:r>
    </w:p>
    <w:p>
      <w:r>
        <w:t>Prior cases:</w:t>
      </w:r>
    </w:p>
    <w:p>
      <w:r>
        <w:t>- 1143621505 [3 / Unknown] opened=2026-04-21 10:08:00; closed=4/24/2026 10:40 AM; summary=VIP - Microsoft Teams Meeting Issues with Cisco Room Bar Pro using VIMT</w:t>
      </w:r>
    </w:p>
    <w:p>
      <w:r>
        <w:t>- 1143551001 [3 / Unknown] opened=2026-04-09 06:17:00; closed=4/16/2026 8:29 AM; summary=Cisco Navigator is not Working</w:t>
      </w:r>
    </w:p>
    <w:p>
      <w:r>
        <w:t>Recurring themes:</w:t>
      </w:r>
    </w:p>
    <w:p>
      <w:r>
        <w:t>- connectivity -- 41 occurrence(s)</w:t>
      </w:r>
    </w:p>
    <w:p>
      <w:r>
        <w:t>- general -- 30 occurrence(s)</w:t>
      </w:r>
    </w:p>
    <w:p>
      <w:r>
        <w:t>- performance -- 14 occurrence(s)</w:t>
      </w:r>
    </w:p>
    <w:p>
      <w:r>
        <w:t>- general (Other/Unknown) -- 8 occurrence(s)</w:t>
      </w:r>
    </w:p>
    <w:p>
      <w:r>
        <w:t>Top resolutions:</w:t>
      </w:r>
    </w:p>
    <w:p>
      <w:r>
        <w:t>- Secure Firewall Top 100 Baseline [src: AdoptIQ_Data_Leader_Brian_Frazier_90d_1777409854.xlsx]</w:t>
      </w:r>
    </w:p>
    <w:p>
      <w:r>
        <w:t>- Secure Firewall Adoption Plan [src: AdoptIQ_Data_Leader_Brian_Frazier_90d_1777409854.xlsx]</w:t>
      </w:r>
    </w:p>
    <w:p>
      <w:r>
        <w:t>- Secure Firewall Adoption Plan [src: AdoptIQ_Data_Renewal_Portfolio_All_Managers_All_Contact_Center_90d_1777435638.xlsx]</w:t>
      </w:r>
    </w:p>
    <w:p>
      <w:r>
        <w:t>- Secure Firewall Top 100 Baseline [src: AdoptIQ_Data_Renewal_Portfolio_All_Managers_All_Contact_Center_90d_1777435638.xlsx]</w:t>
      </w:r>
    </w:p>
    <w:p>
      <w:r>
        <w:t>- Secure Firewall Adoption Plan [src: AdoptIQ_Data_Compact_Brian_Frazier_All_Contact_Center_90d_1777431298.xlsx]</w:t>
      </w:r>
    </w:p>
    <w:p>
      <w:pPr>
        <w:pStyle w:val="Heading2"/>
      </w:pPr>
      <w:r>
        <w:t>Customer: WILEY REIN LLP</w:t>
      </w:r>
    </w:p>
    <w:p>
      <w:r>
        <w:t>Observed: 2026-04-29T14:24:34Z -&gt; 2026-04-29T18:33:33Z; Prior occurrences: 106; Sentiment direction: flat</w:t>
      </w:r>
    </w:p>
    <w:p>
      <w:r>
        <w:t>Recurring themes:</w:t>
      </w:r>
    </w:p>
    <w:p>
      <w:r>
        <w:t>- general -- 41 occurrence(s)</w:t>
      </w:r>
    </w:p>
    <w:p>
      <w:r>
        <w:t>Top resolutions:</w:t>
      </w:r>
    </w:p>
    <w:p>
      <w:r>
        <w:t>- Webex App Adoption SWSS Technical Consulting [src: AdoptIQ_Data_Leader_Brian_Frazier_90d_1777409854.xlsx]</w:t>
      </w:r>
    </w:p>
    <w:p>
      <w:r>
        <w:t>- Review Webex App 46.4 Update [src: AdoptIQ_Data_Leader_Brian_Frazier_90d_1777409854.xlsx]</w:t>
      </w:r>
    </w:p>
    <w:p>
      <w:r>
        <w:t>- Review Webex App 46.4 Update [src: AdoptIQ_Data_Renewal_Portfolio_All_Managers_All_Contact_Center_90d_1777435638.xlsx]</w:t>
      </w:r>
    </w:p>
    <w:p>
      <w:r>
        <w:t>- Webex App Adoption SWSS Technical Consulting [src: AdoptIQ_Data_Renewal_Portfolio_All_Managers_All_Contact_Center_90d_1777435638.xlsx]</w:t>
      </w:r>
    </w:p>
    <w:p>
      <w:r>
        <w:t>- Review Webex App 46.4 Update [src: AdoptIQ_Data_Compact_Brian_Frazier_All_Contact_Center_90d_1777431298.xlsx]</w:t>
      </w:r>
    </w:p>
    <w:p>
      <w:pPr>
        <w:pStyle w:val="Heading2"/>
      </w:pPr>
      <w:r>
        <w:t>Customer: TIDALHEALTH PENINSULA REGIONAL US</w:t>
      </w:r>
    </w:p>
    <w:p>
      <w:r>
        <w:t>Technology: Contact Center Software; Observed: 2026-04-29T14:24:34Z -&gt; 2026-04-29T18:33:33Z; Prior occurrences: 310; Sentiment direction: flat</w:t>
      </w:r>
    </w:p>
    <w:p>
      <w:r>
        <w:t>Prior cases:</w:t>
      </w:r>
    </w:p>
    <w:p>
      <w:r>
        <w:t>- 1143643585 [3 / Unknown] opened=2026-04-24 06:42:00; closed=4/24/2026 7:59 AM; summary=How do I change the number assigned to a location when it is already configured with a LGW</w:t>
      </w:r>
    </w:p>
    <w:p>
      <w:r>
        <w:t>- 1143594762 [3 / Unknown] opened=2026-04-16 10:49:00; closed=4/17/2026 3:08 PM; summary=User section doesn't display any users, it just spins and never displays the users</w:t>
      </w:r>
    </w:p>
    <w:p>
      <w:r>
        <w:t>Recurring themes:</w:t>
      </w:r>
    </w:p>
    <w:p>
      <w:r>
        <w:t>- general -- 100 occurrence(s)</w:t>
      </w:r>
    </w:p>
    <w:p>
      <w:r>
        <w:t>- connectivity -- 8 occurrence(s)</w:t>
      </w:r>
    </w:p>
    <w:p>
      <w:r>
        <w:t>Top resolutions:</w:t>
      </w:r>
    </w:p>
    <w:p>
      <w:r>
        <w:t>- Webex App Adoption SWSS Technical Consulting [src: AdoptIQ_Data_Leader_Brian_Frazier_90d_1777409854.xlsx]</w:t>
      </w:r>
    </w:p>
    <w:p>
      <w:r>
        <w:t>- Webex App Adoption SWSS Technical Consulting [src: AdoptIQ_Data_Leader_Brian_Frazier_90d_1777409854.xlsx]</w:t>
      </w:r>
    </w:p>
    <w:p>
      <w:r>
        <w:t>- Review Webex App 46.4 Update [src: AdoptIQ_Data_Leader_Brian_Frazier_90d_1777409854.xlsx]</w:t>
      </w:r>
    </w:p>
    <w:p>
      <w:r>
        <w:t>- Review Webex App 46.4 Update [src: AdoptIQ_Data_Renewal_Portfolio_All_Managers_All_Contact_Center_90d_1777435638.xlsx]</w:t>
      </w:r>
    </w:p>
    <w:p>
      <w:r>
        <w:t>- Webex App Adoption SWSS Technical Consulting [src: AdoptIQ_Data_Renewal_Portfolio_All_Managers_All_Contact_Center_90d_1777435638.xlsx]</w:t>
      </w:r>
    </w:p>
    <w:p>
      <w:pPr>
        <w:pStyle w:val="Heading2"/>
      </w:pPr>
      <w:r>
        <w:t>Customer: ARCHER-DANIELS-MIDLAND COMPANY US</w:t>
      </w:r>
    </w:p>
    <w:p>
      <w:r>
        <w:t>Technology: Cloud and Hybrid Products; Observed: 2026-04-29T14:24:34Z -&gt; 2026-04-29T18:33:33Z; Prior occurrences: 414</w:t>
      </w:r>
    </w:p>
    <w:p>
      <w:r>
        <w:t>Prior cases:</w:t>
      </w:r>
    </w:p>
    <w:p>
      <w:r>
        <w:t>- 1143586774 [3 / Unknown] opened=2026-04-15 11:26:00; closed=4/16/2026 7:17 AM; summary=unable to retrieve CDR data from Analytics page</w:t>
      </w:r>
    </w:p>
    <w:p>
      <w:r>
        <w:t>Recurring themes:</w:t>
      </w:r>
    </w:p>
    <w:p>
      <w:r>
        <w:t>- general -- 160 occurrence(s)</w:t>
      </w:r>
    </w:p>
    <w:p>
      <w:r>
        <w:t>- connectivity -- 80 occurrence(s)</w:t>
      </w:r>
    </w:p>
    <w:p>
      <w:r>
        <w:t>- licensing -- 18 occurrence(s)</w:t>
      </w:r>
    </w:p>
    <w:p>
      <w:r>
        <w:t>- general (Other/Unknown) -- 7 occurrence(s)</w:t>
      </w:r>
    </w:p>
    <w:p>
      <w:r>
        <w:t>- training -- 4 occurrence(s)</w:t>
      </w:r>
    </w:p>
    <w:p>
      <w:r>
        <w:t>Top resolutions:</w:t>
      </w:r>
    </w:p>
    <w:p>
      <w:r>
        <w:t>- Secure Firewall Adoption SWSS Technical Consulting [src: AdoptIQ_Data_Leader_Brian_Frazier_90d_1777409854.xlsx]</w:t>
      </w:r>
    </w:p>
    <w:p>
      <w:r>
        <w:t>- Feb 26' ADM - Cisco Bi-weekly [src: AdoptIQ_Data_Leader_Brian_Frazier_90d_1777409854.xlsx]</w:t>
      </w:r>
    </w:p>
    <w:p>
      <w:r>
        <w:t>- March 26' User status of new and converted users in Control Hub [src: AdoptIQ_Data_Leader_Brian_Frazier_90d_1777409854.xlsx]</w:t>
      </w:r>
    </w:p>
    <w:p>
      <w:r>
        <w:t>- April '26 ADM Bi-Weekly Technical Adoption Call [src: AdoptIQ_Data_Leader_Brian_Frazier_90d_1777409854.xlsx]</w:t>
      </w:r>
    </w:p>
    <w:p>
      <w:r>
        <w:t>- CSS - March 4 FW advisory work [src: AdoptIQ_Data_Leader_Brian_Frazier_90d_1777409854.xlsx]</w:t>
      </w:r>
    </w:p>
    <w:p>
      <w:pPr>
        <w:pStyle w:val="Heading2"/>
      </w:pPr>
      <w:r>
        <w:t>Customer: ZONES INC US</w:t>
      </w:r>
    </w:p>
    <w:p>
      <w:r>
        <w:t>Observed: 2026-04-29T14:24:34Z -&gt; 2026-04-29T18:33:33Z; Prior occurrences: 48</w:t>
      </w:r>
    </w:p>
    <w:p>
      <w:r>
        <w:t>Prior cases:</w:t>
      </w:r>
    </w:p>
    <w:p>
      <w:r>
        <w:t>- 700153154 [3.0 / —] opened=-; closed=-; summary=(no summary)</w:t>
      </w:r>
    </w:p>
    <w:p>
      <w:pPr>
        <w:pStyle w:val="Heading2"/>
      </w:pPr>
      <w:r>
        <w:t>Customer: THE CHARLES SCHWAB CORPORATION US</w:t>
      </w:r>
    </w:p>
    <w:p>
      <w:r>
        <w:t>Observed: 2026-04-29T14:24:34Z -&gt; 2026-04-29T18:33:33Z; Prior occurrences: 248; Sentiment direction: declining</w:t>
      </w:r>
    </w:p>
    <w:p>
      <w:r>
        <w:t>Recurring themes:</w:t>
      </w:r>
    </w:p>
    <w:p>
      <w:r>
        <w:t>- general -- 116 occurrence(s)</w:t>
      </w:r>
    </w:p>
    <w:p>
      <w:r>
        <w:t>- connectivity -- 24 occurrence(s)</w:t>
      </w:r>
    </w:p>
    <w:p>
      <w:r>
        <w:t>- configuration -- 18 occurrence(s)</w:t>
      </w:r>
    </w:p>
    <w:p>
      <w:r>
        <w:t>Top resolutions:</w:t>
      </w:r>
    </w:p>
    <w:p>
      <w:r>
        <w:t>- SWSS Onboarding Collaboration [src: AdoptIQ_Data_Leader_Brian_Frazier_90d_1777409854.xlsx]</w:t>
      </w:r>
    </w:p>
    <w:p>
      <w:r>
        <w:t>- Technical Consulting [src: AdoptIQ_Data_Leader_Brian_Frazier_90d_1777409854.xlsx]</w:t>
      </w:r>
    </w:p>
    <w:p>
      <w:r>
        <w:t>- Webex App Adoption SWSS Technical Consulting [src: AdoptIQ_Data_Leader_Brian_Frazier_90d_1777409854.xlsx]</w:t>
      </w:r>
    </w:p>
    <w:p>
      <w:r>
        <w:t>- Firewall Baseline Action Plan [src: AdoptIQ_Data_Leader_Brian_Frazier_90d_1777409854.xlsx]</w:t>
      </w:r>
    </w:p>
    <w:p>
      <w:r>
        <w:t>- SWSS CSSm Assignment Collaboration [src: AdoptIQ_Data_Leader_Brian_Frazier_90d_1777409854.xlsx]</w:t>
      </w:r>
    </w:p>
    <w:p>
      <w:pPr>
        <w:pStyle w:val="Heading2"/>
      </w:pPr>
      <w:r>
        <w:t>Customer: UNIVERSITY OF SASKATCHEWAN</w:t>
      </w:r>
    </w:p>
    <w:p>
      <w:r>
        <w:t>Observed: 2026-04-29T14:24:34Z -&gt; 2026-04-29T18:33:33Z; Prior occurrences: 107; Sentiment direction: flat</w:t>
      </w:r>
    </w:p>
    <w:p>
      <w:r>
        <w:t>Recurring themes:</w:t>
      </w:r>
    </w:p>
    <w:p>
      <w:r>
        <w:t>- general -- 43 occurrence(s)</w:t>
      </w:r>
    </w:p>
    <w:p>
      <w:r>
        <w:t>Top resolutions:</w:t>
      </w:r>
    </w:p>
    <w:p>
      <w:r>
        <w:t>- Review Webex App 46.4 Update [src: AdoptIQ_Data_Leader_Brian_Frazier_90d_1777409854.xlsx]</w:t>
      </w:r>
    </w:p>
    <w:p>
      <w:r>
        <w:t>- Webex App Adoption SWSS Technical Consulting [src: AdoptIQ_Data_Leader_Brian_Frazier_90d_1777409854.xlsx]</w:t>
      </w:r>
    </w:p>
    <w:p>
      <w:r>
        <w:t>- Review Webex App 46.4 Update [src: AdoptIQ_Data_Renewal_Portfolio_All_Managers_All_Contact_Center_90d_1777435638.xlsx]</w:t>
      </w:r>
    </w:p>
    <w:p>
      <w:r>
        <w:t>- Webex App Adoption SWSS Technical Consulting [src: AdoptIQ_Data_Renewal_Portfolio_All_Managers_All_Contact_Center_90d_1777435638.xlsx]</w:t>
      </w:r>
    </w:p>
    <w:p>
      <w:r>
        <w:t>- Review Webex App 46.4 Update [src: AdoptIQ_Data_Compact_Brian_Frazier_All_Contact_Center_90d_1777431298.xlsx]</w:t>
      </w:r>
    </w:p>
    <w:p>
      <w:r>
        <w:t>Source files: AdoptIQ_Data_Leader_Brian_Frazier_90d_1777409854.xlsx; AdoptIQ_Data_Compact_All_Managers_All_Contact_Center_90d_1777470893.xlsx; AdoptIQ_Data_Brian_Frazier_All_Contact_Center_90d_1777426357.xlsx; AdoptIQ_Data_Renewal_Portfolio_All_Managers_All_Contact_Center_90d_1777435638.xlsx; AdoptIQ_Data_Compact_Brian_Frazier_All_Contact_Center_90d_1777431298.xlsx; AdoptIQ_Data_Compact_All_Managers_All_Contact_Center_90d_1774565119.xlsx; AdoptIQ_Data_Leader_Brian_Frazier_90d_1777423525.xlsx; AdoptIQ_Data_Leader_Brian_Frazier_90d_1777426059.xlsx; AdoptIQ_Data_Leader_Brian_Frazier_90d_17774709…</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07BC7"/>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007BC7"/>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b/>
      <w:bCs/>
      <w:color w:val="007BC7"/>
      <w:sz w:val="24"/>
    </w:rPr>
  </w:style>
  <w:style w:type="paragraph" w:styleId="Heading4">
    <w:name w:val="heading 4"/>
    <w:basedOn w:val="Normal"/>
    <w:next w:val="Normal"/>
    <w:link w:val="Heading4Char"/>
    <w:uiPriority w:val="9"/>
    <w:semiHidden/>
    <w:unhideWhenUsed/>
    <w:qFormat/>
    <w:rsid w:val="00FC693F"/>
    <w:pPr>
      <w:keepNext/>
      <w:keepLines/>
      <w:spacing w:before="120" w:after="40"/>
      <w:outlineLvl w:val="3"/>
    </w:pPr>
    <w:rPr>
      <w:rFonts w:asciiTheme="majorHAnsi" w:eastAsiaTheme="majorEastAsia" w:hAnsiTheme="majorHAnsi" w:cstheme="majorBidi" w:ascii="Calibri" w:hAnsi="Calibri"/>
      <w:b/>
      <w:bCs/>
      <w:i/>
      <w:iCs/>
      <w:color w:val="007BC7"/>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ind w:left="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ind w:left="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Brian Frazier All Contact Center - Executive Analysis - 2026-04-29</dc:title>
  <dc:subject>AdoptIQ Comprehensive Executive Report - All Contact Center - 90d</dc:subject>
  <dc:creator>AdoptIQ Executive Report Generator</dc:creator>
  <cp:keywords/>
  <dc:description>AdoptIQ Comprehensive Executive Report</dc:description>
  <cp:lastModifiedBy>AdoptIQ Executive Report Generator</cp:lastModifiedBy>
  <cp:revision>1</cp:revision>
  <dcterms:created xsi:type="dcterms:W3CDTF">2026-04-29T20:47:35Z</dcterms:created>
  <dcterms:modified xsi:type="dcterms:W3CDTF">2026-04-29T20:47:35Z</dcterms:modified>
  <cp:category>Executive Analytics</cp:category>
</cp:coreProperties>
</file>