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73E8"/>
          <w:sz w:val="56"/>
          <w:szCs w:val="56"/>
        </w:rPr>
        <w:t xml:space="preserve">토스프라임 멤버십</w:t>
      </w:r>
    </w:p>
    <w:p>
      <w:pPr>
        <w:spacing w:before="200"/>
        <w:jc w:val="center"/>
      </w:pPr>
      <w:r>
        <w:rPr>
          <w:b/>
          <w:bCs/>
          <w:sz w:val="44"/>
          <w:szCs w:val="44"/>
        </w:rPr>
        <w:t xml:space="preserve">정책 기술 명세서</w:t>
      </w:r>
    </w:p>
    <w:p>
      <w:pPr>
        <w:spacing w:before="100"/>
        <w:jc w:val="center"/>
      </w:pPr>
      <w:r>
        <w:rPr>
          <w:i/>
          <w:iCs/>
          <w:color w:val="5F6368"/>
          <w:sz w:val="28"/>
          <w:szCs w:val="28"/>
        </w:rPr>
        <w:t xml:space="preserve">Policy Technical Specification</w:t>
      </w:r>
    </w:p>
    <w:p>
      <w:pPr>
        <w:spacing w:before="1500"/>
      </w:pPr>
    </w:p>
    <w:p>
      <w:pPr>
        <w:jc w:val="center"/>
      </w:pPr>
      <w:r>
        <w:rPr>
          <w:color w:val="5F6368"/>
          <w:sz w:val="28"/>
          <w:szCs w:val="28"/>
        </w:rPr>
        <w:t xml:space="preserve">가입 → 서비스 이용 → 해지</w:t>
      </w:r>
    </w:p>
    <w:p>
      <w:pPr>
        <w:spacing w:before="100"/>
        <w:jc w:val="center"/>
      </w:pPr>
      <w:r>
        <w:rPr>
          <w:color w:val="5F6368"/>
          <w:sz w:val="28"/>
          <w:szCs w:val="28"/>
        </w:rPr>
        <w:t xml:space="preserve">전체 프로세스 단계별 정책 및 법적 검토</w:t>
      </w:r>
    </w:p>
    <w:p>
      <w:pPr>
        <w:spacing w:before="20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작성일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2026.01.18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작성 부서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Planning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문서 개요</w:t>
      </w:r>
    </w:p>
    <w:p>
      <w:pPr>
        <w:spacing w:after="200"/>
      </w:pPr>
      <w:r>
        <w:t xml:space="preserve">본 문서는 토스프라임 멤버십의 가입-이용-해지 전체 라이프사이클에 걸친 정책을 개발팀이 구현할 수 있는 수준으로 상세하게 기술합니다. 각 정책에 대한 비즈니스 로직, 데이터 처리 규칙, 예외 처리 방안 및 관련 법적 검토 사항을 포함합니다.</w:t>
      </w:r>
    </w:p>
    <w:p>
      <w:pPr>
        <w:pStyle w:val="Heading2"/>
      </w:pPr>
      <w:r>
        <w:t xml:space="preserve">1.1 적용 범위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서비스명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토스프라임 (Toss Prime)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구독료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월 5,900원 (VAT 포함)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결제 주기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월 단위 자동 결제 (매월 가입일 기준)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Phase 1: 가입 단계 (Onboarding)</w:t>
      </w:r>
    </w:p>
    <w:p>
      <w:pPr>
        <w:pStyle w:val="Heading2"/>
      </w:pPr>
      <w:r>
        <w:t xml:space="preserve">2.1 가입 프로세스 정책</w:t>
      </w:r>
    </w:p>
    <w:p>
      <w:pPr>
        <w:pStyle w:val="Heading3"/>
      </w:pPr>
      <w:r>
        <w:t xml:space="preserve">2.1.1 가입 플로우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화면/액션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시스템 처리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소요시간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가입 화면 진입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혜택 시뮬레이션 데이터 로드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시뮬레이션 결과 확인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개인화 예상 혜택 계산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약관 동의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필수/선택 약관 체크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결제 수단 선택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기본 결제 수단 자동 선택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결제 진행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PG 결제 요청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가입 완료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회원 상태 즉시 전환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500ms</w:t>
            </w:r>
          </w:p>
        </w:tc>
      </w:tr>
    </w:tbl>
    <w:p>
      <w:pPr>
        <w:pStyle w:val="Heading3"/>
        <w:spacing w:before="300"/>
      </w:pPr>
      <w:r>
        <w:t xml:space="preserve">2.1.2 약관 동의 정책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약관명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 요약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프라임 이용약관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필수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서비스 내용, 구독료, 자동결제 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개인정보 수집·이용 동의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필수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결제정보, 이용내역 등 수집항목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마케팅 정보 수신 동의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선택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프로모션, 이벤트 알림 수신</w:t>
            </w:r>
          </w:p>
        </w:tc>
      </w:tr>
    </w:tbl>
    <w:p>
      <w:pPr>
        <w:spacing w:before="300"/>
      </w:pPr>
      <w:r>
        <w:rPr>
          <w:b/>
          <w:bCs/>
          <w:color w:val="1A73E8"/>
          <w:sz w:val="24"/>
          <w:szCs w:val="24"/>
        </w:rPr>
        <w:t xml:space="preserve">📋 법적 검토: 가입 프로세스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1. 전자상거래법 제13조 (신원 및 거래조건에 대한 정보의 제공)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• 구독료, 결제 주기, 자동결제 여부를 계약 체결 전 명확히 고지해야 함</w:t>
            </w:r>
          </w:p>
          <w:p>
            <w:pPr>
              <w:spacing/>
            </w:pPr>
            <w:r>
              <w:rPr>
                <w:sz w:val="20"/>
                <w:szCs w:val="20"/>
              </w:rPr>
              <w:t xml:space="preserve">• 가입 화면에서 월 5,900원, 매월 자동결제, 결제일 명시 필수</w:t>
            </w:r>
          </w:p>
          <w:p>
            <w:pPr>
              <w:spacing w:before="150"/>
            </w:pPr>
            <w:r>
              <w:rPr>
                <w:b/>
                <w:bCs/>
                <w:sz w:val="20"/>
                <w:szCs w:val="20"/>
              </w:rPr>
              <w:t xml:space="preserve">2. 전자상거래법 제13조 제6항 (숨은 갱신 규제)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• 정기결제 상품은 갱신 전 고지 의무 (2025.2.14 시행)</w:t>
            </w:r>
          </w:p>
          <w:p>
            <w:pPr>
              <w:spacing/>
            </w:pPr>
            <w:r>
              <w:rPr>
                <w:sz w:val="20"/>
                <w:szCs w:val="20"/>
              </w:rPr>
              <w:t xml:space="preserve">• 구현: 결제일 7일 전 갱신 예정 알림 발송</w:t>
            </w:r>
          </w:p>
          <w:p>
            <w:pPr>
              <w:spacing w:before="150"/>
            </w:pPr>
            <w:r>
              <w:rPr>
                <w:b/>
                <w:bCs/>
                <w:sz w:val="20"/>
                <w:szCs w:val="20"/>
              </w:rPr>
              <w:t xml:space="preserve">3. 개인정보보호법 제15조, 제22조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• 마케팅 동의는 서비스 이용 동의와 분리하여 별도 동의 필수</w:t>
            </w:r>
          </w:p>
          <w:p>
            <w:pPr>
              <w:spacing/>
            </w:pPr>
            <w:r>
              <w:rPr>
                <w:sz w:val="20"/>
                <w:szCs w:val="20"/>
              </w:rPr>
              <w:t xml:space="preserve">• 마케팅 미동의 시에도 서비스 가입 가능해야 함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혜택 즉시 적용 정책</w:t>
      </w:r>
    </w:p>
    <w:p>
      <w:pPr>
        <w:spacing w:after="200"/>
      </w:pPr>
      <w:r>
        <w:t xml:space="preserve">결제 완료 시점부터 즉시 모든 프라임 혜택이 적용됩니다. 기존 D+1 배치 처리 방식에서 실시간 처리 방식으로 변경합니다.</w:t>
      </w:r>
    </w:p>
    <w:p>
      <w:pPr>
        <w:pStyle w:val="Heading3"/>
      </w:pPr>
      <w:r>
        <w:t xml:space="preserve">2.2.1 혜택별 적용 시점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혜택 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AS-IS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TO-BE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연동 시스템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토스페이 적립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D+1 00:00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결제 완료 즉시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주식 수수료 면제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D+1 00:00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결제 완료 즉시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Securities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월별 쿠폰 발급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D+1 자동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결제 완료 즉시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Coupon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출금권 지급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D+1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결제 완료 즉시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Withdrawal API</w:t>
            </w:r>
          </w:p>
        </w:tc>
      </w:tr>
    </w:tbl>
    <w:p>
      <w:pPr>
        <w:pStyle w:val="Heading3"/>
        <w:spacing w:before="300"/>
      </w:pPr>
      <w:r>
        <w:t xml:space="preserve">2.2.2 기술 구현 명세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구현 사항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PaymentCallback.onSuccess() → PrimeMembershipService.activate()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상태 전환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member.status = 'ACTIVE', member.activatedAt = NOW()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발행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EventPublisher.emit('PRIME_ACTIVATED', {userId, activatedAt})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타임아웃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각 연동 3초, 전체 5초 (실패 시 재시도 큐 등록)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연동 실패 시 5분 후 재시도 (최대 3회)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혜택 시뮬레이션 정책</w:t>
      </w:r>
    </w:p>
    <w:p>
      <w:pPr>
        <w:pStyle w:val="Heading3"/>
      </w:pPr>
      <w:r>
        <w:t xml:space="preserve">2.3.1 데이터 수집 범위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수집 기간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활용 목적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토스페이 결제 내역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최근 3개월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월 평균 결제액, 적립 가맹점 결제 비율 산출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토스증권 거래 내역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최근 3개월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월 평균 거래액, 예상 수수료 절감액 산출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 이용 가맹점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최근 3개월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적립 가능 가맹점 매칭, 개인화 추천</w:t>
            </w:r>
          </w:p>
        </w:tc>
      </w:tr>
    </w:tbl>
    <w:p>
      <w:pPr>
        <w:pStyle w:val="Heading3"/>
        <w:spacing w:before="300"/>
      </w:pPr>
      <w:r>
        <w:t xml:space="preserve">2.3.2 판정 로직 및 메시지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월 결제액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적립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순이익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표시 메시지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20만원 이상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8,000원+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+2,100원 이상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프라임 가입 시 이득이에요!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15~20만원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6,000~8,000원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100~2,100원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🔶 소폭 이득이 예상돼요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15만원 미만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6,000원 미만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마이너스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결제를 늘리면 이득이에요</w:t>
            </w:r>
          </w:p>
        </w:tc>
      </w:tr>
    </w:tbl>
    <w:p>
      <w:pPr>
        <w:spacing w:before="300"/>
      </w:pPr>
      <w:r>
        <w:rPr>
          <w:b/>
          <w:bCs/>
          <w:color w:val="1A73E8"/>
          <w:sz w:val="24"/>
          <w:szCs w:val="24"/>
        </w:rPr>
        <w:t xml:space="preserve">📋 법적 검토: 혜택 시뮬레이션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1. 표시광고법 제3조 (부당한 표시·광고 행위의 금지)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• 시뮬레이션 결과는 '예상' 수치임을 명확히 표시해야 함</w:t>
            </w:r>
          </w:p>
          <w:p>
            <w:pPr>
              <w:spacing/>
            </w:pPr>
            <w:r>
              <w:rPr>
                <w:sz w:val="20"/>
                <w:szCs w:val="20"/>
              </w:rPr>
              <w:t xml:space="preserve">• 구현: '예상 금액이며, 실제와 다를 수 있습니다' 문구 필수 표시</w:t>
            </w:r>
          </w:p>
          <w:p>
            <w:pPr>
              <w:spacing w:before="150"/>
            </w:pPr>
            <w:r>
              <w:rPr>
                <w:b/>
                <w:bCs/>
                <w:sz w:val="20"/>
                <w:szCs w:val="20"/>
              </w:rPr>
              <w:t xml:space="preserve">2. 전자상거래법 제21조의2 (다크패턴 금지 - 잘못된 계층구조)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• 시뮬레이션 UI가 가입을 과도하게 유도하면 안 됨</w:t>
            </w:r>
          </w:p>
          <w:p>
            <w:pPr>
              <w:spacing/>
            </w:pPr>
            <w:r>
              <w:rPr>
                <w:sz w:val="20"/>
                <w:szCs w:val="20"/>
              </w:rPr>
              <w:t xml:space="preserve">• '손해' 예상 시에도 가입 버튼 동등 노출 필요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Phase 2: 서비스 이용 단계 (Active Use)</w:t>
      </w:r>
    </w:p>
    <w:p>
      <w:pPr>
        <w:pStyle w:val="Heading2"/>
      </w:pPr>
      <w:r>
        <w:t xml:space="preserve">3.1 적립 정책</w:t>
      </w:r>
    </w:p>
    <w:p>
      <w:pPr>
        <w:pStyle w:val="Heading3"/>
      </w:pPr>
      <w:r>
        <w:t xml:space="preserve">3.1.1 구간별 적립률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0"/>
        <w:gridCol w:w="20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적립률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적용 범위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최대 적립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1구간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~ 200,000원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8,000원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기본 적립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2구간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200,001 ~ 600,000원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4,000원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추가 적립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3구간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600,001원 초과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적립 없음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600,000원까지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12,000원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월 최대</w:t>
            </w:r>
          </w:p>
        </w:tc>
      </w:tr>
    </w:tbl>
    <w:p>
      <w:pPr>
        <w:pStyle w:val="Heading3"/>
        <w:spacing w:before="300"/>
      </w:pPr>
      <w:r>
        <w:t xml:space="preserve">3.1.2 적립 처리 규칙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적립 시점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결제 승인 완료 시 즉시 적립 (실시간)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적립 단위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원 단위 절사 (예: 1,234.5원 → 1,234원)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월 기준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결제일 기준 (가입일과 무관, 매월 1일 00:00 리셋)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적립 제외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결제 취소, 부분 취소 시 해당 적립분 차감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알림 정책</w:t>
      </w:r>
    </w:p>
    <w:p>
      <w:pPr>
        <w:pStyle w:val="Heading3"/>
      </w:pPr>
      <w:r>
        <w:t xml:space="preserve">3.2.1 알림 유형 및 트리거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알림 유형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트리거 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발송 시간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수신 동의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4% 구간 50% 도달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결제 누적 10만원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결제 직후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서비스 알림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4% 구간 완료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결제 누적 20만원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결제 직후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서비스 알림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쿠폰 발급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월 1일 쿠폰 발급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09:00 발송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광고성 동의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쿠폰 만료 D-3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미사용 쿠폰 만료 3일 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10:00 발송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광고성 동의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갱신 예정 알림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결제일 7일 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10:00 발송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서비스 알림</w:t>
            </w:r>
          </w:p>
        </w:tc>
      </w:tr>
    </w:tbl>
    <w:p>
      <w:pPr>
        <w:spacing w:before="300"/>
      </w:pPr>
      <w:r>
        <w:rPr>
          <w:b/>
          <w:bCs/>
          <w:color w:val="1A73E8"/>
          <w:sz w:val="24"/>
          <w:szCs w:val="24"/>
        </w:rPr>
        <w:t xml:space="preserve">📋 법적 검토: 알림 발송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1. 정보통신망법 제50조 (영리목적 광고성 정보 전송 제한)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• 광고성 알림(쿠폰, 이벤트)은 명시적 사전 동의 필수</w:t>
            </w:r>
          </w:p>
          <w:p>
            <w:pPr>
              <w:spacing/>
            </w:pPr>
            <w:r>
              <w:rPr>
                <w:sz w:val="20"/>
                <w:szCs w:val="20"/>
              </w:rPr>
              <w:t xml:space="preserve">• 야간(21:00~08:00) 발송 시 별도 동의 필요</w:t>
            </w:r>
          </w:p>
          <w:p>
            <w:pPr>
              <w:spacing w:before="150"/>
            </w:pPr>
            <w:r>
              <w:rPr>
                <w:b/>
                <w:bCs/>
                <w:sz w:val="20"/>
                <w:szCs w:val="20"/>
              </w:rPr>
              <w:t xml:space="preserve">2. 정보통신망법 제50조 제4항 (광고 표시 의무)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• 광고성 정보 시작 부분: '(광고)' + 전송자 명칭</w:t>
            </w:r>
          </w:p>
          <w:p>
            <w:pPr>
              <w:spacing/>
            </w:pPr>
            <w:r>
              <w:rPr>
                <w:sz w:val="20"/>
                <w:szCs w:val="20"/>
              </w:rPr>
              <w:t xml:space="preserve">• 광고성 정보 끝 부분: 수신거부 방법 안내</w:t>
            </w:r>
          </w:p>
          <w:p>
            <w:pPr>
              <w:spacing w:before="150"/>
            </w:pPr>
            <w:r>
              <w:rPr>
                <w:b/>
                <w:bCs/>
                <w:sz w:val="20"/>
                <w:szCs w:val="20"/>
              </w:rPr>
              <w:t xml:space="preserve">3. 전자상거래법 제13조 제6항 (숨은 갱신 규제)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• 정기결제 갱신 전 고지 의무 (결제일 7일 전)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출금권 정책</w:t>
      </w:r>
    </w:p>
    <w:p>
      <w:pPr>
        <w:pStyle w:val="Heading3"/>
      </w:pPr>
      <w:r>
        <w:t xml:space="preserve">3.3.1 출금권 지급 규칙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지급 수량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기본 지급 (모든 회원)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가입일/갱신일 기준 즉시 지급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월 결제 30만원 이상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조건 달성 시 즉시 추가 지급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월 결제 50만원 이상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+1회 (총 +2회)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Heavy User 우대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토스증권 거래 발생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해당 월 1건 이상 거래 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월 최대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기본 1 + 추가 3</w:t>
            </w:r>
          </w:p>
        </w:tc>
      </w:tr>
    </w:tbl>
    <w:p>
      <w:pPr>
        <w:pStyle w:val="Heading3"/>
        <w:spacing w:before="300"/>
      </w:pPr>
      <w:r>
        <w:t xml:space="preserve">3.3.2 자동 사용 옵션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정책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유효기간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해당 구독 기간 내 (갱신일 전일 23:59:59까지)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자동 사용 옵션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만료 D-1 23:00에 보유 포인트 자동 출금 (설정 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자동 사용 조건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보유 포인트 1,000원 이상, 출금권 1개 이상 보유 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Phase 3: 해지 단계 (Offboarding)</w:t>
      </w:r>
    </w:p>
    <w:p>
      <w:pPr>
        <w:pStyle w:val="Heading2"/>
      </w:pPr>
      <w:r>
        <w:t xml:space="preserve">4.1 해지 프로세스 정책</w:t>
      </w:r>
    </w:p>
    <w:p>
      <w:pPr>
        <w:pStyle w:val="Heading3"/>
      </w:pPr>
      <w:r>
        <w:t xml:space="preserve">4.1.1 해지 플로우 (AS-IS vs TO-BE)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AS-IS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TO-BE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해지하기 클릭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해지 사유 선택 (선택사항)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'정말 해지하시겠습니까?' 확인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해지 확인 → 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해지하기 다시 클릭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'혜택을 포기하시겠습니까?'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최종 해지 완료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총 단계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5단계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2단계</w:t>
            </w:r>
          </w:p>
        </w:tc>
      </w:tr>
    </w:tbl>
    <w:p>
      <w:pPr>
        <w:pStyle w:val="Heading3"/>
        <w:spacing w:before="300"/>
      </w:pPr>
      <w:r>
        <w:t xml:space="preserve">4.1.2 해지 확인 화면 UI 가이드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AS-IS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TO-BE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타이틀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'정말 해지하시겠습니까?'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'해지 확인'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안내 문구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'혜택을 포기하게 됩니다'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'이용기간까지 혜택 사용 가능해요'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버튼 구성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'유지하기(강조)' / '해지하기'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'해지하기' / '취소' (동등 크기)</w:t>
            </w:r>
          </w:p>
        </w:tc>
      </w:tr>
    </w:tbl>
    <w:p>
      <w:pPr>
        <w:spacing w:before="300"/>
      </w:pPr>
      <w:r>
        <w:rPr>
          <w:b/>
          <w:bCs/>
          <w:color w:val="1A73E8"/>
          <w:sz w:val="24"/>
          <w:szCs w:val="24"/>
        </w:rPr>
        <w:t xml:space="preserve">📋 법적 검토: 해지 프로세스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1. 전자상거래법 제21조의2 제1항 제4호 (취소·탈퇴 등의 방해)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• 해지 절차를 복잡하게 하거나 반복 확인을 요구하는 것은 다크패턴에 해당</w:t>
            </w:r>
          </w:p>
          <w:p>
            <w:pPr>
              <w:spacing/>
            </w:pPr>
            <w:r>
              <w:rPr>
                <w:sz w:val="20"/>
                <w:szCs w:val="20"/>
              </w:rPr>
              <w:t xml:space="preserve">• 구현: 2단계 이내 해지 완료, 버튼 동등 노출</w:t>
            </w:r>
          </w:p>
          <w:p>
            <w:pPr>
              <w:spacing w:before="150"/>
            </w:pPr>
            <w:r>
              <w:rPr>
                <w:b/>
                <w:bCs/>
                <w:sz w:val="20"/>
                <w:szCs w:val="20"/>
              </w:rPr>
              <w:t xml:space="preserve">2. 전자상거래법 제21조의2 제1항 제5호 (반복 간섭)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• 해지 의사를 번복하도록 반복적으로 유도하는 것 금지</w:t>
            </w:r>
          </w:p>
          <w:p>
            <w:pPr>
              <w:spacing w:before="150"/>
            </w:pPr>
            <w:r>
              <w:rPr>
                <w:b/>
                <w:bCs/>
                <w:sz w:val="20"/>
                <w:szCs w:val="20"/>
              </w:rPr>
              <w:t xml:space="preserve">3. 시행령 제25조의4 (위반 시 제재)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• 1차 위반: 시정명령 + 과태료 300만원</w:t>
            </w:r>
          </w:p>
          <w:p>
            <w:pPr>
              <w:spacing/>
            </w:pPr>
            <w:r>
              <w:rPr>
                <w:sz w:val="20"/>
                <w:szCs w:val="20"/>
              </w:rPr>
              <w:t xml:space="preserve">• 반복 위반: 영업정지 최대 12개월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환불 정책</w:t>
      </w:r>
    </w:p>
    <w:p>
      <w:pPr>
        <w:pStyle w:val="Heading3"/>
      </w:pPr>
      <w:r>
        <w:t xml:space="preserve">4.2.1 환불 조건 매트릭스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2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해지 시점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혜택 사용 여부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환불 금액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환불 방식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14일 이내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미사용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5,900원 (전액)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원결제수단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14일 이내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사용 (500원)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5,400원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원결제수단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14일 이내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사용 (5,900원+)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환불 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14일 초과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환불 불가</w:t>
            </w:r>
          </w:p>
        </w:tc>
      </w:tr>
    </w:tbl>
    <w:p>
      <w:pPr>
        <w:pStyle w:val="Heading3"/>
        <w:spacing w:before="300"/>
      </w:pPr>
      <w:r>
        <w:t xml:space="preserve">4.2.2 환불 계산 로직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calculateRefund(subscription, cancellationDate) {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SUBSCRIPTION_FEE = 5900;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REFUND_PERIOD_DAYS = 14;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daysSince = diffDays(cancellationDate, subscription.startDate);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(daysSince &gt; REFUND_PERIOD_DAYS) return { amount: 0 };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benefitUsed = subscription.rewards + subscription.couponUsed;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{ amount: Math.max(0, SUBSCRIPTION_FEE - benefitUsed) };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before="300"/>
      </w:pPr>
      <w:r>
        <w:rPr>
          <w:b/>
          <w:bCs/>
          <w:color w:val="1A73E8"/>
          <w:sz w:val="24"/>
          <w:szCs w:val="24"/>
        </w:rPr>
        <w:t xml:space="preserve">📋 법적 검토: 환불 정책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1. 전자상거래법 제17조 (청약철회)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• 법정 청약철회 기간: 계약서면 수령일로부터 7일</w:t>
            </w:r>
          </w:p>
          <w:p>
            <w:pPr>
              <w:spacing/>
            </w:pPr>
            <w:r>
              <w:rPr>
                <w:sz w:val="20"/>
                <w:szCs w:val="20"/>
              </w:rPr>
              <w:t xml:space="preserve">• 토스프라임은 14일로 확대 적용 (소비자 유리 조건 가능)</w:t>
            </w:r>
          </w:p>
          <w:p>
            <w:pPr>
              <w:spacing w:before="150"/>
            </w:pPr>
            <w:r>
              <w:rPr>
                <w:b/>
                <w:bCs/>
                <w:sz w:val="20"/>
                <w:szCs w:val="20"/>
              </w:rPr>
              <w:t xml:space="preserve">2. 전자상거래법 제17조 제2항 (청약철회 제한)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• '용역 또는 디지털콘텐츠 제공이 개시된 경우' 청약철회 제한 가능</w:t>
            </w:r>
          </w:p>
          <w:p>
            <w:pPr>
              <w:spacing/>
            </w:pPr>
            <w:r>
              <w:rPr>
                <w:sz w:val="20"/>
                <w:szCs w:val="20"/>
              </w:rPr>
              <w:t xml:space="preserve">• 단, 제한 사실을 사전에 명확히 고지해야 함</w:t>
            </w:r>
          </w:p>
          <w:p>
            <w:pPr>
              <w:spacing w:before="150"/>
            </w:pPr>
            <w:r>
              <w:rPr>
                <w:b/>
                <w:bCs/>
                <w:sz w:val="20"/>
                <w:szCs w:val="20"/>
              </w:rPr>
              <w:t xml:space="preserve">3. 전자상거래법 제18조 (청약철회 효과)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• 환불은 청약철회일로부터 3영업일 이내 처리 필수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데이터 모델 명세</w:t>
      </w:r>
    </w:p>
    <w:p>
      <w:pPr>
        <w:pStyle w:val="Heading2"/>
      </w:pPr>
      <w:r>
        <w:t xml:space="preserve">5.1 회원 테이블 (prime_member)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 Increment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ACTIVE, PAUSED,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subscription_type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NORMAL, TRIAL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가입일시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next_billing_date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다음 결제 예정일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해지일시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marketing_agreed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마케팅 수신 동의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API 명세</w:t>
      </w:r>
    </w:p>
    <w:p>
      <w:pPr>
        <w:pStyle w:val="Heading2"/>
      </w:pPr>
      <w:r>
        <w:t xml:space="preserve">6.1 가입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/api/v1/prime/subscribe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paymentMethodId, termsAgreed, marketingAgreed, trialMode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memberId, status, startedAt, nextBillingDate }</w:t>
            </w:r>
          </w:p>
        </w:tc>
      </w:tr>
    </w:tbl>
    <w:p>
      <w:pPr>
        <w:pStyle w:val="Heading2"/>
        <w:spacing w:before="300"/>
      </w:pPr>
      <w:r>
        <w:t xml:space="preserve">6.2 해지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/api/v1/prime/cancel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memberId, cancellationReason?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memberId, status, validUntil, refundAmount }</w:t>
            </w:r>
          </w:p>
        </w:tc>
      </w:tr>
    </w:tbl>
    <w:p>
      <w:pPr>
        <w:pStyle w:val="Heading2"/>
        <w:spacing w:before="300"/>
      </w:pPr>
      <w:r>
        <w:t xml:space="preserve">6.3 시뮬레이션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/api/v1/prime/simulation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avgPayment, expectedReward, netBenefit, verdict 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법적 검토 종합</w:t>
      </w:r>
    </w:p>
    <w:p>
      <w:pPr>
        <w:pStyle w:val="Heading2"/>
      </w:pPr>
      <w:r>
        <w:t xml:space="preserve">7.1 적용 법령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법령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적용 사항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전자상거래법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청약철회, 다크패턴 금지, 숨은 갱신 규제, 거래조건 고지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정보통신망법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광고성 정보 수신동의, 야간 발송 동의, 광고 표시 의무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개인정보보호법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개인정보 수집동의, 마케팅 동의 분리, 목적 외 이용 제한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표시광고법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부당 표시광고 금지, 예상 수치 명확 표기</w:t>
            </w:r>
          </w:p>
        </w:tc>
      </w:tr>
    </w:tbl>
    <w:p>
      <w:pPr>
        <w:pStyle w:val="Heading2"/>
        <w:spacing w:before="300"/>
      </w:pPr>
      <w:r>
        <w:t xml:space="preserve">7.2 단계별 법적 리스크 및 대응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제재 수준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거래조건 미고지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가입 화면 필수 정보 표시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시정명령+과태료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마케팅 동의 강제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선택 동의로 분리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과태료 300만원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광고 무단 발송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수신동의 확인 후 발송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과태료 3000만원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숨은 갱신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갱신 7일 전 고지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시정명령+과태료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해지 방해 (다크패턴)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2단계 해지, 버튼 동등 노출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영업정지 12개월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부당한 환불 거부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14일 환불, 차감 기준 명시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시정명령+과태료</w:t>
            </w:r>
          </w:p>
        </w:tc>
      </w:tr>
    </w:tbl>
    <w:p>
      <w:pPr>
        <w:pStyle w:val="Heading2"/>
        <w:spacing w:before="300"/>
      </w:pPr>
      <w:r>
        <w:t xml:space="preserve">7.3 컴플라이언스 체크리스트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가입 화면에 구독료, 결제주기, 자동갱신 여부 표시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Product/Legal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마케팅 수신동의를 필수 동의와 분리하여 선택 가능하게 구성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Product/Legal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시뮬레이션 결과에 '예상' 문구 및 면책 조항 표시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광고성 알림 발송 전 수신동의 확인 로직 구현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광고성 알림에 '(광고)' 표기 및 수신거부 방법 안내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야간(21:00~08:00) 광고 발송 시 별도 동의 확인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결제 갱신 7일 전 고지 알림 발송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해지 프로세스 2단계 이내 완료 가능하도록 구현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Product/Frontend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해지 버튼과 취소 버튼 동등한 크기/색상으로 표시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Frontend/Design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환불 처리 3영업일 이내 완료 확인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Backend/CS</w:t>
            </w:r>
          </w:p>
        </w:tc>
      </w:tr>
    </w:tbl>
    <w:p>
      <w:pPr>
        <w:spacing w:before="500"/>
      </w:pPr>
    </w:p>
    <w:p>
      <w:pPr>
        <w:jc w:val="center"/>
      </w:pPr>
      <w:r>
        <w:rPr>
          <w:color w:val="5F6368"/>
          <w:sz w:val="24"/>
          <w:szCs w:val="24"/>
        </w:rPr>
        <w:t xml:space="preserve">— 문서 끝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368"/>
        <w:sz w:val="18"/>
        <w:szCs w:val="18"/>
      </w:rPr>
      <w:t xml:space="preserve">토스프라임 정책 기술 명세서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F63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2026-01-18T00:41:15.280Z</dcterms:created>
  <dcterms:modified xsi:type="dcterms:W3CDTF">2026-01-18T00:41:15.281Z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