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Georgia" w:cs="Georgia" w:eastAsia="Georgia" w:hAnsi="Georgia"/>
          <w:b/>
          <w:bCs/>
          <w:color w:val="1F3A5F"/>
          <w:sz w:val="64"/>
          <w:szCs w:val="64"/>
        </w:rPr>
        <w:t xml:space="preserve">De Vella a Bella Fest</w:t>
      </w:r>
    </w:p>
    <w:p>
      <w:pPr>
        <w:spacing w:after="300" w:before="0"/>
        <w:jc w:val="center"/>
      </w:pPr>
      <w:r>
        <w:rPr>
          <w:rFonts w:ascii="Georgia" w:cs="Georgia" w:eastAsia="Georgia" w:hAnsi="Georgia"/>
          <w:i/>
          <w:iCs/>
          <w:color w:val="E8703A"/>
          <w:sz w:val="30"/>
          <w:szCs w:val="30"/>
        </w:rPr>
        <w:t xml:space="preserve">Encuentro de nueva longevidad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D5D5D"/>
          <w:sz w:val="24"/>
          <w:szCs w:val="24"/>
        </w:rPr>
        <w:t xml:space="preserve">Anceu Coliving · Ponte Caldelas · 30 sept – 5 oct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D5D5D"/>
          <w:sz w:val="22"/>
          <w:szCs w:val="22"/>
        </w:rPr>
        <w:t xml:space="preserve">Organizado por Rural Hackers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F3A5F"/>
                <w:sz w:val="22"/>
                <w:szCs w:val="22"/>
              </w:rPr>
              <w:t xml:space="preserve">Un espacio de 6 días para conectar a 12 personas que trabajan en el ecosistema de nuevas formas de longevidad centradas en la comunidad, la cohesión y la creación de redes de cuidados.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03A" w:sz="10" w:space="6"/>
        </w:pBdr>
        <w:spacing w:after="160" w:before="440"/>
      </w:pPr>
      <w:r>
        <w:rPr>
          <w:rFonts w:ascii="Georgia" w:cs="Georgia" w:eastAsia="Georgia" w:hAnsi="Georgia"/>
          <w:b/>
          <w:bCs/>
          <w:color w:val="1F3A5F"/>
          <w:sz w:val="32"/>
          <w:szCs w:val="32"/>
        </w:rPr>
        <w:t xml:space="preserve">1. Descripción del festival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 Vella a Bella Fest es un encuentro residencial de seis días que congrega a 12 personas involucradas en el ecosistema de nuevas formas de longevidad: investigadores, profesionales, activistas y proyectos comunitarios que trabajan en la transformación de la narrativa sobre el envejecimiento.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encuentro se celebra en Anceu Coliving, un espacio de coliving en una aldea rural de Galicia impulsado por Rural Hackers, que ofrece a los participantes un entorno de convivencia real donde la comunidad, el territorio y la vida cotidiana forman parte de la experiencia.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Durante los seis días se comparten buenas prácticas, se generan conversaciones transformadoras y se tejen vínculos entre proyectos que, desde distintos lugares y disciplinas, apuestan por un envejecimiento activo, digno y conectado.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de septiembre – 5 de octubre de 2026</w:t>
            </w:r>
          </w:p>
        </w:tc>
      </w:tr>
      <w:tr>
        <w:tc>
          <w:tcPr>
            <w:tcW w:type="dxa" w:w="26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días (salida el 5 de octubre)</w:t>
            </w:r>
          </w:p>
        </w:tc>
      </w:tr>
      <w:tr>
        <w:tc>
          <w:tcPr>
            <w:tcW w:type="dxa" w:w="26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personas</w:t>
            </w:r>
          </w:p>
        </w:tc>
      </w:tr>
      <w:tr>
        <w:tc>
          <w:tcPr>
            <w:tcW w:type="dxa" w:w="26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  <w:tc>
          <w:tcPr>
            <w:tcW w:type="dxa" w:w="64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Anceu Coliving, Anceu, Ponte Caldelas (Pontevedra)</w:t>
            </w:r>
          </w:p>
        </w:tc>
      </w:tr>
      <w:tr>
        <w:tc>
          <w:tcPr>
            <w:tcW w:type="dxa" w:w="26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</w:t>
            </w:r>
          </w:p>
        </w:tc>
        <w:tc>
          <w:tcPr>
            <w:tcW w:type="dxa" w:w="64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Hackers</w:t>
            </w:r>
          </w:p>
        </w:tc>
      </w:tr>
      <w:tr>
        <w:tc>
          <w:tcPr>
            <w:tcW w:type="dxa" w:w="26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4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Profesionales, investigadores/as y activistas del ecosistema de nueva longevidad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703A" w:sz="10" w:space="6"/>
        </w:pBdr>
        <w:spacing w:after="160" w:before="440"/>
      </w:pPr>
      <w:r>
        <w:rPr>
          <w:rFonts w:ascii="Georgia" w:cs="Georgia" w:eastAsia="Georgia" w:hAnsi="Georgia"/>
          <w:b/>
          <w:bCs/>
          <w:color w:val="1F3A5F"/>
          <w:sz w:val="32"/>
          <w:szCs w:val="32"/>
        </w:rPr>
        <w:t xml:space="preserve">2. Objetivos e impacto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Objetivo general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Seguir tejiendo una red sólida de agentes del ecosistema de nueva longevidad, concienciando sobre nuevas narrativas del envejecimiento y fomentando un espacio de innovación colectiva que genere impacto real en comunidades y territorios.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Conectar a profesionales, investigadores/as y proyectos del ecosistema de nueva longevidad en un entorno de convivencia y confianza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Compartir buenas prácticas e iniciativas innovadoras en envejecimiento activo, cuidados comunitarios y cohesión intergeneracional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Generar aprendizajes colectivos sobre edadismo, políticas intergeneracionales, accesibilidad y redefinición del trabajo y la salud para todas las edades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Fomentar la innovación local y avanzar en conceptos de nueva longevidad integrando la perspectiva comunitaria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Crear vínculos duraderos entre los proyectos participantes que faciliten futuras colaboraciones, alianzas y redes de cuidados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Temas clave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Edadismo y cambio en la narrativa sobre el envejecimiento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Políticas con enfoque intergeneracional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Accesibilidad y diseño para todas las edades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Redefinición del trabajo, el aprendizaje y la salud en la vejez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Redes de cuidados y comunidad como respuesta al aislamiento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Innovación rural y nuevas formas de habitabilidad para personas mayores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Impacto esperado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Red activa de 12 proyectos conectados con voluntad de colaboración continuada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Documentación y difusión de buenas prácticas para el ecosistema más amplio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Visibilización del modelo de nueva longevidad en medios, redes y espacios profesionales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Contribución a la transformación de la narrativa sobre el envejecimiento en Galicia y más allá</w:t>
      </w:r>
    </w:p>
    <w:p>
      <w:pPr>
        <w:pStyle w:val="Heading1"/>
        <w:pBdr>
          <w:bottom w:val="single" w:color="E8703A" w:sz="10" w:space="6"/>
        </w:pBdr>
        <w:spacing w:after="160" w:before="440"/>
      </w:pPr>
      <w:r>
        <w:rPr>
          <w:rFonts w:ascii="Georgia" w:cs="Georgia" w:eastAsia="Georgia" w:hAnsi="Georgia"/>
          <w:b/>
          <w:bCs/>
          <w:color w:val="1F3A5F"/>
          <w:sz w:val="32"/>
          <w:szCs w:val="32"/>
        </w:rPr>
        <w:t xml:space="preserve">3. Programa del encuentro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D5D5D"/>
          <w:sz w:val="22"/>
          <w:szCs w:val="22"/>
        </w:rPr>
        <w:t xml:space="preserve">El programa combina sesiones de trabajo, visitas a proyectos de referencia, experiencias en el territorio y momentos de convivencia y celebración. Cada jornada alterna el rigor de los contenidos con la calidez del encuentro humano.</w:t>
      </w:r>
    </w:p>
    <w:p>
      <w:pPr>
        <w:spacing w:after="60" w:before="60"/>
      </w:pPr>
      <w:r>
        <w:t xml:space="preserve"/>
      </w:r>
    </w:p>
    <w:p>
      <w:pPr>
        <w:pBdr>
          <w:left w:val="single" w:color="E8703A" w:sz="14" w:space="10"/>
        </w:pBdr>
        <w:spacing w:after="80" w:before="300"/>
        <w:ind w:left="220"/>
      </w:pPr>
      <w:r>
        <w:rPr>
          <w:rFonts w:ascii="Arial" w:cs="Arial" w:eastAsia="Arial" w:hAnsi="Arial"/>
          <w:b/>
          <w:bCs/>
          <w:color w:val="E8703A"/>
          <w:sz w:val="23"/>
          <w:szCs w:val="23"/>
        </w:rPr>
        <w:t xml:space="preserve">30 de septiembre (lunes)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Llegada · Fogata creativa de bienvenida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Jornada de llegada y primer contacto entre participantes en Anceu Coliving. La tarde-noche se convierte en una fogata creativa: presentaciones informales, música, conversación y los primeros vínculos tejidos alrededor del fuego.</w:t>
      </w:r>
    </w:p>
    <w:p>
      <w:pPr>
        <w:pBdr>
          <w:left w:val="single" w:color="E8703A" w:sz="14" w:space="10"/>
        </w:pBdr>
        <w:spacing w:after="80" w:before="300"/>
        <w:ind w:left="220"/>
      </w:pPr>
      <w:r>
        <w:rPr>
          <w:rFonts w:ascii="Arial" w:cs="Arial" w:eastAsia="Arial" w:hAnsi="Arial"/>
          <w:b/>
          <w:bCs/>
          <w:color w:val="E8703A"/>
          <w:sz w:val="23"/>
          <w:szCs w:val="23"/>
        </w:rPr>
        <w:t xml:space="preserve">1 de octubre (martes)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Pegadas do Recordo · Caminos de Arte de Anceu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Jornada de memoria viva e itinerario artístico por la aldea: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Grabación de historias orales de vecinos y vecinas — archivo de memoria viva del territorio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Producción de piezas audiovisuales con el equipo FemTech: documentación visual y sonora de los testimonios y el paisaje de Anceu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Visita a los Caminos de Arte de Anceu: recorrido por las intervenciones artísticas que habitan el pueblo, integrando arte, naturaleza y memoria colectiva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Recitales poético-musicales basados en la memoria local, con el equipo de De Vella a Bella</w:t>
      </w:r>
    </w:p>
    <w:p>
      <w:pPr>
        <w:pBdr>
          <w:left w:val="single" w:color="E8703A" w:sz="14" w:space="10"/>
        </w:pBdr>
        <w:spacing w:after="80" w:before="300"/>
        <w:ind w:left="220"/>
      </w:pPr>
      <w:r>
        <w:rPr>
          <w:rFonts w:ascii="Arial" w:cs="Arial" w:eastAsia="Arial" w:hAnsi="Arial"/>
          <w:b/>
          <w:bCs/>
          <w:color w:val="E8703A"/>
          <w:sz w:val="23"/>
          <w:szCs w:val="23"/>
        </w:rPr>
        <w:t xml:space="preserve">2 de octubre (miércoles)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Visita al territorio · Red de proyectos rurales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Jornada de inmersión en proyectos del entorno rural gallego que representan modelos innovadores de habitabilidad, bienestar y comunidad: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Proyecto Muimenta — espacio de coliving público impulsado por Rural Hackers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Termas de Prexigueiro (Ribadavia) — bienestar, cultura y encuentro en el entorno natural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Casa Colectiva de Carballeda de Avia — vivienda y comunidad intergeneracional en el rural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Una jornada para conocer de primera mano iniciativas que encarnan los valores del encuentro: comunidad, territorio y longevidad activa.</w:t>
      </w:r>
    </w:p>
    <w:p>
      <w:pPr>
        <w:pBdr>
          <w:left w:val="single" w:color="E8703A" w:sz="14" w:space="10"/>
        </w:pBdr>
        <w:spacing w:after="80" w:before="300"/>
        <w:ind w:left="220"/>
      </w:pPr>
      <w:r>
        <w:rPr>
          <w:rFonts w:ascii="Arial" w:cs="Arial" w:eastAsia="Arial" w:hAnsi="Arial"/>
          <w:b/>
          <w:bCs/>
          <w:color w:val="E8703A"/>
          <w:sz w:val="23"/>
          <w:szCs w:val="23"/>
        </w:rPr>
        <w:t xml:space="preserve">3 de octubre (jueves)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Paseo creativo · Transmisión de saberes · Concierto de cierre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Jornada culminante que combina creación, cuerpo y celebración: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Paseo creativo con Fuchiqueira — Cartas Itinaya (Sara Donoso y Alba Santa): paseo musical por el territorio que une cuerpo, escucha y narración como herramienta de activación poética y paisajística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Sesión de transmisión de saberes: encuentro intergeneracional de intercambio de conocimientos, memoria viva y cultura popular entre participantes de distintas edades y orígenes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Concierto de cierre en la Casa do Pobo de Anceu: actuación de Caamaño e Ameixeiras con la participación del Coro de Voces Fornelesas y las pandereteiras de Santa Vicenta — un encuentro festivo y comunitario como colofón de la experiencia</w:t>
      </w:r>
    </w:p>
    <w:p>
      <w:pPr>
        <w:pBdr>
          <w:left w:val="single" w:color="E8703A" w:sz="14" w:space="10"/>
        </w:pBdr>
        <w:spacing w:after="80" w:before="300"/>
        <w:ind w:left="220"/>
      </w:pPr>
      <w:r>
        <w:rPr>
          <w:rFonts w:ascii="Arial" w:cs="Arial" w:eastAsia="Arial" w:hAnsi="Arial"/>
          <w:b/>
          <w:bCs/>
          <w:color w:val="E8703A"/>
          <w:sz w:val="23"/>
          <w:szCs w:val="23"/>
        </w:rPr>
        <w:t xml:space="preserve">4 de octubre (viernes)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Espacio de Tía Nie · Gastronomía y vermú creativo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Jornada de cierre con un plan diferente, cargada de territorio y sabor: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Recogida de setas en el monte con guía local — conexión directa con el paisaje y los ciclos naturales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Taller gastronómico colectivo: cocinamos juntos con lo recogido y con productos del territorio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Vermú creativo: música informal, conversación y celebración del tiempo compartido durante el encuentro</w:t>
      </w:r>
    </w:p>
    <w:p>
      <w:pPr>
        <w:pBdr>
          <w:left w:val="single" w:color="E8703A" w:sz="14" w:space="10"/>
        </w:pBdr>
        <w:spacing w:after="80" w:before="300"/>
        <w:ind w:left="220"/>
      </w:pPr>
      <w:r>
        <w:rPr>
          <w:rFonts w:ascii="Arial" w:cs="Arial" w:eastAsia="Arial" w:hAnsi="Arial"/>
          <w:b/>
          <w:bCs/>
          <w:color w:val="E8703A"/>
          <w:sz w:val="23"/>
          <w:szCs w:val="23"/>
        </w:rPr>
        <w:t xml:space="preserve">5 de octubre (sábado)</w:t>
      </w:r>
      <w:r>
        <w:rPr>
          <w:rFonts w:ascii="Arial" w:cs="Arial" w:eastAsia="Arial" w:hAnsi="Arial"/>
          <w:color w:val="5D5D5D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Cierre · Compromisos de red · Salida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Mañana de cierre del encuentro. Los participantes comparten aprendizajes, identifican oportunidades de colaboración futura y formalizan compromisos de red. Despedida y retorno.</w:t>
      </w:r>
    </w:p>
    <w:p>
      <w:pPr>
        <w:pStyle w:val="Heading1"/>
        <w:pBdr>
          <w:bottom w:val="single" w:color="E8703A" w:sz="10" w:space="6"/>
        </w:pBdr>
        <w:spacing w:after="160" w:before="440"/>
      </w:pPr>
      <w:r>
        <w:rPr>
          <w:rFonts w:ascii="Georgia" w:cs="Georgia" w:eastAsia="Georgia" w:hAnsi="Georgia"/>
          <w:b/>
          <w:bCs/>
          <w:color w:val="1F3A5F"/>
          <w:sz w:val="32"/>
          <w:szCs w:val="32"/>
        </w:rPr>
        <w:t xml:space="preserve">4. Participantes y entidades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encuentro reúne a 12 personas representantes de proyectos y organizaciones del ecosistema de nueva longevidad, seleccionadas por la diversidad de sus enfoques y la relevancia de su trabajo: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/ Proyecto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Colectiva de Carballeda de Avia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Vivienda y comunidad intergeneracional en el rural gallego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Matia Instituto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Investigación e innovación en atención a personas mayores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Silver Line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de acompañamiento telefónico para personas mayores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AgeingLab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Laboratorio de innovación en envejecimiento activo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Fundación Pilares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Autonomía personal y atención centrada en la persona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Fundación 26 de Diciembre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 mayores LGTBIQ+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Vella Abella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de proyectos de nueva longevidad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Ateneo Xaime Toos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Espacio cultural y comunitario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 del Mayor de Ponte Caldelas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sociales y cultura para personas mayores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Nowhere Desk / María do Ceo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nómada y comunidad digital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Pedreira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Dinamización cultural rural, Pontevedra</w:t>
            </w:r>
          </w:p>
        </w:tc>
      </w:tr>
      <w:tr>
        <w:tc>
          <w:tcPr>
            <w:tcW w:type="dxa" w:w="4800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Hackers / Anceu Coliving</w:t>
            </w:r>
          </w:p>
        </w:tc>
        <w:tc>
          <w:tcPr>
            <w:tcW w:type="dxa" w:w="4226"/>
            <w:tcBorders>
              <w:top w:val="single" w:color="D5B8A8" w:sz="1"/>
              <w:left w:val="single" w:color="D5B8A8" w:sz="1"/>
              <w:bottom w:val="single" w:color="D5B8A8" w:sz="1"/>
              <w:right w:val="single" w:color="D5B8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Anfitrión — innovación rural y comunidad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D5D5D"/>
          <w:sz w:val="22"/>
          <w:szCs w:val="22"/>
        </w:rPr>
        <w:t xml:space="preserve">El perfil combina entidades de investigación e innovación social, proyectos comunitarios de base, organizaciones de servicios a personas mayores, y espacios de cultura y activación territorial.</w:t>
      </w:r>
    </w:p>
    <w:p>
      <w:pPr>
        <w:pStyle w:val="Heading1"/>
        <w:pBdr>
          <w:bottom w:val="single" w:color="E8703A" w:sz="10" w:space="6"/>
        </w:pBdr>
        <w:spacing w:after="160" w:before="440"/>
      </w:pPr>
      <w:r>
        <w:rPr>
          <w:rFonts w:ascii="Georgia" w:cs="Georgia" w:eastAsia="Georgia" w:hAnsi="Georgia"/>
          <w:b/>
          <w:bCs/>
          <w:color w:val="1F3A5F"/>
          <w:sz w:val="32"/>
          <w:szCs w:val="32"/>
        </w:rPr>
        <w:t xml:space="preserve">5. Estrategia de comunicación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Medios de comunicación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establecerá contacto con medios de prensa escrita y digital especializados en envejecimiento, innovación social y cultura, así como con medios generalistas de Galicia y del Estado. Se buscará presencia en programas de radio y podcast del sector para dar visibilidad al encuentro y a los proyectos participantes, antes, durante y después del festival.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Web y voz del De Vella a Bella Fest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festival contará con presencia web propia donde se publicará toda la información del programa, los participantes y las actividades, así como crónicas, reflexiones y contenidos generados durante el proceso. La comunicación tendrá una voz editorial propia: cálida, directa y comprometida con la transformación de la narrativa sobre el envejecimiento.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Redes sociales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actividad en redes sociales acompañará el desarrollo del encuentro en tiempo real: fotografías, vídeos cortos, testimonios y reflexiones sobre los temas tratados. Las cuentas de Rural Hackers, De Vella a Bella y los proyectos participantes coordinarán la difusión para alcanzar al ecosistema de nueva longevidad a nivel estatal e internacional.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Documentación audiovisual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generará material audiovisual de calidad durante el encuentro —grabaciones de sesiones, retratos de participantes, piezas sobre el territorio— para su difusión en plataformas digitales y la visibilización del ecosistema de nueva longevidad más allá del propio festival.</w:t>
      </w:r>
    </w:p>
    <w:p>
      <w:pPr>
        <w:pStyle w:val="Heading2"/>
        <w:spacing w:after="100" w:before="320"/>
      </w:pPr>
      <w:r>
        <w:rPr>
          <w:rFonts w:ascii="Georgia" w:cs="Georgia" w:eastAsia="Georgia" w:hAnsi="Georgia"/>
          <w:b/>
          <w:bCs/>
          <w:color w:val="C0392B"/>
          <w:sz w:val="25"/>
          <w:szCs w:val="25"/>
        </w:rPr>
        <w:t xml:space="preserve">Publicación de resultados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Tras el encuentro se publicará un documento de síntesis con los principales aprendizajes, buenas prácticas identificadas y compromisos de red generados durante los 6 días, disponible de forma abierta para el ecosistema.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Georgia" w:cs="Georgia" w:eastAsia="Georgia" w:hAnsi="Georgia"/>
      <w:b/>
      <w:bCs/>
      <w:color w:val="C039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2026-03-10T13:14:59.752Z</dcterms:created>
  <dcterms:modified xsi:type="dcterms:W3CDTF">2026-03-10T13:14:59.753Z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