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Acute Surgical Emergencies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 and the STAB-Transport Framework</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Welcome to the Audio Education Guide on Neonatal Acute Surgical Emergencies. This guide is designed for the rural nursery provider who may be the first clinician to encounter a baby with a life-threatening surgical condition. Your role is not to operate. Your role is to recognize, stabilize, and transfer. And the quality of that stabilization directly determines whether the baby arrives at the surgical center in a condition that can be saved.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 want to teach you a framework that applies to virtually every neonatal surgical emergency. I call it STAB-Transport. S for Secure the airway: intubate if the baby has a congenital diaphragmatic hernia (DY-ah-frag-MAT-ik HER-nee-ah) or severe respiratory compromise. T for Tube the stomach: place a large-bore orogastric tube and connect it to suction. This single intervention, gastric decompression, prevents aspiration, reduces bowel distension, and improves breathing. It is important in EVERY neonatal surgical condition. A for Access and fluids: get at least one I-V line, ideally two. Start normal saline boluses for hypovolemia and maintenance fluids with dextrose. Babies with abdominal wall defects like gastroschisis (GAS-troh-SKEE-sis) need two to three times normal maintenance rates because of massive third-space fluid losses. B for Broad-spectrum antibiotics: ampicillin plus gentamicin is the standard first line. Add metronidazole (MET-roh-NID-ah-zole) if perforation is suspected. And Transport: call the receiving pediatric surgical center as soon as you suspect the diagnosis. Use S-B-A-R format.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Remember: STAB-Transport. Secure airway, Tube the stomach, Access and fluids, Broad-spectrum antibiotics, Transport. This framework will serve you in every neonatal surgical emergency.</w:t>
      </w:r>
    </w:p>
    <w:p>
      <w:pPr>
        <w:spacing w:after="120"/>
      </w:pPr>
      <w:r>
        <w:rPr>
          <w:rFonts w:ascii="Arial" w:cs="Arial" w:eastAsia="Arial" w:hAnsi="Arial"/>
          <w:sz w:val="24"/>
          <w:szCs w:val="24"/>
        </w:rPr>
        <w:t xml:space="preserve">[SECTION BREAK]</w:t>
      </w:r>
    </w:p>
    <w:p>
      <w:pPr>
        <w:pStyle w:val="Heading1"/>
      </w:pPr>
      <w:r>
        <w:t xml:space="preserve">Track 2: Thoracic Emergencies — CDH and EA/TEF</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Congenital diaphragmatic hernia, or C-D-H, is a hole in the diaphragm that allows abdominal organs to herniate into the chest, compressing the lungs and preventing them from developing normally. About eighty to eighty-five percent are left-sided. The baby presents at birth with immediate severe respiratory distress, a scaphoid (SKAF-oyd), meaning sunken or concave, abdomen, and absent breath sounds on the affected side.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management of C-D-H at the community hospital comes down to five critical rules. Rule one: INTUBATE immediately. Do NOT use C-P-A-P. Do NOT use bag-mask ventilation. Positive pressure to the face inflates the stomach and intestines that are already in the chest, making the compression worse. Rule two: place a large-bore O-G tube and connect it to continuous suction. This decompresses the bowel in the chest and helps the lungs. Rule three: ventilate gently. Keep peak inspiratory pressures below twenty-five centimeters of water and P-E-E-P at four. The lungs are hypoplastic (HY-poh-PLAS-tik), meaning small and underdeveloped, and they are easily damaged by high pressures. Rule four: place pre-ductal (right hand) and post-ductal (foot) pulse oximetry. Target pre-ductal saturations of eighty-five to ninety-five percent. Rule five: arrange emergent transfer to a center with pediatric surgery and E-C-M-O capability.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esophageal atresia (eh-SOF-ah-JEE-al ah-TREE-zhah) with tracheoesophageal fistula (TRAY-kee-oh-eh-SOF-ah-JEE-al FIS-tyoo-lah), or E-A with T-E-F. This affects about one in two thousand five hundred to four thousand five hundred births. The most common type, about eighty-five percent of cases, has a blind proximal esophageal pouch and a connection between the trachea and the distal esophagus. The baby presents with excessive drooling and bubbly secretions from the mouth, because saliva fills the blind pouch and spills over. If anyone tries to feed the baby, the baby chokes, coughs, and turns blue. And the classic diagnostic finding is that you cannot pass a nasogastric or orogastric tube: it stops at about ten to twelve centimeters.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Stabilization of E-A/T-E-F requires four things. First, place a Replogle (REP-loh-gul) tube, which is a double-lumen sump tube, size ten French, into the proximal esophageal pouch and connect it to continuous low-wall suction. This keeps the pouch empty so saliva does not overflow into the trachea. If you do not have a Replogle tube, use the largest suction catheter you have and suction every five to ten minutes. Second, position the baby head-up at thirty to forty-five degrees. This minimizes gastric acid refluxing up through the fistula into the trachea. Third, do NOT use C-P-A-P or positive pressure ventilation if you can avoid it, because the positive pressure goes through the fistula into the stomach, causing massive gastric distension. Fourth, evaluate for V-A-C-T-E-R-L association: get an echocardiogram (cardiac anomalies are the most common associated finding), renal ultrasound, and examine the spine and limbs. Transfer to pediatric surgery.</w:t>
      </w:r>
    </w:p>
    <w:p>
      <w:pPr>
        <w:spacing w:after="120"/>
      </w:pPr>
      <w:r>
        <w:rPr>
          <w:rFonts w:ascii="Arial" w:cs="Arial" w:eastAsia="Arial" w:hAnsi="Arial"/>
          <w:sz w:val="24"/>
          <w:szCs w:val="24"/>
        </w:rPr>
        <w:t xml:space="preserve">[SECTION BREAK]</w:t>
      </w:r>
    </w:p>
    <w:p>
      <w:pPr>
        <w:pStyle w:val="Heading1"/>
      </w:pPr>
      <w:r>
        <w:t xml:space="preserve">Track 3: Abdominal Emergencies — Volvulus, NEC, Atresias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Malrotation (mal-roh-TAY-shun) with midgut volvulus (VOL-vyoo-lus) is the single most time-critical abdominal surgical emergency in newborns. The midgut twists on its blood supply, threatening the entire small bowel. The classic presentation is sudden bilious, meaning GREEN, vomiting in a previously well-appearing baby. The abdomen may initially be soft and flat, which is deceptively reassuring.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you see green vomit in a neonate: O-G tube to suction, I-V access with normal saline bolus, nothing by mouth, antibiotics, and call the surgeon. The upper G-I contrast study is the gold standard for diagnosis, showing a corkscrew or spiral pattern. But if you are in a rural hospital and the baby is looking sick, do not wait for imaging. Transfer immediately. A normal plain radiograph does NOT exclude volvulus.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Necrotizing enterocolitis (NEK-roh-TY-zing EN-ter-oh-koh-LY-tis), or N-E-C. This is the most common G-I emergency in premature babies. The triad is feeding intolerance, abdominal distension, and bloody stools. Pneumatosis intestinalis (new-mah-TOH-sis in-TES-tih-NAL-is) on radiograph, which is gas within the bowel wall, confirms the diagnosis. Pneumoperitoneum (new-moh-PER-ih-toh-NEE-um), meaning free air, means the bowel has perforated and surgery is needed emergently. Medical management for non-perforated N-E-C: N-P-O, O-G suction, I-V antibiotics, serial radiographs every six to eight hours, and surgical consult.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Duodenal atresia. A blockage in the duodenum (doo-ODD-eh-num) that produces the classic double-bubble sign on abdominal radiograph: one bubble for the stomach and one for the dilated proximal duodenum, with no gas distally. Thirty percent of these babies have trisomy twenty-one. Management: O-G decompression, I-V fluids, and evaluation for associated anomalies including an echocardiogram and karyotype. Surgery is semi-elective after stabilization.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Meconium ileus (ILL-ee-us). The distal ileum is plugged with thick, sticky meconium, and it is the first manifestation of cystic fibrosis (CF) in fifteen to twenty percent of affected babies. The radiograph shows dilated loops with a characteristic ground-glass or soap-bubble appearance in the right lower quadrant. A therapeutic Gastrografin (GAS-troh-GRAF-in) enema under fluoroscopy can both diagnose and treat by drawing fluid into the bowel to loosen the meconium. Every baby with meconium ileus needs a sweat chloride test for C-F. Every single one.</w:t>
      </w:r>
    </w:p>
    <w:p>
      <w:pPr>
        <w:spacing w:after="120"/>
      </w:pPr>
      <w:r>
        <w:rPr>
          <w:rFonts w:ascii="Arial" w:cs="Arial" w:eastAsia="Arial" w:hAnsi="Arial"/>
          <w:sz w:val="24"/>
          <w:szCs w:val="24"/>
        </w:rPr>
        <w:t xml:space="preserve">[SECTION BREAK]</w:t>
      </w:r>
    </w:p>
    <w:p>
      <w:pPr>
        <w:pStyle w:val="Heading1"/>
      </w:pPr>
      <w:r>
        <w:t xml:space="preserve">Track 4: Wall Defects, Anorectal, and Other Emergencies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Gastroschisis. This is a full-thickness abdominal wall defect to the RIGHT of the umbilicus through which bowel herniates with NO covering membrane. You will see it the moment the baby is born: loops of intestine sitting outside the abdomen, exposed to the air. Immediate management: place the baby on their RIGHT SIDE to prevent the bowel from kinking. Wrap the exposed bowel in warm saline-moistened gauze and place the entire lower body in a sterile bowel bag, which is a plastic bag that goes up to the chest. Do NOT try to push the bowel back in. Start I-V fluids at TWO TO THREE TIMES maintenance, because these babies lose enormous amounts of fluid through the exposed bowel surface. O-G tube to suction to prevent further bowel distension. Antibiotics. Monitor glucose. Transfer emergently. With modern care, survival exceeds ninety to ninety-five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Omphalocele (om-FAL-oh-SEEL). This is a midline defect AT the umbilicus, with viscera covered by a membrane sac. The key difference from gastroschisis: omphalocele has a sac, and it is associated with major anomalies in up to fifty percent of cases, including chromosomal abnormalities and cardiac defects. If the sac is intact, protect it with moist gauze but do NOT apply pressure. If the sac has ruptured, manage like gastroschisis. Comprehensive anomaly evaluation is the priority.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Imperforate anus, or anorectal malformation. This is diagnosed by inspecting the perineum (PER-ih-NEE-um). No anal opening is visible. In males, look for meconium pearls along the median raphe (RAY-fee), which suggest a perineal fistula, a low type with good prognosis. In females, look for meconium coming from the vagina, suggesting a rectovaginal fistula. The key question is whether the lesion is low (can be repaired directly) or high (needs a colostomy first). V-A-C-T-E-R-L evaluation is essential because associated anomalies occur in up to sixty percent. Surgical consult within twenty-four hours.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Pyloric stenosis (py-LOR-ik steh-NOH-sis). This one usually presents at two to eight weeks of life, not at birth, but it is important for rural providers. The hallmark is forceful, projectile, NON-bilious vomiting after feeds. Non-bilious because the obstruction is at the pylorus (py-LOR-us), which is above where bile enters the intestine. Over time, the baby loses hydrochloric acid from vomiting and develops hypochloremic (HY-poh-klor-EE-mik) hypokalemic (HY-poh-kah-LEE-mik) metabolic alkalosis (AL-kah-LOH-sis). The diagnosis is confirmed by ultrasound showing a thickened pyloric muscle.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critical point: do NOT send this baby to surgery until the metabolic alkalosis is corrected. The anesthetic risk from uncorrected alkalosis and low potassium is greater than the risk of waiting twenty-four to forty-eight hours to fix the fluids. Start normal saline bolus, then D-five half-normal saline with potassium chloride. Target a serum bicarbonate below thirty and chloride above one hundred before surgery. Pyloric stenosis is a medical emergency before it is a surgical emergency.</w:t>
      </w:r>
    </w:p>
    <w:p>
      <w:pPr>
        <w:spacing w:after="120"/>
      </w:pPr>
      <w:r>
        <w:rPr>
          <w:rFonts w:ascii="Arial" w:cs="Arial" w:eastAsia="Arial" w:hAnsi="Arial"/>
          <w:sz w:val="24"/>
          <w:szCs w:val="24"/>
        </w:rPr>
        <w:t xml:space="preserve">[SECTION BREAK]</w:t>
      </w:r>
    </w:p>
    <w:p>
      <w:pPr>
        <w:pStyle w:val="Heading1"/>
      </w:pPr>
      <w:r>
        <w:t xml:space="preserve">Track 5: Summary — Six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Number one. STAB-Transport. For every neonatal surgical emergency: Secure the airway, Tube the stomach with an O-G to suction, Access with I-V fluids, Broad-spectrum antibiotics, and Transport to pediatric surgery immediately.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Green vomit equals volvulus until proven otherwise. Act immediately. O-G, I-V, antibiotics, call the surgeon. Do not be falsely reassured by a soft abdomen.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C-D-H equals intubate immediately. No C-P-A-P. No bag-mask. O-G suction. Gentle ventilation. Emergent transfer with E-C-M-O capability.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E-A/T-E-F equals Replogle tube to continuous suction in the proximal pouch. Head-up. No C-P-A-P. V-A-C-T-E-R-L evaluation.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Gastroschisis equals bowel bag, right lateral, two to three times maintenance I-V fluids, O-G suction, emergent transfer. Survival greater than ninety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Pyloric stenosis equals fix the fluids BEFORE surgery. Correct the metabolic alkalosis. Bicarbonate below thirty, chloride above one hundred. Then the surgeon can operate safely.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recognition and stabilization of these surgical emergencies in the first minutes of life will save babies and preserve futures.</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Acute Surgical Emergencies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2026-03-19T02:04:08.340Z</dcterms:created>
  <dcterms:modified xsi:type="dcterms:W3CDTF">2026-03-19T02:04:08.340Z</dcterms:modified>
</cp:coreProperties>
</file>

<file path=docProps/custom.xml><?xml version="1.0" encoding="utf-8"?>
<Properties xmlns="http://schemas.openxmlformats.org/officeDocument/2006/custom-properties" xmlns:vt="http://schemas.openxmlformats.org/officeDocument/2006/docPropsVTypes"/>
</file>