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Pulmonary Disorders</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Introduction</w:t>
      </w:r>
    </w:p>
    <w:p>
      <w:pPr>
        <w:spacing w:after="120"/>
      </w:pPr>
      <w:r>
        <w:rPr>
          <w:rFonts w:ascii="Arial" w:cs="Arial" w:eastAsia="Arial" w:hAnsi="Arial"/>
          <w:sz w:val="24"/>
          <w:szCs w:val="24"/>
        </w:rPr>
        <w:t xml:space="preserve">[Estimated duration: approximately 6 minutes]</w:t>
      </w:r>
    </w:p>
    <w:p>
      <w:pPr>
        <w:spacing w:after="120"/>
      </w:pPr>
      <w:r>
        <w:rPr>
          <w:rFonts w:ascii="Arial" w:cs="Arial" w:eastAsia="Arial" w:hAnsi="Arial"/>
          <w:sz w:val="24"/>
          <w:szCs w:val="24"/>
        </w:rPr>
        <w:t xml:space="preserve">Welcome to the Audio Education Guide on Neonatal Pulmonary Disorders. Respiratory distress is the single most common reason a newborn baby needs medical attention beyond routine care. About seven percent of all live-born infants develop some degree of respiratory distress. For you, the rural nursery provider, the ability to quickly determine whether a baby's breathing trouble is something that will resolve on its own or something that requires urgent intervention is one of the most important skills you can develop.</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this audio guide, we will cover the major causes of neonatal respiratory distress: respiratory distress syndrome or R-D-S, transient tachypnea (TAK-ip-NEE-ah) of the newborn or T-T-N, meconium aspiration syndrome or M-A-S, pneumothorax (NEW-moh-THOR-ax), persistent pulmonary hypertension of the newborn or P-P-H-N, and congenital diaphragmatic hernia (DY-ah-frag-MAT-ik HER-nee-ah) or C-D-H. Each track stands alone, so listen in any order.</w:t>
      </w:r>
    </w:p>
    <w:p>
      <w:pPr>
        <w:spacing w:after="120"/>
      </w:pPr>
      <w:r>
        <w:rPr>
          <w:rFonts w:ascii="Arial" w:cs="Arial" w:eastAsia="Arial" w:hAnsi="Arial"/>
          <w:sz w:val="24"/>
          <w:szCs w:val="24"/>
        </w:rPr>
        <w:t xml:space="preserve">[SECTION BREAK]</w:t>
      </w:r>
    </w:p>
    <w:p>
      <w:pPr>
        <w:pStyle w:val="Heading1"/>
      </w:pPr>
      <w:r>
        <w:t xml:space="preserve">Track 2: The Big Four — RDS, TTN, MAS, and Pneumonia</w:t>
      </w:r>
    </w:p>
    <w:p>
      <w:pPr>
        <w:spacing w:after="120"/>
      </w:pPr>
      <w:r>
        <w:rPr>
          <w:rFonts w:ascii="Arial" w:cs="Arial" w:eastAsia="Arial" w:hAnsi="Arial"/>
          <w:sz w:val="24"/>
          <w:szCs w:val="24"/>
        </w:rPr>
        <w:t xml:space="preserve">[Estimated duration: approximately 15 minutes]</w:t>
      </w:r>
    </w:p>
    <w:p>
      <w:pPr>
        <w:spacing w:after="120"/>
      </w:pPr>
      <w:r>
        <w:rPr>
          <w:rFonts w:ascii="Arial" w:cs="Arial" w:eastAsia="Arial" w:hAnsi="Arial"/>
          <w:sz w:val="24"/>
          <w:szCs w:val="24"/>
        </w:rPr>
        <w:t xml:space="preserve">Let us start with the four most common causes of respiratory distress in newborns. I call them the Big Four because if you understand these four conditions, you can manage the vast majority of respiratory problems you will encounter in the nursery.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one: Respiratory Distress Syndrome, or R-D-S. This is caused by a lack of surfactant (ser-FAK-tant) in the lungs of premature infants. Surfactant is a soapy substance made by type two pneumocytes (new-MOH-sites) in the alveoli (al-VEE-oh-lye). It reduces surface tension at the air-liquid interface, which keeps the tiny air sacs from collapsing each time the baby breathes out. Without surfactant, alveoli collapse, the lungs stiffen, and the baby has to work extremely hard to breathe. Surfactant production ramps up significantly after thirty-four weeks of gestation, so babies born before thirty-four weeks are at highest risk. The incidence of R-D-S is about fifty to sixty percent in infants born before thirty weeks.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baby presents within minutes of birth with progressive tachypnea, grunting, nasal flaring, and retractions. Grunting is especially important to recognize. It is an audible sound the baby makes on expiration, like a soft eh each time they breathe out. The baby is actually partially closing the glottis to create their own positive end-expiratory pressure to keep alveoli open. The chest X-ray shows low lung volumes with a diffuse, bilateral ground-glass appearance and air bronchograms (BRON-koh-grams).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Treatment: prevention with antenatal corticosteroids (betamethasone, two doses twelve milligrams I-M, twenty-four hours apart, given to the mother before preterm delivery) is the single most effective intervention. Postnatally, early C-P-A-P at five to eight centimeters of water is first-line for spontaneously breathing preterm infants. If the baby needs more than forty percent oxygen on C-P-A-P, surfactant replacement therapy should be given. The most commonly used surfactant in the U-S is poractant alfa, brand name Curosurf (KYOOR-oh-serf), at a dose of two hundred milligrams per kilogram. It is given directly into the lungs either through an endotracheal tube, which is the INSURE technique, or through a thin catheter placed through the vocal cords while the baby breathes on C-P-A-P, which is the LISA technique.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Transient Tachypnea of the Newborn, or T-T-N. This is the most common cause of respiratory distress in term and near-term babies. It happens when the baby does not clear fetal lung fluid fast enough. During pregnancy, the lungs are filled with about twenty to thirty milliliters per kilogram of fluid. Before and during labor, hormonal signals trigger the lung cells to switch from secreting fluid to absorbing it. When this process is delayed, typically after cesarean delivery without labor, or precipitous delivery, the baby is born with wet lungs.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baby presents within the first two hours with tachypnea, often a respiratory rate of eighty to one hundred twenty, mild retractions, and sometimes grunting. But here is the key: T-T-N gets better. Within twenty-four to seventy-two hours, the lungs clear the fluid, and the baby is fine. The chest X-ray shows normal or increased lung volumes with perihilar (per-ee-HY-lar) streaking, interstitial edema, and small pleural effusions.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Management is supportive: supplemental oxygen to keep saturation above ninety to ninety-five percent, I-V fluids if the baby is too tachypneic to feed safely, and C-P-A-P if needed. There is no role for antibiotics unless you cannot exclude sepsis, and there is no role for diuretics or inhaled medications.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But here is the critical teaching point. T-T-N is a diagnosis of exclusion. You make this diagnosis only after considering and reasonably excluding the more dangerous possibilities: pneumonia, sepsis, R-D-S, and congenital heart disease. If the baby is not improving by twenty-four to forty-eight hours, or if the oxygen requirement is increasing rather than decreasing, you must reassess.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Meconium Aspiration Syndrome, or M-A-S. Meconium (meh-KOH-nee-um) stained amniotic fluid is present in ten to fifteen percent of all deliveries, but only about five percent of those babies develop M-A-S. It happens when meconium is aspirated into the lower airways, causing mechanical obstruction, chemical pneumonitis (new-moh-NY-tis), and surfactant inactivation. Risk factors are term or post-term gestation and fetal distress. The twenty fifteen N-R-P guidelines no longer recommend routine endotracheal suctioning of nonvigorous babies born through meconium-stained fluid. Instead, follow the standard resuscitation algorithm.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baby with M-A-S may have mild tachypnea or severe respiratory failure. The chest X-ray shows hyperinflated lungs with patchy, asymmetric opacities. M-A-S is dangerous because of its complications: pneumothorax occurs in twenty to forty percent of moderate-to-severe cases, and P-P-H-N develops in about twenty percent. Management includes oxygen, respiratory support, surfactant for severe cases, antibiotics because you cannot distinguish M-A-S from pneumonia on X-ray, and transfer for inhaled nitric oxide or E-C-M-O if P-P-H-N develops.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Neonatal Pneumonia. This often coexists with sepsis and presents identically to R-D-S. Early-onset pneumonia is caused by Group B Strep and E. coli, just like early-onset sepsis. The chest X-ray can show diffuse bilateral opacities, mimicking R-D-S, or lobar consolidation. Treat with ampicillin plus gentamicin and respiratory support. If the infant is not improving on antibiotics and C-P-A-P, think about alternative diagnoses or transfer.</w:t>
      </w:r>
    </w:p>
    <w:p>
      <w:pPr>
        <w:spacing w:after="120"/>
      </w:pPr>
      <w:r>
        <w:rPr>
          <w:rFonts w:ascii="Arial" w:cs="Arial" w:eastAsia="Arial" w:hAnsi="Arial"/>
          <w:sz w:val="24"/>
          <w:szCs w:val="24"/>
        </w:rPr>
        <w:t xml:space="preserve">[SECTION BREAK]</w:t>
      </w:r>
    </w:p>
    <w:p>
      <w:pPr>
        <w:pStyle w:val="Heading1"/>
      </w:pPr>
      <w:r>
        <w:t xml:space="preserve">Track 3: Emergencies — Pneumothorax, PPHN, and CDH</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This track covers three conditions that can kill a baby in minutes to hours if not recognized and managed.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Pneumothorax. Air leaks from the lung into the pleural space. In neonates, this can happen spontaneously, during resuscitation with positive pressure ventilation, or as a complication of R-D-S, M-A-S, or C-P-A-P. A small pneumothorax may be asymptomatic. A tension pneumothorax is a life-threatening emergency. The baby suddenly deteriorates: saturation drops, heart rate drops, the affected side of the chest looks more distended, breath sounds are diminished or absent on that side, and you may notice the heart sounds have shifted to the opposite side.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your action plan for tension pneumothorax. This is a clinical diagnosis. Do not wait for a chest X-ray. Step one: if the baby is on C-P-A-P, remove it and give free-flow oxygen. Step two: needle decompression. You need a twenty-two to twenty-four gauge angiocatheter and a ten-milliliter syringe. Insert the needle at the second intercostal space, midclavicular line, or at the fourth intercostal space, anterior axillary line. Always go just above the rib to avoid the neurovascular bundle that runs along the bottom of each rib. Advance until you aspirate air. You should see immediate clinical improvement. Step three: secure the catheter, get a chest X-ray, and arrange for definitive chest tube placement.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If transillumination (trans-il-LOO-min-AY-shun) is available, you can use a high-intensity fiberoptic light placed against the chest wall. A pneumothorax will light up the affected hemithorax like a glowing ball.</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Persistent Pulmonary Hypertension of the Newborn, or P-P-H-N. In the womb, the blood vessels in the baby's lungs are tightly constricted, so blood bypasses the lungs through the foramen ovale and ductus arteriosus. At birth, the lungs inflate, the pulmonary vessels dilate, and blood flows through the lungs for the first time. In P-P-H-N, this transition fails. The pulmonary vessels stay constricted, blood keeps shunting right to left, and the baby is profoundly hypoxemic (HY-poks-EE-mik) despite being on high concentrations of oxygen.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hallmark finding is a pre-ductal to post-ductal saturation difference of more than five to ten percent. The pre-ductal saturation, measured on the right hand, is higher than the post-ductal saturation, measured on either foot. This is because the right hand gets blood from the aortic arch before the ductus arteriosus, so it has not been diluted by the deoxygenated blood shunting right to left through the ductus. If you see a big saturation gap, think P-P-H-N.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Treatment requires a Level Three or Level Four NICU. Inhaled nitric oxide, or I-N-O, is the primary pulmonary vasodilator, started at twenty parts per million. E-C-M-O, or extracorporeal membrane oxygenation, is the rescue therapy for babies who do not respond. In the rural nursery, your job is to recognize P-P-H-N, maximize oxygenation, avoid agitation and acidosis (both of which worsen pulmonary vasoconstriction), keep the baby warm and sedated, and arrange emergent transfer.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Congenital Diaphragmatic Hernia, or C-D-H. This is a hole in the diaphragm that allows abdominal organs, often stomach and intestines, to herniate into the chest, compressing the lung and preventing it from developing normally. Most cases are left-sided. The incidence is about one in two thousand five hundred to five thousand births. Most are diagnosed prenatally, but occasionally C-D-H is a surprise in the delivery room.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baby presents with immediate severe respiratory distress, a scaphoid (SKAF-oyd), or sunken, abdomen, absent breath sounds on the affected side, and heart sounds displaced to the opposite side. The chest X-ray shows bowel loops in the chest.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the critical management. Do NOT use C-P-A-P or bag-mask ventilation. Positive pressure to the face will inflate the stomach and intestines that are already in the chest, making the compression worse. Intubate the baby immediately. Place a large-bore orogastric tube and put it on continuous suction to decompress the stomach. Ventilate gently, with peak pressures less than twenty-five centimeters of water, to avoid damaging the small, hypoplastic (hy-poh-PLAS-tik) lungs. Place pre-ductal and post-ductal pulse oximetry. Call for emergent transfer to a center with pediatric surgery and E-C-M-O capability.</w:t>
      </w:r>
    </w:p>
    <w:p>
      <w:pPr>
        <w:spacing w:after="120"/>
      </w:pPr>
      <w:r>
        <w:rPr>
          <w:rFonts w:ascii="Arial" w:cs="Arial" w:eastAsia="Arial" w:hAnsi="Arial"/>
          <w:sz w:val="24"/>
          <w:szCs w:val="24"/>
        </w:rPr>
        <w:t xml:space="preserve">[SECTION BREAK]</w:t>
      </w:r>
    </w:p>
    <w:p>
      <w:pPr>
        <w:pStyle w:val="Heading1"/>
      </w:pPr>
      <w:r>
        <w:t xml:space="preserve">Track 4: Respiratory Support in the Nursery</w:t>
      </w:r>
    </w:p>
    <w:p>
      <w:pPr>
        <w:spacing w:after="120"/>
      </w:pPr>
      <w:r>
        <w:rPr>
          <w:rFonts w:ascii="Arial" w:cs="Arial" w:eastAsia="Arial" w:hAnsi="Arial"/>
          <w:sz w:val="24"/>
          <w:szCs w:val="24"/>
        </w:rPr>
        <w:t xml:space="preserve">[Estimated duration: approximately 8 minutes]</w:t>
      </w:r>
    </w:p>
    <w:p>
      <w:pPr>
        <w:spacing w:after="120"/>
      </w:pPr>
      <w:r>
        <w:rPr>
          <w:rFonts w:ascii="Arial" w:cs="Arial" w:eastAsia="Arial" w:hAnsi="Arial"/>
          <w:sz w:val="24"/>
          <w:szCs w:val="24"/>
        </w:rPr>
        <w:t xml:space="preserve">Let me walk you through the respiratory support tools available in most Level Two nurseries.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Supplemental oxygen via nasal cannula. This is your starting point for mild respiratory distress. Flow rates of zero point five to two liters per minute provide low-concentration supplemental oxygen. Remember, oxygen is a drug. Titrate to target saturation and wean when you can. Excessive oxygen, called hyperoxia (hy-per-OKS-ee-ah), damages the preterm retina (causing retinopathy of prematurity) and the premature lung.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Nasal C-P-A-P. This is the workhorse of neonatal respiratory support. C-P-A-P maintains positive pressure throughout the breathing cycle, which keeps alveoli open, improves functional residual capacity, and reduces the work of breathing. Bubble C-P-A-P is the simplest form: the expiratory tube sits underwater to a defined depth, and the water depth equals the C-P-A-P pressure. Start at five to six centimeters of water for T-T-N, six to eight centimeters for R-D-S. Always place an orogastric tube to vent the stomach when using C-P-A-P, because swallowed air causes gastric distension, which is called C-P-A-P belly syndrome, and it impairs diaphragm movement.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When C-P-A-P is not enough: if the baby needs more than forty to fifty percent oxygen on C-P-A-P eight centimeters of water, or if the baby has significant apnea, worsening blood gas, or clinical deterioration, escalation is needed. Options include surfactant administration, which may allow the baby to remain on C-P-A-P (the INSURE or LISA technique), or intubation and mechanical ventilation, which typically requires transfer to a Level Three NICU.</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Remember the contraindications to C-P-A-P: unrepaired congenital diaphragmatic hernia, choanal atresia (koh-AH-nal ah-TREE-zhah), tracheoesophageal fistula before repair, and pneumothorax.</w:t>
      </w:r>
    </w:p>
    <w:p>
      <w:pPr>
        <w:spacing w:after="120"/>
      </w:pPr>
      <w:r>
        <w:rPr>
          <w:rFonts w:ascii="Arial" w:cs="Arial" w:eastAsia="Arial" w:hAnsi="Arial"/>
          <w:sz w:val="24"/>
          <w:szCs w:val="24"/>
        </w:rPr>
        <w:t xml:space="preserve">[SECTION BREAK]</w:t>
      </w:r>
    </w:p>
    <w:p>
      <w:pPr>
        <w:pStyle w:val="Heading1"/>
      </w:pPr>
      <w:r>
        <w:t xml:space="preserve">Track 5: Summary — Five Things to Remember</w:t>
      </w:r>
    </w:p>
    <w:p>
      <w:pPr>
        <w:spacing w:after="120"/>
      </w:pPr>
      <w:r>
        <w:rPr>
          <w:rFonts w:ascii="Arial" w:cs="Arial" w:eastAsia="Arial" w:hAnsi="Arial"/>
          <w:sz w:val="24"/>
          <w:szCs w:val="24"/>
        </w:rPr>
        <w:t xml:space="preserve">[Estimated duration: approximately 5 minutes]</w:t>
      </w:r>
    </w:p>
    <w:p>
      <w:pPr>
        <w:spacing w:after="120"/>
      </w:pPr>
      <w:r>
        <w:rPr>
          <w:rFonts w:ascii="Arial" w:cs="Arial" w:eastAsia="Arial" w:hAnsi="Arial"/>
          <w:sz w:val="24"/>
          <w:szCs w:val="24"/>
        </w:rPr>
        <w:t xml:space="preserve">Number one. Respiratory distress in a neonate has a broad differential. The gestational age, mode of delivery, and timing of onset narrow it dramatically. Preterm plus minutes-old equals R-D-S. Term plus C-section plus hours-old equals T-T-N. Term plus meconium-stained fluid equals M-A-S. Any GA plus maternal infection risk factors equals pneumonia until proven otherwise.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Always check pre-ductal and post-ductal saturations. A gap of more than five to ten percent means P-P-H-N or ductal-dependent cardiac disease. This changes management entirely.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T-T-N is a diagnosis of exclusion. It gets better within twenty-four to seventy-two hours. If it is not getting better, it is not T-T-N. Reconsider pneumonia, sepsis, R-D-S, and cardiac disease.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Tension pneumothorax is a clinical diagnosis. Sudden deterioration plus unilateral diminished breath sounds equals needle decompression now. Do not wait for imaging.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C-D-H equals intubate immediately. No C-P-A-P. No bag-mask. Orogastric tube on suction. Gentle ventilation. Emergent transfer.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Your ability to recognize and stabilize these conditions in the first minutes and hours of life will directly determine the outcomes for the babies in your care.</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Pulmonary Disorders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2026-03-19T01:24:49.931Z</dcterms:created>
  <dcterms:modified xsi:type="dcterms:W3CDTF">2026-03-19T01:24:49.931Z</dcterms:modified>
</cp:coreProperties>
</file>

<file path=docProps/custom.xml><?xml version="1.0" encoding="utf-8"?>
<Properties xmlns="http://schemas.openxmlformats.org/officeDocument/2006/custom-properties" xmlns:vt="http://schemas.openxmlformats.org/officeDocument/2006/docPropsVTypes"/>
</file>