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2F" w:rsidRDefault="00A4792F">
      <w:r>
        <w:rPr>
          <w:rFonts w:ascii="Arial" w:hAnsi="Arial" w:cs="Arial"/>
          <w:b/>
          <w:bCs/>
          <w:color w:val="1E1E1E"/>
          <w:sz w:val="54"/>
          <w:szCs w:val="54"/>
          <w:shd w:val="clear" w:color="auto" w:fill="FFFFFF"/>
        </w:rPr>
        <w:t>Быстрое возведение в степень</w:t>
      </w:r>
    </w:p>
    <w:p w:rsidR="00A4792F" w:rsidRPr="00A4792F" w:rsidRDefault="00A4792F" w:rsidP="00A479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Рассмотрим задачу о возведении числа в целую неотрицательную степень. Напишем рекурсивную функцию, которая решает эту задачу: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power</w:t>
      </w:r>
      <w:proofErr w:type="spellEnd"/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a, n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else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power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-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 a</w:t>
      </w:r>
    </w:p>
    <w:p w:rsidR="00A4792F" w:rsidRPr="00A4792F" w:rsidRDefault="00A4792F" w:rsidP="00A4792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Такая функция будет работать очень долго, если степень 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bookmarkStart w:id="0" w:name="_GoBack"/>
      <w:bookmarkEnd w:id="0"/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является большим числом. Например, для 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=100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такая функция сделает 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100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вызовов самой себя. Чтобы вычислить степень числа быстрее, можно использовать следующее наблюдение. Для того чтобы вычислить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a100,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можно сначала вычислить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a50,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а затем возвести результат в квадрат. Аналогично, для вычисления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a50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нам потребуется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a25.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Вычислить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a25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таким же способом не получится, так как число 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25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нечётное. Поэтому для вычисления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a25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используем значение </w:t>
      </w:r>
      <w:r w:rsidRPr="00A4792F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a24,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как мы это делали в предыдущей реализации. В итоге получим вот такую рекурсивную функцию: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power</w:t>
      </w:r>
      <w:proofErr w:type="spellEnd"/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a, n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elif</w:t>
      </w:r>
      <w:proofErr w:type="spellEnd"/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%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power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-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 a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else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a2 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power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A4792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// </w:t>
      </w:r>
      <w:r w:rsidRPr="00A4792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A4792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A4792F" w:rsidRPr="00A4792F" w:rsidRDefault="00A4792F" w:rsidP="00A4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A4792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proofErr w:type="gramEnd"/>
      <w:r w:rsidRPr="00A4792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a2 * a2</w:t>
      </w:r>
    </w:p>
    <w:p w:rsidR="00A4792F" w:rsidRPr="00A4792F" w:rsidRDefault="00A4792F" w:rsidP="00A4792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заметить, что такая реализация будет работать значительно быстрее. Так, для 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=100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наша функция уже не 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100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раз, а только 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9</w:t>
      </w:r>
      <w:r w:rsidRPr="00A4792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раз вызовет саму себя: 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proofErr w:type="gramStart"/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50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proofErr w:type="gramEnd"/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25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24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12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6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3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2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1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A4792F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a</w:t>
      </w:r>
      <w:r w:rsidRPr="00A4792F">
        <w:rPr>
          <w:rFonts w:ascii="MathJax_Main" w:eastAsia="Times New Roman" w:hAnsi="MathJax_Main" w:cs="Arial"/>
          <w:color w:val="232943"/>
          <w:sz w:val="21"/>
          <w:szCs w:val="21"/>
          <w:bdr w:val="none" w:sz="0" w:space="0" w:color="auto" w:frame="1"/>
          <w:lang w:eastAsia="ru-RU"/>
        </w:rPr>
        <w:t>0</w:t>
      </w:r>
      <w:r w:rsidRPr="00A4792F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.</w:t>
      </w:r>
    </w:p>
    <w:p w:rsidR="003A0565" w:rsidRPr="00A4792F" w:rsidRDefault="003A0565" w:rsidP="00A4792F"/>
    <w:sectPr w:rsidR="003A0565" w:rsidRPr="00A4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2F"/>
    <w:rsid w:val="003A0565"/>
    <w:rsid w:val="00A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12F46-7F3A-4256-BC64-553703A7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2021-04-18T08:10:00Z</dcterms:created>
  <dcterms:modified xsi:type="dcterms:W3CDTF">2021-04-18T08:14:00Z</dcterms:modified>
</cp:coreProperties>
</file>