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8E9A" w14:textId="19A13D55" w:rsidR="005C67F1" w:rsidRDefault="005C67F1" w:rsidP="006F119B">
      <w:pPr>
        <w:pStyle w:val="Ttulo1"/>
      </w:pPr>
    </w:p>
    <w:p w14:paraId="79E4A83D" w14:textId="77777777" w:rsidR="00AE58EF" w:rsidRDefault="00AE58EF" w:rsidP="00AE58EF">
      <w:pPr>
        <w:jc w:val="center"/>
      </w:pPr>
      <w:r>
        <w:rPr>
          <w:noProof/>
        </w:rPr>
        <w:drawing>
          <wp:inline distT="0" distB="0" distL="0" distR="0" wp14:anchorId="23B14F05" wp14:editId="1FF1CD47">
            <wp:extent cx="4126259" cy="408016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1591" cy="4085436"/>
                    </a:xfrm>
                    <a:prstGeom prst="rect">
                      <a:avLst/>
                    </a:prstGeom>
                    <a:noFill/>
                    <a:ln>
                      <a:noFill/>
                    </a:ln>
                  </pic:spPr>
                </pic:pic>
              </a:graphicData>
            </a:graphic>
          </wp:inline>
        </w:drawing>
      </w:r>
    </w:p>
    <w:p w14:paraId="165BB0FD" w14:textId="77777777" w:rsidR="00AE58EF" w:rsidRDefault="00AE58EF" w:rsidP="00AE58EF">
      <w:pPr>
        <w:jc w:val="center"/>
      </w:pPr>
    </w:p>
    <w:p w14:paraId="4A7E84B6" w14:textId="77777777" w:rsidR="00AE58EF" w:rsidRDefault="00AE58EF" w:rsidP="00AE58EF">
      <w:pPr>
        <w:pStyle w:val="Ttulo"/>
        <w:jc w:val="center"/>
        <w:rPr>
          <w:color w:val="2F5496" w:themeColor="accent1" w:themeShade="BF"/>
        </w:rPr>
      </w:pPr>
      <w:r w:rsidRPr="00AE58EF">
        <w:rPr>
          <w:color w:val="2F5496" w:themeColor="accent1" w:themeShade="BF"/>
        </w:rPr>
        <w:t>SISTEMA PREDICTIVO DE POLUCIÓN</w:t>
      </w:r>
    </w:p>
    <w:p w14:paraId="4CAA20E0" w14:textId="77777777" w:rsidR="00AE58EF" w:rsidRDefault="00AE58EF" w:rsidP="00AE58EF">
      <w:pPr>
        <w:pStyle w:val="Ttulo"/>
        <w:jc w:val="center"/>
        <w:rPr>
          <w:color w:val="2F5496" w:themeColor="accent1" w:themeShade="BF"/>
        </w:rPr>
      </w:pPr>
    </w:p>
    <w:p w14:paraId="0B9F3C4B" w14:textId="77777777" w:rsidR="00AE58EF" w:rsidRDefault="00AE58EF" w:rsidP="00AE58EF">
      <w:pPr>
        <w:pStyle w:val="Ttulo"/>
        <w:jc w:val="center"/>
        <w:rPr>
          <w:color w:val="2F5496" w:themeColor="accent1" w:themeShade="BF"/>
        </w:rPr>
      </w:pPr>
    </w:p>
    <w:p w14:paraId="63C38FDE" w14:textId="251A1A95" w:rsidR="00E668DC" w:rsidRDefault="00E668DC" w:rsidP="00AE58EF">
      <w:pPr>
        <w:pStyle w:val="Ttulo"/>
        <w:rPr>
          <w:color w:val="2F5496" w:themeColor="accent1" w:themeShade="BF"/>
          <w:sz w:val="48"/>
          <w:szCs w:val="48"/>
        </w:rPr>
      </w:pPr>
      <w:r>
        <w:rPr>
          <w:color w:val="2F5496" w:themeColor="accent1" w:themeShade="BF"/>
          <w:sz w:val="48"/>
          <w:szCs w:val="48"/>
        </w:rPr>
        <w:t>A</w:t>
      </w:r>
      <w:r w:rsidRPr="00E668DC">
        <w:rPr>
          <w:color w:val="2F5496" w:themeColor="accent1" w:themeShade="BF"/>
          <w:sz w:val="36"/>
          <w:szCs w:val="36"/>
        </w:rPr>
        <w:t>lfredo</w:t>
      </w:r>
    </w:p>
    <w:p w14:paraId="26E02CDB" w14:textId="38EFD4CD" w:rsidR="00AE58EF" w:rsidRDefault="00AE58EF" w:rsidP="00AE58EF">
      <w:pPr>
        <w:pStyle w:val="Ttulo"/>
        <w:rPr>
          <w:color w:val="2F5496" w:themeColor="accent1" w:themeShade="BF"/>
          <w:sz w:val="36"/>
          <w:szCs w:val="36"/>
        </w:rPr>
      </w:pPr>
      <w:r w:rsidRPr="00AE58EF">
        <w:rPr>
          <w:color w:val="2F5496" w:themeColor="accent1" w:themeShade="BF"/>
          <w:sz w:val="48"/>
          <w:szCs w:val="48"/>
        </w:rPr>
        <w:t>D</w:t>
      </w:r>
      <w:r w:rsidRPr="00AE58EF">
        <w:rPr>
          <w:color w:val="2F5496" w:themeColor="accent1" w:themeShade="BF"/>
          <w:sz w:val="36"/>
          <w:szCs w:val="36"/>
        </w:rPr>
        <w:t xml:space="preserve">aniela </w:t>
      </w:r>
      <w:r>
        <w:rPr>
          <w:color w:val="2F5496" w:themeColor="accent1" w:themeShade="BF"/>
          <w:sz w:val="36"/>
          <w:szCs w:val="36"/>
        </w:rPr>
        <w:t>Echeverría García</w:t>
      </w:r>
    </w:p>
    <w:p w14:paraId="523EB8C3" w14:textId="7420E636" w:rsidR="00AE58EF" w:rsidRPr="00AE58EF" w:rsidRDefault="00AE58EF" w:rsidP="00AE58EF">
      <w:pPr>
        <w:pStyle w:val="Ttulo"/>
        <w:rPr>
          <w:color w:val="2F5496" w:themeColor="accent1" w:themeShade="BF"/>
          <w:sz w:val="36"/>
          <w:szCs w:val="36"/>
        </w:rPr>
      </w:pPr>
      <w:r w:rsidRPr="00AE58EF">
        <w:rPr>
          <w:color w:val="2F5496" w:themeColor="accent1" w:themeShade="BF"/>
          <w:sz w:val="48"/>
          <w:szCs w:val="48"/>
        </w:rPr>
        <w:t>A</w:t>
      </w:r>
      <w:r w:rsidRPr="00AE58EF">
        <w:rPr>
          <w:color w:val="2F5496" w:themeColor="accent1" w:themeShade="BF"/>
          <w:sz w:val="36"/>
          <w:szCs w:val="36"/>
        </w:rPr>
        <w:t>ntonio García Toro</w:t>
      </w:r>
    </w:p>
    <w:p w14:paraId="76A8B982" w14:textId="58554369" w:rsidR="00AE58EF" w:rsidRPr="00AE58EF" w:rsidRDefault="00AE58EF" w:rsidP="00AE58EF">
      <w:pPr>
        <w:pStyle w:val="Ttulo"/>
        <w:rPr>
          <w:color w:val="2F5496" w:themeColor="accent1" w:themeShade="BF"/>
          <w:sz w:val="36"/>
          <w:szCs w:val="36"/>
        </w:rPr>
      </w:pPr>
      <w:r w:rsidRPr="00AE58EF">
        <w:rPr>
          <w:color w:val="2F5496" w:themeColor="accent1" w:themeShade="BF"/>
          <w:sz w:val="44"/>
          <w:szCs w:val="44"/>
        </w:rPr>
        <w:t>M</w:t>
      </w:r>
      <w:r w:rsidRPr="00AE58EF">
        <w:rPr>
          <w:color w:val="2F5496" w:themeColor="accent1" w:themeShade="BF"/>
          <w:sz w:val="36"/>
          <w:szCs w:val="36"/>
        </w:rPr>
        <w:t>iguel Ruiz Rivilla</w:t>
      </w:r>
    </w:p>
    <w:p w14:paraId="79F3D40B" w14:textId="77777777" w:rsidR="00E668DC" w:rsidRDefault="00E668DC" w:rsidP="00E668DC">
      <w:pPr>
        <w:pStyle w:val="Ttulo"/>
        <w:rPr>
          <w:color w:val="2F5496" w:themeColor="accent1" w:themeShade="BF"/>
          <w:sz w:val="36"/>
          <w:szCs w:val="36"/>
        </w:rPr>
      </w:pPr>
      <w:r w:rsidRPr="00AE58EF">
        <w:rPr>
          <w:color w:val="2F5496" w:themeColor="accent1" w:themeShade="BF"/>
          <w:sz w:val="48"/>
          <w:szCs w:val="48"/>
        </w:rPr>
        <w:t>A</w:t>
      </w:r>
      <w:r>
        <w:rPr>
          <w:color w:val="2F5496" w:themeColor="accent1" w:themeShade="BF"/>
          <w:sz w:val="36"/>
          <w:szCs w:val="36"/>
        </w:rPr>
        <w:t>lejandro Álvarez Tenedor</w:t>
      </w:r>
    </w:p>
    <w:p w14:paraId="0A84F41A" w14:textId="299551E7" w:rsidR="00AE58EF" w:rsidRDefault="00AE58EF" w:rsidP="00AE58EF"/>
    <w:p w14:paraId="6073D731" w14:textId="77777777" w:rsidR="00AE58EF" w:rsidRPr="00AE58EF" w:rsidRDefault="00AE58EF" w:rsidP="00AE58EF"/>
    <w:p w14:paraId="59BAA3B2" w14:textId="03543129" w:rsidR="005C67F1" w:rsidRDefault="00AE58EF" w:rsidP="00AE58EF">
      <w:pPr>
        <w:pStyle w:val="Ttulo"/>
        <w:jc w:val="right"/>
        <w:rPr>
          <w:color w:val="2F5496" w:themeColor="accent1" w:themeShade="BF"/>
          <w:sz w:val="32"/>
          <w:szCs w:val="32"/>
        </w:rPr>
      </w:pPr>
      <w:r w:rsidRPr="00AE58EF">
        <w:rPr>
          <w:color w:val="2F5496" w:themeColor="accent1" w:themeShade="BF"/>
          <w:sz w:val="36"/>
          <w:szCs w:val="36"/>
        </w:rPr>
        <w:t>Madrid, 11 de junio de 2024</w:t>
      </w:r>
      <w:r w:rsidR="005C67F1">
        <w:br w:type="page"/>
      </w:r>
    </w:p>
    <w:p w14:paraId="233A9635" w14:textId="77777777" w:rsidR="005C67F1" w:rsidRDefault="005C67F1" w:rsidP="006F119B">
      <w:pPr>
        <w:pStyle w:val="Ttulo1"/>
      </w:pPr>
    </w:p>
    <w:sdt>
      <w:sdtPr>
        <w:rPr>
          <w:rFonts w:asciiTheme="minorHAnsi" w:eastAsiaTheme="minorHAnsi" w:hAnsiTheme="minorHAnsi" w:cstheme="minorBidi"/>
          <w:color w:val="auto"/>
          <w:sz w:val="22"/>
          <w:szCs w:val="22"/>
          <w:lang w:eastAsia="en-US"/>
        </w:rPr>
        <w:id w:val="1953276865"/>
        <w:docPartObj>
          <w:docPartGallery w:val="Table of Contents"/>
          <w:docPartUnique/>
        </w:docPartObj>
      </w:sdtPr>
      <w:sdtEndPr>
        <w:rPr>
          <w:b/>
          <w:bCs/>
        </w:rPr>
      </w:sdtEndPr>
      <w:sdtContent>
        <w:p w14:paraId="27A52AC6" w14:textId="16A24898" w:rsidR="005C67F1" w:rsidRDefault="005C67F1">
          <w:pPr>
            <w:pStyle w:val="TtuloTDC"/>
          </w:pPr>
          <w:r>
            <w:t>Contenido</w:t>
          </w:r>
        </w:p>
        <w:p w14:paraId="6AC7A17E" w14:textId="77777777" w:rsidR="00E075AC" w:rsidRPr="00E075AC" w:rsidRDefault="00E075AC" w:rsidP="00E075AC">
          <w:pPr>
            <w:rPr>
              <w:lang w:eastAsia="es-ES"/>
            </w:rPr>
          </w:pPr>
        </w:p>
        <w:p w14:paraId="0E5995E4" w14:textId="357328A0" w:rsidR="00E075AC" w:rsidRDefault="005C67F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68936739" w:history="1">
            <w:r w:rsidR="00E075AC" w:rsidRPr="00141C21">
              <w:rPr>
                <w:rStyle w:val="Hipervnculo"/>
                <w:noProof/>
              </w:rPr>
              <w:t>1. Introducción</w:t>
            </w:r>
            <w:r w:rsidR="00E075AC">
              <w:rPr>
                <w:noProof/>
                <w:webHidden/>
              </w:rPr>
              <w:tab/>
            </w:r>
            <w:r w:rsidR="00E075AC">
              <w:rPr>
                <w:noProof/>
                <w:webHidden/>
              </w:rPr>
              <w:fldChar w:fldCharType="begin"/>
            </w:r>
            <w:r w:rsidR="00E075AC">
              <w:rPr>
                <w:noProof/>
                <w:webHidden/>
              </w:rPr>
              <w:instrText xml:space="preserve"> PAGEREF _Toc168936739 \h </w:instrText>
            </w:r>
            <w:r w:rsidR="00E075AC">
              <w:rPr>
                <w:noProof/>
                <w:webHidden/>
              </w:rPr>
            </w:r>
            <w:r w:rsidR="00E075AC">
              <w:rPr>
                <w:noProof/>
                <w:webHidden/>
              </w:rPr>
              <w:fldChar w:fldCharType="separate"/>
            </w:r>
            <w:r w:rsidR="002810EB">
              <w:rPr>
                <w:noProof/>
                <w:webHidden/>
              </w:rPr>
              <w:t>1</w:t>
            </w:r>
            <w:r w:rsidR="00E075AC">
              <w:rPr>
                <w:noProof/>
                <w:webHidden/>
              </w:rPr>
              <w:fldChar w:fldCharType="end"/>
            </w:r>
          </w:hyperlink>
        </w:p>
        <w:p w14:paraId="1DD8024E" w14:textId="7D7BABA0" w:rsidR="00E075AC" w:rsidRDefault="002B768D">
          <w:pPr>
            <w:pStyle w:val="TDC2"/>
            <w:tabs>
              <w:tab w:val="right" w:leader="dot" w:pos="8494"/>
            </w:tabs>
            <w:rPr>
              <w:rFonts w:eastAsiaTheme="minorEastAsia"/>
              <w:noProof/>
              <w:lang w:eastAsia="es-ES"/>
            </w:rPr>
          </w:pPr>
          <w:hyperlink w:anchor="_Toc168936740" w:history="1">
            <w:r w:rsidR="00E075AC" w:rsidRPr="00141C21">
              <w:rPr>
                <w:rStyle w:val="Hipervnculo"/>
                <w:noProof/>
              </w:rPr>
              <w:t>1.1 Contexto y Motivación</w:t>
            </w:r>
            <w:r w:rsidR="00E075AC">
              <w:rPr>
                <w:noProof/>
                <w:webHidden/>
              </w:rPr>
              <w:tab/>
            </w:r>
            <w:r w:rsidR="00E075AC">
              <w:rPr>
                <w:noProof/>
                <w:webHidden/>
              </w:rPr>
              <w:fldChar w:fldCharType="begin"/>
            </w:r>
            <w:r w:rsidR="00E075AC">
              <w:rPr>
                <w:noProof/>
                <w:webHidden/>
              </w:rPr>
              <w:instrText xml:space="preserve"> PAGEREF _Toc168936740 \h </w:instrText>
            </w:r>
            <w:r w:rsidR="00E075AC">
              <w:rPr>
                <w:noProof/>
                <w:webHidden/>
              </w:rPr>
            </w:r>
            <w:r w:rsidR="00E075AC">
              <w:rPr>
                <w:noProof/>
                <w:webHidden/>
              </w:rPr>
              <w:fldChar w:fldCharType="separate"/>
            </w:r>
            <w:r w:rsidR="002810EB">
              <w:rPr>
                <w:noProof/>
                <w:webHidden/>
              </w:rPr>
              <w:t>1</w:t>
            </w:r>
            <w:r w:rsidR="00E075AC">
              <w:rPr>
                <w:noProof/>
                <w:webHidden/>
              </w:rPr>
              <w:fldChar w:fldCharType="end"/>
            </w:r>
          </w:hyperlink>
        </w:p>
        <w:p w14:paraId="02DD1FD7" w14:textId="59CF01C9" w:rsidR="00E075AC" w:rsidRDefault="002B768D">
          <w:pPr>
            <w:pStyle w:val="TDC2"/>
            <w:tabs>
              <w:tab w:val="right" w:leader="dot" w:pos="8494"/>
            </w:tabs>
            <w:rPr>
              <w:rFonts w:eastAsiaTheme="minorEastAsia"/>
              <w:noProof/>
              <w:lang w:eastAsia="es-ES"/>
            </w:rPr>
          </w:pPr>
          <w:hyperlink w:anchor="_Toc168936741" w:history="1">
            <w:r w:rsidR="00E075AC" w:rsidRPr="00141C21">
              <w:rPr>
                <w:rStyle w:val="Hipervnculo"/>
                <w:noProof/>
              </w:rPr>
              <w:t>1.2 Objetivos del Estudio</w:t>
            </w:r>
            <w:r w:rsidR="00E075AC">
              <w:rPr>
                <w:noProof/>
                <w:webHidden/>
              </w:rPr>
              <w:tab/>
            </w:r>
            <w:r w:rsidR="00E075AC">
              <w:rPr>
                <w:noProof/>
                <w:webHidden/>
              </w:rPr>
              <w:fldChar w:fldCharType="begin"/>
            </w:r>
            <w:r w:rsidR="00E075AC">
              <w:rPr>
                <w:noProof/>
                <w:webHidden/>
              </w:rPr>
              <w:instrText xml:space="preserve"> PAGEREF _Toc168936741 \h </w:instrText>
            </w:r>
            <w:r w:rsidR="00E075AC">
              <w:rPr>
                <w:noProof/>
                <w:webHidden/>
              </w:rPr>
            </w:r>
            <w:r w:rsidR="00E075AC">
              <w:rPr>
                <w:noProof/>
                <w:webHidden/>
              </w:rPr>
              <w:fldChar w:fldCharType="separate"/>
            </w:r>
            <w:r w:rsidR="002810EB">
              <w:rPr>
                <w:noProof/>
                <w:webHidden/>
              </w:rPr>
              <w:t>2</w:t>
            </w:r>
            <w:r w:rsidR="00E075AC">
              <w:rPr>
                <w:noProof/>
                <w:webHidden/>
              </w:rPr>
              <w:fldChar w:fldCharType="end"/>
            </w:r>
          </w:hyperlink>
        </w:p>
        <w:p w14:paraId="781B22BD" w14:textId="731AB0DB" w:rsidR="00E075AC" w:rsidRDefault="002B768D">
          <w:pPr>
            <w:pStyle w:val="TDC1"/>
            <w:tabs>
              <w:tab w:val="right" w:leader="dot" w:pos="8494"/>
            </w:tabs>
            <w:rPr>
              <w:rFonts w:eastAsiaTheme="minorEastAsia"/>
              <w:noProof/>
              <w:lang w:eastAsia="es-ES"/>
            </w:rPr>
          </w:pPr>
          <w:hyperlink w:anchor="_Toc168936742" w:history="1">
            <w:r w:rsidR="00E075AC" w:rsidRPr="00141C21">
              <w:rPr>
                <w:rStyle w:val="Hipervnculo"/>
                <w:noProof/>
              </w:rPr>
              <w:t xml:space="preserve">2. Modelo predictivo de concentración de </w:t>
            </w:r>
            <m:oMath>
              <m:r>
                <w:rPr>
                  <w:rStyle w:val="Hipervnculo"/>
                  <w:rFonts w:ascii="Cambria Math" w:hAnsi="Cambria Math"/>
                  <w:noProof/>
                </w:rPr>
                <m:t>NO2</m:t>
              </m:r>
            </m:oMath>
            <w:r w:rsidR="00E075AC">
              <w:rPr>
                <w:noProof/>
                <w:webHidden/>
              </w:rPr>
              <w:tab/>
            </w:r>
            <w:r w:rsidR="00E075AC">
              <w:rPr>
                <w:noProof/>
                <w:webHidden/>
              </w:rPr>
              <w:fldChar w:fldCharType="begin"/>
            </w:r>
            <w:r w:rsidR="00E075AC">
              <w:rPr>
                <w:noProof/>
                <w:webHidden/>
              </w:rPr>
              <w:instrText xml:space="preserve"> PAGEREF _Toc168936742 \h </w:instrText>
            </w:r>
            <w:r w:rsidR="00E075AC">
              <w:rPr>
                <w:noProof/>
                <w:webHidden/>
              </w:rPr>
            </w:r>
            <w:r w:rsidR="00E075AC">
              <w:rPr>
                <w:noProof/>
                <w:webHidden/>
              </w:rPr>
              <w:fldChar w:fldCharType="separate"/>
            </w:r>
            <w:r w:rsidR="002810EB">
              <w:rPr>
                <w:noProof/>
                <w:webHidden/>
              </w:rPr>
              <w:t>2</w:t>
            </w:r>
            <w:r w:rsidR="00E075AC">
              <w:rPr>
                <w:noProof/>
                <w:webHidden/>
              </w:rPr>
              <w:fldChar w:fldCharType="end"/>
            </w:r>
          </w:hyperlink>
        </w:p>
        <w:p w14:paraId="4410B03D" w14:textId="29800132" w:rsidR="00E075AC" w:rsidRDefault="002B768D">
          <w:pPr>
            <w:pStyle w:val="TDC2"/>
            <w:tabs>
              <w:tab w:val="right" w:leader="dot" w:pos="8494"/>
            </w:tabs>
            <w:rPr>
              <w:rFonts w:eastAsiaTheme="minorEastAsia"/>
              <w:noProof/>
              <w:lang w:eastAsia="es-ES"/>
            </w:rPr>
          </w:pPr>
          <w:hyperlink w:anchor="_Toc168936743" w:history="1">
            <w:r w:rsidR="00E075AC" w:rsidRPr="00141C21">
              <w:rPr>
                <w:rStyle w:val="Hipervnculo"/>
                <w:noProof/>
              </w:rPr>
              <w:t>2.1 Extracción de los datos</w:t>
            </w:r>
            <w:r w:rsidR="00E075AC">
              <w:rPr>
                <w:noProof/>
                <w:webHidden/>
              </w:rPr>
              <w:tab/>
            </w:r>
            <w:r w:rsidR="00E075AC">
              <w:rPr>
                <w:noProof/>
                <w:webHidden/>
              </w:rPr>
              <w:fldChar w:fldCharType="begin"/>
            </w:r>
            <w:r w:rsidR="00E075AC">
              <w:rPr>
                <w:noProof/>
                <w:webHidden/>
              </w:rPr>
              <w:instrText xml:space="preserve"> PAGEREF _Toc168936743 \h </w:instrText>
            </w:r>
            <w:r w:rsidR="00E075AC">
              <w:rPr>
                <w:noProof/>
                <w:webHidden/>
              </w:rPr>
            </w:r>
            <w:r w:rsidR="00E075AC">
              <w:rPr>
                <w:noProof/>
                <w:webHidden/>
              </w:rPr>
              <w:fldChar w:fldCharType="separate"/>
            </w:r>
            <w:r w:rsidR="002810EB">
              <w:rPr>
                <w:noProof/>
                <w:webHidden/>
              </w:rPr>
              <w:t>2</w:t>
            </w:r>
            <w:r w:rsidR="00E075AC">
              <w:rPr>
                <w:noProof/>
                <w:webHidden/>
              </w:rPr>
              <w:fldChar w:fldCharType="end"/>
            </w:r>
          </w:hyperlink>
        </w:p>
        <w:p w14:paraId="4F45DD37" w14:textId="4885BE27" w:rsidR="00E075AC" w:rsidRDefault="002B768D">
          <w:pPr>
            <w:pStyle w:val="TDC2"/>
            <w:tabs>
              <w:tab w:val="right" w:leader="dot" w:pos="8494"/>
            </w:tabs>
            <w:rPr>
              <w:rFonts w:eastAsiaTheme="minorEastAsia"/>
              <w:noProof/>
              <w:lang w:eastAsia="es-ES"/>
            </w:rPr>
          </w:pPr>
          <w:hyperlink w:anchor="_Toc168936744" w:history="1">
            <w:r w:rsidR="00E075AC" w:rsidRPr="00141C21">
              <w:rPr>
                <w:rStyle w:val="Hipervnculo"/>
                <w:noProof/>
              </w:rPr>
              <w:t>2.2 Preprocesamiento de Datos</w:t>
            </w:r>
            <w:r w:rsidR="00E075AC">
              <w:rPr>
                <w:noProof/>
                <w:webHidden/>
              </w:rPr>
              <w:tab/>
            </w:r>
            <w:r w:rsidR="00E075AC">
              <w:rPr>
                <w:noProof/>
                <w:webHidden/>
              </w:rPr>
              <w:fldChar w:fldCharType="begin"/>
            </w:r>
            <w:r w:rsidR="00E075AC">
              <w:rPr>
                <w:noProof/>
                <w:webHidden/>
              </w:rPr>
              <w:instrText xml:space="preserve"> PAGEREF _Toc168936744 \h </w:instrText>
            </w:r>
            <w:r w:rsidR="00E075AC">
              <w:rPr>
                <w:noProof/>
                <w:webHidden/>
              </w:rPr>
            </w:r>
            <w:r w:rsidR="00E075AC">
              <w:rPr>
                <w:noProof/>
                <w:webHidden/>
              </w:rPr>
              <w:fldChar w:fldCharType="separate"/>
            </w:r>
            <w:r w:rsidR="002810EB">
              <w:rPr>
                <w:noProof/>
                <w:webHidden/>
              </w:rPr>
              <w:t>4</w:t>
            </w:r>
            <w:r w:rsidR="00E075AC">
              <w:rPr>
                <w:noProof/>
                <w:webHidden/>
              </w:rPr>
              <w:fldChar w:fldCharType="end"/>
            </w:r>
          </w:hyperlink>
        </w:p>
        <w:p w14:paraId="464464A4" w14:textId="2680A26D" w:rsidR="00E075AC" w:rsidRDefault="002B768D">
          <w:pPr>
            <w:pStyle w:val="TDC3"/>
            <w:tabs>
              <w:tab w:val="right" w:leader="dot" w:pos="8494"/>
            </w:tabs>
            <w:rPr>
              <w:rFonts w:eastAsiaTheme="minorEastAsia"/>
              <w:noProof/>
              <w:lang w:eastAsia="es-ES"/>
            </w:rPr>
          </w:pPr>
          <w:hyperlink w:anchor="_Toc168936745" w:history="1">
            <w:r w:rsidR="00E075AC" w:rsidRPr="00141C21">
              <w:rPr>
                <w:rStyle w:val="Hipervnculo"/>
                <w:rFonts w:asciiTheme="majorHAnsi" w:eastAsiaTheme="majorEastAsia" w:hAnsiTheme="majorHAnsi" w:cstheme="majorBidi"/>
                <w:noProof/>
              </w:rPr>
              <w:t>2.2.1</w:t>
            </w:r>
            <w:r w:rsidR="00E075AC" w:rsidRPr="00141C21">
              <w:rPr>
                <w:rStyle w:val="Hipervnculo"/>
                <w:noProof/>
              </w:rPr>
              <w:t xml:space="preserve"> </w:t>
            </w:r>
            <w:r w:rsidR="00E075AC" w:rsidRPr="00141C21">
              <w:rPr>
                <w:rStyle w:val="Hipervnculo"/>
                <w:rFonts w:asciiTheme="majorHAnsi" w:eastAsiaTheme="majorEastAsia" w:hAnsiTheme="majorHAnsi" w:cstheme="majorBidi"/>
                <w:noProof/>
              </w:rPr>
              <w:t>Tratamiento de Valores Faltantes</w:t>
            </w:r>
            <w:r w:rsidR="00E075AC">
              <w:rPr>
                <w:noProof/>
                <w:webHidden/>
              </w:rPr>
              <w:tab/>
            </w:r>
            <w:r w:rsidR="00E075AC">
              <w:rPr>
                <w:noProof/>
                <w:webHidden/>
              </w:rPr>
              <w:fldChar w:fldCharType="begin"/>
            </w:r>
            <w:r w:rsidR="00E075AC">
              <w:rPr>
                <w:noProof/>
                <w:webHidden/>
              </w:rPr>
              <w:instrText xml:space="preserve"> PAGEREF _Toc168936745 \h </w:instrText>
            </w:r>
            <w:r w:rsidR="00E075AC">
              <w:rPr>
                <w:noProof/>
                <w:webHidden/>
              </w:rPr>
            </w:r>
            <w:r w:rsidR="00E075AC">
              <w:rPr>
                <w:noProof/>
                <w:webHidden/>
              </w:rPr>
              <w:fldChar w:fldCharType="separate"/>
            </w:r>
            <w:r w:rsidR="002810EB">
              <w:rPr>
                <w:noProof/>
                <w:webHidden/>
              </w:rPr>
              <w:t>6</w:t>
            </w:r>
            <w:r w:rsidR="00E075AC">
              <w:rPr>
                <w:noProof/>
                <w:webHidden/>
              </w:rPr>
              <w:fldChar w:fldCharType="end"/>
            </w:r>
          </w:hyperlink>
        </w:p>
        <w:p w14:paraId="48D5C35D" w14:textId="5A2B40C8" w:rsidR="00E075AC" w:rsidRDefault="002B768D">
          <w:pPr>
            <w:pStyle w:val="TDC3"/>
            <w:tabs>
              <w:tab w:val="right" w:leader="dot" w:pos="8494"/>
            </w:tabs>
            <w:rPr>
              <w:rFonts w:eastAsiaTheme="minorEastAsia"/>
              <w:noProof/>
              <w:lang w:eastAsia="es-ES"/>
            </w:rPr>
          </w:pPr>
          <w:hyperlink w:anchor="_Toc168936746" w:history="1">
            <w:r w:rsidR="00E075AC" w:rsidRPr="00141C21">
              <w:rPr>
                <w:rStyle w:val="Hipervnculo"/>
                <w:rFonts w:asciiTheme="majorHAnsi" w:eastAsiaTheme="majorEastAsia" w:hAnsiTheme="majorHAnsi" w:cstheme="majorBidi"/>
                <w:noProof/>
              </w:rPr>
              <w:t>2.2.2 Tratamiento de Outliers</w:t>
            </w:r>
            <w:r w:rsidR="00E075AC">
              <w:rPr>
                <w:noProof/>
                <w:webHidden/>
              </w:rPr>
              <w:tab/>
            </w:r>
            <w:r w:rsidR="00E075AC">
              <w:rPr>
                <w:noProof/>
                <w:webHidden/>
              </w:rPr>
              <w:fldChar w:fldCharType="begin"/>
            </w:r>
            <w:r w:rsidR="00E075AC">
              <w:rPr>
                <w:noProof/>
                <w:webHidden/>
              </w:rPr>
              <w:instrText xml:space="preserve"> PAGEREF _Toc168936746 \h </w:instrText>
            </w:r>
            <w:r w:rsidR="00E075AC">
              <w:rPr>
                <w:noProof/>
                <w:webHidden/>
              </w:rPr>
            </w:r>
            <w:r w:rsidR="00E075AC">
              <w:rPr>
                <w:noProof/>
                <w:webHidden/>
              </w:rPr>
              <w:fldChar w:fldCharType="separate"/>
            </w:r>
            <w:r w:rsidR="002810EB">
              <w:rPr>
                <w:noProof/>
                <w:webHidden/>
              </w:rPr>
              <w:t>6</w:t>
            </w:r>
            <w:r w:rsidR="00E075AC">
              <w:rPr>
                <w:noProof/>
                <w:webHidden/>
              </w:rPr>
              <w:fldChar w:fldCharType="end"/>
            </w:r>
          </w:hyperlink>
        </w:p>
        <w:p w14:paraId="4BB4B42E" w14:textId="5009788E" w:rsidR="00E075AC" w:rsidRDefault="002B768D">
          <w:pPr>
            <w:pStyle w:val="TDC2"/>
            <w:tabs>
              <w:tab w:val="left" w:pos="880"/>
              <w:tab w:val="right" w:leader="dot" w:pos="8494"/>
            </w:tabs>
            <w:rPr>
              <w:rFonts w:eastAsiaTheme="minorEastAsia"/>
              <w:noProof/>
              <w:lang w:eastAsia="es-ES"/>
            </w:rPr>
          </w:pPr>
          <w:hyperlink w:anchor="_Toc168936747" w:history="1">
            <w:r w:rsidR="00E075AC" w:rsidRPr="00141C21">
              <w:rPr>
                <w:rStyle w:val="Hipervnculo"/>
                <w:noProof/>
              </w:rPr>
              <w:t>2.3</w:t>
            </w:r>
            <w:r w:rsidR="00E075AC">
              <w:rPr>
                <w:rFonts w:eastAsiaTheme="minorEastAsia"/>
                <w:noProof/>
                <w:lang w:eastAsia="es-ES"/>
              </w:rPr>
              <w:t xml:space="preserve"> </w:t>
            </w:r>
            <w:r w:rsidR="00E075AC" w:rsidRPr="00141C21">
              <w:rPr>
                <w:rStyle w:val="Hipervnculo"/>
                <w:noProof/>
              </w:rPr>
              <w:t>Feature Engineering</w:t>
            </w:r>
            <w:r w:rsidR="00E075AC">
              <w:rPr>
                <w:noProof/>
                <w:webHidden/>
              </w:rPr>
              <w:tab/>
            </w:r>
            <w:r w:rsidR="00E075AC">
              <w:rPr>
                <w:noProof/>
                <w:webHidden/>
              </w:rPr>
              <w:fldChar w:fldCharType="begin"/>
            </w:r>
            <w:r w:rsidR="00E075AC">
              <w:rPr>
                <w:noProof/>
                <w:webHidden/>
              </w:rPr>
              <w:instrText xml:space="preserve"> PAGEREF _Toc168936747 \h </w:instrText>
            </w:r>
            <w:r w:rsidR="00E075AC">
              <w:rPr>
                <w:noProof/>
                <w:webHidden/>
              </w:rPr>
            </w:r>
            <w:r w:rsidR="00E075AC">
              <w:rPr>
                <w:noProof/>
                <w:webHidden/>
              </w:rPr>
              <w:fldChar w:fldCharType="separate"/>
            </w:r>
            <w:r w:rsidR="002810EB">
              <w:rPr>
                <w:noProof/>
                <w:webHidden/>
              </w:rPr>
              <w:t>8</w:t>
            </w:r>
            <w:r w:rsidR="00E075AC">
              <w:rPr>
                <w:noProof/>
                <w:webHidden/>
              </w:rPr>
              <w:fldChar w:fldCharType="end"/>
            </w:r>
          </w:hyperlink>
        </w:p>
        <w:p w14:paraId="6E712A0A" w14:textId="682211B8" w:rsidR="00E075AC" w:rsidRDefault="002B768D">
          <w:pPr>
            <w:pStyle w:val="TDC3"/>
            <w:tabs>
              <w:tab w:val="left" w:pos="1320"/>
              <w:tab w:val="right" w:leader="dot" w:pos="8494"/>
            </w:tabs>
            <w:rPr>
              <w:rFonts w:eastAsiaTheme="minorEastAsia"/>
              <w:noProof/>
              <w:lang w:eastAsia="es-ES"/>
            </w:rPr>
          </w:pPr>
          <w:hyperlink w:anchor="_Toc168936748" w:history="1">
            <w:r w:rsidR="00E075AC" w:rsidRPr="00141C21">
              <w:rPr>
                <w:rStyle w:val="Hipervnculo"/>
                <w:rFonts w:asciiTheme="majorHAnsi" w:eastAsiaTheme="majorEastAsia" w:hAnsiTheme="majorHAnsi" w:cstheme="majorBidi"/>
                <w:noProof/>
              </w:rPr>
              <w:t>2.3.1</w:t>
            </w:r>
            <w:r w:rsidR="00E075AC">
              <w:rPr>
                <w:rFonts w:eastAsiaTheme="minorEastAsia"/>
                <w:noProof/>
                <w:lang w:eastAsia="es-ES"/>
              </w:rPr>
              <w:t xml:space="preserve"> </w:t>
            </w:r>
            <w:r w:rsidR="00E075AC" w:rsidRPr="00141C21">
              <w:rPr>
                <w:rStyle w:val="Hipervnculo"/>
                <w:rFonts w:asciiTheme="majorHAnsi" w:eastAsiaTheme="majorEastAsia" w:hAnsiTheme="majorHAnsi" w:cstheme="majorBidi"/>
                <w:noProof/>
              </w:rPr>
              <w:t>Generación de Nuevas Variables</w:t>
            </w:r>
            <w:r w:rsidR="00E075AC">
              <w:rPr>
                <w:noProof/>
                <w:webHidden/>
              </w:rPr>
              <w:tab/>
            </w:r>
            <w:r w:rsidR="00E075AC">
              <w:rPr>
                <w:noProof/>
                <w:webHidden/>
              </w:rPr>
              <w:fldChar w:fldCharType="begin"/>
            </w:r>
            <w:r w:rsidR="00E075AC">
              <w:rPr>
                <w:noProof/>
                <w:webHidden/>
              </w:rPr>
              <w:instrText xml:space="preserve"> PAGEREF _Toc168936748 \h </w:instrText>
            </w:r>
            <w:r w:rsidR="00E075AC">
              <w:rPr>
                <w:noProof/>
                <w:webHidden/>
              </w:rPr>
            </w:r>
            <w:r w:rsidR="00E075AC">
              <w:rPr>
                <w:noProof/>
                <w:webHidden/>
              </w:rPr>
              <w:fldChar w:fldCharType="separate"/>
            </w:r>
            <w:r w:rsidR="002810EB">
              <w:rPr>
                <w:noProof/>
                <w:webHidden/>
              </w:rPr>
              <w:t>8</w:t>
            </w:r>
            <w:r w:rsidR="00E075AC">
              <w:rPr>
                <w:noProof/>
                <w:webHidden/>
              </w:rPr>
              <w:fldChar w:fldCharType="end"/>
            </w:r>
          </w:hyperlink>
        </w:p>
        <w:p w14:paraId="0666BFF7" w14:textId="14E21571" w:rsidR="00E075AC" w:rsidRDefault="002B768D">
          <w:pPr>
            <w:pStyle w:val="TDC3"/>
            <w:tabs>
              <w:tab w:val="right" w:leader="dot" w:pos="8494"/>
            </w:tabs>
            <w:rPr>
              <w:rFonts w:eastAsiaTheme="minorEastAsia"/>
              <w:noProof/>
              <w:lang w:eastAsia="es-ES"/>
            </w:rPr>
          </w:pPr>
          <w:hyperlink w:anchor="_Toc168936749" w:history="1">
            <w:r w:rsidR="00E075AC" w:rsidRPr="00141C21">
              <w:rPr>
                <w:rStyle w:val="Hipervnculo"/>
                <w:rFonts w:asciiTheme="majorHAnsi" w:eastAsiaTheme="majorEastAsia" w:hAnsiTheme="majorHAnsi" w:cstheme="majorBidi"/>
                <w:noProof/>
              </w:rPr>
              <w:t>2.3.2 Estandarización de Variables</w:t>
            </w:r>
            <w:r w:rsidR="00E075AC">
              <w:rPr>
                <w:noProof/>
                <w:webHidden/>
              </w:rPr>
              <w:tab/>
            </w:r>
            <w:r w:rsidR="00E075AC">
              <w:rPr>
                <w:noProof/>
                <w:webHidden/>
              </w:rPr>
              <w:fldChar w:fldCharType="begin"/>
            </w:r>
            <w:r w:rsidR="00E075AC">
              <w:rPr>
                <w:noProof/>
                <w:webHidden/>
              </w:rPr>
              <w:instrText xml:space="preserve"> PAGEREF _Toc168936749 \h </w:instrText>
            </w:r>
            <w:r w:rsidR="00E075AC">
              <w:rPr>
                <w:noProof/>
                <w:webHidden/>
              </w:rPr>
            </w:r>
            <w:r w:rsidR="00E075AC">
              <w:rPr>
                <w:noProof/>
                <w:webHidden/>
              </w:rPr>
              <w:fldChar w:fldCharType="separate"/>
            </w:r>
            <w:r w:rsidR="002810EB">
              <w:rPr>
                <w:noProof/>
                <w:webHidden/>
              </w:rPr>
              <w:t>8</w:t>
            </w:r>
            <w:r w:rsidR="00E075AC">
              <w:rPr>
                <w:noProof/>
                <w:webHidden/>
              </w:rPr>
              <w:fldChar w:fldCharType="end"/>
            </w:r>
          </w:hyperlink>
        </w:p>
        <w:p w14:paraId="2EDF23CC" w14:textId="57728701" w:rsidR="00E075AC" w:rsidRDefault="002B768D">
          <w:pPr>
            <w:pStyle w:val="TDC3"/>
            <w:tabs>
              <w:tab w:val="right" w:leader="dot" w:pos="8494"/>
            </w:tabs>
            <w:rPr>
              <w:rFonts w:eastAsiaTheme="minorEastAsia"/>
              <w:noProof/>
              <w:lang w:eastAsia="es-ES"/>
            </w:rPr>
          </w:pPr>
          <w:hyperlink w:anchor="_Toc168936750" w:history="1">
            <w:r w:rsidR="00E075AC" w:rsidRPr="00141C21">
              <w:rPr>
                <w:rStyle w:val="Hipervnculo"/>
                <w:rFonts w:asciiTheme="majorHAnsi" w:eastAsiaTheme="majorEastAsia" w:hAnsiTheme="majorHAnsi" w:cstheme="majorBidi"/>
                <w:noProof/>
              </w:rPr>
              <w:t>2.3.3 Codificación de Variables Categóricas</w:t>
            </w:r>
            <w:r w:rsidR="00E075AC">
              <w:rPr>
                <w:noProof/>
                <w:webHidden/>
              </w:rPr>
              <w:tab/>
            </w:r>
            <w:r w:rsidR="00E075AC">
              <w:rPr>
                <w:noProof/>
                <w:webHidden/>
              </w:rPr>
              <w:fldChar w:fldCharType="begin"/>
            </w:r>
            <w:r w:rsidR="00E075AC">
              <w:rPr>
                <w:noProof/>
                <w:webHidden/>
              </w:rPr>
              <w:instrText xml:space="preserve"> PAGEREF _Toc168936750 \h </w:instrText>
            </w:r>
            <w:r w:rsidR="00E075AC">
              <w:rPr>
                <w:noProof/>
                <w:webHidden/>
              </w:rPr>
            </w:r>
            <w:r w:rsidR="00E075AC">
              <w:rPr>
                <w:noProof/>
                <w:webHidden/>
              </w:rPr>
              <w:fldChar w:fldCharType="separate"/>
            </w:r>
            <w:r w:rsidR="002810EB">
              <w:rPr>
                <w:noProof/>
                <w:webHidden/>
              </w:rPr>
              <w:t>8</w:t>
            </w:r>
            <w:r w:rsidR="00E075AC">
              <w:rPr>
                <w:noProof/>
                <w:webHidden/>
              </w:rPr>
              <w:fldChar w:fldCharType="end"/>
            </w:r>
          </w:hyperlink>
        </w:p>
        <w:p w14:paraId="416D245F" w14:textId="4D339240" w:rsidR="00E075AC" w:rsidRDefault="002B768D">
          <w:pPr>
            <w:pStyle w:val="TDC2"/>
            <w:tabs>
              <w:tab w:val="left" w:pos="880"/>
              <w:tab w:val="right" w:leader="dot" w:pos="8494"/>
            </w:tabs>
            <w:rPr>
              <w:rFonts w:eastAsiaTheme="minorEastAsia"/>
              <w:noProof/>
              <w:lang w:eastAsia="es-ES"/>
            </w:rPr>
          </w:pPr>
          <w:hyperlink w:anchor="_Toc168936751" w:history="1">
            <w:r w:rsidR="00E075AC" w:rsidRPr="00141C21">
              <w:rPr>
                <w:rStyle w:val="Hipervnculo"/>
                <w:noProof/>
              </w:rPr>
              <w:t>2.4</w:t>
            </w:r>
            <w:r w:rsidR="00E075AC">
              <w:rPr>
                <w:rFonts w:eastAsiaTheme="minorEastAsia"/>
                <w:noProof/>
                <w:lang w:eastAsia="es-ES"/>
              </w:rPr>
              <w:t xml:space="preserve"> </w:t>
            </w:r>
            <w:r w:rsidR="00E075AC" w:rsidRPr="00141C21">
              <w:rPr>
                <w:rStyle w:val="Hipervnculo"/>
                <w:noProof/>
              </w:rPr>
              <w:t>Exploración y Visualización de Datos</w:t>
            </w:r>
            <w:r w:rsidR="00E075AC">
              <w:rPr>
                <w:noProof/>
                <w:webHidden/>
              </w:rPr>
              <w:tab/>
            </w:r>
            <w:r w:rsidR="00E075AC">
              <w:rPr>
                <w:noProof/>
                <w:webHidden/>
              </w:rPr>
              <w:fldChar w:fldCharType="begin"/>
            </w:r>
            <w:r w:rsidR="00E075AC">
              <w:rPr>
                <w:noProof/>
                <w:webHidden/>
              </w:rPr>
              <w:instrText xml:space="preserve"> PAGEREF _Toc168936751 \h </w:instrText>
            </w:r>
            <w:r w:rsidR="00E075AC">
              <w:rPr>
                <w:noProof/>
                <w:webHidden/>
              </w:rPr>
            </w:r>
            <w:r w:rsidR="00E075AC">
              <w:rPr>
                <w:noProof/>
                <w:webHidden/>
              </w:rPr>
              <w:fldChar w:fldCharType="separate"/>
            </w:r>
            <w:r w:rsidR="002810EB">
              <w:rPr>
                <w:noProof/>
                <w:webHidden/>
              </w:rPr>
              <w:t>9</w:t>
            </w:r>
            <w:r w:rsidR="00E075AC">
              <w:rPr>
                <w:noProof/>
                <w:webHidden/>
              </w:rPr>
              <w:fldChar w:fldCharType="end"/>
            </w:r>
          </w:hyperlink>
        </w:p>
        <w:p w14:paraId="1319337F" w14:textId="66BAA237" w:rsidR="00E075AC" w:rsidRDefault="002B768D">
          <w:pPr>
            <w:pStyle w:val="TDC2"/>
            <w:tabs>
              <w:tab w:val="left" w:pos="880"/>
              <w:tab w:val="right" w:leader="dot" w:pos="8494"/>
            </w:tabs>
            <w:rPr>
              <w:rFonts w:eastAsiaTheme="minorEastAsia"/>
              <w:noProof/>
              <w:lang w:eastAsia="es-ES"/>
            </w:rPr>
          </w:pPr>
          <w:hyperlink w:anchor="_Toc168936752" w:history="1">
            <w:r w:rsidR="00E075AC" w:rsidRPr="00141C21">
              <w:rPr>
                <w:rStyle w:val="Hipervnculo"/>
                <w:noProof/>
              </w:rPr>
              <w:t>2.5</w:t>
            </w:r>
            <w:r w:rsidR="00E075AC">
              <w:rPr>
                <w:rFonts w:eastAsiaTheme="minorEastAsia"/>
                <w:noProof/>
                <w:lang w:eastAsia="es-ES"/>
              </w:rPr>
              <w:t xml:space="preserve"> </w:t>
            </w:r>
            <w:r w:rsidR="00E075AC" w:rsidRPr="00141C21">
              <w:rPr>
                <w:rStyle w:val="Hipervnculo"/>
                <w:noProof/>
              </w:rPr>
              <w:t>Modelos de Predicción</w:t>
            </w:r>
            <w:r w:rsidR="00E075AC">
              <w:rPr>
                <w:noProof/>
                <w:webHidden/>
              </w:rPr>
              <w:tab/>
            </w:r>
            <w:r w:rsidR="00E075AC">
              <w:rPr>
                <w:noProof/>
                <w:webHidden/>
              </w:rPr>
              <w:fldChar w:fldCharType="begin"/>
            </w:r>
            <w:r w:rsidR="00E075AC">
              <w:rPr>
                <w:noProof/>
                <w:webHidden/>
              </w:rPr>
              <w:instrText xml:space="preserve"> PAGEREF _Toc168936752 \h </w:instrText>
            </w:r>
            <w:r w:rsidR="00E075AC">
              <w:rPr>
                <w:noProof/>
                <w:webHidden/>
              </w:rPr>
            </w:r>
            <w:r w:rsidR="00E075AC">
              <w:rPr>
                <w:noProof/>
                <w:webHidden/>
              </w:rPr>
              <w:fldChar w:fldCharType="separate"/>
            </w:r>
            <w:r w:rsidR="002810EB">
              <w:rPr>
                <w:noProof/>
                <w:webHidden/>
              </w:rPr>
              <w:t>14</w:t>
            </w:r>
            <w:r w:rsidR="00E075AC">
              <w:rPr>
                <w:noProof/>
                <w:webHidden/>
              </w:rPr>
              <w:fldChar w:fldCharType="end"/>
            </w:r>
          </w:hyperlink>
        </w:p>
        <w:p w14:paraId="48D94097" w14:textId="63855568" w:rsidR="00E075AC" w:rsidRDefault="002B768D">
          <w:pPr>
            <w:pStyle w:val="TDC3"/>
            <w:tabs>
              <w:tab w:val="right" w:leader="dot" w:pos="8494"/>
            </w:tabs>
            <w:rPr>
              <w:rFonts w:eastAsiaTheme="minorEastAsia"/>
              <w:noProof/>
              <w:lang w:eastAsia="es-ES"/>
            </w:rPr>
          </w:pPr>
          <w:hyperlink w:anchor="_Toc168936753" w:history="1">
            <w:r w:rsidR="00E075AC" w:rsidRPr="00141C21">
              <w:rPr>
                <w:rStyle w:val="Hipervnculo"/>
                <w:rFonts w:asciiTheme="majorHAnsi" w:eastAsiaTheme="majorEastAsia" w:hAnsiTheme="majorHAnsi" w:cstheme="majorBidi"/>
                <w:noProof/>
              </w:rPr>
              <w:t>2.5.1 Selección de Modelos</w:t>
            </w:r>
            <w:r w:rsidR="00E075AC">
              <w:rPr>
                <w:noProof/>
                <w:webHidden/>
              </w:rPr>
              <w:tab/>
            </w:r>
            <w:r w:rsidR="00E075AC">
              <w:rPr>
                <w:noProof/>
                <w:webHidden/>
              </w:rPr>
              <w:fldChar w:fldCharType="begin"/>
            </w:r>
            <w:r w:rsidR="00E075AC">
              <w:rPr>
                <w:noProof/>
                <w:webHidden/>
              </w:rPr>
              <w:instrText xml:space="preserve"> PAGEREF _Toc168936753 \h </w:instrText>
            </w:r>
            <w:r w:rsidR="00E075AC">
              <w:rPr>
                <w:noProof/>
                <w:webHidden/>
              </w:rPr>
            </w:r>
            <w:r w:rsidR="00E075AC">
              <w:rPr>
                <w:noProof/>
                <w:webHidden/>
              </w:rPr>
              <w:fldChar w:fldCharType="separate"/>
            </w:r>
            <w:r w:rsidR="002810EB">
              <w:rPr>
                <w:noProof/>
                <w:webHidden/>
              </w:rPr>
              <w:t>14</w:t>
            </w:r>
            <w:r w:rsidR="00E075AC">
              <w:rPr>
                <w:noProof/>
                <w:webHidden/>
              </w:rPr>
              <w:fldChar w:fldCharType="end"/>
            </w:r>
          </w:hyperlink>
        </w:p>
        <w:p w14:paraId="518FB633" w14:textId="2F68C723" w:rsidR="00E075AC" w:rsidRDefault="002B768D">
          <w:pPr>
            <w:pStyle w:val="TDC3"/>
            <w:tabs>
              <w:tab w:val="right" w:leader="dot" w:pos="8494"/>
            </w:tabs>
            <w:rPr>
              <w:rFonts w:eastAsiaTheme="minorEastAsia"/>
              <w:noProof/>
              <w:lang w:eastAsia="es-ES"/>
            </w:rPr>
          </w:pPr>
          <w:hyperlink w:anchor="_Toc168936754" w:history="1">
            <w:r w:rsidR="00E075AC" w:rsidRPr="00141C21">
              <w:rPr>
                <w:rStyle w:val="Hipervnculo"/>
                <w:rFonts w:asciiTheme="majorHAnsi" w:eastAsiaTheme="majorEastAsia" w:hAnsiTheme="majorHAnsi" w:cstheme="majorBidi"/>
                <w:noProof/>
              </w:rPr>
              <w:t>2.5.2 Optimización de Hiperparámetros</w:t>
            </w:r>
            <w:r w:rsidR="00E075AC">
              <w:rPr>
                <w:noProof/>
                <w:webHidden/>
              </w:rPr>
              <w:tab/>
            </w:r>
            <w:r w:rsidR="00E075AC">
              <w:rPr>
                <w:noProof/>
                <w:webHidden/>
              </w:rPr>
              <w:fldChar w:fldCharType="begin"/>
            </w:r>
            <w:r w:rsidR="00E075AC">
              <w:rPr>
                <w:noProof/>
                <w:webHidden/>
              </w:rPr>
              <w:instrText xml:space="preserve"> PAGEREF _Toc168936754 \h </w:instrText>
            </w:r>
            <w:r w:rsidR="00E075AC">
              <w:rPr>
                <w:noProof/>
                <w:webHidden/>
              </w:rPr>
            </w:r>
            <w:r w:rsidR="00E075AC">
              <w:rPr>
                <w:noProof/>
                <w:webHidden/>
              </w:rPr>
              <w:fldChar w:fldCharType="separate"/>
            </w:r>
            <w:r w:rsidR="002810EB">
              <w:rPr>
                <w:noProof/>
                <w:webHidden/>
              </w:rPr>
              <w:t>15</w:t>
            </w:r>
            <w:r w:rsidR="00E075AC">
              <w:rPr>
                <w:noProof/>
                <w:webHidden/>
              </w:rPr>
              <w:fldChar w:fldCharType="end"/>
            </w:r>
          </w:hyperlink>
        </w:p>
        <w:p w14:paraId="114D9819" w14:textId="2AC22F4C" w:rsidR="00E075AC" w:rsidRDefault="002B768D">
          <w:pPr>
            <w:pStyle w:val="TDC3"/>
            <w:tabs>
              <w:tab w:val="right" w:leader="dot" w:pos="8494"/>
            </w:tabs>
            <w:rPr>
              <w:rFonts w:eastAsiaTheme="minorEastAsia"/>
              <w:noProof/>
              <w:lang w:eastAsia="es-ES"/>
            </w:rPr>
          </w:pPr>
          <w:hyperlink w:anchor="_Toc168936755" w:history="1">
            <w:r w:rsidR="00E075AC" w:rsidRPr="00141C21">
              <w:rPr>
                <w:rStyle w:val="Hipervnculo"/>
                <w:rFonts w:asciiTheme="majorHAnsi" w:eastAsiaTheme="majorEastAsia" w:hAnsiTheme="majorHAnsi" w:cstheme="majorBidi"/>
                <w:noProof/>
              </w:rPr>
              <w:t>2.5.3 Validación del modelo</w:t>
            </w:r>
            <w:r w:rsidR="00E075AC">
              <w:rPr>
                <w:noProof/>
                <w:webHidden/>
              </w:rPr>
              <w:tab/>
            </w:r>
            <w:r w:rsidR="00E075AC">
              <w:rPr>
                <w:noProof/>
                <w:webHidden/>
              </w:rPr>
              <w:fldChar w:fldCharType="begin"/>
            </w:r>
            <w:r w:rsidR="00E075AC">
              <w:rPr>
                <w:noProof/>
                <w:webHidden/>
              </w:rPr>
              <w:instrText xml:space="preserve"> PAGEREF _Toc168936755 \h </w:instrText>
            </w:r>
            <w:r w:rsidR="00E075AC">
              <w:rPr>
                <w:noProof/>
                <w:webHidden/>
              </w:rPr>
            </w:r>
            <w:r w:rsidR="00E075AC">
              <w:rPr>
                <w:noProof/>
                <w:webHidden/>
              </w:rPr>
              <w:fldChar w:fldCharType="separate"/>
            </w:r>
            <w:r w:rsidR="002810EB">
              <w:rPr>
                <w:noProof/>
                <w:webHidden/>
              </w:rPr>
              <w:t>16</w:t>
            </w:r>
            <w:r w:rsidR="00E075AC">
              <w:rPr>
                <w:noProof/>
                <w:webHidden/>
              </w:rPr>
              <w:fldChar w:fldCharType="end"/>
            </w:r>
          </w:hyperlink>
        </w:p>
        <w:p w14:paraId="410BBEB5" w14:textId="68D0BB31" w:rsidR="005C67F1" w:rsidRDefault="005C67F1">
          <w:pPr>
            <w:sectPr w:rsidR="005C67F1">
              <w:footerReference w:type="default" r:id="rId9"/>
              <w:pgSz w:w="11906" w:h="16838"/>
              <w:pgMar w:top="1417" w:right="1701" w:bottom="1417" w:left="1701" w:header="708" w:footer="708" w:gutter="0"/>
              <w:cols w:space="708"/>
              <w:docGrid w:linePitch="360"/>
            </w:sectPr>
          </w:pPr>
          <w:r>
            <w:rPr>
              <w:b/>
              <w:bCs/>
            </w:rPr>
            <w:fldChar w:fldCharType="end"/>
          </w:r>
        </w:p>
      </w:sdtContent>
    </w:sdt>
    <w:p w14:paraId="27C1F84A" w14:textId="77777777" w:rsidR="005C67F1" w:rsidRPr="00B812C6" w:rsidRDefault="005C67F1" w:rsidP="00B812C6"/>
    <w:p w14:paraId="49F64E63" w14:textId="51F0D105" w:rsidR="006F119B" w:rsidRDefault="006F119B" w:rsidP="00B812C6">
      <w:pPr>
        <w:pStyle w:val="Ttulo1"/>
        <w:spacing w:after="240"/>
      </w:pPr>
      <w:bookmarkStart w:id="0" w:name="_Toc168936739"/>
      <w:r>
        <w:t>1. Introducción</w:t>
      </w:r>
      <w:bookmarkEnd w:id="0"/>
    </w:p>
    <w:p w14:paraId="6078FD38" w14:textId="4883B929" w:rsidR="00B812C6" w:rsidRPr="00B812C6" w:rsidRDefault="006F119B" w:rsidP="00B812C6">
      <w:pPr>
        <w:pStyle w:val="Ttulo2"/>
        <w:spacing w:after="120"/>
        <w:rPr>
          <w:sz w:val="28"/>
          <w:szCs w:val="28"/>
        </w:rPr>
      </w:pPr>
      <w:bookmarkStart w:id="1" w:name="_Toc168936740"/>
      <w:r w:rsidRPr="005C67F1">
        <w:rPr>
          <w:rStyle w:val="Textoennegrita"/>
          <w:b w:val="0"/>
          <w:bCs w:val="0"/>
          <w:sz w:val="28"/>
          <w:szCs w:val="28"/>
        </w:rPr>
        <w:t>1.1 Contexto y Motivación</w:t>
      </w:r>
      <w:bookmarkEnd w:id="1"/>
    </w:p>
    <w:p w14:paraId="5081EADA" w14:textId="3593993C" w:rsidR="00B812C6" w:rsidRDefault="00B812C6" w:rsidP="00B812C6">
      <w:pPr>
        <w:jc w:val="both"/>
      </w:pPr>
      <w:r>
        <w:t>La contaminación del aire es uno de los principales desafíos ambientales y de salud pública que enfrentan las ciudades modernas. Las áreas urbanas, con su alta densidad de población, tráfico vehicular intenso, y actividades industriales, son particularmente vulnerables a los niveles elevados de contaminantes atmosféricos. El estudio de la contaminación en estas áreas es crucial por varias razones:</w:t>
      </w:r>
    </w:p>
    <w:p w14:paraId="7573AF45" w14:textId="58CEBED6" w:rsidR="00B812C6" w:rsidRDefault="00B812C6" w:rsidP="00B812C6">
      <w:pPr>
        <w:pStyle w:val="Prrafodelista"/>
        <w:numPr>
          <w:ilvl w:val="0"/>
          <w:numId w:val="18"/>
        </w:numPr>
        <w:spacing w:after="240"/>
        <w:jc w:val="both"/>
      </w:pPr>
      <w:r>
        <w:t>Salud pública: La exposición a altos niveles de contaminantes del aire, como el dióxido de nitrógeno (NO2), partículas en suspensión (PM10 y PM2.5), monóxido de carbono (CO), y ozono (O3), está asociada con una amplia gama de problemas de salud. Estos incluyen enfermedades respiratorias y cardiovasculares, cáncer de pulmón, y mortalidad prematura. La Organización Mundial de la Salud (OMS) estima que la contaminación del aire es responsable de millones de muertes prematuras anualmente.</w:t>
      </w:r>
    </w:p>
    <w:p w14:paraId="52E851A0" w14:textId="77777777" w:rsidR="00B812C6" w:rsidRPr="00B812C6" w:rsidRDefault="00B812C6" w:rsidP="00B812C6">
      <w:pPr>
        <w:pStyle w:val="Prrafodelista"/>
        <w:spacing w:after="240"/>
        <w:jc w:val="both"/>
        <w:rPr>
          <w:sz w:val="12"/>
          <w:szCs w:val="12"/>
        </w:rPr>
      </w:pPr>
    </w:p>
    <w:p w14:paraId="77D17432" w14:textId="435199EA" w:rsidR="00B812C6" w:rsidRDefault="00B812C6" w:rsidP="00B812C6">
      <w:pPr>
        <w:pStyle w:val="Prrafodelista"/>
        <w:numPr>
          <w:ilvl w:val="0"/>
          <w:numId w:val="18"/>
        </w:numPr>
        <w:jc w:val="both"/>
      </w:pPr>
      <w:r>
        <w:t>Impacto ambiental: La contaminación del aire no solo afecta la salud humana, sino que también tiene efectos adversos sobre el medio ambiente. Puede dañar la vegetación, contaminar cuerpos de agua, y contribuir al cambio climático. Por ejemplo, el dióxido de carbono (CO2) y el metano (CH4) son gases de efecto invernadero que exacerban el calentamiento global.</w:t>
      </w:r>
    </w:p>
    <w:p w14:paraId="2CB35BB2" w14:textId="77777777" w:rsidR="00B812C6" w:rsidRPr="00B812C6" w:rsidRDefault="00B812C6" w:rsidP="00B812C6">
      <w:pPr>
        <w:pStyle w:val="Prrafodelista"/>
        <w:jc w:val="both"/>
        <w:rPr>
          <w:sz w:val="14"/>
          <w:szCs w:val="14"/>
        </w:rPr>
      </w:pPr>
    </w:p>
    <w:p w14:paraId="57ABA15B" w14:textId="57BF205B" w:rsidR="00B812C6" w:rsidRPr="00B812C6" w:rsidRDefault="00B812C6" w:rsidP="00B812C6">
      <w:pPr>
        <w:pStyle w:val="Prrafodelista"/>
        <w:numPr>
          <w:ilvl w:val="0"/>
          <w:numId w:val="18"/>
        </w:numPr>
        <w:jc w:val="both"/>
      </w:pPr>
      <w:r>
        <w:t>Calidad de vida: La calidad del aire es un factor determinante de la calidad de vida en las ciudades. Niveles elevados de contaminación pueden reducir la visibilidad, generar olores desagradables y afectar negativamente la estética urbana. Además, la contaminación puede limitar las actividades al aire libre y reducir el atractivo turístico de las ciudades.</w:t>
      </w:r>
    </w:p>
    <w:p w14:paraId="7ABD314A" w14:textId="056ADB03" w:rsidR="00B812C6" w:rsidRDefault="00B812C6" w:rsidP="00E075AC">
      <w:r w:rsidRPr="00B812C6">
        <w:t>Un estudio europeo concluye que Madrid es la urbe de Europa con niveles más altos de dióxido de nitrógeno en el aire y la mayor proporción de muertes por número de habitantes relacionada con sus efectos en la salud</w:t>
      </w:r>
      <w:r>
        <w:t>.</w:t>
      </w:r>
      <w:r w:rsidR="00D92519">
        <w:t xml:space="preserve"> [1]</w:t>
      </w:r>
    </w:p>
    <w:p w14:paraId="79C3EC74" w14:textId="63E09C97" w:rsidR="00B812C6" w:rsidRDefault="00B812C6" w:rsidP="00D92519">
      <w:pPr>
        <w:pStyle w:val="NormalWeb"/>
        <w:spacing w:after="120" w:afterAutospacing="0"/>
        <w:jc w:val="center"/>
      </w:pPr>
      <w:r>
        <w:rPr>
          <w:noProof/>
        </w:rPr>
        <w:drawing>
          <wp:inline distT="0" distB="0" distL="0" distR="0" wp14:anchorId="7897FCA3" wp14:editId="622295FB">
            <wp:extent cx="4804491" cy="24072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972"/>
                    <a:stretch/>
                  </pic:blipFill>
                  <pic:spPr bwMode="auto">
                    <a:xfrm>
                      <a:off x="0" y="0"/>
                      <a:ext cx="4813007" cy="2411494"/>
                    </a:xfrm>
                    <a:prstGeom prst="rect">
                      <a:avLst/>
                    </a:prstGeom>
                    <a:noFill/>
                    <a:ln>
                      <a:noFill/>
                    </a:ln>
                    <a:extLst>
                      <a:ext uri="{53640926-AAD7-44D8-BBD7-CCE9431645EC}">
                        <a14:shadowObscured xmlns:a14="http://schemas.microsoft.com/office/drawing/2010/main"/>
                      </a:ext>
                    </a:extLst>
                  </pic:spPr>
                </pic:pic>
              </a:graphicData>
            </a:graphic>
          </wp:inline>
        </w:drawing>
      </w:r>
    </w:p>
    <w:p w14:paraId="60C28A1C" w14:textId="1E0211EF" w:rsidR="00B812C6" w:rsidRPr="00D92519" w:rsidRDefault="00B812C6" w:rsidP="00D92519">
      <w:pPr>
        <w:pStyle w:val="NormalWeb"/>
        <w:jc w:val="center"/>
        <w:rPr>
          <w:color w:val="2F5496" w:themeColor="accent1" w:themeShade="BF"/>
          <w:sz w:val="22"/>
          <w:szCs w:val="22"/>
        </w:rPr>
      </w:pPr>
      <w:r w:rsidRPr="00B812C6">
        <w:rPr>
          <w:color w:val="2F5496" w:themeColor="accent1" w:themeShade="BF"/>
          <w:sz w:val="22"/>
          <w:szCs w:val="22"/>
        </w:rPr>
        <w:t>Figura 1. Contaminación del cielo de Madri</w:t>
      </w:r>
      <w:r w:rsidR="00D92519">
        <w:rPr>
          <w:color w:val="2F5496" w:themeColor="accent1" w:themeShade="BF"/>
          <w:sz w:val="22"/>
          <w:szCs w:val="22"/>
        </w:rPr>
        <w:t>d</w:t>
      </w:r>
    </w:p>
    <w:p w14:paraId="7FF7FA69" w14:textId="77777777" w:rsidR="00B812C6" w:rsidRPr="00B812C6" w:rsidRDefault="00B812C6" w:rsidP="00B812C6"/>
    <w:p w14:paraId="2158337B" w14:textId="39D5E3DF" w:rsidR="007E6F68" w:rsidRPr="007E6F68" w:rsidRDefault="006F119B" w:rsidP="007E6F68">
      <w:pPr>
        <w:pStyle w:val="Ttulo2"/>
        <w:spacing w:after="120"/>
        <w:rPr>
          <w:sz w:val="28"/>
          <w:szCs w:val="28"/>
        </w:rPr>
      </w:pPr>
      <w:bookmarkStart w:id="2" w:name="_Toc168936741"/>
      <w:r w:rsidRPr="003E1E0E">
        <w:rPr>
          <w:rStyle w:val="Textoennegrita"/>
          <w:b w:val="0"/>
          <w:bCs w:val="0"/>
          <w:sz w:val="28"/>
          <w:szCs w:val="28"/>
        </w:rPr>
        <w:t>1.2 Objetivos del Estudio</w:t>
      </w:r>
      <w:bookmarkEnd w:id="2"/>
    </w:p>
    <w:p w14:paraId="07451D8E" w14:textId="018B82F1" w:rsidR="007E6F68" w:rsidRDefault="007E6F68" w:rsidP="007E6F68">
      <w:r>
        <w:t xml:space="preserve">El objetivo principal </w:t>
      </w:r>
      <w:r w:rsidRPr="007E6F68">
        <w:t xml:space="preserve">de este </w:t>
      </w:r>
      <w:r>
        <w:t>proyecto</w:t>
      </w:r>
      <w:r w:rsidRPr="007E6F68">
        <w:t xml:space="preserve"> es desarrollar un modelo predictivo que pueda prever los niveles de contaminación en Madrid con precisión. Este modelo servirá como una herramienta invaluable para los habitantes de la ciudad, permitiéndoles tomar decisiones informadas sobre sus actividades al aire libre, especialmente aquellas relacionadas con la salud, como el ejercicio físico.</w:t>
      </w:r>
    </w:p>
    <w:p w14:paraId="231E69C7" w14:textId="0E8283EF" w:rsidR="007E6F68" w:rsidRPr="007E6F68" w:rsidRDefault="007E6F68" w:rsidP="007E6F68">
      <w:pPr>
        <w:spacing w:after="600"/>
        <w:jc w:val="both"/>
      </w:pPr>
      <w:r>
        <w:t>A través del desarrollo de dicho proyecto investigaremos y cuantificaremos la influencia de diversas variables sobre los niveles de contaminación en Madrid. Este análisis es esencial para comprender las dinámicas subyacentes que afectan la calidad del aire y, por ende, la salud pública y el medio ambiente.</w:t>
      </w:r>
    </w:p>
    <w:p w14:paraId="3F148659" w14:textId="2572B7B1" w:rsidR="006F119B" w:rsidRDefault="006F119B" w:rsidP="00273090">
      <w:pPr>
        <w:pStyle w:val="Ttulo1"/>
        <w:spacing w:after="240"/>
      </w:pPr>
      <w:bookmarkStart w:id="3" w:name="_Toc168936742"/>
      <w:r>
        <w:t xml:space="preserve">2. Modelo predictivo de concentración de </w:t>
      </w:r>
      <m:oMath>
        <m:r>
          <w:rPr>
            <w:rFonts w:ascii="Cambria Math" w:eastAsiaTheme="minorHAnsi" w:hAnsi="Cambria Math" w:cstheme="minorBidi"/>
          </w:rPr>
          <m:t>N</m:t>
        </m:r>
        <m:sSub>
          <m:sSubPr>
            <m:ctrlPr>
              <w:rPr>
                <w:rFonts w:ascii="Cambria Math" w:eastAsiaTheme="minorHAnsi" w:hAnsi="Cambria Math" w:cstheme="minorBidi"/>
                <w:i/>
                <w:color w:val="auto"/>
              </w:rPr>
            </m:ctrlPr>
          </m:sSubPr>
          <m:e>
            <m:r>
              <w:rPr>
                <w:rFonts w:ascii="Cambria Math" w:eastAsiaTheme="minorHAnsi" w:hAnsi="Cambria Math" w:cstheme="minorBidi"/>
              </w:rPr>
              <m:t>O</m:t>
            </m:r>
          </m:e>
          <m:sub>
            <m:r>
              <w:rPr>
                <w:rFonts w:ascii="Cambria Math" w:eastAsiaTheme="minorHAnsi" w:hAnsi="Cambria Math" w:cstheme="minorBidi"/>
              </w:rPr>
              <m:t>2</m:t>
            </m:r>
          </m:sub>
        </m:sSub>
      </m:oMath>
      <w:bookmarkEnd w:id="3"/>
    </w:p>
    <w:p w14:paraId="065C89C4" w14:textId="0C195A5A" w:rsidR="00324FED" w:rsidRDefault="007E6F68" w:rsidP="007E6F68">
      <w:pPr>
        <w:spacing w:after="240"/>
        <w:jc w:val="both"/>
      </w:pPr>
      <w:r>
        <w:t xml:space="preserve">En este apartado se va a explicar todo el proceso referente al desarrollo del modelo predictivo de </w:t>
      </w:r>
      <w:r w:rsidR="00324FED">
        <w:t xml:space="preserve">concentración de NO2 </w:t>
      </w:r>
      <w:r>
        <w:t xml:space="preserve">en la Comunidad de Madrid. </w:t>
      </w:r>
      <w:r w:rsidR="00324FED">
        <w:t xml:space="preserve">Pese a que la polución está relacionada con diferentes tipos de partículas y gases, en este caso vamos a centrar el estudio en la partícula de NO2 debido al gran impacto negativo que tiene en la salud humana una alta concentración de dicho contaminante. </w:t>
      </w:r>
    </w:p>
    <w:p w14:paraId="6EAED913" w14:textId="1C0852C8" w:rsidR="007E6F68" w:rsidRDefault="007E6F68" w:rsidP="00B5484B">
      <w:pPr>
        <w:spacing w:after="360"/>
        <w:jc w:val="both"/>
      </w:pPr>
      <w:r>
        <w:t xml:space="preserve">Dicho proceso involucra todo lo relacionado a un modelo CRISP-DM el cual involucra la extracción de los datos y su posterior comprensión. Tras esto se aplica una limpieza y transformación de los datos, así como la generación de nuevas variables. Finalmente, se entrenarán los diferentes modelos de Machine </w:t>
      </w:r>
      <w:proofErr w:type="spellStart"/>
      <w:r>
        <w:t>Learning</w:t>
      </w:r>
      <w:proofErr w:type="spellEnd"/>
      <w:r>
        <w:t>, se evaluarán los resultados y finalmente se pondrá en producción el modelo más robusto y preciso.</w:t>
      </w:r>
    </w:p>
    <w:p w14:paraId="0CF42239" w14:textId="1D35BC00" w:rsidR="007E6F68" w:rsidRDefault="007E6F68" w:rsidP="007E6F68">
      <w:pPr>
        <w:pStyle w:val="Ttulo2"/>
        <w:spacing w:after="120"/>
        <w:rPr>
          <w:sz w:val="28"/>
          <w:szCs w:val="28"/>
        </w:rPr>
      </w:pPr>
      <w:bookmarkStart w:id="4" w:name="_Toc168936743"/>
      <w:r w:rsidRPr="003E1E0E">
        <w:rPr>
          <w:sz w:val="28"/>
          <w:szCs w:val="28"/>
        </w:rPr>
        <w:t xml:space="preserve">2.1 </w:t>
      </w:r>
      <w:r>
        <w:rPr>
          <w:sz w:val="28"/>
          <w:szCs w:val="28"/>
        </w:rPr>
        <w:t>Extracción de los datos</w:t>
      </w:r>
      <w:bookmarkEnd w:id="4"/>
    </w:p>
    <w:p w14:paraId="317A07CB" w14:textId="28730C1E" w:rsidR="007E6F68" w:rsidRDefault="002F478D" w:rsidP="007E6F68">
      <w:r>
        <w:t>Para el desarrollo de dicho proyecto se han utilizado 4 fuentes de datos:</w:t>
      </w:r>
    </w:p>
    <w:p w14:paraId="0D4BD5C4" w14:textId="1050D02E" w:rsidR="002F478D" w:rsidRPr="002F478D" w:rsidRDefault="002F478D" w:rsidP="00307078">
      <w:pPr>
        <w:pStyle w:val="NormalWeb"/>
        <w:spacing w:before="0" w:beforeAutospacing="0" w:after="120" w:afterAutospacing="0"/>
        <w:rPr>
          <w:rFonts w:asciiTheme="minorHAnsi" w:eastAsiaTheme="minorHAnsi" w:hAnsiTheme="minorHAnsi" w:cstheme="minorBidi"/>
          <w:sz w:val="22"/>
          <w:szCs w:val="22"/>
          <w:lang w:eastAsia="en-US"/>
        </w:rPr>
      </w:pPr>
      <w:r w:rsidRPr="002F478D">
        <w:rPr>
          <w:rFonts w:asciiTheme="minorHAnsi" w:eastAsiaTheme="minorHAnsi" w:hAnsiTheme="minorHAnsi" w:cstheme="minorBidi"/>
          <w:sz w:val="22"/>
          <w:szCs w:val="22"/>
          <w:lang w:eastAsia="en-US"/>
        </w:rPr>
        <w:t>Datos meteorológicos: se han utilizado datos horarios recogidos desde el año 2019 hasta 2024 procedente del portal de datos abiertos de Madrid (1).  </w:t>
      </w:r>
    </w:p>
    <w:p w14:paraId="31547B2C" w14:textId="77777777" w:rsidR="002F478D" w:rsidRPr="002F478D" w:rsidRDefault="002F478D" w:rsidP="002F478D">
      <w:pPr>
        <w:numPr>
          <w:ilvl w:val="0"/>
          <w:numId w:val="19"/>
        </w:numPr>
        <w:spacing w:after="0" w:line="240" w:lineRule="auto"/>
        <w:textAlignment w:val="baseline"/>
      </w:pPr>
      <w:r w:rsidRPr="002F478D">
        <w:t>Velocidad del viento</w:t>
      </w:r>
    </w:p>
    <w:p w14:paraId="11061EF4" w14:textId="77777777" w:rsidR="002F478D" w:rsidRPr="002F478D" w:rsidRDefault="002F478D" w:rsidP="002F478D">
      <w:pPr>
        <w:numPr>
          <w:ilvl w:val="0"/>
          <w:numId w:val="19"/>
        </w:numPr>
        <w:spacing w:after="0" w:line="240" w:lineRule="auto"/>
        <w:textAlignment w:val="baseline"/>
      </w:pPr>
      <w:r w:rsidRPr="002F478D">
        <w:t>Dirección del viento</w:t>
      </w:r>
    </w:p>
    <w:p w14:paraId="32DE338F" w14:textId="77777777" w:rsidR="002F478D" w:rsidRPr="002F478D" w:rsidRDefault="002F478D" w:rsidP="002F478D">
      <w:pPr>
        <w:numPr>
          <w:ilvl w:val="0"/>
          <w:numId w:val="19"/>
        </w:numPr>
        <w:spacing w:after="0" w:line="240" w:lineRule="auto"/>
        <w:textAlignment w:val="baseline"/>
      </w:pPr>
      <w:r w:rsidRPr="002F478D">
        <w:t>Temperatura</w:t>
      </w:r>
    </w:p>
    <w:p w14:paraId="116CC247" w14:textId="77777777" w:rsidR="002F478D" w:rsidRPr="002F478D" w:rsidRDefault="002F478D" w:rsidP="002F478D">
      <w:pPr>
        <w:numPr>
          <w:ilvl w:val="0"/>
          <w:numId w:val="19"/>
        </w:numPr>
        <w:spacing w:after="0" w:line="240" w:lineRule="auto"/>
        <w:textAlignment w:val="baseline"/>
      </w:pPr>
      <w:r w:rsidRPr="002F478D">
        <w:t>Humedad relativa</w:t>
      </w:r>
    </w:p>
    <w:p w14:paraId="1465E2A8" w14:textId="77777777" w:rsidR="002F478D" w:rsidRPr="002F478D" w:rsidRDefault="002F478D" w:rsidP="002F478D">
      <w:pPr>
        <w:numPr>
          <w:ilvl w:val="0"/>
          <w:numId w:val="19"/>
        </w:numPr>
        <w:spacing w:after="0" w:line="240" w:lineRule="auto"/>
        <w:textAlignment w:val="baseline"/>
      </w:pPr>
      <w:r w:rsidRPr="002F478D">
        <w:t>Presión Barométrica</w:t>
      </w:r>
    </w:p>
    <w:p w14:paraId="23B4F7BD" w14:textId="7D966690" w:rsidR="002F478D" w:rsidRDefault="002F478D" w:rsidP="002F478D">
      <w:pPr>
        <w:numPr>
          <w:ilvl w:val="0"/>
          <w:numId w:val="19"/>
        </w:numPr>
        <w:spacing w:after="0" w:line="240" w:lineRule="auto"/>
        <w:textAlignment w:val="baseline"/>
      </w:pPr>
      <w:r w:rsidRPr="002F478D">
        <w:t>Precipitación</w:t>
      </w:r>
    </w:p>
    <w:p w14:paraId="0DE9A212" w14:textId="77777777" w:rsidR="00B5484B" w:rsidRDefault="00B5484B" w:rsidP="00B5484B">
      <w:pPr>
        <w:spacing w:after="0" w:line="240" w:lineRule="auto"/>
        <w:ind w:left="720"/>
        <w:textAlignment w:val="baseline"/>
      </w:pPr>
    </w:p>
    <w:p w14:paraId="3299ED84" w14:textId="5639C0DC" w:rsidR="002F478D" w:rsidRDefault="002F478D" w:rsidP="002F478D">
      <w:pPr>
        <w:spacing w:after="0" w:line="240" w:lineRule="auto"/>
        <w:textAlignment w:val="baseline"/>
      </w:pPr>
    </w:p>
    <w:p w14:paraId="780F427C" w14:textId="7AE590AF" w:rsidR="00307078" w:rsidRDefault="002F478D" w:rsidP="00307078">
      <w:pPr>
        <w:pStyle w:val="NormalWeb"/>
        <w:spacing w:before="0" w:beforeAutospacing="0" w:after="0" w:afterAutospacing="0"/>
        <w:jc w:val="both"/>
        <w:rPr>
          <w:rFonts w:asciiTheme="minorHAnsi" w:eastAsiaTheme="minorHAnsi" w:hAnsiTheme="minorHAnsi" w:cstheme="minorBidi"/>
          <w:sz w:val="22"/>
          <w:szCs w:val="22"/>
          <w:lang w:eastAsia="en-US"/>
        </w:rPr>
      </w:pPr>
      <w:r w:rsidRPr="00307078">
        <w:rPr>
          <w:rFonts w:asciiTheme="minorHAnsi" w:eastAsiaTheme="minorHAnsi" w:hAnsiTheme="minorHAnsi" w:cstheme="minorBidi"/>
          <w:sz w:val="22"/>
          <w:szCs w:val="22"/>
          <w:lang w:eastAsia="en-US"/>
        </w:rPr>
        <w:t xml:space="preserve">Polución del aire: </w:t>
      </w:r>
      <w:r w:rsidR="00307078" w:rsidRPr="00307078">
        <w:rPr>
          <w:rFonts w:asciiTheme="minorHAnsi" w:eastAsiaTheme="minorHAnsi" w:hAnsiTheme="minorHAnsi" w:cstheme="minorBidi"/>
          <w:sz w:val="22"/>
          <w:szCs w:val="22"/>
          <w:lang w:eastAsia="en-US"/>
        </w:rPr>
        <w:t> los datos de contaminación atmosférica han sido medidos automáticamente en las estaciones de medición de diferentes puntos de la Comunidad de Madrid. La calidad del aire se encuentre influenciada por la presencia en el aire de los siguientes materiales contaminantes: </w:t>
      </w:r>
    </w:p>
    <w:p w14:paraId="53EC7B64" w14:textId="77777777" w:rsidR="00307078" w:rsidRPr="00307078" w:rsidRDefault="00307078" w:rsidP="00307078">
      <w:pPr>
        <w:pStyle w:val="NormalWeb"/>
        <w:spacing w:before="0" w:beforeAutospacing="0" w:after="0" w:afterAutospacing="0"/>
        <w:jc w:val="both"/>
        <w:rPr>
          <w:rFonts w:asciiTheme="minorHAnsi" w:eastAsiaTheme="minorHAnsi" w:hAnsiTheme="minorHAnsi" w:cstheme="minorBidi"/>
          <w:sz w:val="22"/>
          <w:szCs w:val="22"/>
          <w:lang w:eastAsia="en-US"/>
        </w:rPr>
      </w:pPr>
    </w:p>
    <w:p w14:paraId="7C769684" w14:textId="5C94BDE1" w:rsidR="00307078" w:rsidRDefault="00307078" w:rsidP="00307078">
      <w:pPr>
        <w:numPr>
          <w:ilvl w:val="0"/>
          <w:numId w:val="20"/>
        </w:numPr>
        <w:spacing w:after="0" w:line="240" w:lineRule="auto"/>
        <w:jc w:val="both"/>
        <w:textAlignment w:val="baseline"/>
      </w:pPr>
      <w:r w:rsidRPr="00307078">
        <w:lastRenderedPageBreak/>
        <w:t>CO: El monóxido de carbono es un gas inodoro, incoloro y tóxico que se genera como producto de los dispositivos de combustión. En consecuencia, se encuentra en niveles elevados en lugares y horas del día con alto tráfico. </w:t>
      </w:r>
    </w:p>
    <w:p w14:paraId="51454BA9" w14:textId="77777777" w:rsidR="00307078" w:rsidRPr="00307078" w:rsidRDefault="00307078" w:rsidP="00307078">
      <w:pPr>
        <w:spacing w:after="0" w:line="240" w:lineRule="auto"/>
        <w:ind w:left="720"/>
        <w:jc w:val="both"/>
        <w:textAlignment w:val="baseline"/>
      </w:pPr>
    </w:p>
    <w:p w14:paraId="6C792F60" w14:textId="77777777" w:rsidR="00307078" w:rsidRPr="00307078" w:rsidRDefault="00307078" w:rsidP="00307078">
      <w:pPr>
        <w:spacing w:after="0" w:line="240" w:lineRule="auto"/>
        <w:jc w:val="both"/>
      </w:pPr>
      <w:r w:rsidRPr="00307078">
        <w:tab/>
        <w:t>Respirar niveles altos de CO puede causar daños permanentes del corazón y el cerebro. </w:t>
      </w:r>
    </w:p>
    <w:p w14:paraId="001B6599" w14:textId="77777777" w:rsidR="00307078" w:rsidRPr="00307078" w:rsidRDefault="00307078" w:rsidP="00307078">
      <w:pPr>
        <w:numPr>
          <w:ilvl w:val="0"/>
          <w:numId w:val="21"/>
        </w:numPr>
        <w:spacing w:after="0" w:line="240" w:lineRule="auto"/>
        <w:jc w:val="both"/>
        <w:textAlignment w:val="baseline"/>
      </w:pPr>
      <w:r w:rsidRPr="00307078">
        <w:t>NO: el monóxido de carbono es un compuesto químico originado por la combustión incompleta de carburantes fósiles y de biocombustibles. </w:t>
      </w:r>
    </w:p>
    <w:p w14:paraId="36154B77" w14:textId="10911E27" w:rsidR="00307078" w:rsidRDefault="00307078" w:rsidP="00307078">
      <w:pPr>
        <w:numPr>
          <w:ilvl w:val="0"/>
          <w:numId w:val="21"/>
        </w:numPr>
        <w:spacing w:after="0" w:line="240" w:lineRule="auto"/>
        <w:jc w:val="both"/>
        <w:textAlignment w:val="baseline"/>
      </w:pPr>
      <w:r w:rsidRPr="00307078">
        <w:t>NO2: El dióxido de nitrógeno es una sustancia química emitida en los motores de combustión, especialmente de diésel. Su exposición se encuentra asociada con enfermedades respiratorias crónicas y al envejecimiento prematuro de los pulmones.</w:t>
      </w:r>
    </w:p>
    <w:p w14:paraId="2A3E6EB9" w14:textId="77777777" w:rsidR="00307078" w:rsidRPr="00307078" w:rsidRDefault="00307078" w:rsidP="00307078">
      <w:pPr>
        <w:spacing w:after="0" w:line="240" w:lineRule="auto"/>
        <w:ind w:left="720"/>
        <w:jc w:val="both"/>
        <w:textAlignment w:val="baseline"/>
      </w:pPr>
    </w:p>
    <w:p w14:paraId="69FCE680" w14:textId="382A7DA8" w:rsidR="00307078" w:rsidRDefault="00307078" w:rsidP="00307078">
      <w:pPr>
        <w:numPr>
          <w:ilvl w:val="0"/>
          <w:numId w:val="21"/>
        </w:numPr>
        <w:spacing w:after="0" w:line="240" w:lineRule="auto"/>
        <w:jc w:val="both"/>
        <w:textAlignment w:val="baseline"/>
      </w:pPr>
      <w:r w:rsidRPr="00307078">
        <w:t>NOX: </w:t>
      </w:r>
      <w:r>
        <w:t>Los óxidos de nitrógeno (</w:t>
      </w:r>
      <w:proofErr w:type="spellStart"/>
      <w:r>
        <w:t>NOx</w:t>
      </w:r>
      <w:proofErr w:type="spellEnd"/>
      <w:r>
        <w:t>) son una mezcla de gases compuestos por monóxido de nitrógeno (NO) y dióxido de nitrógeno (NO2). Estos gases son producidos principalmente por la combustión de combustibles fósiles en vehículos y plantas industriales.</w:t>
      </w:r>
    </w:p>
    <w:p w14:paraId="512376B0" w14:textId="77777777" w:rsidR="00307078" w:rsidRPr="00307078" w:rsidRDefault="00307078" w:rsidP="00307078">
      <w:pPr>
        <w:spacing w:after="0" w:line="240" w:lineRule="auto"/>
        <w:jc w:val="both"/>
        <w:textAlignment w:val="baseline"/>
      </w:pPr>
    </w:p>
    <w:p w14:paraId="2623B5A9" w14:textId="39A7AA04" w:rsidR="00307078" w:rsidRDefault="00307078" w:rsidP="00307078">
      <w:pPr>
        <w:numPr>
          <w:ilvl w:val="0"/>
          <w:numId w:val="21"/>
        </w:numPr>
        <w:spacing w:after="0" w:line="240" w:lineRule="auto"/>
        <w:jc w:val="both"/>
        <w:textAlignment w:val="baseline"/>
      </w:pPr>
      <w:r w:rsidRPr="00307078">
        <w:t>Partículas por millón 2.5 (PM2,5): las partículas en suspensión son una mezcla de sustancias químicas orgánicas, polvo, hollín y metales. Estas partículas, como su nombre lo indica, tienen un diámetro de 2,5 micras, por lo que resultan más finas que un cabello humano, lo que implica que pueden pasar al torrente sanguíneo a través de la respiración pudiendo provocar enfermedades respiratorias y cardiovasculares. </w:t>
      </w:r>
    </w:p>
    <w:p w14:paraId="70322568" w14:textId="77777777" w:rsidR="00307078" w:rsidRPr="00307078" w:rsidRDefault="00307078" w:rsidP="00307078">
      <w:pPr>
        <w:spacing w:after="0" w:line="240" w:lineRule="auto"/>
        <w:jc w:val="both"/>
        <w:textAlignment w:val="baseline"/>
      </w:pPr>
    </w:p>
    <w:p w14:paraId="42FCE338" w14:textId="34E873EA" w:rsidR="00307078" w:rsidRDefault="00307078" w:rsidP="00307078">
      <w:pPr>
        <w:numPr>
          <w:ilvl w:val="0"/>
          <w:numId w:val="21"/>
        </w:numPr>
        <w:spacing w:after="0" w:line="240" w:lineRule="auto"/>
        <w:jc w:val="both"/>
        <w:textAlignment w:val="baseline"/>
      </w:pPr>
      <w:r w:rsidRPr="00307078">
        <w:t xml:space="preserve">Partículas por millón 10: </w:t>
      </w:r>
      <w:r>
        <w:t>son partículas en suspensión con un diámetro menor de 10 micras. Al igual que las PM2.5, las PM10 son una mezcla de polvo, hollín, metales y sustancias químicas orgánicas. Estas partículas pueden ser inhaladas profundamente en los pulmones y están asociadas con enfermedades respiratorias y cardiovasculares, aunque no penetran tan profundamente en el sistema respiratorio como las PM2.5.</w:t>
      </w:r>
    </w:p>
    <w:p w14:paraId="2874A556" w14:textId="77777777" w:rsidR="00324FED" w:rsidRDefault="00324FED" w:rsidP="00324FED">
      <w:pPr>
        <w:pStyle w:val="Prrafodelista"/>
      </w:pPr>
    </w:p>
    <w:p w14:paraId="54B3AF13" w14:textId="4313F6A7" w:rsidR="00324FED" w:rsidRPr="00307078" w:rsidRDefault="00324FED" w:rsidP="00324FED">
      <w:pPr>
        <w:spacing w:after="0" w:line="240" w:lineRule="auto"/>
        <w:jc w:val="both"/>
        <w:textAlignment w:val="baseline"/>
      </w:pPr>
      <w:r>
        <w:t xml:space="preserve">Pese a que se muestran diferentes tipos de partículas relacionadas con la polución, como hemos comentado previamente, se va a analizar únicamente la partícula NO2 resultante de la combustión de motores diésel o </w:t>
      </w:r>
      <w:r w:rsidR="00B51536">
        <w:t>gasolina,</w:t>
      </w:r>
      <w:r>
        <w:t xml:space="preserve"> así como del funcionamiento de sistemas de calefacción.</w:t>
      </w:r>
    </w:p>
    <w:p w14:paraId="00A8A4F2" w14:textId="7AA5B87A" w:rsidR="002F478D" w:rsidRPr="002F478D" w:rsidRDefault="002F478D" w:rsidP="00307078">
      <w:pPr>
        <w:spacing w:after="0" w:line="240" w:lineRule="auto"/>
        <w:textAlignment w:val="baseline"/>
      </w:pPr>
    </w:p>
    <w:p w14:paraId="60A4AF7E" w14:textId="793EB3C7" w:rsidR="002F478D" w:rsidRDefault="00307078" w:rsidP="00307078">
      <w:pPr>
        <w:jc w:val="both"/>
      </w:pPr>
      <w:r>
        <w:t>Datos de intensidad de tráfico: se han tomado datos referentes a la intensidad de tráfico medida en vehículos/hora en diferentes puntos de Madrid. Estos datos también han sido extraídos sobre el repositorio abierto de información que pone a disposición el Ayuntamiento de Madrid.</w:t>
      </w:r>
    </w:p>
    <w:p w14:paraId="7583DA9E" w14:textId="7A67D445" w:rsidR="00307078" w:rsidRDefault="00307078" w:rsidP="00307078">
      <w:pPr>
        <w:jc w:val="both"/>
      </w:pPr>
      <w:r>
        <w:t xml:space="preserve">Festividades de la Comunidad de Madrid: se ha extraído un calendario de festividades de la Comunidad de Madrid desde el año 2019 a la actualidad. </w:t>
      </w:r>
    </w:p>
    <w:p w14:paraId="4D11D185" w14:textId="2C33B3BF" w:rsidR="00307078" w:rsidRDefault="00307078" w:rsidP="00307078">
      <w:pPr>
        <w:spacing w:after="240"/>
        <w:jc w:val="both"/>
      </w:pPr>
      <w:r>
        <w:t xml:space="preserve">La extracción de los datos se ha realizado de forma manual directamente desde la página del Ayuntamiento de Madrid para el caso de los datos de polución y festividades. Para el caso de los datos de polución e intensidad de tráfico fue necesario aplicar técnicas de </w:t>
      </w:r>
      <w:r w:rsidR="00C52FBC">
        <w:t>W</w:t>
      </w:r>
      <w:r>
        <w:t xml:space="preserve">eb </w:t>
      </w:r>
      <w:proofErr w:type="spellStart"/>
      <w:r w:rsidR="00C52FBC">
        <w:t>S</w:t>
      </w:r>
      <w:r>
        <w:t>crapping</w:t>
      </w:r>
      <w:proofErr w:type="spellEnd"/>
      <w:r>
        <w:t xml:space="preserve"> dado que los datos venían de forma mensual y por lo tanto la extracción manual se volvía costosa.</w:t>
      </w:r>
    </w:p>
    <w:p w14:paraId="56836BFE" w14:textId="0AD2E5AA" w:rsidR="00B5484B" w:rsidRDefault="00B5484B" w:rsidP="00307078">
      <w:pPr>
        <w:spacing w:after="240"/>
        <w:jc w:val="both"/>
      </w:pPr>
    </w:p>
    <w:p w14:paraId="57C15DEF" w14:textId="0CD5B1F7" w:rsidR="00B5484B" w:rsidRDefault="00B5484B" w:rsidP="00307078">
      <w:pPr>
        <w:spacing w:after="240"/>
        <w:jc w:val="both"/>
      </w:pPr>
    </w:p>
    <w:p w14:paraId="7D190434" w14:textId="46A87860" w:rsidR="00B5484B" w:rsidRDefault="00B5484B" w:rsidP="00307078">
      <w:pPr>
        <w:spacing w:after="240"/>
        <w:jc w:val="both"/>
      </w:pPr>
    </w:p>
    <w:p w14:paraId="481EE4C0" w14:textId="77777777" w:rsidR="00B5484B" w:rsidRPr="007E6F68" w:rsidRDefault="00B5484B" w:rsidP="00307078">
      <w:pPr>
        <w:spacing w:after="240"/>
        <w:jc w:val="both"/>
      </w:pPr>
    </w:p>
    <w:p w14:paraId="1172DEEC" w14:textId="3DF598A8" w:rsidR="006F119B" w:rsidRDefault="006F119B" w:rsidP="00C52FBC">
      <w:pPr>
        <w:pStyle w:val="Ttulo2"/>
        <w:spacing w:after="120"/>
        <w:rPr>
          <w:sz w:val="28"/>
          <w:szCs w:val="28"/>
        </w:rPr>
      </w:pPr>
      <w:bookmarkStart w:id="5" w:name="_Toc168936744"/>
      <w:r w:rsidRPr="003E1E0E">
        <w:rPr>
          <w:sz w:val="28"/>
          <w:szCs w:val="28"/>
        </w:rPr>
        <w:t>2.</w:t>
      </w:r>
      <w:r w:rsidR="007E6F68">
        <w:rPr>
          <w:sz w:val="28"/>
          <w:szCs w:val="28"/>
        </w:rPr>
        <w:t>2</w:t>
      </w:r>
      <w:r w:rsidRPr="003E1E0E">
        <w:rPr>
          <w:sz w:val="28"/>
          <w:szCs w:val="28"/>
        </w:rPr>
        <w:t xml:space="preserve"> Preprocesamiento de Datos</w:t>
      </w:r>
      <w:bookmarkEnd w:id="5"/>
    </w:p>
    <w:p w14:paraId="11EE34AF" w14:textId="444CA03A" w:rsidR="00307078" w:rsidRDefault="00C52FBC" w:rsidP="00B51536">
      <w:pPr>
        <w:jc w:val="both"/>
      </w:pPr>
      <w:r>
        <w:t>Una vez extraíd</w:t>
      </w:r>
      <w:r w:rsidR="00324FED">
        <w:t xml:space="preserve">os todos los datos en crudo, el primer paso consiste en procesarlos, </w:t>
      </w:r>
      <w:proofErr w:type="spellStart"/>
      <w:r w:rsidR="00324FED">
        <w:t>mergearlos</w:t>
      </w:r>
      <w:proofErr w:type="spellEnd"/>
      <w:r w:rsidR="00324FED">
        <w:t xml:space="preserve"> y finalmente limpiarlos.</w:t>
      </w:r>
    </w:p>
    <w:p w14:paraId="4115DEA6" w14:textId="1FFD10DB" w:rsidR="00B51536" w:rsidRDefault="00B51536" w:rsidP="00B51536">
      <w:pPr>
        <w:jc w:val="both"/>
      </w:pPr>
      <w:r>
        <w:t>Dado que disponemos de diferentes puntos de medida, a lo largo de los diferentes</w:t>
      </w:r>
      <w:r w:rsidR="00196B79">
        <w:t xml:space="preserve"> distritos </w:t>
      </w:r>
      <w:r>
        <w:t>de la Comunidad de Madrid, se decidió centrar el análisis en uno de ellos situado en la Calle de Alcalá.</w:t>
      </w:r>
    </w:p>
    <w:p w14:paraId="4CB3B618" w14:textId="7506B329" w:rsidR="00B51536" w:rsidRDefault="00B51536" w:rsidP="00B51536">
      <w:pPr>
        <w:jc w:val="both"/>
      </w:pPr>
      <w:r>
        <w:t xml:space="preserve">Los </w:t>
      </w:r>
      <w:proofErr w:type="spellStart"/>
      <w:r>
        <w:t>datasets</w:t>
      </w:r>
      <w:proofErr w:type="spellEnd"/>
      <w:r>
        <w:t xml:space="preserve"> relacionados con la polución y la información meteorológica presentaban un formato tabular con una estructura similar. Se indicaba la provincia, el municipio, la estación desde la que se realiza la medida y finalmente la magnitud medida. Además, se indica el año, mes y día y a continuación 24 columnas referentes a las 24 horas del día con cada una de las medidas de la magnitud analizada.</w:t>
      </w:r>
    </w:p>
    <w:p w14:paraId="1D14310B" w14:textId="29535FCC" w:rsidR="00B51536" w:rsidRDefault="00B51536" w:rsidP="00B51536">
      <w:pPr>
        <w:jc w:val="both"/>
      </w:pPr>
      <w:r>
        <w:rPr>
          <w:noProof/>
        </w:rPr>
        <w:drawing>
          <wp:inline distT="0" distB="0" distL="0" distR="0" wp14:anchorId="4D8260C9" wp14:editId="4B702BF6">
            <wp:extent cx="5400040" cy="19564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56435"/>
                    </a:xfrm>
                    <a:prstGeom prst="rect">
                      <a:avLst/>
                    </a:prstGeom>
                  </pic:spPr>
                </pic:pic>
              </a:graphicData>
            </a:graphic>
          </wp:inline>
        </w:drawing>
      </w:r>
    </w:p>
    <w:p w14:paraId="1B57E849" w14:textId="322FF8E6" w:rsidR="00B51536" w:rsidRDefault="00B51536" w:rsidP="00B51536">
      <w:pPr>
        <w:pStyle w:val="NormalWeb"/>
        <w:jc w:val="center"/>
        <w:rPr>
          <w:color w:val="2F5496" w:themeColor="accent1" w:themeShade="BF"/>
          <w:sz w:val="22"/>
          <w:szCs w:val="22"/>
        </w:rPr>
      </w:pPr>
      <w:r w:rsidRPr="00B812C6">
        <w:rPr>
          <w:color w:val="2F5496" w:themeColor="accent1" w:themeShade="BF"/>
          <w:sz w:val="22"/>
          <w:szCs w:val="22"/>
        </w:rPr>
        <w:t xml:space="preserve">Figura </w:t>
      </w:r>
      <w:r>
        <w:rPr>
          <w:color w:val="2F5496" w:themeColor="accent1" w:themeShade="BF"/>
          <w:sz w:val="22"/>
          <w:szCs w:val="22"/>
        </w:rPr>
        <w:t>2</w:t>
      </w:r>
      <w:r w:rsidRPr="00B812C6">
        <w:rPr>
          <w:color w:val="2F5496" w:themeColor="accent1" w:themeShade="BF"/>
          <w:sz w:val="22"/>
          <w:szCs w:val="22"/>
        </w:rPr>
        <w:t xml:space="preserve">. </w:t>
      </w:r>
      <w:r>
        <w:rPr>
          <w:color w:val="2F5496" w:themeColor="accent1" w:themeShade="BF"/>
          <w:sz w:val="22"/>
          <w:szCs w:val="22"/>
        </w:rPr>
        <w:t>Datos atmosféricos</w:t>
      </w:r>
      <w:r w:rsidR="00DB5720">
        <w:rPr>
          <w:color w:val="2F5496" w:themeColor="accent1" w:themeShade="BF"/>
          <w:sz w:val="22"/>
          <w:szCs w:val="22"/>
        </w:rPr>
        <w:t xml:space="preserve"> en crudo</w:t>
      </w:r>
      <w:r>
        <w:rPr>
          <w:color w:val="2F5496" w:themeColor="accent1" w:themeShade="BF"/>
          <w:sz w:val="22"/>
          <w:szCs w:val="22"/>
        </w:rPr>
        <w:t>.</w:t>
      </w:r>
    </w:p>
    <w:p w14:paraId="0BB940DA" w14:textId="4925266A" w:rsidR="003D1847" w:rsidRDefault="003D1847" w:rsidP="003D1847">
      <w:pPr>
        <w:pStyle w:val="NormalWeb"/>
        <w:jc w:val="both"/>
        <w:rPr>
          <w:rFonts w:asciiTheme="minorHAnsi" w:eastAsiaTheme="minorHAnsi" w:hAnsiTheme="minorHAnsi" w:cstheme="minorBidi"/>
          <w:sz w:val="22"/>
          <w:szCs w:val="22"/>
          <w:lang w:eastAsia="en-US"/>
        </w:rPr>
      </w:pPr>
      <w:r w:rsidRPr="003D1847">
        <w:rPr>
          <w:rFonts w:asciiTheme="minorHAnsi" w:eastAsiaTheme="minorHAnsi" w:hAnsiTheme="minorHAnsi" w:cstheme="minorBidi"/>
          <w:sz w:val="22"/>
          <w:szCs w:val="22"/>
          <w:lang w:eastAsia="en-US"/>
        </w:rPr>
        <w:t xml:space="preserve">Dado que </w:t>
      </w:r>
      <w:r>
        <w:rPr>
          <w:rFonts w:asciiTheme="minorHAnsi" w:eastAsiaTheme="minorHAnsi" w:hAnsiTheme="minorHAnsi" w:cstheme="minorBidi"/>
          <w:sz w:val="22"/>
          <w:szCs w:val="22"/>
          <w:lang w:eastAsia="en-US"/>
        </w:rPr>
        <w:t xml:space="preserve">dichos </w:t>
      </w:r>
      <w:proofErr w:type="spellStart"/>
      <w:r>
        <w:rPr>
          <w:rFonts w:asciiTheme="minorHAnsi" w:eastAsiaTheme="minorHAnsi" w:hAnsiTheme="minorHAnsi" w:cstheme="minorBidi"/>
          <w:sz w:val="22"/>
          <w:szCs w:val="22"/>
          <w:lang w:eastAsia="en-US"/>
        </w:rPr>
        <w:t>datasets</w:t>
      </w:r>
      <w:proofErr w:type="spellEnd"/>
      <w:r>
        <w:rPr>
          <w:rFonts w:asciiTheme="minorHAnsi" w:eastAsiaTheme="minorHAnsi" w:hAnsiTheme="minorHAnsi" w:cstheme="minorBidi"/>
          <w:sz w:val="22"/>
          <w:szCs w:val="22"/>
          <w:lang w:eastAsia="en-US"/>
        </w:rPr>
        <w:t xml:space="preserve"> contienen datos diarios, fue necesario aplicar dos transformaciones a los datos, la primera de ellas para </w:t>
      </w:r>
      <w:r w:rsidR="00DB5720">
        <w:rPr>
          <w:rFonts w:asciiTheme="minorHAnsi" w:eastAsiaTheme="minorHAnsi" w:hAnsiTheme="minorHAnsi" w:cstheme="minorBidi"/>
          <w:sz w:val="22"/>
          <w:szCs w:val="22"/>
          <w:lang w:eastAsia="en-US"/>
        </w:rPr>
        <w:t xml:space="preserve">trasponer las columnas de las horas en filas de forma que tuviésemos una hora del día por fila. La segunda transformación consistió en trasponer el dato de la magnitud de forma que tuviésemos en cada fila las diferentes magnitudes meteorológicas y de polución medidas. A continuación, se muestra cómo quedó el </w:t>
      </w:r>
      <w:proofErr w:type="spellStart"/>
      <w:r w:rsidR="00DB5720">
        <w:rPr>
          <w:rFonts w:asciiTheme="minorHAnsi" w:eastAsiaTheme="minorHAnsi" w:hAnsiTheme="minorHAnsi" w:cstheme="minorBidi"/>
          <w:sz w:val="22"/>
          <w:szCs w:val="22"/>
          <w:lang w:eastAsia="en-US"/>
        </w:rPr>
        <w:t>dataset</w:t>
      </w:r>
      <w:proofErr w:type="spellEnd"/>
      <w:r w:rsidR="00DB5720">
        <w:rPr>
          <w:rFonts w:asciiTheme="minorHAnsi" w:eastAsiaTheme="minorHAnsi" w:hAnsiTheme="minorHAnsi" w:cstheme="minorBidi"/>
          <w:sz w:val="22"/>
          <w:szCs w:val="22"/>
          <w:lang w:eastAsia="en-US"/>
        </w:rPr>
        <w:t xml:space="preserve"> de variables meteorológicas tras aplicar las diversas transformaciones:</w:t>
      </w:r>
    </w:p>
    <w:p w14:paraId="313F8AA6" w14:textId="160CF332" w:rsidR="00DB5720" w:rsidRDefault="00DB5720" w:rsidP="003D1847">
      <w:pPr>
        <w:pStyle w:val="NormalWeb"/>
        <w:jc w:val="both"/>
        <w:rPr>
          <w:rFonts w:asciiTheme="minorHAnsi" w:eastAsiaTheme="minorHAnsi" w:hAnsiTheme="minorHAnsi" w:cstheme="minorBidi"/>
          <w:sz w:val="22"/>
          <w:szCs w:val="22"/>
          <w:lang w:eastAsia="en-US"/>
        </w:rPr>
      </w:pPr>
      <w:r>
        <w:rPr>
          <w:noProof/>
        </w:rPr>
        <w:drawing>
          <wp:inline distT="0" distB="0" distL="0" distR="0" wp14:anchorId="0D86B880" wp14:editId="4BE7A2AA">
            <wp:extent cx="5400040" cy="2040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40255"/>
                    </a:xfrm>
                    <a:prstGeom prst="rect">
                      <a:avLst/>
                    </a:prstGeom>
                  </pic:spPr>
                </pic:pic>
              </a:graphicData>
            </a:graphic>
          </wp:inline>
        </w:drawing>
      </w:r>
    </w:p>
    <w:p w14:paraId="09DA9557" w14:textId="7BB93C1A" w:rsidR="00DB5720" w:rsidRPr="00DB5720" w:rsidRDefault="00DB5720" w:rsidP="00DB5720">
      <w:pPr>
        <w:pStyle w:val="NormalWeb"/>
        <w:jc w:val="center"/>
        <w:rPr>
          <w:color w:val="2F5496" w:themeColor="accent1" w:themeShade="BF"/>
          <w:sz w:val="22"/>
          <w:szCs w:val="22"/>
        </w:rPr>
      </w:pPr>
      <w:r w:rsidRPr="00B812C6">
        <w:rPr>
          <w:color w:val="2F5496" w:themeColor="accent1" w:themeShade="BF"/>
          <w:sz w:val="22"/>
          <w:szCs w:val="22"/>
        </w:rPr>
        <w:t xml:space="preserve">Figura </w:t>
      </w:r>
      <w:r>
        <w:rPr>
          <w:color w:val="2F5496" w:themeColor="accent1" w:themeShade="BF"/>
          <w:sz w:val="22"/>
          <w:szCs w:val="22"/>
        </w:rPr>
        <w:t>3</w:t>
      </w:r>
      <w:r w:rsidRPr="00B812C6">
        <w:rPr>
          <w:color w:val="2F5496" w:themeColor="accent1" w:themeShade="BF"/>
          <w:sz w:val="22"/>
          <w:szCs w:val="22"/>
        </w:rPr>
        <w:t xml:space="preserve">. </w:t>
      </w:r>
      <w:r>
        <w:rPr>
          <w:color w:val="2F5496" w:themeColor="accent1" w:themeShade="BF"/>
          <w:sz w:val="22"/>
          <w:szCs w:val="22"/>
        </w:rPr>
        <w:t>Datos atmosféricos procesados.</w:t>
      </w:r>
    </w:p>
    <w:p w14:paraId="55FC6BB7" w14:textId="180E69D1" w:rsidR="00B51536" w:rsidRPr="00B51536" w:rsidRDefault="00B51536" w:rsidP="00B51536">
      <w:pPr>
        <w:pStyle w:val="NormalWeb"/>
        <w:jc w:val="both"/>
        <w:rPr>
          <w:rFonts w:asciiTheme="minorHAnsi" w:eastAsiaTheme="minorHAnsi" w:hAnsiTheme="minorHAnsi" w:cstheme="minorBidi"/>
          <w:sz w:val="22"/>
          <w:szCs w:val="22"/>
          <w:lang w:eastAsia="en-US"/>
        </w:rPr>
      </w:pPr>
      <w:r w:rsidRPr="00B51536">
        <w:rPr>
          <w:rFonts w:asciiTheme="minorHAnsi" w:eastAsiaTheme="minorHAnsi" w:hAnsiTheme="minorHAnsi" w:cstheme="minorBidi"/>
          <w:sz w:val="22"/>
          <w:szCs w:val="22"/>
          <w:lang w:eastAsia="en-US"/>
        </w:rPr>
        <w:lastRenderedPageBreak/>
        <w:t xml:space="preserve">En lo que </w:t>
      </w:r>
      <w:r>
        <w:rPr>
          <w:rFonts w:asciiTheme="minorHAnsi" w:eastAsiaTheme="minorHAnsi" w:hAnsiTheme="minorHAnsi" w:cstheme="minorBidi"/>
          <w:sz w:val="22"/>
          <w:szCs w:val="22"/>
          <w:lang w:eastAsia="en-US"/>
        </w:rPr>
        <w:t>respecta a los datos de</w:t>
      </w:r>
      <w:r w:rsidR="003D1847">
        <w:rPr>
          <w:rFonts w:asciiTheme="minorHAnsi" w:eastAsiaTheme="minorHAnsi" w:hAnsiTheme="minorHAnsi" w:cstheme="minorBidi"/>
          <w:sz w:val="22"/>
          <w:szCs w:val="22"/>
          <w:lang w:eastAsia="en-US"/>
        </w:rPr>
        <w:t xml:space="preserve"> intensidad de tráfico, </w:t>
      </w:r>
      <w:r w:rsidR="00DB5720">
        <w:rPr>
          <w:rFonts w:asciiTheme="minorHAnsi" w:eastAsiaTheme="minorHAnsi" w:hAnsiTheme="minorHAnsi" w:cstheme="minorBidi"/>
          <w:sz w:val="22"/>
          <w:szCs w:val="22"/>
          <w:lang w:eastAsia="en-US"/>
        </w:rPr>
        <w:t>los</w:t>
      </w:r>
      <w:r w:rsidR="003D1847">
        <w:rPr>
          <w:rFonts w:asciiTheme="minorHAnsi" w:eastAsiaTheme="minorHAnsi" w:hAnsiTheme="minorHAnsi" w:cstheme="minorBidi"/>
          <w:sz w:val="22"/>
          <w:szCs w:val="22"/>
          <w:lang w:eastAsia="en-US"/>
        </w:rPr>
        <w:t xml:space="preserve"> datos</w:t>
      </w:r>
      <w:r w:rsidR="00DB5720">
        <w:rPr>
          <w:rFonts w:asciiTheme="minorHAnsi" w:eastAsiaTheme="minorHAnsi" w:hAnsiTheme="minorHAnsi" w:cstheme="minorBidi"/>
          <w:sz w:val="22"/>
          <w:szCs w:val="22"/>
          <w:lang w:eastAsia="en-US"/>
        </w:rPr>
        <w:t xml:space="preserve"> se encuentran recogidos</w:t>
      </w:r>
      <w:r w:rsidR="003D1847">
        <w:rPr>
          <w:rFonts w:asciiTheme="minorHAnsi" w:eastAsiaTheme="minorHAnsi" w:hAnsiTheme="minorHAnsi" w:cstheme="minorBidi"/>
          <w:sz w:val="22"/>
          <w:szCs w:val="22"/>
          <w:lang w:eastAsia="en-US"/>
        </w:rPr>
        <w:t xml:space="preserve"> con una frecuencia de 15 minutos donde se extraen las variables de intensidad de tráfico, ocupación, carga y velocidad media. Además, se indican variables de calidad del dato como error o periodo de integración. Es importante destacar que las variables ocupación y carga son complementarias a la intensidad, dando indicativos de como de ocupada se encentra la vía durante ese periodo de 15 minutos.</w:t>
      </w:r>
      <w:r>
        <w:rPr>
          <w:rFonts w:asciiTheme="minorHAnsi" w:eastAsiaTheme="minorHAnsi" w:hAnsiTheme="minorHAnsi" w:cstheme="minorBidi"/>
          <w:sz w:val="22"/>
          <w:szCs w:val="22"/>
          <w:lang w:eastAsia="en-US"/>
        </w:rPr>
        <w:t xml:space="preserve"> </w:t>
      </w:r>
    </w:p>
    <w:p w14:paraId="57043293" w14:textId="1FF67F03" w:rsidR="00DB5720" w:rsidRDefault="00DB5720" w:rsidP="00B51536">
      <w:pPr>
        <w:jc w:val="both"/>
      </w:pPr>
      <w:r>
        <w:t xml:space="preserve">En el caso del </w:t>
      </w:r>
      <w:proofErr w:type="spellStart"/>
      <w:r>
        <w:t>dataset</w:t>
      </w:r>
      <w:proofErr w:type="spellEnd"/>
      <w:r>
        <w:t xml:space="preserve"> de intensidad de tráfico, se han seleccionado únicamente las horas puntas para poder así </w:t>
      </w:r>
      <w:proofErr w:type="spellStart"/>
      <w:r>
        <w:t>mergearlo</w:t>
      </w:r>
      <w:proofErr w:type="spellEnd"/>
      <w:r>
        <w:t xml:space="preserve"> con los </w:t>
      </w:r>
      <w:proofErr w:type="spellStart"/>
      <w:r>
        <w:t>datasets</w:t>
      </w:r>
      <w:proofErr w:type="spellEnd"/>
      <w:r>
        <w:t xml:space="preserve"> anteriormente comentados.</w:t>
      </w:r>
      <w:r w:rsidR="00B5484B">
        <w:t xml:space="preserve"> </w:t>
      </w:r>
      <w:r>
        <w:t xml:space="preserve">En lo que respecta al </w:t>
      </w:r>
      <w:proofErr w:type="spellStart"/>
      <w:r>
        <w:t>dataset</w:t>
      </w:r>
      <w:proofErr w:type="spellEnd"/>
      <w:r>
        <w:t xml:space="preserve"> de festivos, dado que el dato es diario, se ha expandido a 24 horas, para facilitar el </w:t>
      </w:r>
      <w:proofErr w:type="spellStart"/>
      <w:r>
        <w:t>mergeo</w:t>
      </w:r>
      <w:proofErr w:type="spellEnd"/>
      <w:r>
        <w:t xml:space="preserve"> con el resto de </w:t>
      </w:r>
      <w:proofErr w:type="spellStart"/>
      <w:r>
        <w:t>datasets</w:t>
      </w:r>
      <w:proofErr w:type="spellEnd"/>
      <w:r>
        <w:t>.</w:t>
      </w:r>
    </w:p>
    <w:p w14:paraId="3AA83BD7" w14:textId="56F00669" w:rsidR="00DB5720" w:rsidRDefault="00DB5720" w:rsidP="00B5484B">
      <w:pPr>
        <w:spacing w:after="240"/>
        <w:jc w:val="both"/>
      </w:pPr>
      <w:r>
        <w:t xml:space="preserve">Finalmente, una vez que disponíamos de todos los </w:t>
      </w:r>
      <w:proofErr w:type="spellStart"/>
      <w:r>
        <w:t>datasets</w:t>
      </w:r>
      <w:proofErr w:type="spellEnd"/>
      <w:r>
        <w:t xml:space="preserve"> correctamente procesados y transformados, el paso final fue juntarlos en un único </w:t>
      </w:r>
      <w:proofErr w:type="spellStart"/>
      <w:r>
        <w:t>dataset</w:t>
      </w:r>
      <w:proofErr w:type="spellEnd"/>
      <w:r>
        <w:t xml:space="preserve"> y a partir del cual trabajaríamos. El aspecto final de dicho </w:t>
      </w:r>
      <w:proofErr w:type="spellStart"/>
      <w:r>
        <w:t>dataset</w:t>
      </w:r>
      <w:proofErr w:type="spellEnd"/>
      <w:r>
        <w:t xml:space="preserve"> es el siguiente:</w:t>
      </w:r>
    </w:p>
    <w:p w14:paraId="5132DBE3" w14:textId="53BEC415" w:rsidR="00DB5720" w:rsidRDefault="00E668DC" w:rsidP="00B51536">
      <w:pPr>
        <w:jc w:val="both"/>
      </w:pPr>
      <w:r>
        <w:rPr>
          <w:noProof/>
        </w:rPr>
        <w:drawing>
          <wp:inline distT="0" distB="0" distL="0" distR="0" wp14:anchorId="475DE705" wp14:editId="2994FD1B">
            <wp:extent cx="5400040" cy="14770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77010"/>
                    </a:xfrm>
                    <a:prstGeom prst="rect">
                      <a:avLst/>
                    </a:prstGeom>
                  </pic:spPr>
                </pic:pic>
              </a:graphicData>
            </a:graphic>
          </wp:inline>
        </w:drawing>
      </w:r>
    </w:p>
    <w:p w14:paraId="3B2C40AE" w14:textId="58354C09" w:rsidR="00E668DC" w:rsidRDefault="00E668DC" w:rsidP="00B5484B">
      <w:pPr>
        <w:pStyle w:val="NormalWeb"/>
        <w:spacing w:after="480" w:afterAutospacing="0"/>
        <w:jc w:val="center"/>
        <w:rPr>
          <w:color w:val="2F5496" w:themeColor="accent1" w:themeShade="BF"/>
          <w:sz w:val="22"/>
          <w:szCs w:val="22"/>
        </w:rPr>
      </w:pPr>
      <w:r w:rsidRPr="00B812C6">
        <w:rPr>
          <w:color w:val="2F5496" w:themeColor="accent1" w:themeShade="BF"/>
          <w:sz w:val="22"/>
          <w:szCs w:val="22"/>
        </w:rPr>
        <w:t xml:space="preserve">Figura </w:t>
      </w:r>
      <w:r>
        <w:rPr>
          <w:color w:val="2F5496" w:themeColor="accent1" w:themeShade="BF"/>
          <w:sz w:val="22"/>
          <w:szCs w:val="22"/>
        </w:rPr>
        <w:t>4</w:t>
      </w:r>
      <w:r w:rsidRPr="00B812C6">
        <w:rPr>
          <w:color w:val="2F5496" w:themeColor="accent1" w:themeShade="BF"/>
          <w:sz w:val="22"/>
          <w:szCs w:val="22"/>
        </w:rPr>
        <w:t xml:space="preserve">. </w:t>
      </w:r>
      <w:proofErr w:type="spellStart"/>
      <w:r>
        <w:rPr>
          <w:color w:val="2F5496" w:themeColor="accent1" w:themeShade="BF"/>
          <w:sz w:val="22"/>
          <w:szCs w:val="22"/>
        </w:rPr>
        <w:t>Dataset</w:t>
      </w:r>
      <w:proofErr w:type="spellEnd"/>
      <w:r w:rsidR="006404C5">
        <w:rPr>
          <w:color w:val="2F5496" w:themeColor="accent1" w:themeShade="BF"/>
          <w:sz w:val="22"/>
          <w:szCs w:val="22"/>
        </w:rPr>
        <w:t xml:space="preserve"> con todas las variables predictoras y la variable objetivo NO2</w:t>
      </w:r>
      <w:r>
        <w:rPr>
          <w:color w:val="2F5496" w:themeColor="accent1" w:themeShade="BF"/>
          <w:sz w:val="22"/>
          <w:szCs w:val="22"/>
        </w:rPr>
        <w:t>.</w:t>
      </w:r>
    </w:p>
    <w:p w14:paraId="58753A36" w14:textId="7C9732A2" w:rsidR="00E668DC" w:rsidRPr="00D15712" w:rsidRDefault="00D15712" w:rsidP="00D15712">
      <w:pPr>
        <w:pStyle w:val="NormalWeb"/>
        <w:spacing w:after="48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Dicho </w:t>
      </w:r>
      <w:proofErr w:type="spellStart"/>
      <w:r>
        <w:rPr>
          <w:rFonts w:asciiTheme="minorHAnsi" w:eastAsiaTheme="minorHAnsi" w:hAnsiTheme="minorHAnsi" w:cstheme="minorBidi"/>
          <w:sz w:val="22"/>
          <w:szCs w:val="22"/>
          <w:lang w:eastAsia="en-US"/>
        </w:rPr>
        <w:t>dataset</w:t>
      </w:r>
      <w:proofErr w:type="spellEnd"/>
      <w:r>
        <w:rPr>
          <w:rFonts w:asciiTheme="minorHAnsi" w:eastAsiaTheme="minorHAnsi" w:hAnsiTheme="minorHAnsi" w:cstheme="minorBidi"/>
          <w:sz w:val="22"/>
          <w:szCs w:val="22"/>
          <w:lang w:eastAsia="en-US"/>
        </w:rPr>
        <w:t xml:space="preserve"> contiene un total de 43.847 registros. </w:t>
      </w:r>
      <w:r w:rsidR="006404C5">
        <w:t>A continuación, se van a exponer las unidades de medida de cada una de las variables predictoras:</w:t>
      </w:r>
    </w:p>
    <w:tbl>
      <w:tblPr>
        <w:tblStyle w:val="Tablaconcuadrcula1clara-nfasis1"/>
        <w:tblW w:w="0" w:type="auto"/>
        <w:tblLook w:val="04A0" w:firstRow="1" w:lastRow="0" w:firstColumn="1" w:lastColumn="0" w:noHBand="0" w:noVBand="1"/>
      </w:tblPr>
      <w:tblGrid>
        <w:gridCol w:w="4247"/>
        <w:gridCol w:w="4247"/>
      </w:tblGrid>
      <w:tr w:rsidR="006404C5" w14:paraId="43200FC9" w14:textId="77777777" w:rsidTr="00640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A97EFA9" w14:textId="78494CA9" w:rsidR="006404C5" w:rsidRPr="006404C5" w:rsidRDefault="006404C5" w:rsidP="006404C5">
            <w:pPr>
              <w:jc w:val="center"/>
              <w:rPr>
                <w:b w:val="0"/>
                <w:bCs w:val="0"/>
                <w:i/>
                <w:iCs/>
              </w:rPr>
            </w:pPr>
            <w:r w:rsidRPr="006404C5">
              <w:rPr>
                <w:b w:val="0"/>
                <w:bCs w:val="0"/>
                <w:i/>
                <w:iCs/>
              </w:rPr>
              <w:t>Variable</w:t>
            </w:r>
          </w:p>
        </w:tc>
        <w:tc>
          <w:tcPr>
            <w:tcW w:w="4247" w:type="dxa"/>
          </w:tcPr>
          <w:p w14:paraId="11D21298" w14:textId="7C22055F" w:rsidR="006404C5" w:rsidRPr="006404C5" w:rsidRDefault="006404C5" w:rsidP="006404C5">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6404C5">
              <w:rPr>
                <w:b w:val="0"/>
                <w:bCs w:val="0"/>
                <w:i/>
                <w:iCs/>
              </w:rPr>
              <w:t>Unidad de medida</w:t>
            </w:r>
          </w:p>
        </w:tc>
      </w:tr>
      <w:tr w:rsidR="006404C5" w14:paraId="484CC116"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400A5F32" w14:textId="6E1A919F" w:rsidR="006404C5" w:rsidRPr="006404C5" w:rsidRDefault="006404C5" w:rsidP="006404C5">
            <w:pPr>
              <w:jc w:val="center"/>
              <w:rPr>
                <w:b w:val="0"/>
                <w:bCs w:val="0"/>
              </w:rPr>
            </w:pPr>
            <w:proofErr w:type="spellStart"/>
            <w:r>
              <w:rPr>
                <w:b w:val="0"/>
                <w:bCs w:val="0"/>
              </w:rPr>
              <w:t>v</w:t>
            </w:r>
            <w:r w:rsidRPr="006404C5">
              <w:rPr>
                <w:b w:val="0"/>
                <w:bCs w:val="0"/>
              </w:rPr>
              <w:t>el_viento</w:t>
            </w:r>
            <w:proofErr w:type="spellEnd"/>
          </w:p>
        </w:tc>
        <w:tc>
          <w:tcPr>
            <w:tcW w:w="4247" w:type="dxa"/>
          </w:tcPr>
          <w:p w14:paraId="68F2DE73" w14:textId="05D7FA8A"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m/s</m:t>
                </m:r>
              </m:oMath>
            </m:oMathPara>
          </w:p>
        </w:tc>
      </w:tr>
      <w:tr w:rsidR="006404C5" w14:paraId="2E3D347D"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439844A1" w14:textId="2A3FBC48" w:rsidR="006404C5" w:rsidRPr="006404C5" w:rsidRDefault="006404C5" w:rsidP="006404C5">
            <w:pPr>
              <w:jc w:val="center"/>
              <w:rPr>
                <w:b w:val="0"/>
                <w:bCs w:val="0"/>
              </w:rPr>
            </w:pPr>
            <w:proofErr w:type="spellStart"/>
            <w:r>
              <w:rPr>
                <w:b w:val="0"/>
                <w:bCs w:val="0"/>
              </w:rPr>
              <w:t>d</w:t>
            </w:r>
            <w:r w:rsidRPr="006404C5">
              <w:rPr>
                <w:b w:val="0"/>
                <w:bCs w:val="0"/>
              </w:rPr>
              <w:t>ir_viento</w:t>
            </w:r>
            <w:proofErr w:type="spellEnd"/>
          </w:p>
        </w:tc>
        <w:tc>
          <w:tcPr>
            <w:tcW w:w="4247" w:type="dxa"/>
          </w:tcPr>
          <w:p w14:paraId="438DB3F2" w14:textId="5F588E9E" w:rsidR="006404C5" w:rsidRDefault="006404C5" w:rsidP="006404C5">
            <w:pPr>
              <w:pStyle w:val="Prrafodelista"/>
              <w:numPr>
                <w:ilvl w:val="0"/>
                <w:numId w:val="18"/>
              </w:numPr>
              <w:jc w:val="center"/>
              <w:cnfStyle w:val="000000000000" w:firstRow="0" w:lastRow="0" w:firstColumn="0" w:lastColumn="0" w:oddVBand="0" w:evenVBand="0" w:oddHBand="0" w:evenHBand="0" w:firstRowFirstColumn="0" w:firstRowLastColumn="0" w:lastRowFirstColumn="0" w:lastRowLastColumn="0"/>
            </w:pPr>
          </w:p>
        </w:tc>
      </w:tr>
      <w:tr w:rsidR="006404C5" w14:paraId="0DC28607"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7D1376A0" w14:textId="024E795C" w:rsidR="006404C5" w:rsidRPr="006404C5" w:rsidRDefault="006404C5" w:rsidP="006404C5">
            <w:pPr>
              <w:jc w:val="center"/>
              <w:rPr>
                <w:b w:val="0"/>
                <w:bCs w:val="0"/>
              </w:rPr>
            </w:pPr>
            <w:r w:rsidRPr="006404C5">
              <w:rPr>
                <w:b w:val="0"/>
                <w:bCs w:val="0"/>
              </w:rPr>
              <w:t>temperatura</w:t>
            </w:r>
          </w:p>
        </w:tc>
        <w:tc>
          <w:tcPr>
            <w:tcW w:w="4247" w:type="dxa"/>
          </w:tcPr>
          <w:p w14:paraId="6EBAC272" w14:textId="3CFD3394"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oMath>
            </m:oMathPara>
          </w:p>
        </w:tc>
      </w:tr>
      <w:tr w:rsidR="006404C5" w14:paraId="2A85C9C6"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7A9C82B2" w14:textId="1FDFD8C4" w:rsidR="006404C5" w:rsidRPr="006404C5" w:rsidRDefault="006404C5" w:rsidP="006404C5">
            <w:pPr>
              <w:jc w:val="center"/>
              <w:rPr>
                <w:b w:val="0"/>
                <w:bCs w:val="0"/>
              </w:rPr>
            </w:pPr>
            <w:proofErr w:type="spellStart"/>
            <w:r>
              <w:rPr>
                <w:b w:val="0"/>
                <w:bCs w:val="0"/>
              </w:rPr>
              <w:t>h</w:t>
            </w:r>
            <w:r w:rsidRPr="006404C5">
              <w:rPr>
                <w:b w:val="0"/>
                <w:bCs w:val="0"/>
              </w:rPr>
              <w:t>umedad_relativa</w:t>
            </w:r>
            <w:proofErr w:type="spellEnd"/>
          </w:p>
        </w:tc>
        <w:tc>
          <w:tcPr>
            <w:tcW w:w="4247" w:type="dxa"/>
          </w:tcPr>
          <w:p w14:paraId="614EE3CB" w14:textId="645430CD"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6404C5" w14:paraId="62383E37"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699A8167" w14:textId="2E688E7F" w:rsidR="006404C5" w:rsidRPr="006404C5" w:rsidRDefault="006404C5" w:rsidP="006404C5">
            <w:pPr>
              <w:jc w:val="center"/>
              <w:rPr>
                <w:b w:val="0"/>
                <w:bCs w:val="0"/>
              </w:rPr>
            </w:pPr>
            <w:proofErr w:type="spellStart"/>
            <w:r>
              <w:rPr>
                <w:b w:val="0"/>
                <w:bCs w:val="0"/>
              </w:rPr>
              <w:t>p</w:t>
            </w:r>
            <w:r w:rsidRPr="006404C5">
              <w:rPr>
                <w:b w:val="0"/>
                <w:bCs w:val="0"/>
              </w:rPr>
              <w:t>resi</w:t>
            </w:r>
            <w:r>
              <w:rPr>
                <w:b w:val="0"/>
                <w:bCs w:val="0"/>
              </w:rPr>
              <w:t>o</w:t>
            </w:r>
            <w:r w:rsidRPr="006404C5">
              <w:rPr>
                <w:b w:val="0"/>
                <w:bCs w:val="0"/>
              </w:rPr>
              <w:t>n_barometrica</w:t>
            </w:r>
            <w:proofErr w:type="spellEnd"/>
          </w:p>
        </w:tc>
        <w:tc>
          <w:tcPr>
            <w:tcW w:w="4247" w:type="dxa"/>
          </w:tcPr>
          <w:p w14:paraId="67632967" w14:textId="6E36C515" w:rsidR="006404C5" w:rsidRPr="006404C5" w:rsidRDefault="006404C5" w:rsidP="00B51536">
            <w:pPr>
              <w:jc w:val="both"/>
              <w:cnfStyle w:val="000000000000" w:firstRow="0" w:lastRow="0" w:firstColumn="0" w:lastColumn="0" w:oddVBand="0" w:evenVBand="0" w:oddHBand="0" w:evenHBand="0" w:firstRowFirstColumn="0" w:firstRowLastColumn="0" w:lastRowFirstColumn="0" w:lastRowLastColumn="0"/>
              <w:rPr>
                <w:i/>
                <w:iCs/>
              </w:rPr>
            </w:pPr>
            <m:oMathPara>
              <m:oMath>
                <m:r>
                  <w:rPr>
                    <w:rFonts w:ascii="Cambria Math" w:hAnsi="Cambria Math"/>
                  </w:rPr>
                  <m:t>mb</m:t>
                </m:r>
              </m:oMath>
            </m:oMathPara>
          </w:p>
        </w:tc>
      </w:tr>
      <w:tr w:rsidR="006404C5" w14:paraId="1C4E6E15"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22B7B01B" w14:textId="5D43D9F5" w:rsidR="006404C5" w:rsidRPr="006404C5" w:rsidRDefault="006404C5" w:rsidP="006404C5">
            <w:pPr>
              <w:jc w:val="center"/>
              <w:rPr>
                <w:b w:val="0"/>
                <w:bCs w:val="0"/>
              </w:rPr>
            </w:pPr>
            <w:proofErr w:type="spellStart"/>
            <w:r w:rsidRPr="006404C5">
              <w:rPr>
                <w:b w:val="0"/>
                <w:bCs w:val="0"/>
              </w:rPr>
              <w:t>precipitacion</w:t>
            </w:r>
            <w:proofErr w:type="spellEnd"/>
          </w:p>
        </w:tc>
        <w:tc>
          <w:tcPr>
            <w:tcW w:w="4247" w:type="dxa"/>
          </w:tcPr>
          <w:p w14:paraId="7BEBB367" w14:textId="3441A261"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l/</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6404C5" w14:paraId="5FB9777B"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07E1D241" w14:textId="0B8201FD" w:rsidR="006404C5" w:rsidRPr="006404C5" w:rsidRDefault="006404C5" w:rsidP="006404C5">
            <w:pPr>
              <w:jc w:val="center"/>
              <w:rPr>
                <w:b w:val="0"/>
                <w:bCs w:val="0"/>
              </w:rPr>
            </w:pPr>
            <w:r w:rsidRPr="006404C5">
              <w:rPr>
                <w:b w:val="0"/>
                <w:bCs w:val="0"/>
              </w:rPr>
              <w:t>intensidad</w:t>
            </w:r>
          </w:p>
        </w:tc>
        <w:tc>
          <w:tcPr>
            <w:tcW w:w="4247" w:type="dxa"/>
          </w:tcPr>
          <w:p w14:paraId="7D4BCB0C" w14:textId="465630ED" w:rsidR="006404C5" w:rsidRDefault="006404C5" w:rsidP="006404C5">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vehículos/hora</m:t>
                </m:r>
              </m:oMath>
            </m:oMathPara>
          </w:p>
        </w:tc>
      </w:tr>
      <w:tr w:rsidR="006404C5" w14:paraId="3FEB93FD" w14:textId="77777777" w:rsidTr="001A2B1B">
        <w:tc>
          <w:tcPr>
            <w:cnfStyle w:val="001000000000" w:firstRow="0" w:lastRow="0" w:firstColumn="1" w:lastColumn="0" w:oddVBand="0" w:evenVBand="0" w:oddHBand="0" w:evenHBand="0" w:firstRowFirstColumn="0" w:firstRowLastColumn="0" w:lastRowFirstColumn="0" w:lastRowLastColumn="0"/>
            <w:tcW w:w="4247" w:type="dxa"/>
          </w:tcPr>
          <w:p w14:paraId="079AF9BE" w14:textId="4CA809D1" w:rsidR="006404C5" w:rsidRPr="006404C5" w:rsidRDefault="006404C5" w:rsidP="006404C5">
            <w:pPr>
              <w:jc w:val="center"/>
              <w:rPr>
                <w:b w:val="0"/>
                <w:bCs w:val="0"/>
              </w:rPr>
            </w:pPr>
            <w:proofErr w:type="spellStart"/>
            <w:r w:rsidRPr="006404C5">
              <w:rPr>
                <w:b w:val="0"/>
                <w:bCs w:val="0"/>
              </w:rPr>
              <w:t>ocupacion</w:t>
            </w:r>
            <w:proofErr w:type="spellEnd"/>
          </w:p>
        </w:tc>
        <w:tc>
          <w:tcPr>
            <w:tcW w:w="4247" w:type="dxa"/>
          </w:tcPr>
          <w:p w14:paraId="5F6BA6D1" w14:textId="0E5C95B6" w:rsidR="006404C5" w:rsidRDefault="006404C5" w:rsidP="001A2B1B">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6404C5" w14:paraId="1BC96366" w14:textId="77777777" w:rsidTr="001A2B1B">
        <w:tc>
          <w:tcPr>
            <w:cnfStyle w:val="001000000000" w:firstRow="0" w:lastRow="0" w:firstColumn="1" w:lastColumn="0" w:oddVBand="0" w:evenVBand="0" w:oddHBand="0" w:evenHBand="0" w:firstRowFirstColumn="0" w:firstRowLastColumn="0" w:lastRowFirstColumn="0" w:lastRowLastColumn="0"/>
            <w:tcW w:w="4247" w:type="dxa"/>
          </w:tcPr>
          <w:p w14:paraId="4B99389C" w14:textId="460D46EC" w:rsidR="006404C5" w:rsidRPr="006404C5" w:rsidRDefault="006404C5" w:rsidP="006404C5">
            <w:pPr>
              <w:jc w:val="center"/>
              <w:rPr>
                <w:b w:val="0"/>
                <w:bCs w:val="0"/>
              </w:rPr>
            </w:pPr>
            <w:r w:rsidRPr="006404C5">
              <w:rPr>
                <w:b w:val="0"/>
                <w:bCs w:val="0"/>
              </w:rPr>
              <w:t>carga</w:t>
            </w:r>
          </w:p>
        </w:tc>
        <w:tc>
          <w:tcPr>
            <w:tcW w:w="4247" w:type="dxa"/>
          </w:tcPr>
          <w:p w14:paraId="501DA17F" w14:textId="773A9E49" w:rsidR="006404C5" w:rsidRDefault="006404C5" w:rsidP="001A2B1B">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6404C5" w14:paraId="2E3AECF4" w14:textId="77777777" w:rsidTr="006404C5">
        <w:trPr>
          <w:trHeight w:val="38"/>
        </w:trPr>
        <w:tc>
          <w:tcPr>
            <w:cnfStyle w:val="001000000000" w:firstRow="0" w:lastRow="0" w:firstColumn="1" w:lastColumn="0" w:oddVBand="0" w:evenVBand="0" w:oddHBand="0" w:evenHBand="0" w:firstRowFirstColumn="0" w:firstRowLastColumn="0" w:lastRowFirstColumn="0" w:lastRowLastColumn="0"/>
            <w:tcW w:w="4247" w:type="dxa"/>
          </w:tcPr>
          <w:p w14:paraId="726F0D0D" w14:textId="3F207E21" w:rsidR="006404C5" w:rsidRPr="006404C5" w:rsidRDefault="006404C5" w:rsidP="006404C5">
            <w:pPr>
              <w:jc w:val="center"/>
              <w:rPr>
                <w:b w:val="0"/>
                <w:bCs w:val="0"/>
              </w:rPr>
            </w:pPr>
            <w:r w:rsidRPr="006404C5">
              <w:rPr>
                <w:b w:val="0"/>
                <w:bCs w:val="0"/>
              </w:rPr>
              <w:t>NO2</w:t>
            </w:r>
          </w:p>
        </w:tc>
        <w:tc>
          <w:tcPr>
            <w:tcW w:w="4247" w:type="dxa"/>
          </w:tcPr>
          <w:p w14:paraId="29549DEA" w14:textId="68CC7391" w:rsidR="006404C5" w:rsidRDefault="006404C5" w:rsidP="001A2B1B">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µg/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5ED365A9" w14:textId="492DB3E9" w:rsidR="006404C5" w:rsidRDefault="006404C5" w:rsidP="00B5484B">
      <w:pPr>
        <w:pStyle w:val="NormalWeb"/>
        <w:jc w:val="center"/>
        <w:rPr>
          <w:color w:val="2F5496" w:themeColor="accent1" w:themeShade="BF"/>
          <w:sz w:val="22"/>
          <w:szCs w:val="22"/>
        </w:rPr>
      </w:pPr>
      <w:r>
        <w:rPr>
          <w:color w:val="2F5496" w:themeColor="accent1" w:themeShade="BF"/>
          <w:sz w:val="22"/>
          <w:szCs w:val="22"/>
        </w:rPr>
        <w:t>Tabla</w:t>
      </w:r>
      <w:r w:rsidRPr="00B812C6">
        <w:rPr>
          <w:color w:val="2F5496" w:themeColor="accent1" w:themeShade="BF"/>
          <w:sz w:val="22"/>
          <w:szCs w:val="22"/>
        </w:rPr>
        <w:t xml:space="preserve"> </w:t>
      </w:r>
      <w:r>
        <w:rPr>
          <w:color w:val="2F5496" w:themeColor="accent1" w:themeShade="BF"/>
          <w:sz w:val="22"/>
          <w:szCs w:val="22"/>
        </w:rPr>
        <w:t>1</w:t>
      </w:r>
      <w:r w:rsidRPr="00B812C6">
        <w:rPr>
          <w:color w:val="2F5496" w:themeColor="accent1" w:themeShade="BF"/>
          <w:sz w:val="22"/>
          <w:szCs w:val="22"/>
        </w:rPr>
        <w:t xml:space="preserve">. </w:t>
      </w:r>
      <w:r>
        <w:rPr>
          <w:color w:val="2F5496" w:themeColor="accent1" w:themeShade="BF"/>
          <w:sz w:val="22"/>
          <w:szCs w:val="22"/>
        </w:rPr>
        <w:t>Unidades de medida de las variables predictoras y objetivo.</w:t>
      </w:r>
    </w:p>
    <w:p w14:paraId="795BBED1" w14:textId="4E735302" w:rsidR="00B5484B" w:rsidRDefault="00B5484B" w:rsidP="00B5484B">
      <w:pPr>
        <w:pStyle w:val="NormalWeb"/>
        <w:jc w:val="center"/>
        <w:rPr>
          <w:color w:val="2F5496" w:themeColor="accent1" w:themeShade="BF"/>
          <w:sz w:val="22"/>
          <w:szCs w:val="22"/>
        </w:rPr>
      </w:pPr>
    </w:p>
    <w:p w14:paraId="3944410E" w14:textId="64D6B591" w:rsidR="00B5484B" w:rsidRDefault="00B5484B" w:rsidP="00B5484B">
      <w:pPr>
        <w:pStyle w:val="NormalWeb"/>
        <w:jc w:val="center"/>
        <w:rPr>
          <w:color w:val="2F5496" w:themeColor="accent1" w:themeShade="BF"/>
          <w:sz w:val="22"/>
          <w:szCs w:val="22"/>
        </w:rPr>
      </w:pPr>
    </w:p>
    <w:p w14:paraId="3BE1D3BF" w14:textId="77777777" w:rsidR="00B5484B" w:rsidRPr="00B5484B" w:rsidRDefault="00B5484B" w:rsidP="00B5484B">
      <w:pPr>
        <w:pStyle w:val="NormalWeb"/>
        <w:rPr>
          <w:color w:val="2F5496" w:themeColor="accent1" w:themeShade="BF"/>
          <w:sz w:val="22"/>
          <w:szCs w:val="22"/>
        </w:rPr>
      </w:pPr>
    </w:p>
    <w:p w14:paraId="7EDECE5C" w14:textId="5EFF394E" w:rsidR="006F119B" w:rsidRDefault="006F119B" w:rsidP="00273090">
      <w:pPr>
        <w:pStyle w:val="Ttulo3"/>
        <w:rPr>
          <w:rFonts w:asciiTheme="majorHAnsi" w:eastAsiaTheme="majorEastAsia" w:hAnsiTheme="majorHAnsi" w:cstheme="majorBidi"/>
          <w:b w:val="0"/>
          <w:bCs w:val="0"/>
          <w:color w:val="2F5496" w:themeColor="accent1" w:themeShade="BF"/>
          <w:sz w:val="26"/>
          <w:szCs w:val="26"/>
          <w:lang w:eastAsia="en-US"/>
        </w:rPr>
      </w:pPr>
      <w:bookmarkStart w:id="6" w:name="_Toc168936745"/>
      <w:r w:rsidRPr="00273090">
        <w:rPr>
          <w:rFonts w:asciiTheme="majorHAnsi" w:eastAsiaTheme="majorEastAsia" w:hAnsiTheme="majorHAnsi" w:cstheme="majorBidi"/>
          <w:b w:val="0"/>
          <w:bCs w:val="0"/>
          <w:color w:val="2F5496" w:themeColor="accent1" w:themeShade="BF"/>
          <w:sz w:val="26"/>
          <w:szCs w:val="26"/>
          <w:lang w:eastAsia="en-US"/>
        </w:rPr>
        <w:lastRenderedPageBreak/>
        <w:t>2.</w:t>
      </w:r>
      <w:r w:rsidR="007E6F68">
        <w:rPr>
          <w:rFonts w:asciiTheme="majorHAnsi" w:eastAsiaTheme="majorEastAsia" w:hAnsiTheme="majorHAnsi" w:cstheme="majorBidi"/>
          <w:b w:val="0"/>
          <w:bCs w:val="0"/>
          <w:color w:val="2F5496" w:themeColor="accent1" w:themeShade="BF"/>
          <w:sz w:val="26"/>
          <w:szCs w:val="26"/>
          <w:lang w:eastAsia="en-US"/>
        </w:rPr>
        <w:t>2</w:t>
      </w:r>
      <w:r w:rsidRPr="00273090">
        <w:rPr>
          <w:rFonts w:asciiTheme="majorHAnsi" w:eastAsiaTheme="majorEastAsia" w:hAnsiTheme="majorHAnsi" w:cstheme="majorBidi"/>
          <w:b w:val="0"/>
          <w:bCs w:val="0"/>
          <w:color w:val="2F5496" w:themeColor="accent1" w:themeShade="BF"/>
          <w:sz w:val="26"/>
          <w:szCs w:val="26"/>
          <w:lang w:eastAsia="en-US"/>
        </w:rPr>
        <w:t>.1</w:t>
      </w:r>
      <w:r w:rsidRPr="00273090">
        <w:rPr>
          <w:rStyle w:val="Textoennegrita"/>
          <w:b/>
          <w:bCs/>
          <w:sz w:val="26"/>
          <w:szCs w:val="26"/>
        </w:rPr>
        <w:t xml:space="preserve"> </w:t>
      </w:r>
      <w:r w:rsidRPr="00273090">
        <w:rPr>
          <w:rFonts w:asciiTheme="majorHAnsi" w:eastAsiaTheme="majorEastAsia" w:hAnsiTheme="majorHAnsi" w:cstheme="majorBidi"/>
          <w:b w:val="0"/>
          <w:bCs w:val="0"/>
          <w:color w:val="2F5496" w:themeColor="accent1" w:themeShade="BF"/>
          <w:sz w:val="26"/>
          <w:szCs w:val="26"/>
          <w:lang w:eastAsia="en-US"/>
        </w:rPr>
        <w:t>Tratamiento de Valores Faltantes</w:t>
      </w:r>
      <w:bookmarkEnd w:id="6"/>
    </w:p>
    <w:p w14:paraId="11E81618" w14:textId="537C41F6" w:rsidR="00B5484B" w:rsidRDefault="00B5484B" w:rsidP="00B5484B">
      <w:pPr>
        <w:jc w:val="both"/>
      </w:pPr>
      <w:r w:rsidRPr="00B5484B">
        <w:t xml:space="preserve">Una </w:t>
      </w:r>
      <w:r>
        <w:t xml:space="preserve">vez formado el </w:t>
      </w:r>
      <w:proofErr w:type="spellStart"/>
      <w:r>
        <w:t>dataset</w:t>
      </w:r>
      <w:proofErr w:type="spellEnd"/>
      <w:r>
        <w:t xml:space="preserve"> sobre el que trabajaremos, el siguiente paso será analizar y tratar aquellos valores faltantes. En el gráfico 5 se observa el porcentaje de valores faltantes en cada una de las variables:</w:t>
      </w:r>
    </w:p>
    <w:p w14:paraId="004658E1" w14:textId="45F2FF1E" w:rsidR="00B5484B" w:rsidRDefault="00B5484B" w:rsidP="00B5484B">
      <w:pPr>
        <w:jc w:val="center"/>
      </w:pPr>
      <w:r w:rsidRPr="00B5484B">
        <w:rPr>
          <w:noProof/>
        </w:rPr>
        <w:drawing>
          <wp:inline distT="0" distB="0" distL="0" distR="0" wp14:anchorId="1631FAFE" wp14:editId="098651B6">
            <wp:extent cx="5396097" cy="392136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232"/>
                    <a:stretch/>
                  </pic:blipFill>
                  <pic:spPr bwMode="auto">
                    <a:xfrm>
                      <a:off x="0" y="0"/>
                      <a:ext cx="5424966" cy="3942348"/>
                    </a:xfrm>
                    <a:prstGeom prst="rect">
                      <a:avLst/>
                    </a:prstGeom>
                    <a:ln>
                      <a:noFill/>
                    </a:ln>
                    <a:extLst>
                      <a:ext uri="{53640926-AAD7-44D8-BBD7-CCE9431645EC}">
                        <a14:shadowObscured xmlns:a14="http://schemas.microsoft.com/office/drawing/2010/main"/>
                      </a:ext>
                    </a:extLst>
                  </pic:spPr>
                </pic:pic>
              </a:graphicData>
            </a:graphic>
          </wp:inline>
        </w:drawing>
      </w:r>
    </w:p>
    <w:p w14:paraId="20620F4D" w14:textId="3007CE3F" w:rsidR="00B5484B" w:rsidRDefault="00B5484B" w:rsidP="00B5484B">
      <w:pPr>
        <w:pStyle w:val="NormalWeb"/>
        <w:jc w:val="center"/>
        <w:rPr>
          <w:color w:val="2F5496" w:themeColor="accent1" w:themeShade="BF"/>
          <w:sz w:val="22"/>
          <w:szCs w:val="22"/>
        </w:rPr>
      </w:pPr>
      <w:r>
        <w:rPr>
          <w:color w:val="2F5496" w:themeColor="accent1" w:themeShade="BF"/>
          <w:sz w:val="22"/>
          <w:szCs w:val="22"/>
        </w:rPr>
        <w:t>Figura 5</w:t>
      </w:r>
      <w:r w:rsidRPr="00B812C6">
        <w:rPr>
          <w:color w:val="2F5496" w:themeColor="accent1" w:themeShade="BF"/>
          <w:sz w:val="22"/>
          <w:szCs w:val="22"/>
        </w:rPr>
        <w:t xml:space="preserve">. </w:t>
      </w:r>
      <w:r>
        <w:rPr>
          <w:color w:val="2F5496" w:themeColor="accent1" w:themeShade="BF"/>
          <w:sz w:val="22"/>
          <w:szCs w:val="22"/>
        </w:rPr>
        <w:t>Porcentaje de valores faltantes por variable.</w:t>
      </w:r>
    </w:p>
    <w:p w14:paraId="47BB9E66" w14:textId="66C771A3" w:rsidR="00B5484B" w:rsidRPr="00B5484B" w:rsidRDefault="00E77069" w:rsidP="00D15712">
      <w:pPr>
        <w:spacing w:after="480"/>
        <w:jc w:val="both"/>
      </w:pPr>
      <w:r>
        <w:t xml:space="preserve">Como se puede observar, el </w:t>
      </w:r>
      <w:proofErr w:type="spellStart"/>
      <w:r>
        <w:t>dataset</w:t>
      </w:r>
      <w:proofErr w:type="spellEnd"/>
      <w:r>
        <w:t xml:space="preserve"> tiene un porcentaje bajo de valores faltantes no superando el 4% en el peor de los casos. </w:t>
      </w:r>
      <w:r w:rsidR="00D15712">
        <w:t>En este caso podríamos optar por eliminarlos o por imputarlos. Dado que no se desea perder datos, se ha decidido imputar realizando una interpolación lineal (esto es debido a la estacionalidad que presentan las variables).</w:t>
      </w:r>
    </w:p>
    <w:p w14:paraId="151D813C" w14:textId="27F3A9D9" w:rsidR="00D15712" w:rsidRDefault="003E1E0E" w:rsidP="00D15712">
      <w:pPr>
        <w:pStyle w:val="Ttulo3"/>
        <w:spacing w:after="360" w:afterAutospacing="0"/>
        <w:rPr>
          <w:rFonts w:asciiTheme="majorHAnsi" w:eastAsiaTheme="majorEastAsia" w:hAnsiTheme="majorHAnsi" w:cstheme="majorBidi"/>
          <w:b w:val="0"/>
          <w:bCs w:val="0"/>
          <w:color w:val="2F5496" w:themeColor="accent1" w:themeShade="BF"/>
          <w:sz w:val="26"/>
          <w:szCs w:val="26"/>
          <w:lang w:eastAsia="en-US"/>
        </w:rPr>
      </w:pPr>
      <w:bookmarkStart w:id="7" w:name="_Toc168936746"/>
      <w:r w:rsidRPr="00273090">
        <w:rPr>
          <w:rFonts w:asciiTheme="majorHAnsi" w:eastAsiaTheme="majorEastAsia" w:hAnsiTheme="majorHAnsi" w:cstheme="majorBidi"/>
          <w:b w:val="0"/>
          <w:bCs w:val="0"/>
          <w:color w:val="2F5496" w:themeColor="accent1" w:themeShade="BF"/>
          <w:sz w:val="26"/>
          <w:szCs w:val="26"/>
          <w:lang w:eastAsia="en-US"/>
        </w:rPr>
        <w:t>2.</w:t>
      </w:r>
      <w:r w:rsidR="007E6F68">
        <w:rPr>
          <w:rFonts w:asciiTheme="majorHAnsi" w:eastAsiaTheme="majorEastAsia" w:hAnsiTheme="majorHAnsi" w:cstheme="majorBidi"/>
          <w:b w:val="0"/>
          <w:bCs w:val="0"/>
          <w:color w:val="2F5496" w:themeColor="accent1" w:themeShade="BF"/>
          <w:sz w:val="26"/>
          <w:szCs w:val="26"/>
          <w:lang w:eastAsia="en-US"/>
        </w:rPr>
        <w:t>2</w:t>
      </w:r>
      <w:r w:rsidRPr="00273090">
        <w:rPr>
          <w:rFonts w:asciiTheme="majorHAnsi" w:eastAsiaTheme="majorEastAsia" w:hAnsiTheme="majorHAnsi" w:cstheme="majorBidi"/>
          <w:b w:val="0"/>
          <w:bCs w:val="0"/>
          <w:color w:val="2F5496" w:themeColor="accent1" w:themeShade="BF"/>
          <w:sz w:val="26"/>
          <w:szCs w:val="26"/>
          <w:lang w:eastAsia="en-US"/>
        </w:rPr>
        <w:t xml:space="preserve">.2 </w:t>
      </w:r>
      <w:r w:rsidR="006F119B" w:rsidRPr="00273090">
        <w:rPr>
          <w:rFonts w:asciiTheme="majorHAnsi" w:eastAsiaTheme="majorEastAsia" w:hAnsiTheme="majorHAnsi" w:cstheme="majorBidi"/>
          <w:b w:val="0"/>
          <w:bCs w:val="0"/>
          <w:color w:val="2F5496" w:themeColor="accent1" w:themeShade="BF"/>
          <w:sz w:val="26"/>
          <w:szCs w:val="26"/>
          <w:lang w:eastAsia="en-US"/>
        </w:rPr>
        <w:t xml:space="preserve">Tratamiento de </w:t>
      </w:r>
      <w:proofErr w:type="spellStart"/>
      <w:r w:rsidR="006F119B" w:rsidRPr="00273090">
        <w:rPr>
          <w:rFonts w:asciiTheme="majorHAnsi" w:eastAsiaTheme="majorEastAsia" w:hAnsiTheme="majorHAnsi" w:cstheme="majorBidi"/>
          <w:b w:val="0"/>
          <w:bCs w:val="0"/>
          <w:color w:val="2F5496" w:themeColor="accent1" w:themeShade="BF"/>
          <w:sz w:val="26"/>
          <w:szCs w:val="26"/>
          <w:lang w:eastAsia="en-US"/>
        </w:rPr>
        <w:t>Outliers</w:t>
      </w:r>
      <w:bookmarkEnd w:id="7"/>
      <w:proofErr w:type="spellEnd"/>
    </w:p>
    <w:p w14:paraId="49C7B582" w14:textId="5F1592BB" w:rsidR="00D15712" w:rsidRDefault="00D15712" w:rsidP="008C102E">
      <w:pPr>
        <w:jc w:val="both"/>
        <w:rPr>
          <w:rFonts w:cstheme="minorHAnsi"/>
        </w:rPr>
      </w:pPr>
      <w:r w:rsidRPr="00D15712">
        <w:t>Otro</w:t>
      </w:r>
      <w:r>
        <w:t xml:space="preserve"> factor a tener en cuenta sobre los datos de entrada son los </w:t>
      </w:r>
      <w:proofErr w:type="spellStart"/>
      <w:r>
        <w:t>outliers</w:t>
      </w:r>
      <w:proofErr w:type="spellEnd"/>
      <w:r>
        <w:t xml:space="preserve"> los cuales hacen referencia a valores atípicos debido a situaciones especiales o errores en la toma de datos. </w:t>
      </w:r>
      <w:r w:rsidR="007C3E8C">
        <w:t xml:space="preserve">Como se puede observar en la figura 6, podemos decir que los datos presentan gran cantidad de </w:t>
      </w:r>
      <w:proofErr w:type="spellStart"/>
      <w:r w:rsidR="007C3E8C">
        <w:t>outliers</w:t>
      </w:r>
      <w:proofErr w:type="spellEnd"/>
      <w:r w:rsidR="007C3E8C">
        <w:t xml:space="preserve">. Sin embargo, en nuestro caso únicamente eliminaremos aquellos referentes a errores de medida como pueden ser temperaturas de </w:t>
      </w:r>
      <w:r w:rsidR="008C102E">
        <w:t>-55</w:t>
      </w:r>
      <w:r w:rsidR="008C102E">
        <w:rPr>
          <w:rFonts w:cstheme="minorHAnsi"/>
        </w:rPr>
        <w:t>° o presiones extremadamente bajas.</w:t>
      </w:r>
    </w:p>
    <w:p w14:paraId="59AAE80C" w14:textId="73A35906" w:rsidR="008C102E" w:rsidRDefault="008C102E" w:rsidP="008C102E">
      <w:pPr>
        <w:jc w:val="both"/>
      </w:pPr>
      <w:r>
        <w:rPr>
          <w:rFonts w:cstheme="minorHAnsi"/>
        </w:rPr>
        <w:t>El resto de ‘</w:t>
      </w:r>
      <w:proofErr w:type="spellStart"/>
      <w:r>
        <w:rPr>
          <w:rFonts w:cstheme="minorHAnsi"/>
        </w:rPr>
        <w:t>outliers</w:t>
      </w:r>
      <w:proofErr w:type="spellEnd"/>
      <w:r>
        <w:rPr>
          <w:rFonts w:cstheme="minorHAnsi"/>
        </w:rPr>
        <w:t>’ son consideraros interesantes para el modelo, como por ejemplo días con altas precipitaciones o vientos considerablemente fuertes.</w:t>
      </w:r>
    </w:p>
    <w:p w14:paraId="5FFEC563" w14:textId="42168EC6" w:rsidR="00D15712" w:rsidRPr="00D15712" w:rsidRDefault="00D15712" w:rsidP="00D15712">
      <w:pPr>
        <w:pStyle w:val="NormalWeb"/>
        <w:jc w:val="center"/>
        <w:rPr>
          <w:color w:val="2F5496" w:themeColor="accent1" w:themeShade="BF"/>
        </w:rPr>
      </w:pPr>
      <w:r w:rsidRPr="00D15712">
        <w:rPr>
          <w:noProof/>
        </w:rPr>
        <w:lastRenderedPageBreak/>
        <w:drawing>
          <wp:inline distT="0" distB="0" distL="0" distR="0" wp14:anchorId="26114207" wp14:editId="4AA3F14F">
            <wp:extent cx="4428490" cy="868093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0364" cy="8684612"/>
                    </a:xfrm>
                    <a:prstGeom prst="rect">
                      <a:avLst/>
                    </a:prstGeom>
                  </pic:spPr>
                </pic:pic>
              </a:graphicData>
            </a:graphic>
          </wp:inline>
        </w:drawing>
      </w:r>
      <w:r w:rsidRPr="00D15712">
        <w:rPr>
          <w:color w:val="2F5496" w:themeColor="accent1" w:themeShade="BF"/>
        </w:rPr>
        <w:t xml:space="preserve"> </w:t>
      </w:r>
      <w:r>
        <w:rPr>
          <w:color w:val="2F5496" w:themeColor="accent1" w:themeShade="BF"/>
        </w:rPr>
        <w:t xml:space="preserve">                 </w:t>
      </w:r>
      <w:r>
        <w:rPr>
          <w:color w:val="2F5496" w:themeColor="accent1" w:themeShade="BF"/>
          <w:sz w:val="22"/>
          <w:szCs w:val="22"/>
        </w:rPr>
        <w:t xml:space="preserve">Figura 6. </w:t>
      </w:r>
      <w:proofErr w:type="spellStart"/>
      <w:r>
        <w:rPr>
          <w:color w:val="2F5496" w:themeColor="accent1" w:themeShade="BF"/>
          <w:sz w:val="22"/>
          <w:szCs w:val="22"/>
        </w:rPr>
        <w:t>Outliers</w:t>
      </w:r>
      <w:proofErr w:type="spellEnd"/>
      <w:r>
        <w:rPr>
          <w:color w:val="2F5496" w:themeColor="accent1" w:themeShade="BF"/>
          <w:sz w:val="22"/>
          <w:szCs w:val="22"/>
        </w:rPr>
        <w:t>.</w:t>
      </w:r>
    </w:p>
    <w:p w14:paraId="22A65EBF" w14:textId="6F562061" w:rsidR="006F119B" w:rsidRPr="003E1E0E" w:rsidRDefault="008C102E" w:rsidP="008C102E">
      <w:pPr>
        <w:pStyle w:val="Ttulo2"/>
        <w:numPr>
          <w:ilvl w:val="1"/>
          <w:numId w:val="23"/>
        </w:numPr>
        <w:spacing w:after="240"/>
        <w:rPr>
          <w:sz w:val="28"/>
          <w:szCs w:val="28"/>
        </w:rPr>
      </w:pPr>
      <w:r>
        <w:rPr>
          <w:sz w:val="28"/>
          <w:szCs w:val="28"/>
        </w:rPr>
        <w:lastRenderedPageBreak/>
        <w:t xml:space="preserve"> </w:t>
      </w:r>
      <w:bookmarkStart w:id="8" w:name="_Toc168936747"/>
      <w:proofErr w:type="spellStart"/>
      <w:r w:rsidR="006F119B" w:rsidRPr="003E1E0E">
        <w:rPr>
          <w:sz w:val="28"/>
          <w:szCs w:val="28"/>
        </w:rPr>
        <w:t>Feature</w:t>
      </w:r>
      <w:proofErr w:type="spellEnd"/>
      <w:r w:rsidR="006F119B" w:rsidRPr="003E1E0E">
        <w:rPr>
          <w:sz w:val="28"/>
          <w:szCs w:val="28"/>
        </w:rPr>
        <w:t xml:space="preserve"> </w:t>
      </w:r>
      <w:proofErr w:type="spellStart"/>
      <w:r w:rsidR="006F119B" w:rsidRPr="003E1E0E">
        <w:rPr>
          <w:sz w:val="28"/>
          <w:szCs w:val="28"/>
        </w:rPr>
        <w:t>Engineering</w:t>
      </w:r>
      <w:bookmarkEnd w:id="8"/>
      <w:proofErr w:type="spellEnd"/>
    </w:p>
    <w:p w14:paraId="638D9A47" w14:textId="4704CA0C" w:rsidR="006F119B" w:rsidRDefault="006F119B" w:rsidP="008C102E">
      <w:pPr>
        <w:pStyle w:val="Ttulo3"/>
        <w:numPr>
          <w:ilvl w:val="2"/>
          <w:numId w:val="23"/>
        </w:numPr>
        <w:rPr>
          <w:rFonts w:asciiTheme="majorHAnsi" w:eastAsiaTheme="majorEastAsia" w:hAnsiTheme="majorHAnsi" w:cstheme="majorBidi"/>
          <w:b w:val="0"/>
          <w:bCs w:val="0"/>
          <w:color w:val="2F5496" w:themeColor="accent1" w:themeShade="BF"/>
          <w:sz w:val="26"/>
          <w:szCs w:val="26"/>
          <w:lang w:eastAsia="en-US"/>
        </w:rPr>
      </w:pPr>
      <w:bookmarkStart w:id="9" w:name="_Toc168936748"/>
      <w:r w:rsidRPr="005C67F1">
        <w:rPr>
          <w:rFonts w:asciiTheme="majorHAnsi" w:eastAsiaTheme="majorEastAsia" w:hAnsiTheme="majorHAnsi" w:cstheme="majorBidi"/>
          <w:b w:val="0"/>
          <w:bCs w:val="0"/>
          <w:color w:val="2F5496" w:themeColor="accent1" w:themeShade="BF"/>
          <w:sz w:val="26"/>
          <w:szCs w:val="26"/>
          <w:lang w:eastAsia="en-US"/>
        </w:rPr>
        <w:t>Generación de Nuevas Variables</w:t>
      </w:r>
      <w:bookmarkEnd w:id="9"/>
    </w:p>
    <w:p w14:paraId="4A840D73" w14:textId="46E49447" w:rsidR="008C102E" w:rsidRDefault="00AD57C8" w:rsidP="00AD57C8">
      <w:pPr>
        <w:jc w:val="both"/>
      </w:pPr>
      <w:r>
        <w:t>Es de vital importancia generar nuevas variables a partir de las ya disponibles que puedan capturar relaciones no lineales con la variable objetivo, así como una posible mejora en la interpretación del problema. Las variables generadas son las siguientes:</w:t>
      </w:r>
    </w:p>
    <w:p w14:paraId="4A19489A" w14:textId="0A8D4AFD" w:rsidR="00AD57C8" w:rsidRDefault="00AD57C8" w:rsidP="00D40D1A">
      <w:pPr>
        <w:spacing w:after="0"/>
        <w:jc w:val="both"/>
      </w:pPr>
      <w:r>
        <w:t xml:space="preserve">- </w:t>
      </w:r>
      <w:r w:rsidR="00D40D1A">
        <w:t>Hora del día</w:t>
      </w:r>
    </w:p>
    <w:p w14:paraId="698271D2" w14:textId="6921AAD5" w:rsidR="00D40D1A" w:rsidRDefault="00D40D1A" w:rsidP="00D40D1A">
      <w:pPr>
        <w:spacing w:after="0"/>
        <w:jc w:val="both"/>
      </w:pPr>
      <w:r>
        <w:t>- Franja horaria</w:t>
      </w:r>
    </w:p>
    <w:p w14:paraId="2D683714" w14:textId="4BA39A40" w:rsidR="00AD57C8" w:rsidRDefault="00AD57C8" w:rsidP="00D40D1A">
      <w:pPr>
        <w:spacing w:after="0"/>
        <w:jc w:val="both"/>
      </w:pPr>
      <w:r>
        <w:t xml:space="preserve">- </w:t>
      </w:r>
      <w:r w:rsidR="00D40D1A">
        <w:t>Fin de semana</w:t>
      </w:r>
    </w:p>
    <w:p w14:paraId="5E61602A" w14:textId="511DEF5D" w:rsidR="00D40D1A" w:rsidRDefault="00D40D1A" w:rsidP="00D40D1A">
      <w:pPr>
        <w:spacing w:after="0"/>
        <w:jc w:val="both"/>
      </w:pPr>
      <w:r>
        <w:t>- Estación</w:t>
      </w:r>
    </w:p>
    <w:p w14:paraId="613C002A" w14:textId="04749104" w:rsidR="00D40D1A" w:rsidRDefault="00D40D1A" w:rsidP="00D40D1A">
      <w:pPr>
        <w:spacing w:after="0"/>
        <w:jc w:val="both"/>
      </w:pPr>
      <w:r>
        <w:t>- Festivo</w:t>
      </w:r>
    </w:p>
    <w:p w14:paraId="06EBEBD9" w14:textId="0BAA323A" w:rsidR="00D40D1A" w:rsidRDefault="00D40D1A" w:rsidP="00AD57C8">
      <w:pPr>
        <w:jc w:val="both"/>
      </w:pPr>
      <w:r>
        <w:t>- Confinamiento</w:t>
      </w:r>
    </w:p>
    <w:p w14:paraId="24527633" w14:textId="687EC4CB" w:rsidR="00D40D1A" w:rsidRPr="005C67F1" w:rsidRDefault="00D40D1A" w:rsidP="00AD57C8">
      <w:pPr>
        <w:jc w:val="both"/>
      </w:pPr>
      <w:r>
        <w:t>Como podemos observar la mayoría de las variables hacen referencia a datos temporales. La variable confinamiento hace referencia al periodo de confinamiento sufrido entre marzo y junio de 2020.</w:t>
      </w:r>
    </w:p>
    <w:p w14:paraId="01E563CD" w14:textId="46C95B1E" w:rsidR="00456139" w:rsidRDefault="00456139" w:rsidP="00456139">
      <w:pPr>
        <w:pStyle w:val="Ttulo3"/>
        <w:rPr>
          <w:rFonts w:asciiTheme="majorHAnsi" w:eastAsiaTheme="majorEastAsia" w:hAnsiTheme="majorHAnsi" w:cstheme="majorBidi"/>
          <w:b w:val="0"/>
          <w:bCs w:val="0"/>
          <w:color w:val="2F5496" w:themeColor="accent1" w:themeShade="BF"/>
          <w:sz w:val="26"/>
          <w:szCs w:val="26"/>
          <w:lang w:eastAsia="en-US"/>
        </w:rPr>
      </w:pPr>
      <w:bookmarkStart w:id="10" w:name="_Toc168936749"/>
      <w:r>
        <w:rPr>
          <w:rFonts w:asciiTheme="majorHAnsi" w:eastAsiaTheme="majorEastAsia" w:hAnsiTheme="majorHAnsi" w:cstheme="majorBidi"/>
          <w:b w:val="0"/>
          <w:bCs w:val="0"/>
          <w:color w:val="2F5496" w:themeColor="accent1" w:themeShade="BF"/>
          <w:sz w:val="26"/>
          <w:szCs w:val="26"/>
          <w:lang w:eastAsia="en-US"/>
        </w:rPr>
        <w:t>2.</w:t>
      </w:r>
      <w:r w:rsidR="008C102E">
        <w:rPr>
          <w:rFonts w:asciiTheme="majorHAnsi" w:eastAsiaTheme="majorEastAsia" w:hAnsiTheme="majorHAnsi" w:cstheme="majorBidi"/>
          <w:b w:val="0"/>
          <w:bCs w:val="0"/>
          <w:color w:val="2F5496" w:themeColor="accent1" w:themeShade="BF"/>
          <w:sz w:val="26"/>
          <w:szCs w:val="26"/>
          <w:lang w:eastAsia="en-US"/>
        </w:rPr>
        <w:t>3</w:t>
      </w:r>
      <w:r>
        <w:rPr>
          <w:rFonts w:asciiTheme="majorHAnsi" w:eastAsiaTheme="majorEastAsia" w:hAnsiTheme="majorHAnsi" w:cstheme="majorBidi"/>
          <w:b w:val="0"/>
          <w:bCs w:val="0"/>
          <w:color w:val="2F5496" w:themeColor="accent1" w:themeShade="BF"/>
          <w:sz w:val="26"/>
          <w:szCs w:val="26"/>
          <w:lang w:eastAsia="en-US"/>
        </w:rPr>
        <w:t>.</w:t>
      </w:r>
      <w:r w:rsidR="008C102E">
        <w:rPr>
          <w:rFonts w:asciiTheme="majorHAnsi" w:eastAsiaTheme="majorEastAsia" w:hAnsiTheme="majorHAnsi" w:cstheme="majorBidi"/>
          <w:b w:val="0"/>
          <w:bCs w:val="0"/>
          <w:color w:val="2F5496" w:themeColor="accent1" w:themeShade="BF"/>
          <w:sz w:val="26"/>
          <w:szCs w:val="26"/>
          <w:lang w:eastAsia="en-US"/>
        </w:rPr>
        <w:t>2</w:t>
      </w:r>
      <w:r>
        <w:rPr>
          <w:rFonts w:asciiTheme="majorHAnsi" w:eastAsiaTheme="majorEastAsia" w:hAnsiTheme="majorHAnsi" w:cstheme="majorBidi"/>
          <w:b w:val="0"/>
          <w:bCs w:val="0"/>
          <w:color w:val="2F5496" w:themeColor="accent1" w:themeShade="BF"/>
          <w:sz w:val="26"/>
          <w:szCs w:val="26"/>
          <w:lang w:eastAsia="en-US"/>
        </w:rPr>
        <w:t xml:space="preserve"> Estandarización de Variables</w:t>
      </w:r>
      <w:bookmarkEnd w:id="10"/>
    </w:p>
    <w:p w14:paraId="58327382" w14:textId="77777777" w:rsidR="00456139" w:rsidRDefault="00456139" w:rsidP="008C102E">
      <w:r>
        <w:t xml:space="preserve">Estandarizar las variables numéricas es un paso crucial en el preprocesamiento de datos para los modelos de aprendizaje automático ya que hará que todos nuestros datos tengan una escala uniforme teniendo media 1 y desviación estándar 0. Esto facilitará mejor convergencia en los modelos de Machine </w:t>
      </w:r>
      <w:proofErr w:type="spellStart"/>
      <w:proofErr w:type="gramStart"/>
      <w:r>
        <w:t>Learning</w:t>
      </w:r>
      <w:proofErr w:type="spellEnd"/>
      <w:proofErr w:type="gramEnd"/>
      <w:r>
        <w:t xml:space="preserve"> así como una mejor interpretabilidad de los coeficientes de cada característica. </w:t>
      </w:r>
    </w:p>
    <w:p w14:paraId="2286195F" w14:textId="77777777" w:rsidR="00456139" w:rsidRDefault="00456139" w:rsidP="00D40D1A">
      <w:pPr>
        <w:spacing w:after="240"/>
      </w:pPr>
      <w:r>
        <w:t xml:space="preserve">A continuación, se pueden observar las diferentes escalas de los datos numéricos de nuestro </w:t>
      </w:r>
      <w:proofErr w:type="spellStart"/>
      <w:r>
        <w:t>dataset</w:t>
      </w:r>
      <w:proofErr w:type="spellEnd"/>
      <w:r>
        <w:t xml:space="preserve">: </w:t>
      </w:r>
    </w:p>
    <w:p w14:paraId="0D882582" w14:textId="3B784FED" w:rsidR="00456139" w:rsidRDefault="00456139" w:rsidP="008C102E">
      <w:pPr>
        <w:rPr>
          <w:b/>
          <w:bCs/>
        </w:rPr>
      </w:pPr>
      <w:r>
        <w:rPr>
          <w:noProof/>
        </w:rPr>
        <w:drawing>
          <wp:inline distT="0" distB="0" distL="0" distR="0" wp14:anchorId="4E252410" wp14:editId="60125CA0">
            <wp:extent cx="5398770" cy="9258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925830"/>
                    </a:xfrm>
                    <a:prstGeom prst="rect">
                      <a:avLst/>
                    </a:prstGeom>
                    <a:noFill/>
                    <a:ln>
                      <a:noFill/>
                    </a:ln>
                  </pic:spPr>
                </pic:pic>
              </a:graphicData>
            </a:graphic>
          </wp:inline>
        </w:drawing>
      </w:r>
    </w:p>
    <w:p w14:paraId="3B13B775" w14:textId="169D899B" w:rsidR="00456139" w:rsidRPr="00D40D1A" w:rsidRDefault="00456139" w:rsidP="00D40D1A">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7. Datos descriptivos de </w:t>
      </w:r>
      <w:r w:rsidR="00D40D1A">
        <w:rPr>
          <w:rFonts w:ascii="Times New Roman" w:eastAsia="Times New Roman" w:hAnsi="Times New Roman" w:cs="Times New Roman"/>
          <w:color w:val="2F5496" w:themeColor="accent1" w:themeShade="BF"/>
          <w:lang w:eastAsia="es-ES"/>
        </w:rPr>
        <w:t>las</w:t>
      </w:r>
      <w:r w:rsidRPr="00D40D1A">
        <w:rPr>
          <w:rFonts w:ascii="Times New Roman" w:eastAsia="Times New Roman" w:hAnsi="Times New Roman" w:cs="Times New Roman"/>
          <w:color w:val="2F5496" w:themeColor="accent1" w:themeShade="BF"/>
          <w:lang w:eastAsia="es-ES"/>
        </w:rPr>
        <w:t xml:space="preserve"> variables numéricas.</w:t>
      </w:r>
    </w:p>
    <w:p w14:paraId="087107F7" w14:textId="00E1F76B" w:rsidR="00456139" w:rsidRDefault="00456139" w:rsidP="008C102E">
      <w:r>
        <w:t xml:space="preserve">Se ha aplicado un </w:t>
      </w:r>
      <w:proofErr w:type="spellStart"/>
      <w:r w:rsidRPr="00D40D1A">
        <w:rPr>
          <w:i/>
          <w:iCs/>
        </w:rPr>
        <w:t>StandardScaler</w:t>
      </w:r>
      <w:proofErr w:type="spellEnd"/>
      <w:r>
        <w:t xml:space="preserve"> a todas las variables numéricas que conforman el </w:t>
      </w:r>
      <w:proofErr w:type="spellStart"/>
      <w:r>
        <w:t>dataset</w:t>
      </w:r>
      <w:proofErr w:type="spellEnd"/>
      <w:r w:rsidR="00D40D1A">
        <w:t>, incluida la variable objetivo</w:t>
      </w:r>
      <w:r>
        <w:t>.</w:t>
      </w:r>
    </w:p>
    <w:p w14:paraId="45A68E3D" w14:textId="4DD8ECC8" w:rsidR="006F119B" w:rsidRPr="005C67F1" w:rsidRDefault="005C67F1" w:rsidP="005C67F1">
      <w:pPr>
        <w:pStyle w:val="Ttulo3"/>
        <w:rPr>
          <w:rFonts w:asciiTheme="majorHAnsi" w:eastAsiaTheme="majorEastAsia" w:hAnsiTheme="majorHAnsi" w:cstheme="majorBidi"/>
          <w:b w:val="0"/>
          <w:bCs w:val="0"/>
          <w:color w:val="2F5496" w:themeColor="accent1" w:themeShade="BF"/>
          <w:sz w:val="26"/>
          <w:szCs w:val="26"/>
          <w:lang w:eastAsia="en-US"/>
        </w:rPr>
      </w:pPr>
      <w:bookmarkStart w:id="11" w:name="_Toc168936750"/>
      <w:r w:rsidRPr="005C67F1">
        <w:rPr>
          <w:rFonts w:asciiTheme="majorHAnsi" w:eastAsiaTheme="majorEastAsia" w:hAnsiTheme="majorHAnsi" w:cstheme="majorBidi"/>
          <w:b w:val="0"/>
          <w:bCs w:val="0"/>
          <w:color w:val="2F5496" w:themeColor="accent1" w:themeShade="BF"/>
          <w:sz w:val="26"/>
          <w:szCs w:val="26"/>
          <w:lang w:eastAsia="en-US"/>
        </w:rPr>
        <w:t>2.</w:t>
      </w:r>
      <w:r w:rsidR="008C102E">
        <w:rPr>
          <w:rFonts w:asciiTheme="majorHAnsi" w:eastAsiaTheme="majorEastAsia" w:hAnsiTheme="majorHAnsi" w:cstheme="majorBidi"/>
          <w:b w:val="0"/>
          <w:bCs w:val="0"/>
          <w:color w:val="2F5496" w:themeColor="accent1" w:themeShade="BF"/>
          <w:sz w:val="26"/>
          <w:szCs w:val="26"/>
          <w:lang w:eastAsia="en-US"/>
        </w:rPr>
        <w:t>3</w:t>
      </w:r>
      <w:r w:rsidRPr="005C67F1">
        <w:rPr>
          <w:rFonts w:asciiTheme="majorHAnsi" w:eastAsiaTheme="majorEastAsia" w:hAnsiTheme="majorHAnsi" w:cstheme="majorBidi"/>
          <w:b w:val="0"/>
          <w:bCs w:val="0"/>
          <w:color w:val="2F5496" w:themeColor="accent1" w:themeShade="BF"/>
          <w:sz w:val="26"/>
          <w:szCs w:val="26"/>
          <w:lang w:eastAsia="en-US"/>
        </w:rPr>
        <w:t>.</w:t>
      </w:r>
      <w:r w:rsidR="008C102E">
        <w:rPr>
          <w:rFonts w:asciiTheme="majorHAnsi" w:eastAsiaTheme="majorEastAsia" w:hAnsiTheme="majorHAnsi" w:cstheme="majorBidi"/>
          <w:b w:val="0"/>
          <w:bCs w:val="0"/>
          <w:color w:val="2F5496" w:themeColor="accent1" w:themeShade="BF"/>
          <w:sz w:val="26"/>
          <w:szCs w:val="26"/>
          <w:lang w:eastAsia="en-US"/>
        </w:rPr>
        <w:t>3</w:t>
      </w:r>
      <w:r w:rsidRPr="005C67F1">
        <w:rPr>
          <w:rFonts w:asciiTheme="majorHAnsi" w:eastAsiaTheme="majorEastAsia" w:hAnsiTheme="majorHAnsi" w:cstheme="majorBidi"/>
          <w:b w:val="0"/>
          <w:bCs w:val="0"/>
          <w:color w:val="2F5496" w:themeColor="accent1" w:themeShade="BF"/>
          <w:sz w:val="26"/>
          <w:szCs w:val="26"/>
          <w:lang w:eastAsia="en-US"/>
        </w:rPr>
        <w:t xml:space="preserve"> </w:t>
      </w:r>
      <w:r w:rsidR="006F119B" w:rsidRPr="005C67F1">
        <w:rPr>
          <w:rFonts w:asciiTheme="majorHAnsi" w:eastAsiaTheme="majorEastAsia" w:hAnsiTheme="majorHAnsi" w:cstheme="majorBidi"/>
          <w:b w:val="0"/>
          <w:bCs w:val="0"/>
          <w:color w:val="2F5496" w:themeColor="accent1" w:themeShade="BF"/>
          <w:sz w:val="26"/>
          <w:szCs w:val="26"/>
          <w:lang w:eastAsia="en-US"/>
        </w:rPr>
        <w:t>Codificación de Variables Categóricas</w:t>
      </w:r>
      <w:bookmarkEnd w:id="11"/>
    </w:p>
    <w:p w14:paraId="335C1E2A" w14:textId="6CB55583" w:rsidR="00456139" w:rsidRDefault="00D40D1A" w:rsidP="00D40D1A">
      <w:pPr>
        <w:spacing w:before="100" w:beforeAutospacing="1" w:after="100" w:afterAutospacing="1" w:line="240" w:lineRule="auto"/>
        <w:jc w:val="both"/>
      </w:pPr>
      <w:r w:rsidRPr="00D40D1A">
        <w:t xml:space="preserve">Los modelos de </w:t>
      </w:r>
      <w:r>
        <w:t xml:space="preserve">Machine </w:t>
      </w:r>
      <w:proofErr w:type="spellStart"/>
      <w:r>
        <w:t>Learning</w:t>
      </w:r>
      <w:proofErr w:type="spellEnd"/>
      <w:r>
        <w:t xml:space="preserve"> requieren de datos de entrada numéricos y por lo tanto es necesario aplicarle una transformación </w:t>
      </w:r>
      <w:proofErr w:type="spellStart"/>
      <w:r>
        <w:t>One</w:t>
      </w:r>
      <w:proofErr w:type="spellEnd"/>
      <w:r>
        <w:t xml:space="preserve"> Hot </w:t>
      </w:r>
      <w:proofErr w:type="spellStart"/>
      <w:r>
        <w:t>Encoding</w:t>
      </w:r>
      <w:proofErr w:type="spellEnd"/>
      <w:r>
        <w:t xml:space="preserve"> a todas las variables de tipo categóricas. De esta forma, se generarán tantas variables </w:t>
      </w:r>
      <w:proofErr w:type="spellStart"/>
      <w:r>
        <w:t>dummies</w:t>
      </w:r>
      <w:proofErr w:type="spellEnd"/>
      <w:r>
        <w:t xml:space="preserve"> como n-1 categorías tenga la variable:</w:t>
      </w:r>
    </w:p>
    <w:p w14:paraId="039E777B" w14:textId="0433F0E8" w:rsidR="00D40D1A" w:rsidRDefault="00D40D1A" w:rsidP="00D40D1A">
      <w:pPr>
        <w:spacing w:before="100" w:beforeAutospacing="1" w:after="100" w:afterAutospacing="1" w:line="240" w:lineRule="auto"/>
        <w:jc w:val="center"/>
      </w:pPr>
      <w:r>
        <w:rPr>
          <w:noProof/>
        </w:rPr>
        <w:lastRenderedPageBreak/>
        <w:drawing>
          <wp:inline distT="0" distB="0" distL="0" distR="0" wp14:anchorId="1ABCA7FA" wp14:editId="20F5791C">
            <wp:extent cx="5400040" cy="1734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34820"/>
                    </a:xfrm>
                    <a:prstGeom prst="rect">
                      <a:avLst/>
                    </a:prstGeom>
                  </pic:spPr>
                </pic:pic>
              </a:graphicData>
            </a:graphic>
          </wp:inline>
        </w:drawing>
      </w:r>
    </w:p>
    <w:p w14:paraId="6BFA70F6" w14:textId="311AC5D3" w:rsidR="00D40D1A" w:rsidRPr="00D40D1A" w:rsidRDefault="00D40D1A" w:rsidP="00AF1BFF">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8</w:t>
      </w:r>
      <w:r w:rsidRPr="00D40D1A">
        <w:rPr>
          <w:rFonts w:ascii="Times New Roman" w:eastAsia="Times New Roman" w:hAnsi="Times New Roman" w:cs="Times New Roman"/>
          <w:color w:val="2F5496" w:themeColor="accent1" w:themeShade="BF"/>
          <w:lang w:eastAsia="es-ES"/>
        </w:rPr>
        <w:t xml:space="preserve">. </w:t>
      </w:r>
      <w:proofErr w:type="spellStart"/>
      <w:r>
        <w:rPr>
          <w:rFonts w:ascii="Times New Roman" w:eastAsia="Times New Roman" w:hAnsi="Times New Roman" w:cs="Times New Roman"/>
          <w:color w:val="2F5496" w:themeColor="accent1" w:themeShade="BF"/>
          <w:lang w:eastAsia="es-ES"/>
        </w:rPr>
        <w:t>One</w:t>
      </w:r>
      <w:proofErr w:type="spellEnd"/>
      <w:r>
        <w:rPr>
          <w:rFonts w:ascii="Times New Roman" w:eastAsia="Times New Roman" w:hAnsi="Times New Roman" w:cs="Times New Roman"/>
          <w:color w:val="2F5496" w:themeColor="accent1" w:themeShade="BF"/>
          <w:lang w:eastAsia="es-ES"/>
        </w:rPr>
        <w:t xml:space="preserve"> Hot </w:t>
      </w:r>
      <w:proofErr w:type="spellStart"/>
      <w:r>
        <w:rPr>
          <w:rFonts w:ascii="Times New Roman" w:eastAsia="Times New Roman" w:hAnsi="Times New Roman" w:cs="Times New Roman"/>
          <w:color w:val="2F5496" w:themeColor="accent1" w:themeShade="BF"/>
          <w:lang w:eastAsia="es-ES"/>
        </w:rPr>
        <w:t>Enconding</w:t>
      </w:r>
      <w:proofErr w:type="spellEnd"/>
      <w:r>
        <w:rPr>
          <w:rFonts w:ascii="Times New Roman" w:eastAsia="Times New Roman" w:hAnsi="Times New Roman" w:cs="Times New Roman"/>
          <w:color w:val="2F5496" w:themeColor="accent1" w:themeShade="BF"/>
          <w:lang w:eastAsia="es-ES"/>
        </w:rPr>
        <w:t xml:space="preserve"> sobre las variables categóricas</w:t>
      </w:r>
      <w:r w:rsidRPr="00D40D1A">
        <w:rPr>
          <w:rFonts w:ascii="Times New Roman" w:eastAsia="Times New Roman" w:hAnsi="Times New Roman" w:cs="Times New Roman"/>
          <w:color w:val="2F5496" w:themeColor="accent1" w:themeShade="BF"/>
          <w:lang w:eastAsia="es-ES"/>
        </w:rPr>
        <w:t>.</w:t>
      </w:r>
    </w:p>
    <w:p w14:paraId="0510B539" w14:textId="6B23FB67" w:rsidR="006F119B" w:rsidRDefault="00AF1BFF" w:rsidP="00AF1BFF">
      <w:pPr>
        <w:pStyle w:val="Ttulo2"/>
        <w:numPr>
          <w:ilvl w:val="1"/>
          <w:numId w:val="23"/>
        </w:numPr>
        <w:spacing w:after="120"/>
        <w:rPr>
          <w:sz w:val="28"/>
          <w:szCs w:val="28"/>
        </w:rPr>
      </w:pPr>
      <w:r>
        <w:rPr>
          <w:sz w:val="28"/>
          <w:szCs w:val="28"/>
        </w:rPr>
        <w:t xml:space="preserve"> </w:t>
      </w:r>
      <w:bookmarkStart w:id="12" w:name="_Toc168936751"/>
      <w:r w:rsidR="006F119B" w:rsidRPr="003E1E0E">
        <w:rPr>
          <w:sz w:val="28"/>
          <w:szCs w:val="28"/>
        </w:rPr>
        <w:t>Exploración y Visualización de Datos</w:t>
      </w:r>
      <w:bookmarkEnd w:id="12"/>
    </w:p>
    <w:p w14:paraId="4CB3C2A4" w14:textId="55F9DAF9" w:rsidR="00D40D1A" w:rsidRDefault="00AF1BFF" w:rsidP="00D40D1A">
      <w:r>
        <w:t>En este apartado se van a mostrar las diferentes visualizaciones sobre los datos, así como diagramas de correlaciones con la variable objetivo.</w:t>
      </w:r>
    </w:p>
    <w:p w14:paraId="0AE4442A" w14:textId="2AF42732" w:rsidR="00AF1BFF" w:rsidRDefault="00AF1BFF" w:rsidP="00D40D1A">
      <w:r>
        <w:t>Comenzamos visualizando las variables meteorológicas desde 2019 a 2024:</w:t>
      </w:r>
    </w:p>
    <w:p w14:paraId="73906DDF" w14:textId="77777777" w:rsidR="00AF1BFF" w:rsidRDefault="00AF1BFF" w:rsidP="00D40D1A"/>
    <w:p w14:paraId="2AD2761A" w14:textId="3A89AE4F" w:rsidR="00AF1BFF" w:rsidRDefault="00AF1BFF" w:rsidP="00D40D1A">
      <w:r w:rsidRPr="00AF1BFF">
        <w:rPr>
          <w:noProof/>
        </w:rPr>
        <w:drawing>
          <wp:inline distT="0" distB="0" distL="0" distR="0" wp14:anchorId="3125F239" wp14:editId="71DCB146">
            <wp:extent cx="5400040" cy="20408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40890"/>
                    </a:xfrm>
                    <a:prstGeom prst="rect">
                      <a:avLst/>
                    </a:prstGeom>
                  </pic:spPr>
                </pic:pic>
              </a:graphicData>
            </a:graphic>
          </wp:inline>
        </w:drawing>
      </w:r>
    </w:p>
    <w:p w14:paraId="4EF0EB7C" w14:textId="41DD45FF" w:rsidR="00AF1BFF" w:rsidRDefault="00AF1BFF" w:rsidP="00D40D1A">
      <w:r w:rsidRPr="00AF1BFF">
        <w:rPr>
          <w:noProof/>
        </w:rPr>
        <w:drawing>
          <wp:inline distT="0" distB="0" distL="0" distR="0" wp14:anchorId="20ADF6AD" wp14:editId="19CF542F">
            <wp:extent cx="5400040" cy="2045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45970"/>
                    </a:xfrm>
                    <a:prstGeom prst="rect">
                      <a:avLst/>
                    </a:prstGeom>
                  </pic:spPr>
                </pic:pic>
              </a:graphicData>
            </a:graphic>
          </wp:inline>
        </w:drawing>
      </w:r>
    </w:p>
    <w:p w14:paraId="60D326F2" w14:textId="06D3F382" w:rsidR="00AF1BFF" w:rsidRDefault="00AF1BFF" w:rsidP="00D40D1A">
      <w:r w:rsidRPr="00AF1BFF">
        <w:rPr>
          <w:noProof/>
        </w:rPr>
        <w:lastRenderedPageBreak/>
        <w:drawing>
          <wp:inline distT="0" distB="0" distL="0" distR="0" wp14:anchorId="43F14EAC" wp14:editId="7D9DD4A8">
            <wp:extent cx="5400040" cy="2045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5970"/>
                    </a:xfrm>
                    <a:prstGeom prst="rect">
                      <a:avLst/>
                    </a:prstGeom>
                  </pic:spPr>
                </pic:pic>
              </a:graphicData>
            </a:graphic>
          </wp:inline>
        </w:drawing>
      </w:r>
    </w:p>
    <w:p w14:paraId="0C31807F" w14:textId="0F182028" w:rsidR="00AF1BFF" w:rsidRDefault="00AF1BFF" w:rsidP="00D40D1A">
      <w:r w:rsidRPr="00AF1BFF">
        <w:rPr>
          <w:noProof/>
        </w:rPr>
        <w:drawing>
          <wp:inline distT="0" distB="0" distL="0" distR="0" wp14:anchorId="7B2DD1D7" wp14:editId="2884F0D7">
            <wp:extent cx="5400040" cy="2038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38985"/>
                    </a:xfrm>
                    <a:prstGeom prst="rect">
                      <a:avLst/>
                    </a:prstGeom>
                  </pic:spPr>
                </pic:pic>
              </a:graphicData>
            </a:graphic>
          </wp:inline>
        </w:drawing>
      </w:r>
    </w:p>
    <w:p w14:paraId="11AC7FD0" w14:textId="0B145A02" w:rsidR="00AF1BFF" w:rsidRPr="00D40D1A" w:rsidRDefault="00AF1BFF" w:rsidP="00AF1BFF">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9</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Evolución de las variables meteorológicas</w:t>
      </w:r>
      <w:r w:rsidRPr="00D40D1A">
        <w:rPr>
          <w:rFonts w:ascii="Times New Roman" w:eastAsia="Times New Roman" w:hAnsi="Times New Roman" w:cs="Times New Roman"/>
          <w:color w:val="2F5496" w:themeColor="accent1" w:themeShade="BF"/>
          <w:lang w:eastAsia="es-ES"/>
        </w:rPr>
        <w:t>.</w:t>
      </w:r>
    </w:p>
    <w:p w14:paraId="2B964CEA" w14:textId="72F57E1D" w:rsidR="00AF1BFF" w:rsidRDefault="00AF1BFF" w:rsidP="00AF1BFF">
      <w:pPr>
        <w:jc w:val="both"/>
      </w:pPr>
      <w:r>
        <w:t>Como podemos observar, la gran mayoría de ellas presentan cierta estacionalidad (con forma senoidal) exceptuando la variable referente a las precipitaciones la cual presenta picos elevados en ciertos días puntuales.</w:t>
      </w:r>
    </w:p>
    <w:p w14:paraId="4EF4252E" w14:textId="7554166E" w:rsidR="00AF1BFF" w:rsidRDefault="00AF1BFF" w:rsidP="00AF1BFF">
      <w:pPr>
        <w:jc w:val="both"/>
      </w:pPr>
      <w:r>
        <w:t xml:space="preserve">Si pasamos a analizar la evolución de la variable </w:t>
      </w:r>
      <w:r w:rsidR="00132648">
        <w:t>referente a la intensidad de tráfico obtenemos lo siguiente:</w:t>
      </w:r>
    </w:p>
    <w:p w14:paraId="35ED70F3" w14:textId="731B41E5" w:rsidR="00132648" w:rsidRDefault="00132648" w:rsidP="00AF1BFF">
      <w:pPr>
        <w:jc w:val="both"/>
      </w:pPr>
      <w:r w:rsidRPr="00132648">
        <w:rPr>
          <w:noProof/>
        </w:rPr>
        <w:drawing>
          <wp:inline distT="0" distB="0" distL="0" distR="0" wp14:anchorId="77BBE912" wp14:editId="0C7A20B9">
            <wp:extent cx="5400040" cy="20459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45970"/>
                    </a:xfrm>
                    <a:prstGeom prst="rect">
                      <a:avLst/>
                    </a:prstGeom>
                  </pic:spPr>
                </pic:pic>
              </a:graphicData>
            </a:graphic>
          </wp:inline>
        </w:drawing>
      </w:r>
    </w:p>
    <w:p w14:paraId="081A0B6E" w14:textId="2CA6E0A6" w:rsidR="00132648" w:rsidRPr="00D40D1A" w:rsidRDefault="00132648" w:rsidP="00132648">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10</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Evolución variable intensidad de tráfico.</w:t>
      </w:r>
    </w:p>
    <w:p w14:paraId="6F48A146" w14:textId="126CADC0" w:rsidR="00D40D1A" w:rsidRDefault="00132648" w:rsidP="00D40D1A">
      <w:r>
        <w:t xml:space="preserve">Se observa la disminución en el tráfico en el periodo referente a la cuarentena. En lo que a finales de 2023 se refiere, el </w:t>
      </w:r>
      <w:proofErr w:type="spellStart"/>
      <w:r>
        <w:t>dataset</w:t>
      </w:r>
      <w:proofErr w:type="spellEnd"/>
      <w:r>
        <w:t xml:space="preserve"> no disponía de dicha información.</w:t>
      </w:r>
    </w:p>
    <w:p w14:paraId="6E5246FC" w14:textId="3768ACE5" w:rsidR="00132648" w:rsidRDefault="00132648" w:rsidP="00D40D1A">
      <w:r>
        <w:lastRenderedPageBreak/>
        <w:t>Finalmente se analiza la evolución de la variable objetivo NO2:</w:t>
      </w:r>
    </w:p>
    <w:p w14:paraId="45BD9D4A" w14:textId="5B17E208" w:rsidR="00132648" w:rsidRDefault="00132648" w:rsidP="00D40D1A">
      <w:r w:rsidRPr="00132648">
        <w:rPr>
          <w:noProof/>
        </w:rPr>
        <w:drawing>
          <wp:inline distT="0" distB="0" distL="0" distR="0" wp14:anchorId="79DAED1F" wp14:editId="2A1A222D">
            <wp:extent cx="5400040" cy="2045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45970"/>
                    </a:xfrm>
                    <a:prstGeom prst="rect">
                      <a:avLst/>
                    </a:prstGeom>
                  </pic:spPr>
                </pic:pic>
              </a:graphicData>
            </a:graphic>
          </wp:inline>
        </w:drawing>
      </w:r>
    </w:p>
    <w:p w14:paraId="2794D36A" w14:textId="6760187A" w:rsidR="00132648" w:rsidRPr="00D40D1A" w:rsidRDefault="00132648" w:rsidP="00132648">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11</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Evolución del NO2.</w:t>
      </w:r>
    </w:p>
    <w:p w14:paraId="3E4744F1" w14:textId="06CF2D5D" w:rsidR="00132648" w:rsidRDefault="00132648" w:rsidP="00D40D1A">
      <w:r>
        <w:t>En este caso observamos que presenta cierta estacionalidad o tendencia. El objetivo será poder predecir con exactitud dicha evolución a lo largo del tiempo.</w:t>
      </w:r>
    </w:p>
    <w:p w14:paraId="550C0B2C" w14:textId="1A7C4353" w:rsidR="00132648" w:rsidRDefault="00132648" w:rsidP="00D40D1A">
      <w:r>
        <w:t xml:space="preserve">Tras analizar la evolución de las variables temporales, podemos analizar </w:t>
      </w:r>
      <w:r w:rsidR="00986839">
        <w:t>cómo varía la polución respecto a nuestras variables categóricas como puede ser la estación del año o la hora del día:</w:t>
      </w:r>
    </w:p>
    <w:p w14:paraId="2C2F80EC" w14:textId="08CB4C43" w:rsidR="00986839" w:rsidRDefault="00986839" w:rsidP="00D40D1A"/>
    <w:p w14:paraId="702B1480" w14:textId="0EB85209" w:rsidR="00986839" w:rsidRDefault="00986839" w:rsidP="00D40D1A">
      <w:r w:rsidRPr="00986839">
        <w:rPr>
          <w:noProof/>
        </w:rPr>
        <w:drawing>
          <wp:inline distT="0" distB="0" distL="0" distR="0" wp14:anchorId="0B6D7C9C" wp14:editId="0DC07FA9">
            <wp:extent cx="5400040" cy="35013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01390"/>
                    </a:xfrm>
                    <a:prstGeom prst="rect">
                      <a:avLst/>
                    </a:prstGeom>
                  </pic:spPr>
                </pic:pic>
              </a:graphicData>
            </a:graphic>
          </wp:inline>
        </w:drawing>
      </w:r>
    </w:p>
    <w:p w14:paraId="15B03923" w14:textId="11AF803F" w:rsidR="00986839" w:rsidRPr="00D40D1A" w:rsidRDefault="00986839" w:rsidP="00986839">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11</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 xml:space="preserve">Evolución de la concentración de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r>
          <w:rPr>
            <w:rFonts w:ascii="Cambria Math" w:hAnsi="Cambria Math"/>
          </w:rPr>
          <m:t xml:space="preserve"> </m:t>
        </m:r>
      </m:oMath>
      <w:r>
        <w:rPr>
          <w:rFonts w:ascii="Times New Roman" w:eastAsia="Times New Roman" w:hAnsi="Times New Roman" w:cs="Times New Roman"/>
          <w:color w:val="2F5496" w:themeColor="accent1" w:themeShade="BF"/>
          <w:lang w:eastAsia="es-ES"/>
        </w:rPr>
        <w:t>a lo largo del día.</w:t>
      </w:r>
    </w:p>
    <w:p w14:paraId="502FDADE" w14:textId="77777777" w:rsidR="00986839" w:rsidRDefault="00986839" w:rsidP="00D40D1A"/>
    <w:p w14:paraId="042C24A1" w14:textId="5BD13335" w:rsidR="00986839" w:rsidRDefault="00986839" w:rsidP="00772E3E">
      <w:pPr>
        <w:jc w:val="center"/>
      </w:pPr>
      <w:r w:rsidRPr="00986839">
        <w:rPr>
          <w:noProof/>
        </w:rPr>
        <w:lastRenderedPageBreak/>
        <w:drawing>
          <wp:inline distT="0" distB="0" distL="0" distR="0" wp14:anchorId="3A12A6A9" wp14:editId="20917126">
            <wp:extent cx="4495800" cy="2438221"/>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4108" cy="2442727"/>
                    </a:xfrm>
                    <a:prstGeom prst="rect">
                      <a:avLst/>
                    </a:prstGeom>
                  </pic:spPr>
                </pic:pic>
              </a:graphicData>
            </a:graphic>
          </wp:inline>
        </w:drawing>
      </w:r>
    </w:p>
    <w:p w14:paraId="1CA76A77" w14:textId="090D417F" w:rsidR="00986839" w:rsidRPr="00D40D1A" w:rsidRDefault="00986839" w:rsidP="00772E3E">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12</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Distribución de la concentración de NO2 en las estaciones del año.</w:t>
      </w:r>
    </w:p>
    <w:p w14:paraId="03A65ADD" w14:textId="2013AA44" w:rsidR="00986839" w:rsidRDefault="00986839" w:rsidP="00986839">
      <w:pPr>
        <w:jc w:val="both"/>
      </w:pPr>
      <w:r>
        <w:t xml:space="preserve">Analizando los gráficos anteriores, observamos la evolución del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t xml:space="preserve">a lo largo del día, observando mínimos durante la madrugada o a las 3 de la tarde debido seguramente, a una disminución en el tráfico. En lo que a la distribución del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t xml:space="preserve">por estaciones, no se observan grandes diferencias. </w:t>
      </w:r>
    </w:p>
    <w:p w14:paraId="0D505BEE" w14:textId="1F20346D" w:rsidR="00132648" w:rsidRDefault="00772E3E" w:rsidP="00772E3E">
      <w:pPr>
        <w:spacing w:after="120"/>
      </w:pPr>
      <w:r>
        <w:t>Tras analizar la evolución de las variables, es interesante analizar las posibles correlaciones entre las variables numéricas y la variable objetivo:</w:t>
      </w:r>
    </w:p>
    <w:p w14:paraId="78435D88" w14:textId="7EEBB28C" w:rsidR="00772E3E" w:rsidRDefault="00772E3E" w:rsidP="00772E3E">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772E3E">
        <w:rPr>
          <w:rFonts w:ascii="Times New Roman" w:eastAsia="Times New Roman" w:hAnsi="Times New Roman" w:cs="Times New Roman"/>
          <w:noProof/>
          <w:sz w:val="24"/>
          <w:szCs w:val="24"/>
          <w:lang w:eastAsia="es-ES"/>
        </w:rPr>
        <w:drawing>
          <wp:inline distT="0" distB="0" distL="0" distR="0" wp14:anchorId="102F0E46" wp14:editId="4089A70E">
            <wp:extent cx="4810125" cy="4261723"/>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953"/>
                    <a:stretch/>
                  </pic:blipFill>
                  <pic:spPr bwMode="auto">
                    <a:xfrm>
                      <a:off x="0" y="0"/>
                      <a:ext cx="4815938" cy="4266873"/>
                    </a:xfrm>
                    <a:prstGeom prst="rect">
                      <a:avLst/>
                    </a:prstGeom>
                    <a:noFill/>
                    <a:ln>
                      <a:noFill/>
                    </a:ln>
                    <a:extLst>
                      <a:ext uri="{53640926-AAD7-44D8-BBD7-CCE9431645EC}">
                        <a14:shadowObscured xmlns:a14="http://schemas.microsoft.com/office/drawing/2010/main"/>
                      </a:ext>
                    </a:extLst>
                  </pic:spPr>
                </pic:pic>
              </a:graphicData>
            </a:graphic>
          </wp:inline>
        </w:drawing>
      </w:r>
    </w:p>
    <w:p w14:paraId="50049265" w14:textId="1C590F45" w:rsidR="00772E3E" w:rsidRPr="00D40D1A" w:rsidRDefault="00772E3E" w:rsidP="00772E3E">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13</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Mapa de correlación.</w:t>
      </w:r>
    </w:p>
    <w:p w14:paraId="332DAC55" w14:textId="713F1DAE" w:rsidR="00772E3E"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En el mapa de correlación de la figura 13 se puede observar que variables como la presión barométrica o la intensidad de vehículos están positivamente </w:t>
      </w:r>
      <w:proofErr w:type="spellStart"/>
      <w:r>
        <w:rPr>
          <w:rFonts w:ascii="Times New Roman" w:eastAsia="Times New Roman" w:hAnsi="Times New Roman" w:cs="Times New Roman"/>
          <w:sz w:val="24"/>
          <w:szCs w:val="24"/>
          <w:lang w:eastAsia="es-ES"/>
        </w:rPr>
        <w:t>correladas</w:t>
      </w:r>
      <w:proofErr w:type="spellEnd"/>
      <w:r>
        <w:rPr>
          <w:rFonts w:ascii="Times New Roman" w:eastAsia="Times New Roman" w:hAnsi="Times New Roman" w:cs="Times New Roman"/>
          <w:sz w:val="24"/>
          <w:szCs w:val="24"/>
          <w:lang w:eastAsia="es-ES"/>
        </w:rPr>
        <w:t xml:space="preserve"> con la variable de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ascii="Times New Roman" w:eastAsia="Times New Roman" w:hAnsi="Times New Roman" w:cs="Times New Roman"/>
          <w:sz w:val="24"/>
          <w:szCs w:val="24"/>
          <w:lang w:eastAsia="es-ES"/>
        </w:rPr>
        <w:t xml:space="preserve">. En el caso de variables como la velocidad del viento, la correlación es inversa lo cual tiene sentido ya que un viento con elevada potencia puede dispersar la polución y con ello reducir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ascii="Times New Roman" w:eastAsia="Times New Roman" w:hAnsi="Times New Roman" w:cs="Times New Roman"/>
          <w:sz w:val="24"/>
          <w:szCs w:val="24"/>
          <w:lang w:eastAsia="es-ES"/>
        </w:rPr>
        <w:t>.</w:t>
      </w:r>
    </w:p>
    <w:p w14:paraId="68101928" w14:textId="2DF19AB1"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Podemos observar también un cuadrado de correlaciones entre las variables intensidad, ocupación, carga y hora del día. Una buena práctica es aplicar PCA a este conjunto de variables.</w:t>
      </w:r>
    </w:p>
    <w:p w14:paraId="28C85331" w14:textId="6E17A5DB"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Si analizamos directamente la correlación de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rPr>
          <w:rFonts w:ascii="Times New Roman" w:eastAsia="Times New Roman" w:hAnsi="Times New Roman" w:cs="Times New Roman"/>
          <w:sz w:val="24"/>
          <w:szCs w:val="24"/>
          <w:lang w:eastAsia="es-ES"/>
        </w:rPr>
        <w:t>y el resto de variables obtenemos lo siguiente:</w:t>
      </w:r>
    </w:p>
    <w:p w14:paraId="5A5E6BD2" w14:textId="6239C7AD"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sidRPr="00327510">
        <w:rPr>
          <w:rFonts w:ascii="Times New Roman" w:eastAsia="Times New Roman" w:hAnsi="Times New Roman" w:cs="Times New Roman"/>
          <w:noProof/>
          <w:sz w:val="24"/>
          <w:szCs w:val="24"/>
          <w:lang w:eastAsia="es-ES"/>
        </w:rPr>
        <w:drawing>
          <wp:inline distT="0" distB="0" distL="0" distR="0" wp14:anchorId="27BAE486" wp14:editId="7AE5F01F">
            <wp:extent cx="5400040" cy="35915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91560"/>
                    </a:xfrm>
                    <a:prstGeom prst="rect">
                      <a:avLst/>
                    </a:prstGeom>
                  </pic:spPr>
                </pic:pic>
              </a:graphicData>
            </a:graphic>
          </wp:inline>
        </w:drawing>
      </w:r>
    </w:p>
    <w:p w14:paraId="172B2FAD" w14:textId="6483756A" w:rsidR="00327510" w:rsidRPr="00D40D1A" w:rsidRDefault="00327510" w:rsidP="00327510">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14</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 xml:space="preserve">Gráfico de correlaciones con la concentración de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oMath>
      <w:r>
        <w:rPr>
          <w:rFonts w:ascii="Times New Roman" w:eastAsia="Times New Roman" w:hAnsi="Times New Roman" w:cs="Times New Roman"/>
          <w:color w:val="2F5496" w:themeColor="accent1" w:themeShade="BF"/>
          <w:lang w:eastAsia="es-ES"/>
        </w:rPr>
        <w:t>.</w:t>
      </w:r>
    </w:p>
    <w:p w14:paraId="5DAE1FC6" w14:textId="76916455"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este gráfico se corroboran las correlaciones explicadas anteriormente. Variables como la humedad o la precipitación influyen en una mínima medida sobre la variable objetivo.</w:t>
      </w:r>
    </w:p>
    <w:p w14:paraId="0EC0C990" w14:textId="77777777" w:rsidR="00772E3E" w:rsidRDefault="00772E3E" w:rsidP="00772E3E">
      <w:pPr>
        <w:spacing w:before="100" w:beforeAutospacing="1" w:after="100" w:afterAutospacing="1" w:line="240" w:lineRule="auto"/>
        <w:jc w:val="center"/>
        <w:rPr>
          <w:rFonts w:ascii="Times New Roman" w:eastAsia="Times New Roman" w:hAnsi="Times New Roman" w:cs="Times New Roman"/>
          <w:sz w:val="24"/>
          <w:szCs w:val="24"/>
          <w:lang w:eastAsia="es-ES"/>
        </w:rPr>
      </w:pPr>
    </w:p>
    <w:p w14:paraId="47570B21" w14:textId="77777777" w:rsidR="00772E3E" w:rsidRPr="00772E3E" w:rsidRDefault="00772E3E" w:rsidP="00772E3E">
      <w:pPr>
        <w:spacing w:before="100" w:beforeAutospacing="1" w:after="100" w:afterAutospacing="1" w:line="240" w:lineRule="auto"/>
        <w:jc w:val="center"/>
        <w:rPr>
          <w:rFonts w:ascii="Times New Roman" w:eastAsia="Times New Roman" w:hAnsi="Times New Roman" w:cs="Times New Roman"/>
          <w:sz w:val="24"/>
          <w:szCs w:val="24"/>
          <w:lang w:eastAsia="es-ES"/>
        </w:rPr>
      </w:pPr>
    </w:p>
    <w:p w14:paraId="3187FB29" w14:textId="42C2FC7A" w:rsidR="00772E3E" w:rsidRDefault="00772E3E" w:rsidP="00D40D1A"/>
    <w:p w14:paraId="4D5CA7DD" w14:textId="76A0B76D" w:rsidR="00327510" w:rsidRDefault="00327510" w:rsidP="00D40D1A"/>
    <w:p w14:paraId="0EA9D141" w14:textId="77777777" w:rsidR="00327510" w:rsidRPr="00D40D1A" w:rsidRDefault="00327510" w:rsidP="00D40D1A"/>
    <w:p w14:paraId="73DCBFD1" w14:textId="7A02AFFA" w:rsidR="006F119B" w:rsidRPr="003E1E0E" w:rsidRDefault="006F119B" w:rsidP="00D40D1A">
      <w:pPr>
        <w:pStyle w:val="Ttulo2"/>
        <w:numPr>
          <w:ilvl w:val="1"/>
          <w:numId w:val="23"/>
        </w:numPr>
        <w:rPr>
          <w:sz w:val="28"/>
          <w:szCs w:val="28"/>
        </w:rPr>
      </w:pPr>
      <w:bookmarkStart w:id="13" w:name="_Toc168936752"/>
      <w:r w:rsidRPr="003E1E0E">
        <w:rPr>
          <w:sz w:val="28"/>
          <w:szCs w:val="28"/>
        </w:rPr>
        <w:lastRenderedPageBreak/>
        <w:t>Modelos de Predicción</w:t>
      </w:r>
      <w:bookmarkEnd w:id="13"/>
    </w:p>
    <w:p w14:paraId="76B7ADDB" w14:textId="3FAF92BB" w:rsidR="006F119B" w:rsidRDefault="003E1E0E" w:rsidP="005C67F1">
      <w:pPr>
        <w:pStyle w:val="Ttulo3"/>
        <w:rPr>
          <w:rFonts w:asciiTheme="majorHAnsi" w:eastAsiaTheme="majorEastAsia" w:hAnsiTheme="majorHAnsi" w:cstheme="majorBidi"/>
          <w:b w:val="0"/>
          <w:bCs w:val="0"/>
          <w:color w:val="2F5496" w:themeColor="accent1" w:themeShade="BF"/>
          <w:sz w:val="26"/>
          <w:szCs w:val="26"/>
          <w:lang w:eastAsia="en-US"/>
        </w:rPr>
      </w:pPr>
      <w:bookmarkStart w:id="14" w:name="_Toc168936753"/>
      <w:r w:rsidRPr="005C67F1">
        <w:rPr>
          <w:rFonts w:asciiTheme="majorHAnsi" w:eastAsiaTheme="majorEastAsia" w:hAnsiTheme="majorHAnsi" w:cstheme="majorBidi"/>
          <w:b w:val="0"/>
          <w:bCs w:val="0"/>
          <w:color w:val="2F5496" w:themeColor="accent1" w:themeShade="BF"/>
          <w:sz w:val="26"/>
          <w:szCs w:val="26"/>
          <w:lang w:eastAsia="en-US"/>
        </w:rPr>
        <w:t>2.</w:t>
      </w:r>
      <w:r w:rsidR="00E51585">
        <w:rPr>
          <w:rFonts w:asciiTheme="majorHAnsi" w:eastAsiaTheme="majorEastAsia" w:hAnsiTheme="majorHAnsi" w:cstheme="majorBidi"/>
          <w:b w:val="0"/>
          <w:bCs w:val="0"/>
          <w:color w:val="2F5496" w:themeColor="accent1" w:themeShade="BF"/>
          <w:sz w:val="26"/>
          <w:szCs w:val="26"/>
          <w:lang w:eastAsia="en-US"/>
        </w:rPr>
        <w:t>5</w:t>
      </w:r>
      <w:r w:rsidRPr="005C67F1">
        <w:rPr>
          <w:rFonts w:asciiTheme="majorHAnsi" w:eastAsiaTheme="majorEastAsia" w:hAnsiTheme="majorHAnsi" w:cstheme="majorBidi"/>
          <w:b w:val="0"/>
          <w:bCs w:val="0"/>
          <w:color w:val="2F5496" w:themeColor="accent1" w:themeShade="BF"/>
          <w:sz w:val="26"/>
          <w:szCs w:val="26"/>
          <w:lang w:eastAsia="en-US"/>
        </w:rPr>
        <w:t xml:space="preserve">.1 </w:t>
      </w:r>
      <w:r w:rsidR="006F119B" w:rsidRPr="005C67F1">
        <w:rPr>
          <w:rFonts w:asciiTheme="majorHAnsi" w:eastAsiaTheme="majorEastAsia" w:hAnsiTheme="majorHAnsi" w:cstheme="majorBidi"/>
          <w:b w:val="0"/>
          <w:bCs w:val="0"/>
          <w:color w:val="2F5496" w:themeColor="accent1" w:themeShade="BF"/>
          <w:sz w:val="26"/>
          <w:szCs w:val="26"/>
          <w:lang w:eastAsia="en-US"/>
        </w:rPr>
        <w:t>Selección de Modelos</w:t>
      </w:r>
      <w:bookmarkEnd w:id="14"/>
    </w:p>
    <w:p w14:paraId="4F2B9D7A" w14:textId="1737D720" w:rsidR="00327510" w:rsidRDefault="00327510" w:rsidP="00BA4EEB">
      <w:pPr>
        <w:jc w:val="both"/>
      </w:pPr>
      <w:r>
        <w:t xml:space="preserve">Una vez recogidos, limpiado y transformado los datos, ya se puede pasar a la etapa de entrenamiento. </w:t>
      </w:r>
      <w:r w:rsidR="00BA4EEB">
        <w:t>Para ello vamos a entrenar un total de 6 modelos de regresión:</w:t>
      </w:r>
    </w:p>
    <w:p w14:paraId="0E5D94D0" w14:textId="2C34F13E" w:rsidR="00BA4EEB" w:rsidRDefault="00BA4EEB" w:rsidP="00BA4EEB">
      <w:pPr>
        <w:pStyle w:val="Prrafodelista"/>
        <w:numPr>
          <w:ilvl w:val="0"/>
          <w:numId w:val="18"/>
        </w:numPr>
        <w:jc w:val="both"/>
      </w:pPr>
      <w:r>
        <w:t xml:space="preserve">Linear </w:t>
      </w:r>
      <w:proofErr w:type="spellStart"/>
      <w:r>
        <w:t>Regression</w:t>
      </w:r>
      <w:proofErr w:type="spellEnd"/>
    </w:p>
    <w:p w14:paraId="061796B1" w14:textId="5030CAED" w:rsidR="00BA4EEB" w:rsidRDefault="00BA4EEB" w:rsidP="00BA4EEB">
      <w:pPr>
        <w:pStyle w:val="Prrafodelista"/>
        <w:numPr>
          <w:ilvl w:val="0"/>
          <w:numId w:val="18"/>
        </w:numPr>
        <w:jc w:val="both"/>
      </w:pPr>
      <w:proofErr w:type="spellStart"/>
      <w:r>
        <w:t>Random</w:t>
      </w:r>
      <w:proofErr w:type="spellEnd"/>
      <w:r>
        <w:t xml:space="preserve"> Forest</w:t>
      </w:r>
    </w:p>
    <w:p w14:paraId="7AE5D404" w14:textId="52FFEBB3" w:rsidR="00BA4EEB" w:rsidRDefault="00BA4EEB" w:rsidP="00BA4EEB">
      <w:pPr>
        <w:pStyle w:val="Prrafodelista"/>
        <w:numPr>
          <w:ilvl w:val="0"/>
          <w:numId w:val="18"/>
        </w:numPr>
        <w:jc w:val="both"/>
      </w:pPr>
      <w:proofErr w:type="spellStart"/>
      <w:r>
        <w:t>Gradient</w:t>
      </w:r>
      <w:proofErr w:type="spellEnd"/>
      <w:r>
        <w:t xml:space="preserve"> </w:t>
      </w:r>
      <w:proofErr w:type="spellStart"/>
      <w:r>
        <w:t>Boosting</w:t>
      </w:r>
      <w:proofErr w:type="spellEnd"/>
    </w:p>
    <w:p w14:paraId="3F020160" w14:textId="7E908947" w:rsidR="00BA4EEB" w:rsidRDefault="00BA4EEB" w:rsidP="00BA4EEB">
      <w:pPr>
        <w:pStyle w:val="Prrafodelista"/>
        <w:numPr>
          <w:ilvl w:val="0"/>
          <w:numId w:val="18"/>
        </w:numPr>
        <w:jc w:val="both"/>
      </w:pPr>
      <w:r>
        <w:t>SVM</w:t>
      </w:r>
    </w:p>
    <w:p w14:paraId="09EF62A1" w14:textId="24EB2B0E" w:rsidR="00BA4EEB" w:rsidRDefault="00BA4EEB" w:rsidP="00BA4EEB">
      <w:pPr>
        <w:pStyle w:val="Prrafodelista"/>
        <w:numPr>
          <w:ilvl w:val="0"/>
          <w:numId w:val="18"/>
        </w:numPr>
        <w:jc w:val="both"/>
      </w:pPr>
      <w:proofErr w:type="spellStart"/>
      <w:r>
        <w:t>Decission</w:t>
      </w:r>
      <w:proofErr w:type="spellEnd"/>
      <w:r>
        <w:t xml:space="preserve"> </w:t>
      </w:r>
      <w:proofErr w:type="spellStart"/>
      <w:r>
        <w:t>Tree</w:t>
      </w:r>
      <w:proofErr w:type="spellEnd"/>
    </w:p>
    <w:p w14:paraId="1409DC61" w14:textId="608E2D7F" w:rsidR="00BA4EEB" w:rsidRDefault="00BA4EEB" w:rsidP="00BA4EEB">
      <w:pPr>
        <w:pStyle w:val="Prrafodelista"/>
        <w:numPr>
          <w:ilvl w:val="0"/>
          <w:numId w:val="18"/>
        </w:numPr>
        <w:jc w:val="both"/>
      </w:pPr>
      <w:proofErr w:type="spellStart"/>
      <w:r>
        <w:t>XGBoost</w:t>
      </w:r>
      <w:proofErr w:type="spellEnd"/>
    </w:p>
    <w:p w14:paraId="49745234" w14:textId="0DFEF0F9" w:rsidR="00BA4EEB" w:rsidRDefault="00BA4EEB" w:rsidP="00BA4EEB">
      <w:pPr>
        <w:jc w:val="both"/>
      </w:pPr>
      <w:r>
        <w:t xml:space="preserve">Para el entrenamiento y validación de dichos modelos se ha utilizado la técnica de validación cruzada dividiendo en un 80% - 20% los datos de entrenamiento y validación. En dicha técnica se realizarán 5 entrenamientos por modelo modificando el set de </w:t>
      </w:r>
      <w:proofErr w:type="spellStart"/>
      <w:r>
        <w:t>train</w:t>
      </w:r>
      <w:proofErr w:type="spellEnd"/>
      <w:r>
        <w:t xml:space="preserve"> y validación. A continuación, se muestran los resultados de los entrenamientos de cada uno de los modelos:</w:t>
      </w:r>
    </w:p>
    <w:p w14:paraId="3A973086" w14:textId="086F312A" w:rsidR="00BA4EEB" w:rsidRDefault="00BA4EEB" w:rsidP="00BA4EEB">
      <w:pPr>
        <w:pStyle w:val="NormalWeb"/>
      </w:pPr>
      <w:r>
        <w:rPr>
          <w:noProof/>
        </w:rPr>
        <w:drawing>
          <wp:inline distT="0" distB="0" distL="0" distR="0" wp14:anchorId="3043F83E" wp14:editId="4725E4EC">
            <wp:extent cx="5400040" cy="3639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39820"/>
                    </a:xfrm>
                    <a:prstGeom prst="rect">
                      <a:avLst/>
                    </a:prstGeom>
                    <a:noFill/>
                    <a:ln>
                      <a:noFill/>
                    </a:ln>
                  </pic:spPr>
                </pic:pic>
              </a:graphicData>
            </a:graphic>
          </wp:inline>
        </w:drawing>
      </w:r>
    </w:p>
    <w:p w14:paraId="7E0C84DE" w14:textId="780A7AD3" w:rsidR="00BA4EEB" w:rsidRPr="00D40D1A" w:rsidRDefault="00BA4EEB" w:rsidP="00BA4EEB">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15</w:t>
      </w:r>
      <w:r w:rsidRPr="00D40D1A">
        <w:rPr>
          <w:rFonts w:ascii="Times New Roman" w:eastAsia="Times New Roman" w:hAnsi="Times New Roman" w:cs="Times New Roman"/>
          <w:color w:val="2F5496" w:themeColor="accent1" w:themeShade="BF"/>
          <w:lang w:eastAsia="es-ES"/>
        </w:rPr>
        <w:t xml:space="preserve">. </w:t>
      </w:r>
      <m:oMath>
        <m:sSup>
          <m:sSupPr>
            <m:ctrlPr>
              <w:rPr>
                <w:rFonts w:ascii="Cambria Math" w:eastAsia="Times New Roman" w:hAnsi="Cambria Math" w:cs="Times New Roman"/>
                <w:i/>
                <w:color w:val="2F5496" w:themeColor="accent1" w:themeShade="BF"/>
                <w:lang w:eastAsia="es-ES"/>
              </w:rPr>
            </m:ctrlPr>
          </m:sSupPr>
          <m:e>
            <m:r>
              <w:rPr>
                <w:rFonts w:ascii="Cambria Math" w:eastAsia="Times New Roman" w:hAnsi="Cambria Math" w:cs="Times New Roman"/>
                <w:color w:val="2F5496" w:themeColor="accent1" w:themeShade="BF"/>
                <w:lang w:eastAsia="es-ES"/>
              </w:rPr>
              <m:t>R</m:t>
            </m:r>
          </m:e>
          <m:sup>
            <m:r>
              <w:rPr>
                <w:rFonts w:ascii="Cambria Math" w:eastAsia="Times New Roman" w:hAnsi="Cambria Math" w:cs="Times New Roman"/>
                <w:color w:val="2F5496" w:themeColor="accent1" w:themeShade="BF"/>
                <w:lang w:eastAsia="es-ES"/>
              </w:rPr>
              <m:t>2</m:t>
            </m:r>
          </m:sup>
        </m:sSup>
      </m:oMath>
      <w:r>
        <w:rPr>
          <w:rFonts w:ascii="Times New Roman" w:eastAsia="Times New Roman" w:hAnsi="Times New Roman" w:cs="Times New Roman"/>
          <w:color w:val="2F5496" w:themeColor="accent1" w:themeShade="BF"/>
          <w:lang w:eastAsia="es-ES"/>
        </w:rPr>
        <w:t xml:space="preserve"> resultante de la validación cruzada de cada uno de los modelos.</w:t>
      </w:r>
    </w:p>
    <w:p w14:paraId="2CBDCE48" w14:textId="38D6D344" w:rsidR="00BA4EEB" w:rsidRPr="00863B5C" w:rsidRDefault="00BA4EEB" w:rsidP="00863B5C">
      <w:pPr>
        <w:pStyle w:val="NormalWeb"/>
        <w:jc w:val="both"/>
        <w:rPr>
          <w:rFonts w:asciiTheme="minorHAnsi" w:eastAsiaTheme="minorHAnsi" w:hAnsiTheme="minorHAnsi" w:cstheme="minorBidi"/>
          <w:sz w:val="22"/>
          <w:szCs w:val="22"/>
          <w:lang w:eastAsia="en-US"/>
        </w:rPr>
      </w:pPr>
      <w:r w:rsidRPr="00863B5C">
        <w:rPr>
          <w:rFonts w:asciiTheme="minorHAnsi" w:eastAsiaTheme="minorHAnsi" w:hAnsiTheme="minorHAnsi" w:cstheme="minorBidi"/>
          <w:sz w:val="22"/>
          <w:szCs w:val="22"/>
          <w:lang w:eastAsia="en-US"/>
        </w:rPr>
        <w:t xml:space="preserve">El </w:t>
      </w:r>
      <m:oMath>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R</m:t>
            </m:r>
          </m:e>
          <m:sup>
            <m:r>
              <m:rPr>
                <m:sty m:val="p"/>
              </m:rPr>
              <w:rPr>
                <w:rFonts w:ascii="Cambria Math" w:eastAsiaTheme="minorHAnsi" w:hAnsi="Cambria Math" w:cstheme="minorBidi"/>
                <w:sz w:val="22"/>
                <w:szCs w:val="22"/>
                <w:lang w:eastAsia="en-US"/>
              </w:rPr>
              <m:t>2</m:t>
            </m:r>
          </m:sup>
        </m:sSup>
      </m:oMath>
      <w:r w:rsidRPr="00863B5C">
        <w:rPr>
          <w:rFonts w:asciiTheme="minorHAnsi" w:eastAsiaTheme="minorHAnsi" w:hAnsiTheme="minorHAnsi" w:cstheme="minorBidi"/>
          <w:sz w:val="22"/>
          <w:szCs w:val="22"/>
          <w:lang w:eastAsia="en-US"/>
        </w:rPr>
        <w:t xml:space="preserve"> indica la proporción de varianza de la variable dependiente que es explicada por cada uno de los modelos. Cuanto más próxima a 1, el modelo explicará una mayor varianza sobre la concentración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sidRPr="00863B5C">
        <w:rPr>
          <w:rFonts w:asciiTheme="minorHAnsi" w:eastAsiaTheme="minorHAnsi" w:hAnsiTheme="minorHAnsi" w:cstheme="minorBidi"/>
          <w:sz w:val="22"/>
          <w:szCs w:val="22"/>
          <w:lang w:eastAsia="en-US"/>
        </w:rPr>
        <w:t xml:space="preserve">. En este caso se puede observar que </w:t>
      </w:r>
      <w:r w:rsidR="00863B5C" w:rsidRPr="00863B5C">
        <w:rPr>
          <w:rFonts w:asciiTheme="minorHAnsi" w:eastAsiaTheme="minorHAnsi" w:hAnsiTheme="minorHAnsi" w:cstheme="minorBidi"/>
          <w:sz w:val="22"/>
          <w:szCs w:val="22"/>
          <w:lang w:eastAsia="en-US"/>
        </w:rPr>
        <w:t xml:space="preserve">el </w:t>
      </w:r>
      <w:proofErr w:type="spellStart"/>
      <w:r w:rsidR="00863B5C" w:rsidRPr="00863B5C">
        <w:rPr>
          <w:rFonts w:asciiTheme="minorHAnsi" w:eastAsiaTheme="minorHAnsi" w:hAnsiTheme="minorHAnsi" w:cstheme="minorBidi"/>
          <w:sz w:val="22"/>
          <w:szCs w:val="22"/>
          <w:lang w:eastAsia="en-US"/>
        </w:rPr>
        <w:t>XGBoost</w:t>
      </w:r>
      <w:proofErr w:type="spellEnd"/>
      <w:r w:rsidR="00863B5C" w:rsidRPr="00863B5C">
        <w:rPr>
          <w:rFonts w:asciiTheme="minorHAnsi" w:eastAsiaTheme="minorHAnsi" w:hAnsiTheme="minorHAnsi" w:cstheme="minorBidi"/>
          <w:sz w:val="22"/>
          <w:szCs w:val="22"/>
          <w:lang w:eastAsia="en-US"/>
        </w:rPr>
        <w:t xml:space="preserve"> es el que mejor responde a la hora de predecir la concentración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r>
          <w:rPr>
            <w:rFonts w:ascii="Cambria Math" w:eastAsiaTheme="minorHAnsi" w:hAnsi="Cambria Math" w:cstheme="minorBidi"/>
            <w:sz w:val="22"/>
            <w:szCs w:val="22"/>
            <w:lang w:eastAsia="en-US"/>
          </w:rPr>
          <m:t xml:space="preserve"> </m:t>
        </m:r>
      </m:oMath>
      <w:r w:rsidR="00863B5C" w:rsidRPr="00863B5C">
        <w:rPr>
          <w:rFonts w:asciiTheme="minorHAnsi" w:eastAsiaTheme="minorHAnsi" w:hAnsiTheme="minorHAnsi" w:cstheme="minorBidi"/>
          <w:sz w:val="22"/>
          <w:szCs w:val="22"/>
          <w:lang w:eastAsia="en-US"/>
        </w:rPr>
        <w:t xml:space="preserve">obteniendo un </w:t>
      </w:r>
      <m:oMath>
        <m:sSup>
          <m:sSupPr>
            <m:ctrlPr>
              <w:rPr>
                <w:rFonts w:ascii="Cambria Math" w:eastAsiaTheme="minorHAnsi" w:hAnsi="Cambria Math" w:cstheme="minorBidi"/>
                <w:sz w:val="22"/>
                <w:szCs w:val="22"/>
                <w:lang w:eastAsia="en-US"/>
              </w:rPr>
            </m:ctrlPr>
          </m:sSupPr>
          <m:e>
            <m:r>
              <m:rPr>
                <m:sty m:val="bi"/>
              </m:rPr>
              <w:rPr>
                <w:rFonts w:ascii="Cambria Math" w:eastAsiaTheme="minorHAnsi" w:hAnsi="Cambria Math" w:cstheme="minorBidi"/>
                <w:sz w:val="22"/>
                <w:szCs w:val="22"/>
                <w:lang w:eastAsia="en-US"/>
              </w:rPr>
              <m:t>R</m:t>
            </m:r>
          </m:e>
          <m:sup>
            <m:r>
              <m:rPr>
                <m:sty m:val="b"/>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m:t>
        </m:r>
        <m:r>
          <m:rPr>
            <m:sty m:val="b"/>
          </m:rPr>
          <w:rPr>
            <w:rFonts w:ascii="Cambria Math" w:eastAsiaTheme="minorHAnsi" w:hAnsi="Cambria Math" w:cstheme="minorBidi"/>
            <w:sz w:val="22"/>
            <w:szCs w:val="22"/>
            <w:lang w:eastAsia="en-US"/>
          </w:rPr>
          <m:t>0</m:t>
        </m:r>
        <m:r>
          <m:rPr>
            <m:sty m:val="p"/>
          </m:rPr>
          <w:rPr>
            <w:rFonts w:ascii="Cambria Math" w:eastAsiaTheme="minorHAnsi" w:hAnsi="Cambria Math" w:cstheme="minorBidi"/>
            <w:sz w:val="22"/>
            <w:szCs w:val="22"/>
            <w:lang w:eastAsia="en-US"/>
          </w:rPr>
          <m:t>,</m:t>
        </m:r>
        <m:r>
          <m:rPr>
            <m:sty m:val="b"/>
          </m:rPr>
          <w:rPr>
            <w:rFonts w:ascii="Cambria Math" w:eastAsiaTheme="minorHAnsi" w:hAnsi="Cambria Math" w:cstheme="minorBidi"/>
            <w:sz w:val="22"/>
            <w:szCs w:val="22"/>
            <w:lang w:eastAsia="en-US"/>
          </w:rPr>
          <m:t>78</m:t>
        </m:r>
      </m:oMath>
      <w:r w:rsidR="00863B5C" w:rsidRPr="00863B5C">
        <w:rPr>
          <w:rFonts w:asciiTheme="minorHAnsi" w:eastAsiaTheme="minorHAnsi" w:hAnsiTheme="minorHAnsi" w:cstheme="minorBidi"/>
          <w:sz w:val="22"/>
          <w:szCs w:val="22"/>
          <w:lang w:eastAsia="en-US"/>
        </w:rPr>
        <w:t>.</w:t>
      </w:r>
    </w:p>
    <w:p w14:paraId="63684F16" w14:textId="2D1A6E2A" w:rsidR="00BA4EEB" w:rsidRDefault="00BA4EEB" w:rsidP="00BA4EEB">
      <w:pPr>
        <w:jc w:val="both"/>
      </w:pPr>
    </w:p>
    <w:p w14:paraId="6A011B18" w14:textId="77777777" w:rsidR="00863B5C" w:rsidRDefault="00863B5C" w:rsidP="00BA4EEB">
      <w:pPr>
        <w:jc w:val="both"/>
      </w:pPr>
    </w:p>
    <w:p w14:paraId="79A3E103" w14:textId="637DD45A" w:rsidR="00863B5C" w:rsidRDefault="00863B5C" w:rsidP="00BA4EEB">
      <w:pPr>
        <w:jc w:val="both"/>
      </w:pPr>
      <w:r>
        <w:lastRenderedPageBreak/>
        <w:t>Si analizamos el RMSE (error cuadrático medio):</w:t>
      </w:r>
    </w:p>
    <w:p w14:paraId="728C151B" w14:textId="3747082B" w:rsidR="00863B5C" w:rsidRDefault="00863B5C" w:rsidP="00863B5C">
      <w:pPr>
        <w:pStyle w:val="NormalWeb"/>
      </w:pPr>
      <w:r>
        <w:rPr>
          <w:noProof/>
        </w:rPr>
        <w:drawing>
          <wp:inline distT="0" distB="0" distL="0" distR="0" wp14:anchorId="228F56BF" wp14:editId="68CF529D">
            <wp:extent cx="5400040" cy="3639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39820"/>
                    </a:xfrm>
                    <a:prstGeom prst="rect">
                      <a:avLst/>
                    </a:prstGeom>
                    <a:noFill/>
                    <a:ln>
                      <a:noFill/>
                    </a:ln>
                  </pic:spPr>
                </pic:pic>
              </a:graphicData>
            </a:graphic>
          </wp:inline>
        </w:drawing>
      </w:r>
    </w:p>
    <w:p w14:paraId="706AA925" w14:textId="571FB921" w:rsidR="00863B5C" w:rsidRPr="00D40D1A" w:rsidRDefault="00863B5C" w:rsidP="00863B5C">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16</w:t>
      </w:r>
      <w:r w:rsidRPr="00D40D1A">
        <w:rPr>
          <w:rFonts w:ascii="Times New Roman" w:eastAsia="Times New Roman" w:hAnsi="Times New Roman" w:cs="Times New Roman"/>
          <w:color w:val="2F5496" w:themeColor="accent1" w:themeShade="BF"/>
          <w:lang w:eastAsia="es-ES"/>
        </w:rPr>
        <w:t xml:space="preserve">. </w:t>
      </w:r>
      <m:oMath>
        <m:r>
          <w:rPr>
            <w:rFonts w:ascii="Cambria Math" w:eastAsia="Times New Roman" w:hAnsi="Cambria Math" w:cs="Times New Roman"/>
            <w:color w:val="2F5496" w:themeColor="accent1" w:themeShade="BF"/>
            <w:lang w:eastAsia="es-ES"/>
          </w:rPr>
          <m:t>RMSE</m:t>
        </m:r>
      </m:oMath>
      <w:r>
        <w:rPr>
          <w:rFonts w:ascii="Times New Roman" w:eastAsia="Times New Roman" w:hAnsi="Times New Roman" w:cs="Times New Roman"/>
          <w:color w:val="2F5496" w:themeColor="accent1" w:themeShade="BF"/>
          <w:lang w:eastAsia="es-ES"/>
        </w:rPr>
        <w:t xml:space="preserve"> resultante de la validación cruzada de cada uno de los modelos.</w:t>
      </w:r>
    </w:p>
    <w:p w14:paraId="6D4864A6" w14:textId="0198B230" w:rsidR="00863B5C" w:rsidRDefault="00863B5C" w:rsidP="00863B5C">
      <w:pPr>
        <w:pStyle w:val="NormalWeb"/>
        <w:jc w:val="both"/>
        <w:rPr>
          <w:rFonts w:asciiTheme="minorHAnsi" w:eastAsiaTheme="minorHAnsi" w:hAnsiTheme="minorHAnsi" w:cstheme="minorBidi"/>
          <w:sz w:val="22"/>
          <w:szCs w:val="22"/>
          <w:lang w:eastAsia="en-US"/>
        </w:rPr>
      </w:pPr>
      <w:r w:rsidRPr="00863B5C">
        <w:rPr>
          <w:rFonts w:asciiTheme="minorHAnsi" w:eastAsiaTheme="minorHAnsi" w:hAnsiTheme="minorHAnsi" w:cstheme="minorBidi"/>
          <w:sz w:val="22"/>
          <w:szCs w:val="22"/>
          <w:lang w:eastAsia="en-US"/>
        </w:rPr>
        <w:t xml:space="preserve">El </w:t>
      </w:r>
      <w:r w:rsidRPr="00863B5C">
        <w:rPr>
          <w:rFonts w:asciiTheme="minorHAnsi" w:eastAsiaTheme="minorHAnsi" w:hAnsiTheme="minorHAnsi" w:cstheme="minorBidi"/>
          <w:i/>
          <w:iCs/>
          <w:sz w:val="22"/>
          <w:szCs w:val="22"/>
          <w:lang w:eastAsia="en-US"/>
        </w:rPr>
        <w:t>RMSE</w:t>
      </w:r>
      <w:r w:rsidRPr="00863B5C">
        <w:rPr>
          <w:rFonts w:asciiTheme="minorHAnsi" w:eastAsiaTheme="minorHAnsi" w:hAnsiTheme="minorHAnsi" w:cstheme="minorBidi"/>
          <w:sz w:val="22"/>
          <w:szCs w:val="22"/>
          <w:lang w:eastAsia="en-US"/>
        </w:rPr>
        <w:t xml:space="preserve"> es una métrica que nos indicará cuán dispersos están los puntos de los datos observados alrededor de la línea de regresión.</w:t>
      </w:r>
      <w:r>
        <w:rPr>
          <w:rFonts w:asciiTheme="minorHAnsi" w:eastAsiaTheme="minorHAnsi" w:hAnsiTheme="minorHAnsi" w:cstheme="minorBidi"/>
          <w:sz w:val="22"/>
          <w:szCs w:val="22"/>
          <w:lang w:eastAsia="en-US"/>
        </w:rPr>
        <w:t xml:space="preserve"> Se puede observar que el </w:t>
      </w:r>
      <w:proofErr w:type="spellStart"/>
      <w:r>
        <w:rPr>
          <w:rFonts w:asciiTheme="minorHAnsi" w:eastAsiaTheme="minorHAnsi" w:hAnsiTheme="minorHAnsi" w:cstheme="minorBidi"/>
          <w:sz w:val="22"/>
          <w:szCs w:val="22"/>
          <w:lang w:eastAsia="en-US"/>
        </w:rPr>
        <w:t>XGBoost</w:t>
      </w:r>
      <w:proofErr w:type="spellEnd"/>
      <w:r>
        <w:rPr>
          <w:rFonts w:asciiTheme="minorHAnsi" w:eastAsiaTheme="minorHAnsi" w:hAnsiTheme="minorHAnsi" w:cstheme="minorBidi"/>
          <w:sz w:val="22"/>
          <w:szCs w:val="22"/>
          <w:lang w:eastAsia="en-US"/>
        </w:rPr>
        <w:t xml:space="preserve"> es el modelo que menor </w:t>
      </w:r>
      <w:r w:rsidRPr="00863B5C">
        <w:rPr>
          <w:rFonts w:asciiTheme="minorHAnsi" w:eastAsiaTheme="minorHAnsi" w:hAnsiTheme="minorHAnsi" w:cstheme="minorBidi"/>
          <w:i/>
          <w:iCs/>
          <w:sz w:val="22"/>
          <w:szCs w:val="22"/>
          <w:lang w:eastAsia="en-US"/>
        </w:rPr>
        <w:t>RMSE</w:t>
      </w:r>
      <w:r>
        <w:rPr>
          <w:rFonts w:asciiTheme="minorHAnsi" w:eastAsiaTheme="minorHAnsi" w:hAnsiTheme="minorHAnsi" w:cstheme="minorBidi"/>
          <w:i/>
          <w:iCs/>
          <w:sz w:val="22"/>
          <w:szCs w:val="22"/>
          <w:lang w:eastAsia="en-US"/>
        </w:rPr>
        <w:t xml:space="preserve"> </w:t>
      </w:r>
      <w:r>
        <w:rPr>
          <w:rFonts w:asciiTheme="minorHAnsi" w:eastAsiaTheme="minorHAnsi" w:hAnsiTheme="minorHAnsi" w:cstheme="minorBidi"/>
          <w:sz w:val="22"/>
          <w:szCs w:val="22"/>
          <w:lang w:eastAsia="en-US"/>
        </w:rPr>
        <w:t>presenta y por lo tanto el que mejores predicciones arrojará.</w:t>
      </w:r>
    </w:p>
    <w:p w14:paraId="59F8797C" w14:textId="3C76126D" w:rsidR="00863B5C" w:rsidRPr="00863B5C" w:rsidRDefault="00863B5C" w:rsidP="00863B5C">
      <w:pPr>
        <w:pStyle w:val="NormalWeb"/>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Con esto se concluye el </w:t>
      </w:r>
      <w:proofErr w:type="spellStart"/>
      <w:r>
        <w:rPr>
          <w:rFonts w:asciiTheme="minorHAnsi" w:eastAsiaTheme="minorHAnsi" w:hAnsiTheme="minorHAnsi" w:cstheme="minorBidi"/>
          <w:sz w:val="22"/>
          <w:szCs w:val="22"/>
          <w:lang w:eastAsia="en-US"/>
        </w:rPr>
        <w:t>XGBoost</w:t>
      </w:r>
      <w:proofErr w:type="spellEnd"/>
      <w:r>
        <w:rPr>
          <w:rFonts w:asciiTheme="minorHAnsi" w:eastAsiaTheme="minorHAnsi" w:hAnsiTheme="minorHAnsi" w:cstheme="minorBidi"/>
          <w:sz w:val="22"/>
          <w:szCs w:val="22"/>
          <w:lang w:eastAsia="en-US"/>
        </w:rPr>
        <w:t xml:space="preserve"> como modelo con mejores predicciones y por lo tanto el elegido para predecir la concentración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Pr>
          <w:rFonts w:asciiTheme="minorHAnsi" w:eastAsiaTheme="minorEastAsia" w:hAnsiTheme="minorHAnsi" w:cstheme="minorBidi"/>
          <w:sz w:val="22"/>
          <w:szCs w:val="22"/>
          <w:lang w:eastAsia="en-US"/>
        </w:rPr>
        <w:t>.</w:t>
      </w:r>
    </w:p>
    <w:p w14:paraId="62381A30" w14:textId="18C0F718" w:rsidR="006F119B" w:rsidRPr="005C67F1" w:rsidRDefault="003E1E0E" w:rsidP="005C67F1">
      <w:pPr>
        <w:pStyle w:val="Ttulo3"/>
        <w:rPr>
          <w:rFonts w:asciiTheme="majorHAnsi" w:eastAsiaTheme="majorEastAsia" w:hAnsiTheme="majorHAnsi" w:cstheme="majorBidi"/>
          <w:b w:val="0"/>
          <w:bCs w:val="0"/>
          <w:color w:val="2F5496" w:themeColor="accent1" w:themeShade="BF"/>
          <w:sz w:val="26"/>
          <w:szCs w:val="26"/>
          <w:lang w:eastAsia="en-US"/>
        </w:rPr>
      </w:pPr>
      <w:bookmarkStart w:id="15" w:name="_Toc168936754"/>
      <w:r w:rsidRPr="005C67F1">
        <w:rPr>
          <w:rFonts w:asciiTheme="majorHAnsi" w:eastAsiaTheme="majorEastAsia" w:hAnsiTheme="majorHAnsi" w:cstheme="majorBidi"/>
          <w:b w:val="0"/>
          <w:bCs w:val="0"/>
          <w:color w:val="2F5496" w:themeColor="accent1" w:themeShade="BF"/>
          <w:sz w:val="26"/>
          <w:szCs w:val="26"/>
          <w:lang w:eastAsia="en-US"/>
        </w:rPr>
        <w:t>2.</w:t>
      </w:r>
      <w:r w:rsidR="00E51585">
        <w:rPr>
          <w:rFonts w:asciiTheme="majorHAnsi" w:eastAsiaTheme="majorEastAsia" w:hAnsiTheme="majorHAnsi" w:cstheme="majorBidi"/>
          <w:b w:val="0"/>
          <w:bCs w:val="0"/>
          <w:color w:val="2F5496" w:themeColor="accent1" w:themeShade="BF"/>
          <w:sz w:val="26"/>
          <w:szCs w:val="26"/>
          <w:lang w:eastAsia="en-US"/>
        </w:rPr>
        <w:t>5</w:t>
      </w:r>
      <w:r w:rsidRPr="005C67F1">
        <w:rPr>
          <w:rFonts w:asciiTheme="majorHAnsi" w:eastAsiaTheme="majorEastAsia" w:hAnsiTheme="majorHAnsi" w:cstheme="majorBidi"/>
          <w:b w:val="0"/>
          <w:bCs w:val="0"/>
          <w:color w:val="2F5496" w:themeColor="accent1" w:themeShade="BF"/>
          <w:sz w:val="26"/>
          <w:szCs w:val="26"/>
          <w:lang w:eastAsia="en-US"/>
        </w:rPr>
        <w:t>.</w:t>
      </w:r>
      <w:r w:rsidR="00E51585">
        <w:rPr>
          <w:rFonts w:asciiTheme="majorHAnsi" w:eastAsiaTheme="majorEastAsia" w:hAnsiTheme="majorHAnsi" w:cstheme="majorBidi"/>
          <w:b w:val="0"/>
          <w:bCs w:val="0"/>
          <w:color w:val="2F5496" w:themeColor="accent1" w:themeShade="BF"/>
          <w:sz w:val="26"/>
          <w:szCs w:val="26"/>
          <w:lang w:eastAsia="en-US"/>
        </w:rPr>
        <w:t>2</w:t>
      </w:r>
      <w:r w:rsidRPr="005C67F1">
        <w:rPr>
          <w:rFonts w:asciiTheme="majorHAnsi" w:eastAsiaTheme="majorEastAsia" w:hAnsiTheme="majorHAnsi" w:cstheme="majorBidi"/>
          <w:b w:val="0"/>
          <w:bCs w:val="0"/>
          <w:color w:val="2F5496" w:themeColor="accent1" w:themeShade="BF"/>
          <w:sz w:val="26"/>
          <w:szCs w:val="26"/>
          <w:lang w:eastAsia="en-US"/>
        </w:rPr>
        <w:t xml:space="preserve"> </w:t>
      </w:r>
      <w:r w:rsidR="006F119B" w:rsidRPr="005C67F1">
        <w:rPr>
          <w:rFonts w:asciiTheme="majorHAnsi" w:eastAsiaTheme="majorEastAsia" w:hAnsiTheme="majorHAnsi" w:cstheme="majorBidi"/>
          <w:b w:val="0"/>
          <w:bCs w:val="0"/>
          <w:color w:val="2F5496" w:themeColor="accent1" w:themeShade="BF"/>
          <w:sz w:val="26"/>
          <w:szCs w:val="26"/>
          <w:lang w:eastAsia="en-US"/>
        </w:rPr>
        <w:t xml:space="preserve">Optimización de </w:t>
      </w:r>
      <w:proofErr w:type="spellStart"/>
      <w:r w:rsidR="006F119B" w:rsidRPr="005C67F1">
        <w:rPr>
          <w:rFonts w:asciiTheme="majorHAnsi" w:eastAsiaTheme="majorEastAsia" w:hAnsiTheme="majorHAnsi" w:cstheme="majorBidi"/>
          <w:b w:val="0"/>
          <w:bCs w:val="0"/>
          <w:color w:val="2F5496" w:themeColor="accent1" w:themeShade="BF"/>
          <w:sz w:val="26"/>
          <w:szCs w:val="26"/>
          <w:lang w:eastAsia="en-US"/>
        </w:rPr>
        <w:t>Hiperparámetros</w:t>
      </w:r>
      <w:bookmarkEnd w:id="15"/>
      <w:proofErr w:type="spellEnd"/>
    </w:p>
    <w:p w14:paraId="145215CE" w14:textId="584EB725" w:rsidR="00902A92" w:rsidRDefault="00E51585" w:rsidP="00FE1B93">
      <w:pPr>
        <w:rPr>
          <w:i/>
          <w:iCs/>
        </w:rPr>
      </w:pPr>
      <w:r>
        <w:t xml:space="preserve">Una vez entrenado y seleccionado el mejor modelo, el siguiente paso consiste en </w:t>
      </w:r>
      <w:proofErr w:type="spellStart"/>
      <w:r>
        <w:t>hiperparametrizar</w:t>
      </w:r>
      <w:proofErr w:type="spellEnd"/>
      <w:r>
        <w:t xml:space="preserve"> dicho modelo para maximizar la precisión en las predicciones. Para ello se ha aplicado un </w:t>
      </w:r>
      <w:proofErr w:type="spellStart"/>
      <w:r w:rsidRPr="00E51585">
        <w:rPr>
          <w:i/>
          <w:iCs/>
        </w:rPr>
        <w:t>RandomizedGridSearch</w:t>
      </w:r>
      <w:proofErr w:type="spellEnd"/>
      <w:r>
        <w:rPr>
          <w:i/>
          <w:iCs/>
        </w:rPr>
        <w:t xml:space="preserve">. </w:t>
      </w:r>
    </w:p>
    <w:p w14:paraId="5ED4E8BF" w14:textId="1B9EFA7C" w:rsidR="00E51585" w:rsidRDefault="00E51585" w:rsidP="00E51585">
      <w:pPr>
        <w:jc w:val="both"/>
      </w:pPr>
      <w:r>
        <w:t xml:space="preserve">El </w:t>
      </w:r>
      <w:proofErr w:type="spellStart"/>
      <w:r w:rsidRPr="00E51585">
        <w:rPr>
          <w:i/>
          <w:iCs/>
        </w:rPr>
        <w:t>RandomizedSearchCV</w:t>
      </w:r>
      <w:proofErr w:type="spellEnd"/>
      <w:r>
        <w:t xml:space="preserve"> es una técnica de optimización de </w:t>
      </w:r>
      <w:proofErr w:type="spellStart"/>
      <w:r>
        <w:t>hiperparámetros</w:t>
      </w:r>
      <w:proofErr w:type="spellEnd"/>
      <w:r>
        <w:t xml:space="preserve"> utilizada para encontrar la mejor combinación de </w:t>
      </w:r>
      <w:proofErr w:type="spellStart"/>
      <w:r>
        <w:t>hiperparámetros</w:t>
      </w:r>
      <w:proofErr w:type="spellEnd"/>
      <w:r>
        <w:t xml:space="preserve"> para un modelo de aprendizaje automático. A diferencia del </w:t>
      </w:r>
      <w:proofErr w:type="spellStart"/>
      <w:r w:rsidRPr="00E51585">
        <w:rPr>
          <w:i/>
          <w:iCs/>
        </w:rPr>
        <w:t>GridSearchCV</w:t>
      </w:r>
      <w:proofErr w:type="spellEnd"/>
      <w:r>
        <w:t xml:space="preserve">, que explora todas las combinaciones posibles en un espacio de búsqueda predefinido, el </w:t>
      </w:r>
      <w:proofErr w:type="spellStart"/>
      <w:r w:rsidRPr="00E51585">
        <w:rPr>
          <w:i/>
          <w:iCs/>
        </w:rPr>
        <w:t>RandomizedSearchCV</w:t>
      </w:r>
      <w:proofErr w:type="spellEnd"/>
      <w:r>
        <w:t xml:space="preserve"> selecciona aleatoriamente una muestra de combinaciones de </w:t>
      </w:r>
      <w:proofErr w:type="spellStart"/>
      <w:r>
        <w:t>hiperparámetros</w:t>
      </w:r>
      <w:proofErr w:type="spellEnd"/>
      <w:r>
        <w:t xml:space="preserve"> para evaluar. Esto hace que </w:t>
      </w:r>
      <w:proofErr w:type="spellStart"/>
      <w:r w:rsidRPr="00E51585">
        <w:rPr>
          <w:i/>
          <w:iCs/>
        </w:rPr>
        <w:t>RandomizedSearchCV</w:t>
      </w:r>
      <w:proofErr w:type="spellEnd"/>
      <w:r>
        <w:t xml:space="preserve"> sea más eficiente en términos de tiempo y recursos computacionales, especialmente cuando el espacio de búsqueda es grande.</w:t>
      </w:r>
    </w:p>
    <w:p w14:paraId="62E69769" w14:textId="4BEF57E5" w:rsidR="00E51585" w:rsidRDefault="00E51585" w:rsidP="00E51585">
      <w:pPr>
        <w:jc w:val="both"/>
      </w:pPr>
      <w:r>
        <w:t xml:space="preserve">Tras aplicar dicha técnica se obtuvo un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Pr>
          <w:rFonts w:eastAsiaTheme="minorEastAsia"/>
        </w:rPr>
        <w:t xml:space="preserve"> del 0,8. Dicho modelo será el que se despliegue en producción.</w:t>
      </w:r>
    </w:p>
    <w:p w14:paraId="58133558" w14:textId="77777777" w:rsidR="00E51585" w:rsidRDefault="00E51585" w:rsidP="00E51585"/>
    <w:p w14:paraId="1141BF61" w14:textId="23CC175B" w:rsidR="00E51585" w:rsidRPr="005C67F1" w:rsidRDefault="00E51585" w:rsidP="00E51585">
      <w:pPr>
        <w:pStyle w:val="Ttulo3"/>
        <w:rPr>
          <w:rFonts w:asciiTheme="majorHAnsi" w:eastAsiaTheme="majorEastAsia" w:hAnsiTheme="majorHAnsi" w:cstheme="majorBidi"/>
          <w:b w:val="0"/>
          <w:bCs w:val="0"/>
          <w:color w:val="2F5496" w:themeColor="accent1" w:themeShade="BF"/>
          <w:sz w:val="26"/>
          <w:szCs w:val="26"/>
          <w:lang w:eastAsia="en-US"/>
        </w:rPr>
      </w:pPr>
      <w:bookmarkStart w:id="16" w:name="_Toc168936755"/>
      <w:r w:rsidRPr="005C67F1">
        <w:rPr>
          <w:rFonts w:asciiTheme="majorHAnsi" w:eastAsiaTheme="majorEastAsia" w:hAnsiTheme="majorHAnsi" w:cstheme="majorBidi"/>
          <w:b w:val="0"/>
          <w:bCs w:val="0"/>
          <w:color w:val="2F5496" w:themeColor="accent1" w:themeShade="BF"/>
          <w:sz w:val="26"/>
          <w:szCs w:val="26"/>
          <w:lang w:eastAsia="en-US"/>
        </w:rPr>
        <w:lastRenderedPageBreak/>
        <w:t>2.</w:t>
      </w:r>
      <w:r>
        <w:rPr>
          <w:rFonts w:asciiTheme="majorHAnsi" w:eastAsiaTheme="majorEastAsia" w:hAnsiTheme="majorHAnsi" w:cstheme="majorBidi"/>
          <w:b w:val="0"/>
          <w:bCs w:val="0"/>
          <w:color w:val="2F5496" w:themeColor="accent1" w:themeShade="BF"/>
          <w:sz w:val="26"/>
          <w:szCs w:val="26"/>
          <w:lang w:eastAsia="en-US"/>
        </w:rPr>
        <w:t>5</w:t>
      </w:r>
      <w:r w:rsidRPr="005C67F1">
        <w:rPr>
          <w:rFonts w:asciiTheme="majorHAnsi" w:eastAsiaTheme="majorEastAsia" w:hAnsiTheme="majorHAnsi" w:cstheme="majorBidi"/>
          <w:b w:val="0"/>
          <w:bCs w:val="0"/>
          <w:color w:val="2F5496" w:themeColor="accent1" w:themeShade="BF"/>
          <w:sz w:val="26"/>
          <w:szCs w:val="26"/>
          <w:lang w:eastAsia="en-US"/>
        </w:rPr>
        <w:t>.</w:t>
      </w:r>
      <w:r>
        <w:rPr>
          <w:rFonts w:asciiTheme="majorHAnsi" w:eastAsiaTheme="majorEastAsia" w:hAnsiTheme="majorHAnsi" w:cstheme="majorBidi"/>
          <w:b w:val="0"/>
          <w:bCs w:val="0"/>
          <w:color w:val="2F5496" w:themeColor="accent1" w:themeShade="BF"/>
          <w:sz w:val="26"/>
          <w:szCs w:val="26"/>
          <w:lang w:eastAsia="en-US"/>
        </w:rPr>
        <w:t>3</w:t>
      </w:r>
      <w:r w:rsidRPr="005C67F1">
        <w:rPr>
          <w:rFonts w:asciiTheme="majorHAnsi" w:eastAsiaTheme="majorEastAsia" w:hAnsiTheme="majorHAnsi" w:cstheme="majorBidi"/>
          <w:b w:val="0"/>
          <w:bCs w:val="0"/>
          <w:color w:val="2F5496" w:themeColor="accent1" w:themeShade="BF"/>
          <w:sz w:val="26"/>
          <w:szCs w:val="26"/>
          <w:lang w:eastAsia="en-US"/>
        </w:rPr>
        <w:t xml:space="preserve"> </w:t>
      </w:r>
      <w:r>
        <w:rPr>
          <w:rFonts w:asciiTheme="majorHAnsi" w:eastAsiaTheme="majorEastAsia" w:hAnsiTheme="majorHAnsi" w:cstheme="majorBidi"/>
          <w:b w:val="0"/>
          <w:bCs w:val="0"/>
          <w:color w:val="2F5496" w:themeColor="accent1" w:themeShade="BF"/>
          <w:sz w:val="26"/>
          <w:szCs w:val="26"/>
          <w:lang w:eastAsia="en-US"/>
        </w:rPr>
        <w:t>Validación del modelo</w:t>
      </w:r>
      <w:bookmarkEnd w:id="16"/>
    </w:p>
    <w:p w14:paraId="34FE0CE7" w14:textId="73787159" w:rsidR="00E51585" w:rsidRDefault="00E51585" w:rsidP="00E51585">
      <w:pPr>
        <w:rPr>
          <w:rFonts w:eastAsiaTheme="minorEastAsia"/>
        </w:rPr>
      </w:pPr>
      <w:r>
        <w:t xml:space="preserve">Finalmente, con la finalidad de validar la precisión y </w:t>
      </w:r>
      <w:proofErr w:type="spellStart"/>
      <w:r>
        <w:t>robusted</w:t>
      </w:r>
      <w:proofErr w:type="spellEnd"/>
      <w:r>
        <w:t xml:space="preserve"> del modelo a la hora de realizar predicciones sobre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se van a realizar predicciones sobre el conjunto de datos disponible donde, además de disponer de datos de entrenamiento, disponemos de un conjunto de datos completamente ajeno al de entrenamiento:</w:t>
      </w:r>
    </w:p>
    <w:p w14:paraId="21A851C9" w14:textId="5B277B4F" w:rsidR="00E51585" w:rsidRDefault="00E51585" w:rsidP="00E51585">
      <w:pPr>
        <w:pStyle w:val="NormalWeb"/>
      </w:pPr>
      <w:r>
        <w:rPr>
          <w:noProof/>
        </w:rPr>
        <w:drawing>
          <wp:inline distT="0" distB="0" distL="0" distR="0" wp14:anchorId="5A4EF20A" wp14:editId="68B2B674">
            <wp:extent cx="5400040" cy="29000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00045"/>
                    </a:xfrm>
                    <a:prstGeom prst="rect">
                      <a:avLst/>
                    </a:prstGeom>
                    <a:noFill/>
                    <a:ln>
                      <a:noFill/>
                    </a:ln>
                  </pic:spPr>
                </pic:pic>
              </a:graphicData>
            </a:graphic>
          </wp:inline>
        </w:drawing>
      </w:r>
    </w:p>
    <w:p w14:paraId="49C15EF3" w14:textId="6BA689DB" w:rsidR="00E51585" w:rsidRPr="00D40D1A" w:rsidRDefault="00E51585" w:rsidP="00E51585">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17</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Predicción de la concentración d</w:t>
      </w:r>
      <w:r w:rsidRPr="00E51585">
        <w:rPr>
          <w:rFonts w:ascii="Times New Roman" w:eastAsia="Times New Roman" w:hAnsi="Times New Roman" w:cs="Times New Roman"/>
          <w:color w:val="2F5496" w:themeColor="accent1" w:themeShade="BF"/>
          <w:lang w:eastAsia="es-ES"/>
        </w:rPr>
        <w:t xml:space="preserve">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oMath>
      <w:r w:rsidRPr="00E51585">
        <w:rPr>
          <w:rFonts w:eastAsiaTheme="minorEastAsia"/>
          <w:color w:val="2F5496" w:themeColor="accent1" w:themeShade="BF"/>
        </w:rPr>
        <w:t>.</w:t>
      </w:r>
    </w:p>
    <w:p w14:paraId="14B267C9" w14:textId="71A94548" w:rsidR="00E51585" w:rsidRDefault="00E51585" w:rsidP="00E51585">
      <w:pPr>
        <w:pStyle w:val="NormalWeb"/>
      </w:pPr>
      <w:r w:rsidRPr="00E51585">
        <w:rPr>
          <w:rFonts w:asciiTheme="minorHAnsi" w:eastAsiaTheme="minorEastAsia" w:hAnsiTheme="minorHAnsi" w:cstheme="minorBidi"/>
          <w:sz w:val="22"/>
          <w:szCs w:val="22"/>
          <w:lang w:eastAsia="en-US"/>
        </w:rPr>
        <w:t>Como se puede observar, la predicción de los niveles de</w:t>
      </w:r>
      <w:r>
        <w:t xml:space="preserv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Pr>
          <w:sz w:val="22"/>
          <w:szCs w:val="22"/>
          <w:lang w:eastAsia="en-US"/>
        </w:rPr>
        <w:t xml:space="preserve"> </w:t>
      </w:r>
      <w:r w:rsidRPr="00E51585">
        <w:rPr>
          <w:rFonts w:asciiTheme="minorHAnsi" w:eastAsiaTheme="minorEastAsia" w:hAnsiTheme="minorHAnsi" w:cstheme="minorBidi"/>
          <w:sz w:val="22"/>
          <w:szCs w:val="22"/>
          <w:lang w:eastAsia="en-US"/>
        </w:rPr>
        <w:t>se ajusta de forma</w:t>
      </w:r>
      <w:r>
        <w:rPr>
          <w:rFonts w:asciiTheme="minorHAnsi" w:eastAsiaTheme="minorEastAsia" w:hAnsiTheme="minorHAnsi" w:cstheme="minorBidi"/>
          <w:sz w:val="22"/>
          <w:szCs w:val="22"/>
          <w:lang w:eastAsia="en-US"/>
        </w:rPr>
        <w:t xml:space="preserve"> adecuada a los niveles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sidR="00D76FAE">
        <w:rPr>
          <w:rFonts w:asciiTheme="minorHAnsi" w:eastAsiaTheme="minorEastAsia" w:hAnsiTheme="minorHAnsi" w:cstheme="minorBidi"/>
          <w:sz w:val="22"/>
          <w:szCs w:val="22"/>
          <w:lang w:eastAsia="en-US"/>
        </w:rPr>
        <w:t xml:space="preserve"> reales, mostrando así la precisión del modelo entrenado.</w:t>
      </w:r>
    </w:p>
    <w:p w14:paraId="6EA16B2D" w14:textId="05D3D07F" w:rsidR="00E51585" w:rsidRDefault="00E51585" w:rsidP="00E51585"/>
    <w:p w14:paraId="29F25CFF" w14:textId="51E679B4" w:rsidR="00D76FAE" w:rsidRDefault="00D76FAE" w:rsidP="00E51585"/>
    <w:p w14:paraId="11D7CAC8" w14:textId="1E8B0CB6" w:rsidR="00D76FAE" w:rsidRDefault="00D76FAE" w:rsidP="00E51585"/>
    <w:p w14:paraId="5773627B" w14:textId="0095E3A7" w:rsidR="00D76FAE" w:rsidRDefault="00D76FAE" w:rsidP="00E51585"/>
    <w:p w14:paraId="114B1E6A" w14:textId="09DA8A73" w:rsidR="00D76FAE" w:rsidRDefault="00D76FAE" w:rsidP="00E51585"/>
    <w:p w14:paraId="1FFE16C3" w14:textId="71BC02C7" w:rsidR="00D76FAE" w:rsidRDefault="00D76FAE" w:rsidP="00E51585"/>
    <w:p w14:paraId="54C37CDF" w14:textId="6A9A60E2" w:rsidR="00D76FAE" w:rsidRDefault="00D76FAE" w:rsidP="00E51585"/>
    <w:p w14:paraId="3F83B131" w14:textId="3A317EA4" w:rsidR="00D76FAE" w:rsidRDefault="00D76FAE" w:rsidP="00E51585"/>
    <w:p w14:paraId="17D42B41" w14:textId="418C0FA4" w:rsidR="00D76FAE" w:rsidRDefault="00D76FAE" w:rsidP="00E51585"/>
    <w:p w14:paraId="3540D4CE" w14:textId="1330AE97" w:rsidR="00D76FAE" w:rsidRDefault="00D76FAE" w:rsidP="00E51585"/>
    <w:p w14:paraId="4DA6A2D5" w14:textId="0CC1A644" w:rsidR="00D76FAE" w:rsidRDefault="00D76FAE" w:rsidP="00E51585"/>
    <w:p w14:paraId="7C142CDB" w14:textId="2D09C991" w:rsidR="00D76FAE" w:rsidRDefault="00D76FAE" w:rsidP="00E51585"/>
    <w:p w14:paraId="6B868AD4" w14:textId="2388C7FA" w:rsidR="00D76FAE" w:rsidRDefault="00D76FAE" w:rsidP="00E51585"/>
    <w:p w14:paraId="516C7718" w14:textId="6F88DD88" w:rsidR="00D76FAE" w:rsidRPr="00D76FAE" w:rsidRDefault="00D76FAE" w:rsidP="00E51585">
      <w:pPr>
        <w:rPr>
          <w:i/>
          <w:iCs/>
          <w:color w:val="2F5496" w:themeColor="accent1" w:themeShade="BF"/>
          <w:sz w:val="44"/>
          <w:szCs w:val="44"/>
        </w:rPr>
      </w:pPr>
      <w:r w:rsidRPr="00D76FAE">
        <w:rPr>
          <w:i/>
          <w:iCs/>
          <w:color w:val="2F5496" w:themeColor="accent1" w:themeShade="BF"/>
          <w:sz w:val="44"/>
          <w:szCs w:val="44"/>
        </w:rPr>
        <w:lastRenderedPageBreak/>
        <w:t>REFERENCIAS</w:t>
      </w:r>
    </w:p>
    <w:p w14:paraId="70A78C43" w14:textId="77777777" w:rsidR="00D76FAE" w:rsidRPr="00D76FAE" w:rsidRDefault="00D76FAE" w:rsidP="00E51585">
      <w:pPr>
        <w:rPr>
          <w:i/>
          <w:iCs/>
          <w:sz w:val="36"/>
          <w:szCs w:val="36"/>
        </w:rPr>
      </w:pPr>
    </w:p>
    <w:p w14:paraId="0D54DFFD" w14:textId="73F26448" w:rsidR="00D92519" w:rsidRDefault="002B768D" w:rsidP="00E51585">
      <w:hyperlink r:id="rId31" w:history="1">
        <w:r w:rsidR="00D92519">
          <w:rPr>
            <w:rStyle w:val="Hipervnculo"/>
          </w:rPr>
          <w:t>Madrid cumple por segundo año con los límites europeos de dióxido de nitrógeno en el aire | Noticias de Madrid | EL PAÍS (elpais.com)</w:t>
        </w:r>
      </w:hyperlink>
    </w:p>
    <w:sectPr w:rsidR="00D92519" w:rsidSect="00AE58EF">
      <w:headerReference w:type="default" r:id="rId32"/>
      <w:footerReference w:type="default" r:id="rId3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6210B" w14:textId="77777777" w:rsidR="002B768D" w:rsidRDefault="002B768D" w:rsidP="00273090">
      <w:pPr>
        <w:spacing w:after="0" w:line="240" w:lineRule="auto"/>
      </w:pPr>
      <w:r>
        <w:separator/>
      </w:r>
    </w:p>
  </w:endnote>
  <w:endnote w:type="continuationSeparator" w:id="0">
    <w:p w14:paraId="09F21AE0" w14:textId="77777777" w:rsidR="002B768D" w:rsidRDefault="002B768D" w:rsidP="0027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963755"/>
      <w:docPartObj>
        <w:docPartGallery w:val="Page Numbers (Bottom of Page)"/>
        <w:docPartUnique/>
      </w:docPartObj>
    </w:sdtPr>
    <w:sdtEndPr/>
    <w:sdtContent>
      <w:p w14:paraId="4C3CD571" w14:textId="1F6892D4" w:rsidR="00AE58EF" w:rsidRDefault="002B768D">
        <w:pPr>
          <w:pStyle w:val="Piedepgina"/>
          <w:jc w:val="right"/>
        </w:pPr>
      </w:p>
    </w:sdtContent>
  </w:sdt>
  <w:p w14:paraId="7D172A5A" w14:textId="77777777" w:rsidR="00AE58EF" w:rsidRDefault="00AE58E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420128"/>
      <w:docPartObj>
        <w:docPartGallery w:val="Page Numbers (Bottom of Page)"/>
        <w:docPartUnique/>
      </w:docPartObj>
    </w:sdtPr>
    <w:sdtEndPr/>
    <w:sdtContent>
      <w:p w14:paraId="2EF80048" w14:textId="77777777" w:rsidR="00AE58EF" w:rsidRDefault="00AE58EF">
        <w:pPr>
          <w:pStyle w:val="Piedepgina"/>
          <w:jc w:val="right"/>
        </w:pPr>
        <w:r>
          <w:fldChar w:fldCharType="begin"/>
        </w:r>
        <w:r>
          <w:instrText>PAGE   \* MERGEFORMAT</w:instrText>
        </w:r>
        <w:r>
          <w:fldChar w:fldCharType="separate"/>
        </w:r>
        <w:r>
          <w:t>2</w:t>
        </w:r>
        <w:r>
          <w:fldChar w:fldCharType="end"/>
        </w:r>
      </w:p>
    </w:sdtContent>
  </w:sdt>
  <w:p w14:paraId="7B2F89C4" w14:textId="77777777" w:rsidR="00AE58EF" w:rsidRDefault="00AE58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A066" w14:textId="77777777" w:rsidR="002B768D" w:rsidRDefault="002B768D" w:rsidP="00273090">
      <w:pPr>
        <w:spacing w:after="0" w:line="240" w:lineRule="auto"/>
      </w:pPr>
      <w:r>
        <w:separator/>
      </w:r>
    </w:p>
  </w:footnote>
  <w:footnote w:type="continuationSeparator" w:id="0">
    <w:p w14:paraId="6A41A7B9" w14:textId="77777777" w:rsidR="002B768D" w:rsidRDefault="002B768D" w:rsidP="00273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B8D0C" w14:textId="77777777" w:rsidR="00AE58EF" w:rsidRDefault="00AE58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2CF7"/>
    <w:multiLevelType w:val="multilevel"/>
    <w:tmpl w:val="5204DFFE"/>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EDA68AD"/>
    <w:multiLevelType w:val="multilevel"/>
    <w:tmpl w:val="E83841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0507A2E"/>
    <w:multiLevelType w:val="multilevel"/>
    <w:tmpl w:val="F59024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848EA"/>
    <w:multiLevelType w:val="multilevel"/>
    <w:tmpl w:val="E33CF11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24377F16"/>
    <w:multiLevelType w:val="multilevel"/>
    <w:tmpl w:val="8A0A3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E6E53"/>
    <w:multiLevelType w:val="hybridMultilevel"/>
    <w:tmpl w:val="C0D65A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4670F3"/>
    <w:multiLevelType w:val="multilevel"/>
    <w:tmpl w:val="E4145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357A22"/>
    <w:multiLevelType w:val="multilevel"/>
    <w:tmpl w:val="7A3E27E6"/>
    <w:lvl w:ilvl="0">
      <w:start w:val="2"/>
      <w:numFmt w:val="decimal"/>
      <w:lvlText w:val="%1"/>
      <w:lvlJc w:val="left"/>
      <w:pPr>
        <w:ind w:left="510" w:hanging="510"/>
      </w:pPr>
      <w:rPr>
        <w:rFonts w:hint="default"/>
        <w:b w:val="0"/>
      </w:rPr>
    </w:lvl>
    <w:lvl w:ilvl="1">
      <w:start w:val="4"/>
      <w:numFmt w:val="decimal"/>
      <w:lvlText w:val="%1.%2"/>
      <w:lvlJc w:val="left"/>
      <w:pPr>
        <w:ind w:left="510" w:hanging="51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3C4734A9"/>
    <w:multiLevelType w:val="multilevel"/>
    <w:tmpl w:val="EE109C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2347845"/>
    <w:multiLevelType w:val="multilevel"/>
    <w:tmpl w:val="A7E6956E"/>
    <w:lvl w:ilvl="0">
      <w:start w:val="2"/>
      <w:numFmt w:val="decimal"/>
      <w:lvlText w:val="%1"/>
      <w:lvlJc w:val="left"/>
      <w:pPr>
        <w:ind w:left="510" w:hanging="510"/>
      </w:pPr>
      <w:rPr>
        <w:rFonts w:hint="default"/>
        <w:b w:val="0"/>
      </w:rPr>
    </w:lvl>
    <w:lvl w:ilvl="1">
      <w:start w:val="4"/>
      <w:numFmt w:val="decimal"/>
      <w:lvlText w:val="%1.%2"/>
      <w:lvlJc w:val="left"/>
      <w:pPr>
        <w:ind w:left="510" w:hanging="51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4BBF2FC9"/>
    <w:multiLevelType w:val="multilevel"/>
    <w:tmpl w:val="03147ABA"/>
    <w:lvl w:ilvl="0">
      <w:start w:val="2"/>
      <w:numFmt w:val="decimal"/>
      <w:lvlText w:val="%1"/>
      <w:lvlJc w:val="left"/>
      <w:pPr>
        <w:ind w:left="510" w:hanging="510"/>
      </w:pPr>
      <w:rPr>
        <w:rFonts w:hint="default"/>
        <w:b w:val="0"/>
      </w:rPr>
    </w:lvl>
    <w:lvl w:ilvl="1">
      <w:start w:val="2"/>
      <w:numFmt w:val="decimal"/>
      <w:lvlText w:val="%1.%2"/>
      <w:lvlJc w:val="left"/>
      <w:pPr>
        <w:ind w:left="510" w:hanging="51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51347857"/>
    <w:multiLevelType w:val="multilevel"/>
    <w:tmpl w:val="01100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FC4D6C"/>
    <w:multiLevelType w:val="multilevel"/>
    <w:tmpl w:val="BDFE2EE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0F68A5"/>
    <w:multiLevelType w:val="multilevel"/>
    <w:tmpl w:val="A1BC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462D0"/>
    <w:multiLevelType w:val="multilevel"/>
    <w:tmpl w:val="37FE9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F66731"/>
    <w:multiLevelType w:val="multilevel"/>
    <w:tmpl w:val="162C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B0270"/>
    <w:multiLevelType w:val="multilevel"/>
    <w:tmpl w:val="82C684C2"/>
    <w:lvl w:ilvl="0">
      <w:start w:val="2"/>
      <w:numFmt w:val="decimal"/>
      <w:lvlText w:val="%1."/>
      <w:lvlJc w:val="left"/>
      <w:pPr>
        <w:ind w:left="380" w:hanging="380"/>
      </w:pPr>
      <w:rPr>
        <w:rFonts w:hint="default"/>
        <w:b w:val="0"/>
      </w:rPr>
    </w:lvl>
    <w:lvl w:ilvl="1">
      <w:start w:val="2"/>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66C97688"/>
    <w:multiLevelType w:val="multilevel"/>
    <w:tmpl w:val="0C684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8725B5"/>
    <w:multiLevelType w:val="multilevel"/>
    <w:tmpl w:val="78ACC37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9FC4480"/>
    <w:multiLevelType w:val="hybridMultilevel"/>
    <w:tmpl w:val="A89E63CE"/>
    <w:lvl w:ilvl="0" w:tplc="F90CD81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9B0735"/>
    <w:multiLevelType w:val="multilevel"/>
    <w:tmpl w:val="36385CE2"/>
    <w:lvl w:ilvl="0">
      <w:start w:val="2"/>
      <w:numFmt w:val="decimal"/>
      <w:lvlText w:val="%1"/>
      <w:lvlJc w:val="left"/>
      <w:pPr>
        <w:ind w:left="510" w:hanging="510"/>
      </w:pPr>
      <w:rPr>
        <w:rFonts w:hint="default"/>
        <w:b w:val="0"/>
      </w:rPr>
    </w:lvl>
    <w:lvl w:ilvl="1">
      <w:start w:val="4"/>
      <w:numFmt w:val="decimal"/>
      <w:lvlText w:val="%1.%2"/>
      <w:lvlJc w:val="left"/>
      <w:pPr>
        <w:ind w:left="510" w:hanging="510"/>
      </w:pPr>
      <w:rPr>
        <w:rFonts w:hint="default"/>
        <w:b w:val="0"/>
      </w:rPr>
    </w:lvl>
    <w:lvl w:ilvl="2">
      <w:start w:val="3"/>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71970098"/>
    <w:multiLevelType w:val="multilevel"/>
    <w:tmpl w:val="C6AA09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724D42C6"/>
    <w:multiLevelType w:val="multilevel"/>
    <w:tmpl w:val="C622C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1"/>
  </w:num>
  <w:num w:numId="3">
    <w:abstractNumId w:val="11"/>
  </w:num>
  <w:num w:numId="4">
    <w:abstractNumId w:val="1"/>
  </w:num>
  <w:num w:numId="5">
    <w:abstractNumId w:val="3"/>
  </w:num>
  <w:num w:numId="6">
    <w:abstractNumId w:val="22"/>
  </w:num>
  <w:num w:numId="7">
    <w:abstractNumId w:val="4"/>
  </w:num>
  <w:num w:numId="8">
    <w:abstractNumId w:val="14"/>
  </w:num>
  <w:num w:numId="9">
    <w:abstractNumId w:val="17"/>
  </w:num>
  <w:num w:numId="10">
    <w:abstractNumId w:val="6"/>
  </w:num>
  <w:num w:numId="11">
    <w:abstractNumId w:val="0"/>
  </w:num>
  <w:num w:numId="12">
    <w:abstractNumId w:val="12"/>
  </w:num>
  <w:num w:numId="13">
    <w:abstractNumId w:val="16"/>
  </w:num>
  <w:num w:numId="14">
    <w:abstractNumId w:val="10"/>
  </w:num>
  <w:num w:numId="15">
    <w:abstractNumId w:val="7"/>
  </w:num>
  <w:num w:numId="16">
    <w:abstractNumId w:val="9"/>
  </w:num>
  <w:num w:numId="17">
    <w:abstractNumId w:val="20"/>
  </w:num>
  <w:num w:numId="18">
    <w:abstractNumId w:val="19"/>
  </w:num>
  <w:num w:numId="19">
    <w:abstractNumId w:val="13"/>
  </w:num>
  <w:num w:numId="20">
    <w:abstractNumId w:val="2"/>
  </w:num>
  <w:num w:numId="21">
    <w:abstractNumId w:val="15"/>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B3"/>
    <w:rsid w:val="00132648"/>
    <w:rsid w:val="001900AF"/>
    <w:rsid w:val="00196B79"/>
    <w:rsid w:val="00204B0C"/>
    <w:rsid w:val="00273090"/>
    <w:rsid w:val="002810EB"/>
    <w:rsid w:val="002B768D"/>
    <w:rsid w:val="002F478D"/>
    <w:rsid w:val="00307078"/>
    <w:rsid w:val="00324FED"/>
    <w:rsid w:val="00327510"/>
    <w:rsid w:val="00331229"/>
    <w:rsid w:val="00337E28"/>
    <w:rsid w:val="003D1847"/>
    <w:rsid w:val="003E1E0E"/>
    <w:rsid w:val="00456139"/>
    <w:rsid w:val="005C67F1"/>
    <w:rsid w:val="006404C5"/>
    <w:rsid w:val="006742A0"/>
    <w:rsid w:val="006F0FB3"/>
    <w:rsid w:val="006F119B"/>
    <w:rsid w:val="00772E3E"/>
    <w:rsid w:val="007A0496"/>
    <w:rsid w:val="007C3E8C"/>
    <w:rsid w:val="007E6F68"/>
    <w:rsid w:val="00863B5C"/>
    <w:rsid w:val="008C102E"/>
    <w:rsid w:val="00902A92"/>
    <w:rsid w:val="00906F4E"/>
    <w:rsid w:val="00962E03"/>
    <w:rsid w:val="0098636F"/>
    <w:rsid w:val="00986839"/>
    <w:rsid w:val="00AD57C8"/>
    <w:rsid w:val="00AE58EF"/>
    <w:rsid w:val="00AF1BFF"/>
    <w:rsid w:val="00B21603"/>
    <w:rsid w:val="00B51536"/>
    <w:rsid w:val="00B5484B"/>
    <w:rsid w:val="00B812C6"/>
    <w:rsid w:val="00BA4EEB"/>
    <w:rsid w:val="00C52FBC"/>
    <w:rsid w:val="00D15712"/>
    <w:rsid w:val="00D40D1A"/>
    <w:rsid w:val="00D76FAE"/>
    <w:rsid w:val="00D92519"/>
    <w:rsid w:val="00DB5720"/>
    <w:rsid w:val="00DD1F4E"/>
    <w:rsid w:val="00E075AC"/>
    <w:rsid w:val="00E51585"/>
    <w:rsid w:val="00E668DC"/>
    <w:rsid w:val="00E77069"/>
    <w:rsid w:val="00FA1FEF"/>
    <w:rsid w:val="00FA6DCC"/>
    <w:rsid w:val="00FE1B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A9339"/>
  <w15:chartTrackingRefBased/>
  <w15:docId w15:val="{EBD9893E-1FDB-40E0-A9D9-3F6BC9EA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585"/>
  </w:style>
  <w:style w:type="paragraph" w:styleId="Ttulo1">
    <w:name w:val="heading 1"/>
    <w:basedOn w:val="Normal"/>
    <w:next w:val="Normal"/>
    <w:link w:val="Ttulo1Car"/>
    <w:uiPriority w:val="9"/>
    <w:qFormat/>
    <w:rsid w:val="006F11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11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902A9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6F1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0FB3"/>
    <w:pPr>
      <w:ind w:left="720"/>
      <w:contextualSpacing/>
    </w:pPr>
  </w:style>
  <w:style w:type="character" w:customStyle="1" w:styleId="Ttulo3Car">
    <w:name w:val="Título 3 Car"/>
    <w:basedOn w:val="Fuentedeprrafopredeter"/>
    <w:link w:val="Ttulo3"/>
    <w:uiPriority w:val="9"/>
    <w:rsid w:val="00902A92"/>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902A9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02A92"/>
    <w:rPr>
      <w:b/>
      <w:bCs/>
    </w:rPr>
  </w:style>
  <w:style w:type="character" w:customStyle="1" w:styleId="Ttulo4Car">
    <w:name w:val="Título 4 Car"/>
    <w:basedOn w:val="Fuentedeprrafopredeter"/>
    <w:link w:val="Ttulo4"/>
    <w:uiPriority w:val="9"/>
    <w:semiHidden/>
    <w:rsid w:val="006F119B"/>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F119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F119B"/>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73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3090"/>
  </w:style>
  <w:style w:type="paragraph" w:styleId="Piedepgina">
    <w:name w:val="footer"/>
    <w:basedOn w:val="Normal"/>
    <w:link w:val="PiedepginaCar"/>
    <w:uiPriority w:val="99"/>
    <w:unhideWhenUsed/>
    <w:rsid w:val="00273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3090"/>
  </w:style>
  <w:style w:type="paragraph" w:styleId="TtuloTDC">
    <w:name w:val="TOC Heading"/>
    <w:basedOn w:val="Ttulo1"/>
    <w:next w:val="Normal"/>
    <w:uiPriority w:val="39"/>
    <w:unhideWhenUsed/>
    <w:qFormat/>
    <w:rsid w:val="005C67F1"/>
    <w:pPr>
      <w:outlineLvl w:val="9"/>
    </w:pPr>
    <w:rPr>
      <w:lang w:eastAsia="es-ES"/>
    </w:rPr>
  </w:style>
  <w:style w:type="paragraph" w:styleId="TDC1">
    <w:name w:val="toc 1"/>
    <w:basedOn w:val="Normal"/>
    <w:next w:val="Normal"/>
    <w:autoRedefine/>
    <w:uiPriority w:val="39"/>
    <w:unhideWhenUsed/>
    <w:rsid w:val="005C67F1"/>
    <w:pPr>
      <w:spacing w:after="100"/>
    </w:pPr>
  </w:style>
  <w:style w:type="paragraph" w:styleId="TDC2">
    <w:name w:val="toc 2"/>
    <w:basedOn w:val="Normal"/>
    <w:next w:val="Normal"/>
    <w:autoRedefine/>
    <w:uiPriority w:val="39"/>
    <w:unhideWhenUsed/>
    <w:rsid w:val="005C67F1"/>
    <w:pPr>
      <w:spacing w:after="100"/>
      <w:ind w:left="220"/>
    </w:pPr>
  </w:style>
  <w:style w:type="paragraph" w:styleId="TDC3">
    <w:name w:val="toc 3"/>
    <w:basedOn w:val="Normal"/>
    <w:next w:val="Normal"/>
    <w:autoRedefine/>
    <w:uiPriority w:val="39"/>
    <w:unhideWhenUsed/>
    <w:rsid w:val="005C67F1"/>
    <w:pPr>
      <w:spacing w:after="100"/>
      <w:ind w:left="440"/>
    </w:pPr>
  </w:style>
  <w:style w:type="character" w:styleId="Hipervnculo">
    <w:name w:val="Hyperlink"/>
    <w:basedOn w:val="Fuentedeprrafopredeter"/>
    <w:uiPriority w:val="99"/>
    <w:unhideWhenUsed/>
    <w:rsid w:val="005C67F1"/>
    <w:rPr>
      <w:color w:val="0563C1" w:themeColor="hyperlink"/>
      <w:u w:val="single"/>
    </w:rPr>
  </w:style>
  <w:style w:type="paragraph" w:styleId="Ttulo">
    <w:name w:val="Title"/>
    <w:basedOn w:val="Normal"/>
    <w:next w:val="Normal"/>
    <w:link w:val="TtuloCar"/>
    <w:uiPriority w:val="10"/>
    <w:qFormat/>
    <w:rsid w:val="00AE58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58EF"/>
    <w:rPr>
      <w:rFonts w:asciiTheme="majorHAnsi" w:eastAsiaTheme="majorEastAsia" w:hAnsiTheme="majorHAnsi" w:cstheme="majorBidi"/>
      <w:spacing w:val="-10"/>
      <w:kern w:val="28"/>
      <w:sz w:val="56"/>
      <w:szCs w:val="56"/>
    </w:rPr>
  </w:style>
  <w:style w:type="character" w:customStyle="1" w:styleId="apple-tab-span">
    <w:name w:val="apple-tab-span"/>
    <w:basedOn w:val="Fuentedeprrafopredeter"/>
    <w:rsid w:val="00307078"/>
  </w:style>
  <w:style w:type="table" w:styleId="Tablaconcuadrcula">
    <w:name w:val="Table Grid"/>
    <w:basedOn w:val="Tablanormal"/>
    <w:uiPriority w:val="39"/>
    <w:rsid w:val="0064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6404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6404C5"/>
    <w:rPr>
      <w:color w:val="808080"/>
    </w:rPr>
  </w:style>
  <w:style w:type="character" w:styleId="CdigoHTML">
    <w:name w:val="HTML Code"/>
    <w:basedOn w:val="Fuentedeprrafopredeter"/>
    <w:uiPriority w:val="99"/>
    <w:semiHidden/>
    <w:unhideWhenUsed/>
    <w:rsid w:val="00E515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817241">
      <w:bodyDiv w:val="1"/>
      <w:marLeft w:val="0"/>
      <w:marRight w:val="0"/>
      <w:marTop w:val="0"/>
      <w:marBottom w:val="0"/>
      <w:divBdr>
        <w:top w:val="none" w:sz="0" w:space="0" w:color="auto"/>
        <w:left w:val="none" w:sz="0" w:space="0" w:color="auto"/>
        <w:bottom w:val="none" w:sz="0" w:space="0" w:color="auto"/>
        <w:right w:val="none" w:sz="0" w:space="0" w:color="auto"/>
      </w:divBdr>
    </w:div>
    <w:div w:id="451560337">
      <w:bodyDiv w:val="1"/>
      <w:marLeft w:val="0"/>
      <w:marRight w:val="0"/>
      <w:marTop w:val="0"/>
      <w:marBottom w:val="0"/>
      <w:divBdr>
        <w:top w:val="none" w:sz="0" w:space="0" w:color="auto"/>
        <w:left w:val="none" w:sz="0" w:space="0" w:color="auto"/>
        <w:bottom w:val="none" w:sz="0" w:space="0" w:color="auto"/>
        <w:right w:val="none" w:sz="0" w:space="0" w:color="auto"/>
      </w:divBdr>
    </w:div>
    <w:div w:id="545143065">
      <w:bodyDiv w:val="1"/>
      <w:marLeft w:val="0"/>
      <w:marRight w:val="0"/>
      <w:marTop w:val="0"/>
      <w:marBottom w:val="0"/>
      <w:divBdr>
        <w:top w:val="none" w:sz="0" w:space="0" w:color="auto"/>
        <w:left w:val="none" w:sz="0" w:space="0" w:color="auto"/>
        <w:bottom w:val="none" w:sz="0" w:space="0" w:color="auto"/>
        <w:right w:val="none" w:sz="0" w:space="0" w:color="auto"/>
      </w:divBdr>
    </w:div>
    <w:div w:id="726607061">
      <w:bodyDiv w:val="1"/>
      <w:marLeft w:val="0"/>
      <w:marRight w:val="0"/>
      <w:marTop w:val="0"/>
      <w:marBottom w:val="0"/>
      <w:divBdr>
        <w:top w:val="none" w:sz="0" w:space="0" w:color="auto"/>
        <w:left w:val="none" w:sz="0" w:space="0" w:color="auto"/>
        <w:bottom w:val="none" w:sz="0" w:space="0" w:color="auto"/>
        <w:right w:val="none" w:sz="0" w:space="0" w:color="auto"/>
      </w:divBdr>
    </w:div>
    <w:div w:id="957875812">
      <w:bodyDiv w:val="1"/>
      <w:marLeft w:val="0"/>
      <w:marRight w:val="0"/>
      <w:marTop w:val="0"/>
      <w:marBottom w:val="0"/>
      <w:divBdr>
        <w:top w:val="none" w:sz="0" w:space="0" w:color="auto"/>
        <w:left w:val="none" w:sz="0" w:space="0" w:color="auto"/>
        <w:bottom w:val="none" w:sz="0" w:space="0" w:color="auto"/>
        <w:right w:val="none" w:sz="0" w:space="0" w:color="auto"/>
      </w:divBdr>
    </w:div>
    <w:div w:id="1046216861">
      <w:bodyDiv w:val="1"/>
      <w:marLeft w:val="0"/>
      <w:marRight w:val="0"/>
      <w:marTop w:val="0"/>
      <w:marBottom w:val="0"/>
      <w:divBdr>
        <w:top w:val="none" w:sz="0" w:space="0" w:color="auto"/>
        <w:left w:val="none" w:sz="0" w:space="0" w:color="auto"/>
        <w:bottom w:val="none" w:sz="0" w:space="0" w:color="auto"/>
        <w:right w:val="none" w:sz="0" w:space="0" w:color="auto"/>
      </w:divBdr>
    </w:div>
    <w:div w:id="1100567526">
      <w:bodyDiv w:val="1"/>
      <w:marLeft w:val="0"/>
      <w:marRight w:val="0"/>
      <w:marTop w:val="0"/>
      <w:marBottom w:val="0"/>
      <w:divBdr>
        <w:top w:val="none" w:sz="0" w:space="0" w:color="auto"/>
        <w:left w:val="none" w:sz="0" w:space="0" w:color="auto"/>
        <w:bottom w:val="none" w:sz="0" w:space="0" w:color="auto"/>
        <w:right w:val="none" w:sz="0" w:space="0" w:color="auto"/>
      </w:divBdr>
    </w:div>
    <w:div w:id="1236403308">
      <w:bodyDiv w:val="1"/>
      <w:marLeft w:val="0"/>
      <w:marRight w:val="0"/>
      <w:marTop w:val="0"/>
      <w:marBottom w:val="0"/>
      <w:divBdr>
        <w:top w:val="none" w:sz="0" w:space="0" w:color="auto"/>
        <w:left w:val="none" w:sz="0" w:space="0" w:color="auto"/>
        <w:bottom w:val="none" w:sz="0" w:space="0" w:color="auto"/>
        <w:right w:val="none" w:sz="0" w:space="0" w:color="auto"/>
      </w:divBdr>
    </w:div>
    <w:div w:id="1642540899">
      <w:bodyDiv w:val="1"/>
      <w:marLeft w:val="0"/>
      <w:marRight w:val="0"/>
      <w:marTop w:val="0"/>
      <w:marBottom w:val="0"/>
      <w:divBdr>
        <w:top w:val="none" w:sz="0" w:space="0" w:color="auto"/>
        <w:left w:val="none" w:sz="0" w:space="0" w:color="auto"/>
        <w:bottom w:val="none" w:sz="0" w:space="0" w:color="auto"/>
        <w:right w:val="none" w:sz="0" w:space="0" w:color="auto"/>
      </w:divBdr>
    </w:div>
    <w:div w:id="1740788734">
      <w:bodyDiv w:val="1"/>
      <w:marLeft w:val="0"/>
      <w:marRight w:val="0"/>
      <w:marTop w:val="0"/>
      <w:marBottom w:val="0"/>
      <w:divBdr>
        <w:top w:val="none" w:sz="0" w:space="0" w:color="auto"/>
        <w:left w:val="none" w:sz="0" w:space="0" w:color="auto"/>
        <w:bottom w:val="none" w:sz="0" w:space="0" w:color="auto"/>
        <w:right w:val="none" w:sz="0" w:space="0" w:color="auto"/>
      </w:divBdr>
    </w:div>
    <w:div w:id="1769931159">
      <w:bodyDiv w:val="1"/>
      <w:marLeft w:val="0"/>
      <w:marRight w:val="0"/>
      <w:marTop w:val="0"/>
      <w:marBottom w:val="0"/>
      <w:divBdr>
        <w:top w:val="none" w:sz="0" w:space="0" w:color="auto"/>
        <w:left w:val="none" w:sz="0" w:space="0" w:color="auto"/>
        <w:bottom w:val="none" w:sz="0" w:space="0" w:color="auto"/>
        <w:right w:val="none" w:sz="0" w:space="0" w:color="auto"/>
      </w:divBdr>
    </w:div>
    <w:div w:id="1898012912">
      <w:bodyDiv w:val="1"/>
      <w:marLeft w:val="0"/>
      <w:marRight w:val="0"/>
      <w:marTop w:val="0"/>
      <w:marBottom w:val="0"/>
      <w:divBdr>
        <w:top w:val="none" w:sz="0" w:space="0" w:color="auto"/>
        <w:left w:val="none" w:sz="0" w:space="0" w:color="auto"/>
        <w:bottom w:val="none" w:sz="0" w:space="0" w:color="auto"/>
        <w:right w:val="none" w:sz="0" w:space="0" w:color="auto"/>
      </w:divBdr>
    </w:div>
    <w:div w:id="1967157482">
      <w:bodyDiv w:val="1"/>
      <w:marLeft w:val="0"/>
      <w:marRight w:val="0"/>
      <w:marTop w:val="0"/>
      <w:marBottom w:val="0"/>
      <w:divBdr>
        <w:top w:val="none" w:sz="0" w:space="0" w:color="auto"/>
        <w:left w:val="none" w:sz="0" w:space="0" w:color="auto"/>
        <w:bottom w:val="none" w:sz="0" w:space="0" w:color="auto"/>
        <w:right w:val="none" w:sz="0" w:space="0" w:color="auto"/>
      </w:divBdr>
    </w:div>
    <w:div w:id="2004965544">
      <w:bodyDiv w:val="1"/>
      <w:marLeft w:val="0"/>
      <w:marRight w:val="0"/>
      <w:marTop w:val="0"/>
      <w:marBottom w:val="0"/>
      <w:divBdr>
        <w:top w:val="none" w:sz="0" w:space="0" w:color="auto"/>
        <w:left w:val="none" w:sz="0" w:space="0" w:color="auto"/>
        <w:bottom w:val="none" w:sz="0" w:space="0" w:color="auto"/>
        <w:right w:val="none" w:sz="0" w:space="0" w:color="auto"/>
      </w:divBdr>
    </w:div>
    <w:div w:id="2032219496">
      <w:bodyDiv w:val="1"/>
      <w:marLeft w:val="0"/>
      <w:marRight w:val="0"/>
      <w:marTop w:val="0"/>
      <w:marBottom w:val="0"/>
      <w:divBdr>
        <w:top w:val="none" w:sz="0" w:space="0" w:color="auto"/>
        <w:left w:val="none" w:sz="0" w:space="0" w:color="auto"/>
        <w:bottom w:val="none" w:sz="0" w:space="0" w:color="auto"/>
        <w:right w:val="none" w:sz="0" w:space="0" w:color="auto"/>
      </w:divBdr>
    </w:div>
    <w:div w:id="2085953268">
      <w:bodyDiv w:val="1"/>
      <w:marLeft w:val="0"/>
      <w:marRight w:val="0"/>
      <w:marTop w:val="0"/>
      <w:marBottom w:val="0"/>
      <w:divBdr>
        <w:top w:val="none" w:sz="0" w:space="0" w:color="auto"/>
        <w:left w:val="none" w:sz="0" w:space="0" w:color="auto"/>
        <w:bottom w:val="none" w:sz="0" w:space="0" w:color="auto"/>
        <w:right w:val="none" w:sz="0" w:space="0" w:color="auto"/>
      </w:divBdr>
    </w:div>
    <w:div w:id="214422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lpais.com/espana/madrid/2024-01-02/madrid-cumple-por-segundo-ano-consecutivo-con-los-limites-europeos-de-dioxido-de-nitrogeno-en-el-air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0D8AC-976F-466F-BE3E-DDC0B3F3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19</Pages>
  <Words>3268</Words>
  <Characters>17977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Álvarez Tenedor</dc:creator>
  <cp:keywords/>
  <dc:description/>
  <cp:lastModifiedBy>Alejandro Álvarez Tenedor</cp:lastModifiedBy>
  <cp:revision>15</cp:revision>
  <cp:lastPrinted>2024-06-10T16:35:00Z</cp:lastPrinted>
  <dcterms:created xsi:type="dcterms:W3CDTF">2024-06-10T09:30:00Z</dcterms:created>
  <dcterms:modified xsi:type="dcterms:W3CDTF">2024-06-10T16:35:00Z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ebf76f4e-eb38-4766-ba14-9e0bd4838fbe</vt:lpwstr>
  </property>
  <property fmtid="{D5CDD505-2E9C-101B-9397-08002B2CF9AE}" pid="3" name="L">
    <vt:lpwstr>S</vt:lpwstr>
  </property>
  <property fmtid="{D5CDD505-2E9C-101B-9397-08002B2CF9AE}" pid="4" name="OW">
    <vt:lpwstr>AI</vt:lpwstr>
  </property>
  <property fmtid="{D5CDD505-2E9C-101B-9397-08002B2CF9AE}" pid="5" name="CC">
    <vt:lpwstr>CCa</vt:lpwstr>
  </property>
  <property fmtid="{D5CDD505-2E9C-101B-9397-08002B2CF9AE}" pid="6" name="PP">
    <vt:lpwstr>PPNA</vt:lpwstr>
  </property>
  <property fmtid="{D5CDD505-2E9C-101B-9397-08002B2CF9AE}" pid="7" name="EC">
    <vt:lpwstr>ECNA</vt:lpwstr>
  </property>
  <property fmtid="{D5CDD505-2E9C-101B-9397-08002B2CF9AE}" pid="8" name="GD">
    <vt:lpwstr>GDNA</vt:lpwstr>
  </property>
  <property fmtid="{D5CDD505-2E9C-101B-9397-08002B2CF9AE}" pid="9" name="OT">
    <vt:lpwstr>OTNA</vt:lpwstr>
  </property>
  <property fmtid="{D5CDD505-2E9C-101B-9397-08002B2CF9AE}" pid="10" name="CAV">
    <vt:lpwstr/>
  </property>
  <property fmtid="{D5CDD505-2E9C-101B-9397-08002B2CF9AE}" pid="11" name="STAMP">
    <vt:lpwstr>YES</vt:lpwstr>
  </property>
</Properties>
</file>