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  <w:jc w:val="center"/>
      </w:pPr>
      <w:r>
        <w:t>Университет ИТМО</w:t>
      </w:r>
    </w:p>
    <w:p>
      <w:pPr>
        <w:pStyle w:val="Title"/>
        <w:jc w:val="center"/>
      </w:pPr>
      <w:r>
        <w:t>Техническое задание</w:t>
      </w:r>
    </w:p>
    <w:p>
      <w:pPr>
        <w:pStyle w:val="Title"/>
        <w:jc w:val="center"/>
      </w:pPr>
      <w:r>
        <w:t>Calorica</w:t>
      </w:r>
    </w:p>
    <w:p>
      <w:pPr>
        <w:spacing w:after="500"/>
        <w:jc w:val="center"/>
      </w:pPr>
      <w:r>
        <w:t>Мобильное приложение для учёта питания</w:t>
        <w:br/>
        <w:t>с серверной частью</w:t>
      </w:r>
    </w:p>
    <w:p>
      <w:pPr>
        <w:spacing w:after="560"/>
        <w:jc w:val="center"/>
      </w:pPr>
      <w:r>
        <w:t>Семестровый MVP</w:t>
        <w:br/>
        <w:t>Второй этап учебного проекта</w:t>
        <w:br/>
        <w:t>Версия 1.1 · 8 октября 2026 года</w:t>
      </w:r>
    </w:p>
    <w:p>
      <w:r>
        <w:rPr>
          <w:b/>
        </w:rPr>
        <w:t>Команда проекта и формальные роли</w:t>
      </w:r>
    </w:p>
    <w:p>
      <w:r>
        <w:t>Валера — DevOps-инженер</w:t>
        <w:br/>
        <w:t>Камила — тестировщик</w:t>
        <w:br/>
        <w:t>Богдан и Николай — разработчики</w:t>
        <w:br/>
        <w:t>Рауль и Мария — аналитики</w:t>
      </w:r>
    </w:p>
    <w:p>
      <w:pPr>
        <w:jc w:val="center"/>
      </w:pPr>
      <w:r>
        <w:t>2026</w:t>
      </w:r>
    </w:p>
    <w:p>
      <w:pPr>
        <w:pStyle w:val="Heading1"/>
        <w:pageBreakBefore/>
      </w:pPr>
      <w:r>
        <w:t>Назначение и границы</w:t>
      </w:r>
    </w:p>
    <w:p>
      <w:r>
        <w:t>Calorica — мобильное приложение для учёта питания, калорий, белков, жиров и углеводов с серверной частью. Оно предназначено для человека, которому нужно видеть свой рацион без ручного подсчёта показателей. КБЖУ означает калории, белки, жиры и углеводы; MVP — минимальная работоспособная версия.</w:t>
      </w:r>
    </w:p>
    <w:p>
      <w:r>
        <w:t>Результат семестра — Android-приложение, в котором пользователь входит, выбирает или создаёт продукт, записывает съеденное и видит дневные КБЖУ. Сервер хранит данные, проверяет права и выполняет расчёты.</w:t>
      </w:r>
    </w:p>
    <w:p>
      <w:pPr>
        <w:pStyle w:val="Heading3"/>
      </w:pPr>
      <w:r>
        <w:t>Объём поставки</w:t>
      </w:r>
    </w:p>
    <w:p>
      <w:pPr>
        <w:ind w:left="283" w:hanging="283"/>
      </w:pPr>
      <w:r>
        <w:t xml:space="preserve">• </w:t>
      </w:r>
      <w:r>
        <w:t>В Android два раздела: «Продукты» и «Дневник». Состав вводится процентами, съеденная порция — граммами. Дневной итог представлен числовой сводкой.</w:t>
      </w:r>
    </w:p>
    <w:p>
      <w:pPr>
        <w:ind w:left="283" w:hanging="283"/>
      </w:pPr>
      <w:r>
        <w:t xml:space="preserve">• </w:t>
      </w:r>
      <w:r>
        <w:t>На сервере сохраняется целевая модель: вложенные составы, коэффициенты выхода, конвертация единиц, лейблы, права доступа и два режима мягкого удаления. Дополнительные операции сервера проверяются через API — программный интерфейс.</w:t>
      </w:r>
    </w:p>
    <w:p>
      <w:pPr>
        <w:ind w:left="283" w:hanging="283"/>
      </w:pPr>
      <w:r>
        <w:t xml:space="preserve">• </w:t>
      </w:r>
      <w:r>
        <w:t>В поставку входят подписанный установочный APK, развёрнутый сервер, исходный код, миграции БД, описание API, инструкции и результаты приёмочных проверок.</w:t>
      </w:r>
    </w:p>
    <w:p>
      <w:pPr>
        <w:pStyle w:val="Heading3"/>
      </w:pPr>
      <w:r>
        <w:t>Основание и команда</w:t>
      </w:r>
    </w:p>
    <w:p>
      <w:r>
        <w:t>ТЗ подготовлено для второго этапа учебного проекта: определить объём семестра, функциональные и нефункциональные требования.</w:t>
      </w:r>
    </w:p>
    <w:p>
      <w:r>
        <w:t>Формальные роли: Валера — DevOps-инженер; Камила — тестировщик; Богдан и Николай — разработчики; Рауль и Мария — аналитики. Все участники могут работать с агентами.</w:t>
      </w:r>
    </w:p>
    <w:p>
      <w:pPr>
        <w:pStyle w:val="Heading1"/>
        <w:pageBreakBefore/>
      </w:pPr>
      <w:r>
        <w:t>Функции Android приложения</w:t>
      </w:r>
    </w:p>
    <w:p>
      <w:r/>
      <w:r>
        <w:rPr>
          <w:b/>
        </w:rPr>
        <w:t>SM-01. Аккаунт.</w:t>
      </w:r>
      <w:r>
        <w:t xml:space="preserve"> Регистрация по email и паролю, вход, восстановление сессии при повторном запуске и выход. Для регистрации достаточно email и пароля.</w:t>
      </w:r>
    </w:p>
    <w:p>
      <w:r/>
      <w:r>
        <w:rPr>
          <w:b/>
        </w:rPr>
        <w:t>SM-02. Каталог.</w:t>
      </w:r>
      <w:r>
        <w:t xml:space="preserve"> Общий список базовых и собственных продуктов, поиск по названию и карточка с актуальными КБЖУ на 100 г. Начальный каталог содержит около 50 продуктов. Поиск нормализует регистр, «ё/е», «ъ/ь»; точные и префиксные совпадения выше похожих. Для короткого запроса используется префикс, для опечаток — триграммный поиск.</w:t>
      </w:r>
    </w:p>
    <w:p>
      <w:r/>
      <w:r>
        <w:rPr>
          <w:b/>
        </w:rPr>
        <w:t>SM-03. Личный продукт.</w:t>
      </w:r>
      <w:r>
        <w:t xml:space="preserve"> Создание и изменение названия и ручных КБЖУ на 100 г. Удаление мягкое: карточка исчезает из выбора, но сохраняется в составах и истории. Базовые продукты в Android только просматриваются.</w:t>
      </w:r>
    </w:p>
    <w:p>
      <w:r/>
      <w:r>
        <w:rPr>
          <w:b/>
        </w:rPr>
        <w:t>SM-04. Состав.</w:t>
      </w:r>
      <w:r>
        <w:t xml:space="preserve"> Выбор компонентов, включая составные продукты, ввод и изменение процентов с суммой ровно 100%. Точные доли сохраняются при повторном открытии. Добавление компонентов превращает продукт в составной; удаление всех компонентов возвращает его к конечному с валидными ручными КБЖУ.</w:t>
      </w:r>
    </w:p>
    <w:p>
      <w:r/>
      <w:r>
        <w:rPr>
          <w:b/>
        </w:rPr>
        <w:t>SM-05. Выход блюда.</w:t>
      </w:r>
      <w:r>
        <w:t xml:space="preserve"> Необязательный общий коэффициент в дополнительном блоке; без настройки выход равен 1. Если через API заданы коэффициенты ингредиентов, общий выход только показывается. Правка формы не очищает скрытые настройки.</w:t>
      </w:r>
    </w:p>
    <w:p>
      <w:r/>
      <w:r>
        <w:rPr>
          <w:b/>
        </w:rPr>
        <w:t>SM-06. Добавление питания.</w:t>
      </w:r>
      <w:r>
        <w:t xml:space="preserve"> Выбор дня, по умолчанию сегодняшнего, продукта, положительной съеденной массы в граммах и времени с автоматическим предзаполнением. Можно выбрать несколько лейблов: «завтрак», «обед», «ужин», «перекус». Масса всего рецепта не подставляется вместо съеденной порции.</w:t>
      </w:r>
    </w:p>
    <w:p>
      <w:r/>
      <w:r>
        <w:rPr>
          <w:b/>
        </w:rPr>
        <w:t>SM-07. Правка питания.</w:t>
      </w:r>
      <w:r>
        <w:t xml:space="preserve"> Изменение продукта, количества, даты, времени и лейблов; удаление записи без удаления карточки продукта. После изменений данные обновляются.</w:t>
      </w:r>
    </w:p>
    <w:p>
      <w:r/>
      <w:r>
        <w:rPr>
          <w:b/>
        </w:rPr>
        <w:t>SM-08. Итог дня.</w:t>
      </w:r>
      <w:r>
        <w:t xml:space="preserve"> Над дневником показываются суммарные калории и БЖУ за выбранный локальный день. Изменение карточки ингредиента влияет и на показатели старых записей.</w:t>
      </w:r>
    </w:p>
    <w:p>
      <w:r/>
      <w:r>
        <w:rPr>
          <w:b/>
        </w:rPr>
        <w:t>SM-09. Состояния интерфейса.</w:t>
      </w:r>
      <w:r>
        <w:t xml:space="preserve"> Загрузка, пустой список и ошибка различаются; доступен повтор загрузки. Сохранение блокирует повторный запрос по двойному нажатию. При потере ответа приложение не утверждает, что запись не сохранилась, и не повторяет её автоматически. Нужна проверка результата повторной загрузкой.</w:t>
      </w:r>
    </w:p>
    <w:p>
      <w:pPr>
        <w:pStyle w:val="Heading1"/>
        <w:pageBreakBefore/>
      </w:pPr>
      <w:r>
        <w:t>Функции сервера и правила данных</w:t>
      </w:r>
    </w:p>
    <w:p>
      <w:r/>
      <w:r>
        <w:rPr>
          <w:b/>
        </w:rPr>
        <w:t>SB-01. Граф продуктов.</w:t>
      </w:r>
      <w:r>
        <w:t xml:space="preserve"> Единая сущность продукта и связи с исходными массовыми долями. Вложенность разрешена, прямые и косвенные циклы запрещены. Общий ингредиент учитывается по каждому пути. Личный состав использует только свои и базовые продукты; базовый — только базовые. Ручные КБЖУ и лейблы родителя сохраняются, но игнорируются до возврата в конечное состояние.</w:t>
      </w:r>
    </w:p>
    <w:p>
      <w:r/>
      <w:r>
        <w:rPr>
          <w:b/>
        </w:rPr>
        <w:t>SB-02. Состав и выход.</w:t>
      </w:r>
      <w:r>
        <w:t xml:space="preserve"> API принимает либо граммы ингредиентов, либо проценты. Массы преобразуются в доли; неверная сумма процентов отклоняется. Хранятся доли и заданные коэффициенты, не массы рецептуры. Если задан выход хотя бы одной связи, выход блюда равен взвешенной по исходным долям сумме выходов ингредиентов; пропущенные значения в расчёте равны 1. Иначе применяется общий выход или 1. Явная 1 отличается от отсутствия. Одновременное задание двух режимов запрещено.</w:t>
      </w:r>
    </w:p>
    <w:p>
      <w:r>
        <w:t>КБЖУ на 100 г состава — взвешенная сумма актуальных КБЖУ компонентов, делённая на выход блюда. Коэффициент связи повторно не применяется к нутриентам. Общий выход можно вычислить из готовой массы только при вводе состава граммами. Расчётный выход из связей не сохраняется. Смена режимов атомарна; старый общий выход после очистки связей скрыто не восстанавливается.</w:t>
      </w:r>
    </w:p>
    <w:p>
      <w:r/>
      <w:r>
        <w:rPr>
          <w:b/>
        </w:rPr>
        <w:t>SB-03. Дневник и единицы.</w:t>
      </w:r>
      <w:r>
        <w:t xml:space="preserve"> Хранятся продукт, UTC-время, лейблы и съеденные граммы, без снимка КБЖУ и единицы ввода. API конвертирует миллилитры, только если для продукта задан коэффициент. Личные продукты изначально поддерживают только граммы.</w:t>
      </w:r>
    </w:p>
    <w:p>
      <w:r/>
      <w:r>
        <w:rPr>
          <w:b/>
        </w:rPr>
        <w:t>SB-04. Лейблы.</w:t>
      </w:r>
      <w:r>
        <w:t xml:space="preserve"> Продукт может иметь несколько общих лейблов. Для составов распределяются граммы готовой порции до листьев: по готовым долям при выходе на связях и по исходным долям при общем выходе. Пересечения лейблов дают повторный вклад в разные группы. Удаление лейбла удаляет его связи.</w:t>
      </w:r>
    </w:p>
    <w:p>
      <w:r/>
      <w:r>
        <w:rPr>
          <w:b/>
        </w:rPr>
        <w:t>SB-05. Управление и удаление.</w:t>
      </w:r>
      <w:r>
        <w:t xml:space="preserve"> Admin управляет базовыми продуктами и общими продуктовыми лейблами через API, но не чужими личными данными. API поддерживает сохранение удалённого продукта в составах или мягкий каскад к зависимым родителям, с предпросмотром и повторной проверкой прав. Дочерние ингредиенты и дневник не удаляются. При чужих личных зависимостях каскад Admin недоступен.</w:t>
      </w:r>
    </w:p>
    <w:p>
      <w:r/>
      <w:r>
        <w:rPr>
          <w:b/>
        </w:rPr>
        <w:t>SB-06. Серверная аналитика.</w:t>
      </w:r>
      <w:r>
        <w:t xml:space="preserve"> КБЖУ рассчитываются при запросе за день, неделю пн–вс или полный календарный месяц по выбранной дате и IANA-поясу клиента. Среднее включает пустые дни. Несколько пищевых лейблов повторяют вклад по группам, но не удваивают общий итог. Постоянные рассчитанные итоги не хранятся.</w:t>
      </w:r>
    </w:p>
    <w:p>
      <w:pPr>
        <w:pStyle w:val="Heading1"/>
        <w:pageBreakBefore/>
      </w:pPr>
      <w:r>
        <w:t>Нефункциональные требования</w:t>
      </w:r>
    </w:p>
    <w:p>
      <w:r/>
      <w:r>
        <w:rPr>
          <w:b/>
        </w:rPr>
        <w:t>SN-01. Безопасность.</w:t>
      </w:r>
      <w:r>
        <w:t xml:space="preserve"> HTTPS, проверка прав сервером, хеширование паролей Argon2id, короткий access token и ротируемый refresh token. Выход отзывает текущую сессию. Секреты отсутствуют в Git и логах; refresh token Android защищён ключом Keystore. Проверка: вход/выход, повтор refresh и запросы к чужим данным должны обрабатываться по правилам доступа; auth-запросы ограничены по частоте.</w:t>
      </w:r>
    </w:p>
    <w:p>
      <w:r/>
      <w:r>
        <w:rPr>
          <w:b/>
        </w:rPr>
        <w:t>SN-02. Целостность.</w:t>
      </w:r>
      <w:r>
        <w:t xml:space="preserve"> Состав и выход сохраняются одной транзакцией; граф меняется под блокировкой владельца. Проверки циклов, прав и гонок удаления выполняются интеграционными тестами на PostgreSQL. Ошибка не оставляет частичных изменений. Блокировка одного владельца не заменяет протокол удаления базовых зависимостей.</w:t>
      </w:r>
    </w:p>
    <w:p>
      <w:r/>
      <w:r>
        <w:rPr>
          <w:b/>
        </w:rPr>
        <w:t>SN-03. Точность.</w:t>
      </w:r>
      <w:r>
        <w:t xml:space="preserve"> NUMERIC/BigDecimal, масса до 3 знаков, ручные КБЖУ до 2, доли и заданные коэффициенты до 12. Сумма нормализованных долей ровно 1; экранное округление не изменяет данные. Проверка: равные массы, вложенные составы, NULL и 1, контрольные числовые примеры; неверные диапазоны и бесконечности отклоняются.</w:t>
      </w:r>
    </w:p>
    <w:p>
      <w:r/>
      <w:r>
        <w:rPr>
          <w:b/>
        </w:rPr>
        <w:t>SN-04. Сохранность.</w:t>
      </w:r>
      <w:r>
        <w:t xml:space="preserve"> Записи переживают перезапуск. Копирование БД — ежедневно и перед миграциями; хотя бы одна защищённая копия вне VPS. Проверка восстановления на отдельной БД обязательна. Автоматический разрушительный откат БД запрещён.</w:t>
      </w:r>
    </w:p>
    <w:p>
      <w:r/>
      <w:r>
        <w:rPr>
          <w:b/>
        </w:rPr>
        <w:t>SN-05. Сеть.</w:t>
      </w:r>
      <w:r>
        <w:t xml:space="preserve"> Каждый запрос имеет конечный таймаут; в первой реализации 10 секунд. После таймаута UI показывает ошибку и позволяет повторить загрузку. Неопределённая запись автоматически не повторяется. Проверка: отключение сети и задержка ответа. Загрузка и сохранение данных выполняются через серверное API.</w:t>
      </w:r>
    </w:p>
    <w:p>
      <w:r/>
      <w:r>
        <w:rPr>
          <w:b/>
        </w:rPr>
        <w:t>SN-06. Совместимость и удобство.</w:t>
      </w:r>
      <w:r>
        <w:t xml:space="preserve"> Android API 26 и выше, русский интерфейс, стандартные компоненты, сенсорные цели не меньше 48 dp. Основной сценарий проверяется на одном эмуляторе и одном доступном физическом устройстве; версии фиксируются. Локальные дата и время проверяются около полуночи в двух часовых поясах.</w:t>
      </w:r>
    </w:p>
    <w:p>
      <w:r/>
      <w:r>
        <w:rPr>
          <w:b/>
        </w:rPr>
        <w:t>SN-07. Выпуск.</w:t>
      </w:r>
      <w:r>
        <w:t xml:space="preserve"> Независимые проверки и автоматические выпуски Android и сервера после успешных проверок в main. APK подписан, сервер развёрнут по точному digest образа с проверкой готовности. Документационные изменения не запускают релизы. Проверка: изменения только Android, только сервера и только документов.</w:t>
      </w:r>
    </w:p>
    <w:p>
      <w:r/>
      <w:r>
        <w:rPr>
          <w:b/>
        </w:rPr>
        <w:t>SN-08. Воспроизводимость.</w:t>
      </w:r>
      <w:r>
        <w:t xml:space="preserve"> Kotlin/Compose, Kotlin/Spring Boot, Spring JDBC, PostgreSQL, Liquibase; единый репозиторий. Другой участник выполняет инструкции запуска, миграции, выпуска и восстановления. Миграции проверяются на пустой и предыдущей БД.</w:t>
      </w:r>
    </w:p>
    <w:p>
      <w:pPr>
        <w:pStyle w:val="Heading1"/>
        <w:pageBreakBefore/>
      </w:pPr>
      <w:r>
        <w:t>Процессы и план семестра</w:t>
      </w:r>
    </w:p>
    <w:p>
      <w:pPr>
        <w:pStyle w:val="Heading3"/>
      </w:pPr>
      <w:r>
        <w:t>Процесс до автоматизации</w:t>
      </w:r>
    </w:p>
    <w:p>
      <w:r>
        <w:t>Пользователь записывает еду, ищет КБЖУ и вручную пересчитывает значения на порцию. Для блюда отдельно суммирует ингредиенты. Исправление продукта требует повторного подсчёта, а дневные итоги приходится собирать самостоятельно.</w:t>
      </w:r>
    </w:p>
    <w:p>
      <w:pPr>
        <w:pStyle w:val="Heading3"/>
      </w:pPr>
      <w:r>
        <w:t>Процесс с приложением</w:t>
      </w:r>
    </w:p>
    <w:p>
      <w:r>
        <w:t>Пользователь входит, выбирает дату и продукт или создаёт состав, вводит съеденные граммы и сохраняет запись. Сервер проверяет данные и права, рассчитывает КБЖУ по актуальным карточкам; дневник показывает результат. При правке записи итог обновляется. При недопустимом составе сервер отклоняет операцию целиком; при сетевой ошибке пользователь проверяет результат повторной загрузкой.</w:t>
      </w:r>
    </w:p>
    <w:p>
      <w:pPr>
        <w:pStyle w:val="Heading3"/>
      </w:pPr>
      <w:r>
        <w:t>Порядок реализации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37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line="264" w:lineRule="auto" w:after="60" w:before="60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line="264" w:lineRule="auto" w:after="60" w:before="60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Контракт и каркас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Схема данных, API, сессии, сервер с БД и первый запрос Android к API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Каталог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Базовые и личные продукты, поиск и изоляция данных пользователей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Расчёты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Составы, выход, единицы, лейблы и удаление; проверки доменных правил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Android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Редактор состава, дневник, дневной итог и интеграция с сервером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Проверки и выпуск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Независимый CI/CD, подписанный APK, сервер, миграции и восстановление копии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Приёмка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Исправления, проверка SA-01—SA-17, демонстрация и материалы сдачи</w:t>
            </w:r>
          </w:p>
        </w:tc>
      </w:tr>
    </w:tbl>
    <w:p>
      <w:pPr>
        <w:spacing w:after="0"/>
      </w:pPr>
    </w:p>
    <w:p>
      <w:r>
        <w:t>Переход к следующему шагу опирается на готовый результат предыдущего и согласованный контракт. Первый сквозной сценарий проверяет выбранный стек и взаимодействие клиента с сервером. Независимые работы могут выполняться параллельно.</w:t>
      </w:r>
    </w:p>
    <w:p>
      <w:r>
        <w:t>Агенты выполняют ограниченные задачи по общему контракту. Команда проверяет код, исправляет дефекты и подтверждает результаты проверок. Изменения объёма согласуются явно по результатам реализации.</w:t>
      </w:r>
    </w:p>
    <w:p>
      <w:pPr>
        <w:pStyle w:val="Heading1"/>
        <w:pageBreakBefore/>
      </w:pPr>
      <w:r>
        <w:t>Порядок приёмки</w:t>
      </w:r>
    </w:p>
    <w:p>
      <w:r>
        <w:t>Приёмка проводится после реализации на зафиксированных версиях APK, сервера и БД. Для проверки записываются результат и доказательство: тест, журнал или демонстрация. Отсутствующая реализация означает «не проверено», а не успешное выполнение.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5726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line="264" w:lineRule="auto" w:after="60" w:before="60"/>
            </w:pPr>
            <w:r>
              <w:rPr>
                <w:b/>
                <w:sz w:val="22"/>
              </w:rPr>
              <w:t>Проверки</w:t>
            </w:r>
          </w:p>
        </w:tc>
        <w:tc>
          <w:tcPr>
            <w:tcW w:type="dxa" w:w="57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line="264" w:lineRule="auto" w:after="60" w:before="60"/>
            </w:pPr>
            <w:r>
              <w:rPr>
                <w:b/>
                <w:sz w:val="22"/>
              </w:rPr>
              <w:t>Что должно быть подтверждено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SA-01 — SA-03</w:t>
            </w:r>
          </w:p>
        </w:tc>
        <w:tc>
          <w:tcPr>
            <w:tcW w:type="dxa" w:w="57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Установка, сессия, изоляция аккаунтов, каталог и личный продукт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SA-04 — SA-08</w:t>
            </w:r>
          </w:p>
        </w:tc>
        <w:tc>
          <w:tcPr>
            <w:tcW w:type="dxa" w:w="57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Точные доли, вложенность, отсутствие циклов, оба выхода и ввод масс через API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SA-09 — SA-10</w:t>
            </w:r>
          </w:p>
        </w:tc>
        <w:tc>
          <w:tcPr>
            <w:tcW w:type="dxa" w:w="57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Правка дневника, актуальные КБЖУ, UTC и локальная дата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SA-11 — SA-14</w:t>
            </w:r>
          </w:p>
        </w:tc>
        <w:tc>
          <w:tcPr>
            <w:tcW w:type="dxa" w:w="57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Два удаления, конвертация, лейблы и календарная аналитика через API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SA-15 — SA-17</w:t>
            </w:r>
          </w:p>
        </w:tc>
        <w:tc>
          <w:tcPr>
            <w:tcW w:type="dxa" w:w="57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264" w:lineRule="auto" w:after="60" w:before="60"/>
            </w:pPr>
            <w:r>
              <w:rPr>
                <w:sz w:val="22"/>
              </w:rPr>
              <w:t>Сетевые ошибки, независимый выпуск, сохранность и восстановление</w:t>
            </w:r>
          </w:p>
        </w:tc>
      </w:tr>
    </w:tbl>
    <w:p>
      <w:pPr>
        <w:spacing w:after="0"/>
      </w:pPr>
    </w:p>
    <w:p>
      <w:r>
        <w:t>Критические примеры: два ингредиента по 50% с 400 и 80 ккал/100 г и выходами 0,5 и 1,5 дают выход блюда 1 и 240 ккал/100 г. Порция 200 г даёт 480 ккал и распределяется как 50/150 г по ингредиентам. Неделя с 700 ккал только в одном дне даёт среднее 100 ккал/день. Запись с двумя пищевыми лейблами не удваивает общий итог.</w:t>
      </w:r>
    </w:p>
    <w:p>
      <w:r>
        <w:t>Нефункциональные требования SN-01 — SN-08 проверяются способами из раздела 4. Все SA-01 — SA-17 обязательны; подробные шаги хранятся в семестровом плане приёмки. Утечка чужих данных, неверные расчёты, потеря сохранённых записей и неработающий основной сценарий блокируют сдачу. Отклонения согласуются явно, без скрытого упрощения модели или исключения проверок.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multilevel"/>
    <w:lvl w:ilvl="0">
      <w:start w:val="1"/>
      <w:numFmt w:val="decimal"/>
      <w:pStyle w:val="Heading1"/>
      <w:lvlText w:val="%1"/>
      <w:suff w:val="space"/>
    </w:lvl>
    <w:lvl w:ilvl="1">
      <w:start w:val="1"/>
      <w:numFmt w:val="decimal"/>
      <w:pStyle w:val="Heading2"/>
      <w:lvlText w:val="%1.%2"/>
      <w:suff w:val="space"/>
    </w:lvl>
  </w:abstract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Times New Roman" w:hAnsi="Times New Roman" w:eastAsia="Times New Roman" w:cs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  <w:numPr>
        <w:ilvl w:val="0"/>
        <w:numId w:val="80"/>
      </w:numPr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  <w:numPr>
        <w:ilvl w:val="1"/>
        <w:numId w:val="80"/>
      </w:numPr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276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40" w:line="276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76" w:lineRule="auto" w:before="280"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276" w:lineRule="auto" w:before="280" w:after="140"/>
    </w:pPr>
    <w:rPr>
      <w:rFonts w:cstheme="majorBidi" w:ascii="Times New Roman" w:hAnsi="Times New Roman" w:eastAsia="Times New Roman" w:cs="Times New Roman"/>
      <w:b w:val="0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eastAsia="Times New Roman" w:cs="Times New Roman"/>
        <w:b/>
        <w:bCs/>
      </w:rPr>
    </w:tblStylePr>
    <w:tblStylePr w:type="lastCol">
      <w:rPr>
        <w:rFonts w:cstheme="majorBidi"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Calorica Семестровый MVP</dc:title>
  <dc:subject>Второй этап Семестровый MVP</dc:subject>
  <dc:creator>Команда Calorica</dc:creator>
  <cp:keywords>Calorica, техническое задание, этап 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