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BB" w:rsidRDefault="008852BB" w:rsidP="008852BB">
      <w:pPr>
        <w:rPr>
          <w:rFonts w:ascii="Arial" w:hAnsi="Arial" w:cs="Arial"/>
          <w:b/>
          <w:sz w:val="16"/>
          <w:szCs w:val="16"/>
        </w:rPr>
      </w:pPr>
    </w:p>
    <w:p w:rsidR="008852BB" w:rsidRDefault="008852BB" w:rsidP="008852BB">
      <w:pPr>
        <w:rPr>
          <w:rFonts w:ascii="Arial" w:hAnsi="Arial" w:cs="Arial"/>
          <w:b/>
          <w:sz w:val="16"/>
          <w:szCs w:val="16"/>
        </w:rPr>
      </w:pPr>
      <w:proofErr w:type="gramStart"/>
      <w:r>
        <w:rPr>
          <w:rFonts w:ascii="Arial" w:hAnsi="Arial" w:cs="Arial"/>
          <w:b/>
          <w:sz w:val="16"/>
          <w:szCs w:val="16"/>
        </w:rPr>
        <w:t>SUMMARY OF THE VARIETY AND NATURE OF ALL EXPERIENCE IN PROPERTY VALUATION.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 INDICATE THE NUMBER OF PROPERTY VALUATIONS PEFORMED FOR EACH TYPE OF PROPERTY: </w:t>
      </w:r>
    </w:p>
    <w:p w:rsidR="008852BB" w:rsidRDefault="008852BB" w:rsidP="008852BB">
      <w:pPr>
        <w:rPr>
          <w:rFonts w:ascii="Arial" w:hAnsi="Arial" w:cs="Arial"/>
          <w:b/>
          <w:sz w:val="16"/>
          <w:szCs w:val="16"/>
        </w:rPr>
      </w:pPr>
    </w:p>
    <w:p w:rsidR="008852BB" w:rsidRDefault="008852BB" w:rsidP="008852BB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11.1 </w:t>
      </w:r>
      <w:r>
        <w:rPr>
          <w:rFonts w:ascii="Arial" w:hAnsi="Arial" w:cs="Arial"/>
          <w:b/>
          <w:sz w:val="16"/>
          <w:szCs w:val="16"/>
        </w:rPr>
        <w:tab/>
        <w:t>EXPERIENCE MATRIX (INDICATE THE NUMBER OF VALUATIONS IN EACH CELL)</w:t>
      </w:r>
    </w:p>
    <w:p w:rsidR="008852BB" w:rsidRPr="00561032" w:rsidRDefault="008852BB" w:rsidP="008852BB">
      <w:pPr>
        <w:rPr>
          <w:rFonts w:ascii="Arial" w:hAnsi="Arial" w:cs="Arial"/>
          <w:b/>
          <w:sz w:val="16"/>
          <w:szCs w:val="16"/>
        </w:rPr>
      </w:pPr>
    </w:p>
    <w:p w:rsidR="008852BB" w:rsidRDefault="008852BB" w:rsidP="008852B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pPr w:leftFromText="180" w:rightFromText="180" w:vertAnchor="text" w:horzAnchor="margin" w:tblpX="-252" w:tblpYSpec="outside"/>
        <w:tblOverlap w:val="never"/>
        <w:tblW w:w="10768" w:type="dxa"/>
        <w:tblLayout w:type="fixed"/>
        <w:tblLook w:val="01E0"/>
      </w:tblPr>
      <w:tblGrid>
        <w:gridCol w:w="2465"/>
        <w:gridCol w:w="932"/>
        <w:gridCol w:w="851"/>
        <w:gridCol w:w="850"/>
        <w:gridCol w:w="851"/>
        <w:gridCol w:w="850"/>
        <w:gridCol w:w="709"/>
        <w:gridCol w:w="709"/>
        <w:gridCol w:w="850"/>
        <w:gridCol w:w="851"/>
        <w:gridCol w:w="850"/>
      </w:tblGrid>
      <w:tr w:rsidR="008852BB" w:rsidTr="000C12BB">
        <w:trPr>
          <w:cantSplit/>
          <w:trHeight w:val="1881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 w:rsidRPr="004533E2">
              <w:rPr>
                <w:rFonts w:ascii="Arial" w:hAnsi="Arial" w:cs="Arial"/>
                <w:b/>
                <w:noProof/>
                <w:sz w:val="16"/>
                <w:szCs w:val="16"/>
                <w:lang w:val="en-ZA" w:eastAsia="en-ZA"/>
              </w:rPr>
              <w:pict>
                <v:line id="Straight Connector 109" o:spid="_x0000_s1027" style="position:absolute;z-index:251661312;visibility:visible" from="-5.4pt,.35pt" to="115.2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6DJgIAAEA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"/>
              </w:pict>
            </w:r>
            <w:r w:rsidRPr="004533E2">
              <w:rPr>
                <w:rFonts w:ascii="Arial" w:hAnsi="Arial" w:cs="Arial"/>
                <w:b/>
                <w:noProof/>
                <w:sz w:val="16"/>
                <w:szCs w:val="16"/>
                <w:lang w:val="en-ZA" w:eastAsia="en-ZA"/>
              </w:rPr>
              <w:pict>
                <v:line id="Straight Connector 108" o:spid="_x0000_s1026" style="position:absolute;z-index:251660288;visibility:visible" from="-71.1pt,-71.9pt" to="-71.1pt,-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"/>
              </w:pict>
            </w:r>
            <w:r>
              <w:rPr>
                <w:rFonts w:ascii="Arial" w:hAnsi="Arial" w:cs="Arial"/>
                <w:sz w:val="16"/>
                <w:szCs w:val="16"/>
              </w:rPr>
              <w:t xml:space="preserve">  PURPOSE OF VALUATION                                                            </w:t>
            </w: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OF</w:t>
            </w: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VALUATION</w:t>
            </w:r>
          </w:p>
        </w:tc>
        <w:tc>
          <w:tcPr>
            <w:tcW w:w="932" w:type="dxa"/>
            <w:tcBorders>
              <w:left w:val="single" w:sz="4" w:space="0" w:color="auto"/>
            </w:tcBorders>
            <w:textDirection w:val="btLr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Purchase &amp; Sale and Capital Gains Tax</w:t>
            </w:r>
          </w:p>
        </w:tc>
        <w:tc>
          <w:tcPr>
            <w:tcW w:w="851" w:type="dxa"/>
            <w:textDirection w:val="btLr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Rental Determination</w:t>
            </w:r>
          </w:p>
        </w:tc>
        <w:tc>
          <w:tcPr>
            <w:tcW w:w="850" w:type="dxa"/>
            <w:textDirection w:val="btLr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Mortgage Bond and Security, [section 13(t)]</w:t>
            </w:r>
          </w:p>
        </w:tc>
        <w:tc>
          <w:tcPr>
            <w:tcW w:w="851" w:type="dxa"/>
            <w:textDirection w:val="btLr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Financial statements and Investments</w:t>
            </w:r>
          </w:p>
        </w:tc>
        <w:tc>
          <w:tcPr>
            <w:tcW w:w="850" w:type="dxa"/>
            <w:textDirection w:val="btLr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Expropriation/</w:t>
            </w:r>
          </w:p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 Restitution</w:t>
            </w:r>
          </w:p>
        </w:tc>
        <w:tc>
          <w:tcPr>
            <w:tcW w:w="709" w:type="dxa"/>
            <w:textDirection w:val="btLr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Endowment</w:t>
            </w:r>
          </w:p>
        </w:tc>
        <w:tc>
          <w:tcPr>
            <w:tcW w:w="709" w:type="dxa"/>
            <w:textDirection w:val="btLr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Compensation:</w:t>
            </w:r>
          </w:p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Town planning Schemes</w:t>
            </w:r>
          </w:p>
        </w:tc>
        <w:tc>
          <w:tcPr>
            <w:tcW w:w="850" w:type="dxa"/>
            <w:textDirection w:val="btLr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Rating</w:t>
            </w:r>
          </w:p>
        </w:tc>
        <w:tc>
          <w:tcPr>
            <w:tcW w:w="851" w:type="dxa"/>
            <w:textDirection w:val="btLr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Deceased Estates</w:t>
            </w:r>
          </w:p>
        </w:tc>
        <w:tc>
          <w:tcPr>
            <w:tcW w:w="850" w:type="dxa"/>
            <w:textDirection w:val="btLr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Insurance</w:t>
            </w: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Vacant Single Residential Land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Vacant General Residential Land (Flats) </w:t>
            </w: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Dwellings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Blocks of Flats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Individual Residential Units (Sectional Title &amp; Share block)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Sectional Title Scheme &amp; Share Block Schemes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Timeshare Schemes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Leasehold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Vacant </w:t>
            </w: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Commercial Land 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Commercial Properties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Vacant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Industrial</w:t>
                </w:r>
              </w:smartTag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Land</w:t>
                </w:r>
              </w:smartTag>
            </w:smartTag>
            <w:proofErr w:type="spellEnd"/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Industries/</w:t>
            </w: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Warehouses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Potential </w:t>
            </w:r>
            <w:smartTag w:uri="urn:schemas-microsoft-com:office:smarttags" w:element="PlaceType">
              <w:r>
                <w:rPr>
                  <w:rFonts w:ascii="Arial" w:hAnsi="Arial" w:cs="Arial"/>
                  <w:sz w:val="16"/>
                  <w:szCs w:val="16"/>
                </w:rPr>
                <w:t>Township</w:t>
              </w:r>
            </w:smartTag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Partially Developed </w:t>
            </w: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Townships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Agricultural Holdings </w:t>
            </w: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(Small Holdings)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Servitudes</w:t>
            </w: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(Specify type below)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Land on which </w:t>
            </w: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Mines are situated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Farms</w:t>
            </w: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(Specify type below)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52BB" w:rsidTr="000C12BB">
        <w:trPr>
          <w:trHeight w:val="463"/>
        </w:trPr>
        <w:tc>
          <w:tcPr>
            <w:tcW w:w="2465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Special Type Properties </w:t>
            </w:r>
          </w:p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(Specify type below)</w:t>
            </w:r>
          </w:p>
        </w:tc>
        <w:tc>
          <w:tcPr>
            <w:tcW w:w="932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8852BB" w:rsidRDefault="008852BB" w:rsidP="000C12B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852BB" w:rsidRDefault="008852BB" w:rsidP="008852BB">
      <w:pPr>
        <w:rPr>
          <w:rFonts w:ascii="Arial" w:hAnsi="Arial" w:cs="Arial"/>
          <w:b/>
          <w:sz w:val="18"/>
          <w:szCs w:val="18"/>
        </w:rPr>
      </w:pPr>
    </w:p>
    <w:p w:rsidR="008852BB" w:rsidRDefault="008852BB" w:rsidP="008852B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18"/>
          <w:szCs w:val="18"/>
        </w:rPr>
      </w:pPr>
      <w:r w:rsidRPr="006F5B79">
        <w:rPr>
          <w:rFonts w:ascii="Arial" w:hAnsi="Arial" w:cs="Arial"/>
          <w:b/>
          <w:sz w:val="18"/>
          <w:szCs w:val="18"/>
        </w:rPr>
        <w:t>Specify:</w:t>
      </w:r>
    </w:p>
    <w:p w:rsidR="008852BB" w:rsidRPr="009E7828" w:rsidRDefault="008852BB" w:rsidP="008852BB">
      <w:pPr>
        <w:pStyle w:val="ListParagraph"/>
        <w:ind w:left="360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8852BB" w:rsidRPr="006F5B79" w:rsidRDefault="008852BB" w:rsidP="008852BB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F5B79">
        <w:rPr>
          <w:rFonts w:ascii="Arial" w:hAnsi="Arial" w:cs="Arial"/>
          <w:sz w:val="18"/>
          <w:szCs w:val="18"/>
        </w:rPr>
        <w:t>Servitudes: ________________________________________________________________________________________________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</w:t>
      </w:r>
    </w:p>
    <w:p w:rsidR="008852BB" w:rsidRPr="00D35594" w:rsidRDefault="008852BB" w:rsidP="008852BB">
      <w:pPr>
        <w:rPr>
          <w:rFonts w:ascii="Arial" w:hAnsi="Arial" w:cs="Arial"/>
          <w:sz w:val="18"/>
          <w:szCs w:val="18"/>
        </w:rPr>
      </w:pPr>
    </w:p>
    <w:p w:rsidR="008852BB" w:rsidRPr="00D35594" w:rsidRDefault="008852BB" w:rsidP="008852BB">
      <w:pPr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D35594">
        <w:rPr>
          <w:rFonts w:ascii="Arial" w:hAnsi="Arial" w:cs="Arial"/>
          <w:sz w:val="18"/>
          <w:szCs w:val="18"/>
        </w:rPr>
        <w:t>Farms</w:t>
      </w:r>
      <w:r>
        <w:rPr>
          <w:rFonts w:ascii="Arial" w:hAnsi="Arial" w:cs="Arial"/>
          <w:sz w:val="18"/>
          <w:szCs w:val="18"/>
        </w:rPr>
        <w:t>:_________________________________________________________________________________________________</w:t>
      </w:r>
    </w:p>
    <w:p w:rsidR="008852BB" w:rsidRPr="00D35594" w:rsidRDefault="008852BB" w:rsidP="008852BB">
      <w:pPr>
        <w:rPr>
          <w:rFonts w:ascii="Arial" w:hAnsi="Arial" w:cs="Arial"/>
          <w:sz w:val="18"/>
          <w:szCs w:val="18"/>
        </w:rPr>
      </w:pPr>
    </w:p>
    <w:p w:rsidR="008852BB" w:rsidRPr="00414E25" w:rsidRDefault="008852BB" w:rsidP="008852BB">
      <w:pPr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D35594">
        <w:rPr>
          <w:rFonts w:ascii="Arial" w:hAnsi="Arial" w:cs="Arial"/>
          <w:sz w:val="18"/>
          <w:szCs w:val="18"/>
        </w:rPr>
        <w:t xml:space="preserve">Special </w:t>
      </w:r>
      <w:r>
        <w:rPr>
          <w:rFonts w:ascii="Arial" w:hAnsi="Arial" w:cs="Arial"/>
          <w:sz w:val="18"/>
          <w:szCs w:val="18"/>
        </w:rPr>
        <w:t>t</w:t>
      </w:r>
      <w:r w:rsidRPr="00D35594">
        <w:rPr>
          <w:rFonts w:ascii="Arial" w:hAnsi="Arial" w:cs="Arial"/>
          <w:sz w:val="18"/>
          <w:szCs w:val="18"/>
        </w:rPr>
        <w:t xml:space="preserve">ype </w:t>
      </w:r>
      <w:r>
        <w:rPr>
          <w:rFonts w:ascii="Arial" w:hAnsi="Arial" w:cs="Arial"/>
          <w:sz w:val="18"/>
          <w:szCs w:val="18"/>
        </w:rPr>
        <w:t>p</w:t>
      </w:r>
      <w:r w:rsidRPr="00D35594">
        <w:rPr>
          <w:rFonts w:ascii="Arial" w:hAnsi="Arial" w:cs="Arial"/>
          <w:sz w:val="18"/>
          <w:szCs w:val="18"/>
        </w:rPr>
        <w:t>roperties</w:t>
      </w:r>
      <w:r>
        <w:rPr>
          <w:rFonts w:ascii="Arial" w:hAnsi="Arial" w:cs="Arial"/>
          <w:sz w:val="18"/>
          <w:szCs w:val="18"/>
        </w:rPr>
        <w:t>:</w:t>
      </w:r>
    </w:p>
    <w:p w:rsidR="008852BB" w:rsidRDefault="008852BB" w:rsidP="008852BB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</w:t>
      </w:r>
    </w:p>
    <w:p w:rsidR="008852BB" w:rsidRDefault="008852BB" w:rsidP="008852BB">
      <w:pPr>
        <w:ind w:left="720"/>
        <w:rPr>
          <w:rFonts w:ascii="Arial" w:hAnsi="Arial" w:cs="Arial"/>
          <w:sz w:val="18"/>
          <w:szCs w:val="18"/>
        </w:rPr>
      </w:pPr>
    </w:p>
    <w:p w:rsidR="008852BB" w:rsidRPr="00F91581" w:rsidRDefault="008852BB" w:rsidP="008852BB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</w:t>
      </w:r>
    </w:p>
    <w:p w:rsidR="004B0A8D" w:rsidRDefault="004B0A8D"/>
    <w:sectPr w:rsidR="004B0A8D" w:rsidSect="00BD0BA6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4359A"/>
    <w:multiLevelType w:val="multilevel"/>
    <w:tmpl w:val="7F16E52E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852BB"/>
    <w:rsid w:val="004B0A8D"/>
    <w:rsid w:val="00885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BB"/>
    <w:pPr>
      <w:ind w:left="720"/>
    </w:pPr>
  </w:style>
  <w:style w:type="table" w:styleId="TableGrid">
    <w:name w:val="Table Grid"/>
    <w:basedOn w:val="TableNormal"/>
    <w:rsid w:val="00885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>Hewlett-Packard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msteenkamp</dc:creator>
  <cp:lastModifiedBy>msteenkamp</cp:lastModifiedBy>
  <cp:revision>1</cp:revision>
  <dcterms:created xsi:type="dcterms:W3CDTF">2016-02-01T14:48:00Z</dcterms:created>
  <dcterms:modified xsi:type="dcterms:W3CDTF">2016-02-01T14:49:00Z</dcterms:modified>
</cp:coreProperties>
</file>