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78F" w:rsidRPr="00A45558" w:rsidRDefault="0035478F" w:rsidP="0035478F">
      <w:pPr>
        <w:rPr>
          <w:b/>
        </w:rPr>
      </w:pPr>
      <w:r w:rsidRPr="00A45558">
        <w:rPr>
          <w:b/>
        </w:rPr>
        <w:t>Abstract</w:t>
      </w:r>
    </w:p>
    <w:p w:rsidR="0035478F" w:rsidRDefault="0035478F" w:rsidP="0035478F">
      <w:r>
        <w:t>A nonparametric and unsupervised method of automatic threshold selection for picture segmentation is presented.</w:t>
      </w:r>
    </w:p>
    <w:p w:rsidR="0035478F" w:rsidRPr="00A45558" w:rsidRDefault="0035478F" w:rsidP="0035478F">
      <w:r w:rsidRPr="00A45558">
        <w:rPr>
          <w:rFonts w:hint="eastAsia"/>
        </w:rPr>
        <w:t>画像のセグメンテーションのための自動閾値選択のノンパラメトリックで教師なしの方法が提示されます。</w:t>
      </w:r>
    </w:p>
    <w:p w:rsidR="0035478F" w:rsidRDefault="0035478F" w:rsidP="0035478F">
      <w:r>
        <w:t>An</w:t>
      </w:r>
      <w:r>
        <w:rPr>
          <w:rFonts w:hint="eastAsia"/>
        </w:rPr>
        <w:t xml:space="preserve"> </w:t>
      </w:r>
      <w:r>
        <w:t>optimal threshold is selected by the discriminant criterion, namely,</w:t>
      </w:r>
      <w:r>
        <w:rPr>
          <w:rFonts w:hint="eastAsia"/>
        </w:rPr>
        <w:t xml:space="preserve"> </w:t>
      </w:r>
      <w:r>
        <w:t>so as to maximize the separability of the resultant classes in gray</w:t>
      </w:r>
      <w:r>
        <w:rPr>
          <w:rFonts w:hint="eastAsia"/>
        </w:rPr>
        <w:t xml:space="preserve"> </w:t>
      </w:r>
      <w:r>
        <w:t>levels.</w:t>
      </w:r>
    </w:p>
    <w:p w:rsidR="0035478F" w:rsidRPr="00A45558" w:rsidRDefault="0035478F" w:rsidP="0035478F">
      <w:r>
        <w:rPr>
          <w:rFonts w:hint="eastAsia"/>
        </w:rPr>
        <w:t>最適な閾値</w:t>
      </w:r>
      <w:r w:rsidRPr="00A45558">
        <w:rPr>
          <w:rFonts w:hint="eastAsia"/>
        </w:rPr>
        <w:t>は、判別基準によって選択されます。つまり、結果のクラスのグレーレベルでの分離可能性が最大になるように選択されます。</w:t>
      </w:r>
    </w:p>
    <w:p w:rsidR="0035478F" w:rsidRDefault="0035478F" w:rsidP="0035478F">
      <w:r>
        <w:t>The procedure is very simple, utilizing only the zeroth- and the</w:t>
      </w:r>
      <w:r>
        <w:rPr>
          <w:rFonts w:hint="eastAsia"/>
        </w:rPr>
        <w:t xml:space="preserve"> </w:t>
      </w:r>
      <w:r>
        <w:t>first-order cumulative moments of the gray-level histogram.</w:t>
      </w:r>
    </w:p>
    <w:p w:rsidR="0035478F" w:rsidRPr="00A45558" w:rsidRDefault="0035478F" w:rsidP="0035478F">
      <w:r w:rsidRPr="00A45558">
        <w:rPr>
          <w:rFonts w:hint="eastAsia"/>
        </w:rPr>
        <w:t>手順は非常に単純で、グレーレベルヒストグラムの</w:t>
      </w:r>
      <w:r w:rsidRPr="00A45558">
        <w:t>0次および1次の累積モーメントのみを使用します。</w:t>
      </w:r>
    </w:p>
    <w:p w:rsidR="0035478F" w:rsidRDefault="0035478F" w:rsidP="0035478F">
      <w:r>
        <w:t>It is</w:t>
      </w:r>
      <w:r>
        <w:rPr>
          <w:rFonts w:hint="eastAsia"/>
        </w:rPr>
        <w:t xml:space="preserve"> </w:t>
      </w:r>
      <w:r>
        <w:t>straightforward to extend the method to multithreshold problems.</w:t>
      </w:r>
    </w:p>
    <w:p w:rsidR="0035478F" w:rsidRPr="00A45558" w:rsidRDefault="0035478F" w:rsidP="0035478F">
      <w:r w:rsidRPr="00A45558">
        <w:rPr>
          <w:rFonts w:hint="eastAsia"/>
        </w:rPr>
        <w:t>メソッドを複数のしきい値の問題に拡張するのは簡単です。</w:t>
      </w:r>
    </w:p>
    <w:p w:rsidR="0035478F" w:rsidRDefault="0035478F" w:rsidP="0035478F">
      <w:r>
        <w:t>Several experimental results are also presented to support the</w:t>
      </w:r>
      <w:r>
        <w:rPr>
          <w:rFonts w:hint="eastAsia"/>
        </w:rPr>
        <w:t xml:space="preserve"> </w:t>
      </w:r>
      <w:r>
        <w:t>validity of the method.</w:t>
      </w:r>
    </w:p>
    <w:p w:rsidR="0035478F" w:rsidRDefault="0035478F" w:rsidP="0035478F">
      <w:r w:rsidRPr="00A45558">
        <w:rPr>
          <w:rFonts w:hint="eastAsia"/>
        </w:rPr>
        <w:t>メソッドの妥当性をサポートするために、いくつかの実験結果も提示されています。</w:t>
      </w:r>
    </w:p>
    <w:p w:rsidR="0035478F" w:rsidRDefault="0035478F" w:rsidP="0035478F"/>
    <w:p w:rsidR="0035478F" w:rsidRPr="0006487F" w:rsidRDefault="0035478F" w:rsidP="0035478F">
      <w:pPr>
        <w:rPr>
          <w:b/>
          <w:bCs/>
        </w:rPr>
      </w:pPr>
      <w:r w:rsidRPr="0006487F">
        <w:rPr>
          <w:b/>
          <w:bCs/>
        </w:rPr>
        <w:t>Intro</w:t>
      </w:r>
    </w:p>
    <w:p w:rsidR="0035478F" w:rsidRDefault="0035478F" w:rsidP="0035478F">
      <w:r>
        <w:t>It is important in picture processing to select an adequate threshold</w:t>
      </w:r>
      <w:r>
        <w:rPr>
          <w:rFonts w:hint="eastAsia"/>
        </w:rPr>
        <w:t xml:space="preserve"> </w:t>
      </w:r>
      <w:r>
        <w:t>of gray level for extracting objects from their background.</w:t>
      </w:r>
    </w:p>
    <w:p w:rsidR="0035478F" w:rsidRPr="0006487F" w:rsidRDefault="0035478F" w:rsidP="0035478F">
      <w:r w:rsidRPr="0006487F">
        <w:rPr>
          <w:rFonts w:hint="eastAsia"/>
        </w:rPr>
        <w:t>画像処理では、背景からオブジェクトを抽出するためのグレーレベルの適切なしきい値を選択することが重要です</w:t>
      </w:r>
    </w:p>
    <w:p w:rsidR="0035478F" w:rsidRDefault="0035478F" w:rsidP="0035478F">
      <w:r>
        <w:t>A</w:t>
      </w:r>
      <w:r>
        <w:rPr>
          <w:rFonts w:hint="eastAsia"/>
        </w:rPr>
        <w:t xml:space="preserve"> </w:t>
      </w:r>
      <w:r>
        <w:t>variety of techniques have been proposed in this regard.</w:t>
      </w:r>
    </w:p>
    <w:p w:rsidR="0035478F" w:rsidRPr="0006487F" w:rsidRDefault="0035478F" w:rsidP="0035478F">
      <w:r w:rsidRPr="0006487F">
        <w:rPr>
          <w:rFonts w:hint="eastAsia"/>
        </w:rPr>
        <w:t>これに関して、さまざまな手法が提案されています。</w:t>
      </w:r>
    </w:p>
    <w:p w:rsidR="0035478F" w:rsidRDefault="0035478F" w:rsidP="0035478F">
      <w:r>
        <w:t>In an</w:t>
      </w:r>
      <w:r>
        <w:rPr>
          <w:rFonts w:hint="eastAsia"/>
        </w:rPr>
        <w:t xml:space="preserve"> </w:t>
      </w:r>
      <w:r>
        <w:t>ideal case, the histogram has a deep and sharp valley between two</w:t>
      </w:r>
      <w:r>
        <w:rPr>
          <w:rFonts w:hint="eastAsia"/>
        </w:rPr>
        <w:t xml:space="preserve"> </w:t>
      </w:r>
      <w:r>
        <w:t>peaks representing objects and background, respectively, so that</w:t>
      </w:r>
      <w:r>
        <w:rPr>
          <w:rFonts w:hint="eastAsia"/>
        </w:rPr>
        <w:t xml:space="preserve"> </w:t>
      </w:r>
      <w:r>
        <w:t>the threshold can be chosen at the bottom of this valley [1].</w:t>
      </w:r>
    </w:p>
    <w:p w:rsidR="0035478F" w:rsidRPr="0006487F" w:rsidRDefault="0035478F" w:rsidP="0035478F">
      <w:r w:rsidRPr="0006487F">
        <w:rPr>
          <w:rFonts w:hint="eastAsia"/>
        </w:rPr>
        <w:t>理想的な場合、ヒストグラムには、オブジェクトと背景をそれぞれ表す</w:t>
      </w:r>
      <w:r w:rsidRPr="0006487F">
        <w:t>2つのピークの間に深く鋭い谷があるため、この谷の底でしきい値を選択できます[1]。</w:t>
      </w:r>
    </w:p>
    <w:p w:rsidR="0035478F" w:rsidRDefault="0035478F" w:rsidP="0035478F">
      <w:r>
        <w:t>However, for most real pictures, it is often difficult to detect the</w:t>
      </w:r>
      <w:r>
        <w:rPr>
          <w:rFonts w:hint="eastAsia"/>
        </w:rPr>
        <w:t xml:space="preserve"> </w:t>
      </w:r>
      <w:r>
        <w:t>valley bottom precisely, especially in such cases as when the valley</w:t>
      </w:r>
      <w:r>
        <w:rPr>
          <w:rFonts w:hint="eastAsia"/>
        </w:rPr>
        <w:t xml:space="preserve"> </w:t>
      </w:r>
      <w:r>
        <w:t>is flat and broad, imbued with noise, or when the two peaks are</w:t>
      </w:r>
      <w:r>
        <w:rPr>
          <w:rFonts w:hint="eastAsia"/>
        </w:rPr>
        <w:t xml:space="preserve"> </w:t>
      </w:r>
      <w:r>
        <w:t>extremely unequal in height, often producing no traceable valley.</w:t>
      </w:r>
    </w:p>
    <w:p w:rsidR="0035478F" w:rsidRPr="0006487F" w:rsidRDefault="0035478F" w:rsidP="0035478F">
      <w:r w:rsidRPr="0006487F">
        <w:rPr>
          <w:rFonts w:hint="eastAsia"/>
        </w:rPr>
        <w:t>ただし、ほとんどの実際の写真では、特に谷が平らで広く、ノイズが染み込んでいる場合、または</w:t>
      </w:r>
      <w:r w:rsidRPr="0006487F">
        <w:t>2つのピークの高さが極端に等しくないために追跡できない場合など、谷底を正確に検出することはしばしば困難です。</w:t>
      </w:r>
    </w:p>
    <w:p w:rsidR="0035478F" w:rsidRDefault="0035478F" w:rsidP="0035478F">
      <w:r>
        <w:lastRenderedPageBreak/>
        <w:t>There have been some techniques proposed in order to overcome</w:t>
      </w:r>
      <w:r>
        <w:rPr>
          <w:rFonts w:hint="eastAsia"/>
        </w:rPr>
        <w:t xml:space="preserve"> </w:t>
      </w:r>
      <w:r>
        <w:t>these difficulties.</w:t>
      </w:r>
    </w:p>
    <w:p w:rsidR="0035478F" w:rsidRPr="001B19EC" w:rsidRDefault="0035478F" w:rsidP="0035478F">
      <w:r w:rsidRPr="001B19EC">
        <w:rPr>
          <w:rFonts w:hint="eastAsia"/>
        </w:rPr>
        <w:t>これらの困難を克服するためにいくつかの手法が提案されてきました。</w:t>
      </w:r>
    </w:p>
    <w:p w:rsidR="0035478F" w:rsidRDefault="0035478F" w:rsidP="0035478F">
      <w:r>
        <w:t>They are, for example, the valley sharpening</w:t>
      </w:r>
      <w:r>
        <w:rPr>
          <w:rFonts w:hint="eastAsia"/>
        </w:rPr>
        <w:t xml:space="preserve"> </w:t>
      </w:r>
      <w:r>
        <w:t>technique [2], which restricts the histogram to the pixels with</w:t>
      </w:r>
      <w:r>
        <w:rPr>
          <w:rFonts w:hint="eastAsia"/>
        </w:rPr>
        <w:t xml:space="preserve"> </w:t>
      </w:r>
      <w:r>
        <w:t>large absolute values of derivative (Laplacian or gradient), and</w:t>
      </w:r>
      <w:r>
        <w:rPr>
          <w:rFonts w:hint="eastAsia"/>
        </w:rPr>
        <w:t xml:space="preserve"> </w:t>
      </w:r>
      <w:r>
        <w:t>the difference histogram method [3], which selects the threshold at</w:t>
      </w:r>
      <w:r>
        <w:rPr>
          <w:rFonts w:hint="eastAsia"/>
        </w:rPr>
        <w:t xml:space="preserve"> </w:t>
      </w:r>
      <w:r>
        <w:t>the gray level with the maximal amount of difference.</w:t>
      </w:r>
    </w:p>
    <w:p w:rsidR="0035478F" w:rsidRDefault="0035478F" w:rsidP="0035478F">
      <w:r w:rsidRPr="001B19EC">
        <w:rPr>
          <w:rFonts w:hint="eastAsia"/>
        </w:rPr>
        <w:t>それらは、たとえば、ヒストグラムを微分の絶対値が大きいピクセル（ラプラシアンまたは勾配）に制限する谷シャープニング手法</w:t>
      </w:r>
      <w:r w:rsidRPr="001B19EC">
        <w:t>[2]と、</w:t>
      </w:r>
      <w:r w:rsidRPr="001B19EC">
        <w:rPr>
          <w:rFonts w:hint="eastAsia"/>
        </w:rPr>
        <w:t>ヒストグラム</w:t>
      </w:r>
      <w:r>
        <w:rPr>
          <w:rFonts w:hint="eastAsia"/>
        </w:rPr>
        <w:t>の</w:t>
      </w:r>
      <w:r w:rsidRPr="001B19EC">
        <w:t>最大の差</w:t>
      </w:r>
      <w:r>
        <w:rPr>
          <w:rFonts w:hint="eastAsia"/>
        </w:rPr>
        <w:t>で</w:t>
      </w:r>
      <w:r w:rsidRPr="001B19EC">
        <w:t>グレーレベル</w:t>
      </w:r>
      <w:r>
        <w:rPr>
          <w:rFonts w:hint="eastAsia"/>
        </w:rPr>
        <w:t>の</w:t>
      </w:r>
      <w:r w:rsidRPr="001B19EC">
        <w:t>しきい値を選択する差分ヒストグラム手法[3]です。</w:t>
      </w:r>
    </w:p>
    <w:p w:rsidR="0035478F" w:rsidRDefault="0035478F" w:rsidP="0035478F">
      <w:r>
        <w:t>These utilize</w:t>
      </w:r>
      <w:r>
        <w:rPr>
          <w:rFonts w:hint="eastAsia"/>
        </w:rPr>
        <w:t xml:space="preserve"> </w:t>
      </w:r>
      <w:r>
        <w:t>information concerning neighboring pixels (or edges) in the original</w:t>
      </w:r>
      <w:r>
        <w:rPr>
          <w:rFonts w:hint="eastAsia"/>
        </w:rPr>
        <w:t xml:space="preserve"> </w:t>
      </w:r>
      <w:r>
        <w:t>picture to modify the histogram so as to make it useful for</w:t>
      </w:r>
      <w:r>
        <w:rPr>
          <w:rFonts w:hint="eastAsia"/>
        </w:rPr>
        <w:t xml:space="preserve"> </w:t>
      </w:r>
      <w:r>
        <w:t>thresholding.</w:t>
      </w:r>
    </w:p>
    <w:p w:rsidR="0035478F" w:rsidRPr="001B19EC" w:rsidRDefault="0035478F" w:rsidP="0035478F">
      <w:r w:rsidRPr="001B19EC">
        <w:rPr>
          <w:rFonts w:hint="eastAsia"/>
        </w:rPr>
        <w:t>これらは、元の画像の隣接ピクセル（またはエッジ）に関する情報を利用して、ヒストグラムを修正し、しきい値処理に役立つようにします。</w:t>
      </w:r>
    </w:p>
    <w:p w:rsidR="0035478F" w:rsidRDefault="0035478F" w:rsidP="0035478F">
      <w:r>
        <w:t>Another class of methods deals directly with the</w:t>
      </w:r>
      <w:r>
        <w:rPr>
          <w:rFonts w:hint="eastAsia"/>
        </w:rPr>
        <w:t xml:space="preserve"> </w:t>
      </w:r>
      <w:r>
        <w:t>gray-level histogram by parametric techniques.</w:t>
      </w:r>
    </w:p>
    <w:p w:rsidR="0035478F" w:rsidRPr="001B19EC" w:rsidRDefault="0035478F" w:rsidP="0035478F">
      <w:r w:rsidRPr="001B19EC">
        <w:rPr>
          <w:rFonts w:hint="eastAsia"/>
        </w:rPr>
        <w:t>別のクラスのメソッドは、パラメトリック手法によりグレーレベルヒストグラムを直接処理します。</w:t>
      </w:r>
    </w:p>
    <w:p w:rsidR="0035478F" w:rsidRDefault="0035478F" w:rsidP="0035478F">
      <w:r>
        <w:t>For example, the</w:t>
      </w:r>
      <w:r>
        <w:rPr>
          <w:rFonts w:hint="eastAsia"/>
        </w:rPr>
        <w:t xml:space="preserve"> </w:t>
      </w:r>
      <w:r>
        <w:t>histogram is approximated in the least square sense by a sum of</w:t>
      </w:r>
      <w:r>
        <w:rPr>
          <w:rFonts w:hint="eastAsia"/>
        </w:rPr>
        <w:t xml:space="preserve"> </w:t>
      </w:r>
      <w:r>
        <w:t>Gaussian distributions, and statistical decision procedures are</w:t>
      </w:r>
      <w:r>
        <w:rPr>
          <w:rFonts w:hint="eastAsia"/>
        </w:rPr>
        <w:t xml:space="preserve"> </w:t>
      </w:r>
      <w:r>
        <w:t>applied [4].</w:t>
      </w:r>
    </w:p>
    <w:p w:rsidR="0035478F" w:rsidRPr="001B19EC" w:rsidRDefault="0035478F" w:rsidP="0035478F">
      <w:r w:rsidRPr="001B19EC">
        <w:rPr>
          <w:rFonts w:hint="eastAsia"/>
        </w:rPr>
        <w:t>たとえば、ヒストグラムはガウス分布の合計によって最小二乗の意味で近似され、統計的決定手順が適用されます</w:t>
      </w:r>
      <w:r w:rsidRPr="001B19EC">
        <w:t>[4]。</w:t>
      </w:r>
    </w:p>
    <w:p w:rsidR="0035478F" w:rsidRDefault="0035478F" w:rsidP="0035478F">
      <w:r>
        <w:t>However, such a method requires considerably tedious</w:t>
      </w:r>
      <w:r>
        <w:rPr>
          <w:rFonts w:hint="eastAsia"/>
        </w:rPr>
        <w:t xml:space="preserve"> </w:t>
      </w:r>
      <w:r>
        <w:t>and sometimes unstable calculations.</w:t>
      </w:r>
    </w:p>
    <w:p w:rsidR="0035478F" w:rsidRPr="001B19EC" w:rsidRDefault="0035478F" w:rsidP="0035478F">
      <w:r w:rsidRPr="001B19EC">
        <w:rPr>
          <w:rFonts w:hint="eastAsia"/>
        </w:rPr>
        <w:t>ただし、このような方法では、かなり面倒で、不安定な計算が必要になります。</w:t>
      </w:r>
    </w:p>
    <w:p w:rsidR="0035478F" w:rsidRDefault="0035478F" w:rsidP="0035478F">
      <w:r>
        <w:t>Moreover, in many</w:t>
      </w:r>
      <w:r>
        <w:rPr>
          <w:rFonts w:hint="eastAsia"/>
        </w:rPr>
        <w:t xml:space="preserve"> </w:t>
      </w:r>
      <w:r>
        <w:t>cases, the Gaussian distributions turn out to be a meager approximation</w:t>
      </w:r>
      <w:r>
        <w:rPr>
          <w:rFonts w:hint="eastAsia"/>
        </w:rPr>
        <w:t xml:space="preserve"> </w:t>
      </w:r>
      <w:r>
        <w:t>of the real modes.</w:t>
      </w:r>
      <w:r>
        <w:rPr>
          <w:rFonts w:hint="eastAsia"/>
        </w:rPr>
        <w:t xml:space="preserve"> </w:t>
      </w:r>
    </w:p>
    <w:p w:rsidR="0035478F" w:rsidRPr="001B19EC" w:rsidRDefault="0035478F" w:rsidP="0035478F">
      <w:r>
        <w:rPr>
          <w:rFonts w:hint="eastAsia"/>
        </w:rPr>
        <w:t>さらに、多くの場合、ガウス分布は実モードのわずかな近似であることがわかります。</w:t>
      </w:r>
    </w:p>
    <w:p w:rsidR="0035478F" w:rsidRDefault="0035478F" w:rsidP="0035478F">
      <w:r>
        <w:t>In any event, no "goodness" of threshold has been evaluated in most of the methods so far proposed.</w:t>
      </w:r>
    </w:p>
    <w:p w:rsidR="0035478F" w:rsidRPr="001B19EC" w:rsidRDefault="0035478F" w:rsidP="0035478F">
      <w:r w:rsidRPr="001B19EC">
        <w:rPr>
          <w:rFonts w:hint="eastAsia"/>
        </w:rPr>
        <w:t>いずれにしても、これまでに提案されたほとんどの方法では、しきい値の「良さ」は評価されていません。</w:t>
      </w:r>
    </w:p>
    <w:p w:rsidR="0035478F" w:rsidRDefault="0035478F" w:rsidP="0035478F">
      <w:r>
        <w:t>This would imply that it</w:t>
      </w:r>
      <w:r>
        <w:rPr>
          <w:rFonts w:hint="eastAsia"/>
        </w:rPr>
        <w:t xml:space="preserve"> </w:t>
      </w:r>
      <w:r>
        <w:t>could be the right way of deriving an optimal thresholding method</w:t>
      </w:r>
      <w:r>
        <w:rPr>
          <w:rFonts w:hint="eastAsia"/>
        </w:rPr>
        <w:t xml:space="preserve"> </w:t>
      </w:r>
      <w:r>
        <w:t>to establish an appropriate criterion for evaluating the "goodness"</w:t>
      </w:r>
      <w:r>
        <w:rPr>
          <w:rFonts w:hint="eastAsia"/>
        </w:rPr>
        <w:t xml:space="preserve"> </w:t>
      </w:r>
      <w:r>
        <w:t>of threshold from a more general standpoint.</w:t>
      </w:r>
    </w:p>
    <w:p w:rsidR="0035478F" w:rsidRPr="001B19EC" w:rsidRDefault="0035478F" w:rsidP="0035478F">
      <w:r w:rsidRPr="001B19EC">
        <w:rPr>
          <w:rFonts w:hint="eastAsia"/>
        </w:rPr>
        <w:t>これは、より一般的な観点からしきい値の「良さ」を評価するための適切な基準を確立するための最適なしきい値設定方法を導き出す正しい方法があることを意味します。</w:t>
      </w:r>
    </w:p>
    <w:p w:rsidR="0035478F" w:rsidRDefault="0035478F" w:rsidP="0035478F">
      <w:r>
        <w:t>In this correspondence, our discussion will be confined to the</w:t>
      </w:r>
      <w:r>
        <w:rPr>
          <w:rFonts w:hint="eastAsia"/>
        </w:rPr>
        <w:t xml:space="preserve"> </w:t>
      </w:r>
      <w:r>
        <w:t xml:space="preserve">elementary case of threshold </w:t>
      </w:r>
      <w:r>
        <w:lastRenderedPageBreak/>
        <w:t>selection where only the gray-level</w:t>
      </w:r>
      <w:r>
        <w:rPr>
          <w:rFonts w:hint="eastAsia"/>
        </w:rPr>
        <w:t xml:space="preserve"> </w:t>
      </w:r>
      <w:r>
        <w:t>histogram suffices without other a priori knowledge.</w:t>
      </w:r>
    </w:p>
    <w:p w:rsidR="0035478F" w:rsidRPr="001B19EC" w:rsidRDefault="0035478F" w:rsidP="0035478F">
      <w:r w:rsidRPr="001B19EC">
        <w:rPr>
          <w:rFonts w:hint="eastAsia"/>
        </w:rPr>
        <w:t>この</w:t>
      </w:r>
      <w:r>
        <w:rPr>
          <w:rFonts w:hint="eastAsia"/>
        </w:rPr>
        <w:t>報告</w:t>
      </w:r>
      <w:r w:rsidRPr="001B19EC">
        <w:rPr>
          <w:rFonts w:hint="eastAsia"/>
        </w:rPr>
        <w:t>で</w:t>
      </w:r>
      <w:r>
        <w:rPr>
          <w:rFonts w:hint="eastAsia"/>
        </w:rPr>
        <w:t>の</w:t>
      </w:r>
      <w:r w:rsidRPr="001B19EC">
        <w:rPr>
          <w:rFonts w:hint="eastAsia"/>
        </w:rPr>
        <w:t>私たちの議論は、他の先験的な知識なしにグレーレベルのヒストグラムだけで十分である</w:t>
      </w:r>
      <w:r w:rsidRPr="001B19EC">
        <w:rPr>
          <w:rFonts w:hint="eastAsia"/>
          <w:color w:val="FF0000"/>
        </w:rPr>
        <w:t>閾値選択の基本的なケースに限定されます。</w:t>
      </w:r>
    </w:p>
    <w:p w:rsidR="0035478F" w:rsidRDefault="0035478F" w:rsidP="0035478F">
      <w:r>
        <w:t>It is not only</w:t>
      </w:r>
      <w:r>
        <w:rPr>
          <w:rFonts w:hint="eastAsia"/>
        </w:rPr>
        <w:t xml:space="preserve"> </w:t>
      </w:r>
      <w:r>
        <w:t>important as a standard technique in picture processing, but also</w:t>
      </w:r>
      <w:r>
        <w:rPr>
          <w:rFonts w:hint="eastAsia"/>
        </w:rPr>
        <w:t xml:space="preserve"> </w:t>
      </w:r>
      <w:r>
        <w:t>essential for unsupervised decision problems in pattern recognition.</w:t>
      </w:r>
    </w:p>
    <w:p w:rsidR="0035478F" w:rsidRPr="001B19EC" w:rsidRDefault="0035478F" w:rsidP="0035478F">
      <w:r>
        <w:rPr>
          <w:rFonts w:hint="eastAsia"/>
        </w:rPr>
        <w:t>それは</w:t>
      </w:r>
      <w:r w:rsidRPr="001B19EC">
        <w:rPr>
          <w:rFonts w:hint="eastAsia"/>
        </w:rPr>
        <w:t>画像処理の標準的な手法として重要であるだけでなく、パターン認識における教師なしの決定問題にも不可欠です。</w:t>
      </w:r>
    </w:p>
    <w:p w:rsidR="0035478F" w:rsidRDefault="0035478F" w:rsidP="0035478F">
      <w:r>
        <w:t>A new method is proposed from the viewpoint of discriminant</w:t>
      </w:r>
      <w:r>
        <w:rPr>
          <w:rFonts w:hint="eastAsia"/>
        </w:rPr>
        <w:t xml:space="preserve"> </w:t>
      </w:r>
      <w:r>
        <w:t>analysis; it directly approaches the feasibility of evaluating the</w:t>
      </w:r>
      <w:r>
        <w:rPr>
          <w:rFonts w:hint="eastAsia"/>
        </w:rPr>
        <w:t xml:space="preserve"> </w:t>
      </w:r>
      <w:r>
        <w:t>"goodness" of threshold and automatically selecting an optimal</w:t>
      </w:r>
      <w:r>
        <w:rPr>
          <w:rFonts w:hint="eastAsia"/>
        </w:rPr>
        <w:t xml:space="preserve"> </w:t>
      </w:r>
      <w:r>
        <w:t>threshold.</w:t>
      </w:r>
    </w:p>
    <w:p w:rsidR="0035478F" w:rsidRDefault="0035478F" w:rsidP="0035478F">
      <w:r w:rsidRPr="0030017E">
        <w:rPr>
          <w:rFonts w:hint="eastAsia"/>
        </w:rPr>
        <w:t>判別分析の観点から新しい方法が提案されています。しきい値の「良さ」を評価し、最適なしきい値を自動的に選択する可能性に直接近づきます。</w:t>
      </w:r>
    </w:p>
    <w:p w:rsidR="0035478F" w:rsidRDefault="0035478F" w:rsidP="0035478F"/>
    <w:p w:rsidR="0035478F" w:rsidRPr="0030017E" w:rsidRDefault="0035478F" w:rsidP="0035478F">
      <w:pPr>
        <w:rPr>
          <w:b/>
          <w:bCs/>
        </w:rPr>
      </w:pPr>
      <w:r w:rsidRPr="0030017E">
        <w:rPr>
          <w:b/>
          <w:bCs/>
        </w:rPr>
        <w:t>Formulation</w:t>
      </w:r>
    </w:p>
    <w:p w:rsidR="0035478F" w:rsidRDefault="0035478F" w:rsidP="0035478F">
      <w:r>
        <w:t xml:space="preserve">Let the pixels of a given picture be represented in </w:t>
      </w:r>
      <w:r w:rsidRPr="0030017E">
        <w:rPr>
          <w:i/>
          <w:iCs/>
        </w:rPr>
        <w:t>L</w:t>
      </w:r>
      <w:r>
        <w:t xml:space="preserve"> gray levels</w:t>
      </w:r>
      <w:r>
        <w:rPr>
          <w:rFonts w:hint="eastAsia"/>
        </w:rPr>
        <w:t xml:space="preserve"> </w:t>
      </w:r>
      <m:oMath>
        <m:r>
          <m:rPr>
            <m:sty m:val="p"/>
          </m:rPr>
          <w:rPr>
            <w:rFonts w:ascii="Cambria Math" w:hAnsi="Cambria Math"/>
          </w:rPr>
          <m:t>[1, 2, ⋯, L]</m:t>
        </m:r>
      </m:oMath>
      <w:r>
        <w:t>.</w:t>
      </w:r>
    </w:p>
    <w:p w:rsidR="0035478F" w:rsidRPr="0030017E" w:rsidRDefault="0035478F" w:rsidP="0035478F">
      <w:r w:rsidRPr="0030017E">
        <w:rPr>
          <w:rFonts w:hint="eastAsia"/>
        </w:rPr>
        <w:t>与えられた画像のピクセルを</w:t>
      </w:r>
      <w:r w:rsidRPr="0030017E">
        <w:t>Lグレーレベル[1,2、</w:t>
      </w:r>
      <w:r w:rsidRPr="0030017E">
        <w:rPr>
          <w:rFonts w:ascii="ＭＳ 明朝" w:eastAsia="ＭＳ 明朝" w:hAnsi="ＭＳ 明朝" w:cs="ＭＳ 明朝" w:hint="eastAsia"/>
        </w:rPr>
        <w:t>⋯</w:t>
      </w:r>
      <w:r w:rsidRPr="0030017E">
        <w:t>、L]で表現します。</w:t>
      </w:r>
    </w:p>
    <w:p w:rsidR="0035478F" w:rsidRDefault="0035478F" w:rsidP="0035478F">
      <w:r>
        <w:t>The number of pixels at level</w:t>
      </w:r>
      <w:r w:rsidRPr="0030017E">
        <w:rPr>
          <w:i/>
          <w:iCs/>
        </w:rPr>
        <w:t xml:space="preserve"> i</w:t>
      </w:r>
      <w:r>
        <w:t xml:space="preserve"> is denoted by n</w:t>
      </w:r>
      <w:r w:rsidRPr="0030017E">
        <w:rPr>
          <w:vertAlign w:val="subscript"/>
        </w:rPr>
        <w:t>i</w:t>
      </w:r>
      <w:r>
        <w:t xml:space="preserve"> and</w:t>
      </w:r>
      <w:r>
        <w:rPr>
          <w:rFonts w:hint="eastAsia"/>
        </w:rPr>
        <w:t xml:space="preserve"> </w:t>
      </w:r>
      <w:r>
        <w:t xml:space="preserve">the total number of pixels by </w:t>
      </w:r>
      <m:oMath>
        <m:r>
          <m:rPr>
            <m:sty m:val="p"/>
          </m:rP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m:t>
            </m:r>
          </m:sub>
        </m:sSub>
      </m:oMath>
      <w:r>
        <w:t>.</w:t>
      </w:r>
    </w:p>
    <w:p w:rsidR="0035478F" w:rsidRPr="0030017E" w:rsidRDefault="0035478F" w:rsidP="0035478F">
      <w:r w:rsidRPr="0030017E">
        <w:rPr>
          <w:rFonts w:hint="eastAsia"/>
        </w:rPr>
        <w:t>レベル</w:t>
      </w:r>
      <w:r w:rsidRPr="0030017E">
        <w:t>iのピクセル数はniで示され、ピクセルの総数はN = n_1 + n_2 +</w:t>
      </w:r>
      <w:r w:rsidRPr="0030017E">
        <w:rPr>
          <w:rFonts w:ascii="ＭＳ 明朝" w:eastAsia="ＭＳ 明朝" w:hAnsi="ＭＳ 明朝" w:cs="ＭＳ 明朝" w:hint="eastAsia"/>
        </w:rPr>
        <w:t>⋯</w:t>
      </w:r>
      <w:r w:rsidRPr="0030017E">
        <w:t>+ n_Lで示されます。</w:t>
      </w:r>
    </w:p>
    <w:p w:rsidR="0035478F" w:rsidRDefault="0035478F" w:rsidP="0035478F">
      <w:r>
        <w:t>In order to</w:t>
      </w:r>
      <w:r>
        <w:rPr>
          <w:rFonts w:hint="eastAsia"/>
        </w:rPr>
        <w:t xml:space="preserve"> </w:t>
      </w:r>
      <w:r>
        <w:t>simplify the discussion, the gray-level histogram is normalized</w:t>
      </w:r>
      <w:r>
        <w:rPr>
          <w:rFonts w:hint="eastAsia"/>
        </w:rPr>
        <w:t xml:space="preserve"> </w:t>
      </w:r>
      <w:r>
        <w:t>and regarded as a probability distribution:</w:t>
      </w:r>
    </w:p>
    <w:p w:rsidR="0035478F" w:rsidRDefault="0035478F" w:rsidP="0035478F">
      <w:r w:rsidRPr="0030017E">
        <w:rPr>
          <w:rFonts w:hint="eastAsia"/>
        </w:rPr>
        <w:t>議論を簡単にするために、グレーレベルのヒストグラムは正規化され、確率分布と見なされます。</w:t>
      </w:r>
    </w:p>
    <w:p w:rsidR="0035478F" w:rsidRPr="004D423F" w:rsidRDefault="00DF7DD7" w:rsidP="0035478F">
      <m:oMathPara>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≥0, </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e>
          </m:nary>
        </m:oMath>
      </m:oMathPara>
    </w:p>
    <w:p w:rsidR="0035478F" w:rsidRDefault="0035478F" w:rsidP="0035478F">
      <w:r>
        <w:t>Now suppose that we dichotomize the pixels into two classes</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C</m:t>
            </m:r>
          </m:e>
          <m:sub>
            <m:r>
              <w:rPr>
                <w:rFonts w:ascii="Cambria Math" w:hAnsi="Cambria Math"/>
              </w:rPr>
              <m:t>1</m:t>
            </m:r>
          </m:sub>
        </m:sSub>
      </m:oMath>
      <w:r>
        <w:rPr>
          <w:rFonts w:hint="eastAsia"/>
        </w:rPr>
        <w:t xml:space="preserve"> </w:t>
      </w:r>
      <w:r>
        <w:t>(background and objects, or vice versa) by a threshold</w:t>
      </w:r>
      <w:r>
        <w:rPr>
          <w:rFonts w:hint="eastAsia"/>
        </w:rPr>
        <w:t xml:space="preserve"> </w:t>
      </w:r>
      <w:r>
        <w:t xml:space="preserve">at level </w:t>
      </w:r>
      <w:r w:rsidRPr="004D423F">
        <w:rPr>
          <w:i/>
        </w:rPr>
        <w:t>k</w:t>
      </w:r>
      <w:r>
        <w:t xml:space="preserve">; </w:t>
      </w:r>
      <m:oMath>
        <m:sSub>
          <m:sSubPr>
            <m:ctrlPr>
              <w:rPr>
                <w:rFonts w:ascii="Cambria Math" w:hAnsi="Cambria Math"/>
              </w:rPr>
            </m:ctrlPr>
          </m:sSubPr>
          <m:e>
            <m:r>
              <w:rPr>
                <w:rFonts w:ascii="Cambria Math" w:hAnsi="Cambria Math"/>
              </w:rPr>
              <m:t>C</m:t>
            </m:r>
          </m:e>
          <m:sub>
            <m:r>
              <w:rPr>
                <w:rFonts w:ascii="Cambria Math" w:hAnsi="Cambria Math"/>
              </w:rPr>
              <m:t>0</m:t>
            </m:r>
          </m:sub>
        </m:sSub>
      </m:oMath>
      <w:r>
        <w:t xml:space="preserve"> denotes pixels with levels </w:t>
      </w:r>
      <m:oMath>
        <m:r>
          <m:rPr>
            <m:sty m:val="p"/>
          </m:rPr>
          <w:rPr>
            <w:rFonts w:ascii="Cambria Math" w:hAnsi="Cambria Math"/>
          </w:rPr>
          <m:t>[1, ⋯, k]</m:t>
        </m:r>
      </m:oMath>
      <w:r>
        <w:t xml:space="preserve">, and </w:t>
      </w: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denotes</w:t>
      </w:r>
      <w:r>
        <w:rPr>
          <w:rFonts w:hint="eastAsia"/>
        </w:rPr>
        <w:t xml:space="preserve"> </w:t>
      </w:r>
      <w:r>
        <w:t xml:space="preserve">pixels with levels </w:t>
      </w:r>
      <m:oMath>
        <m:r>
          <m:rPr>
            <m:sty m:val="p"/>
          </m:rPr>
          <w:rPr>
            <w:rFonts w:ascii="Cambria Math" w:hAnsi="Cambria Math"/>
          </w:rPr>
          <m:t>[k+1, ⋯, L]</m:t>
        </m:r>
      </m:oMath>
      <w:r>
        <w:t xml:space="preserve">. </w:t>
      </w:r>
    </w:p>
    <w:p w:rsidR="0035478F" w:rsidRPr="004D423F" w:rsidRDefault="0035478F" w:rsidP="0035478F">
      <w:r w:rsidRPr="004D423F">
        <w:rPr>
          <w:rFonts w:hint="eastAsia"/>
        </w:rPr>
        <w:t>ここで、レベル</w:t>
      </w:r>
      <w:r w:rsidRPr="004D423F">
        <w:t>kのしきい値によって、ピクセルを2つのクラスC_0とC_1（背景とオブジェクト、またはその逆）に二分したと仮定します。 C_0はレベル[1、</w:t>
      </w:r>
      <w:r w:rsidRPr="004D423F">
        <w:rPr>
          <w:rFonts w:ascii="ＭＳ 明朝" w:eastAsia="ＭＳ 明朝" w:hAnsi="ＭＳ 明朝" w:cs="ＭＳ 明朝" w:hint="eastAsia"/>
        </w:rPr>
        <w:t>⋯</w:t>
      </w:r>
      <w:r w:rsidRPr="004D423F">
        <w:t>、k]のピクセルを表し、C_1はレベル[k + 1、</w:t>
      </w:r>
      <w:r w:rsidRPr="004D423F">
        <w:rPr>
          <w:rFonts w:ascii="ＭＳ 明朝" w:eastAsia="ＭＳ 明朝" w:hAnsi="ＭＳ 明朝" w:cs="ＭＳ 明朝" w:hint="eastAsia"/>
        </w:rPr>
        <w:t>⋯</w:t>
      </w:r>
      <w:r w:rsidRPr="004D423F">
        <w:t>、L]のピクセルを表します。</w:t>
      </w:r>
    </w:p>
    <w:p w:rsidR="0035478F" w:rsidRDefault="0035478F" w:rsidP="0035478F">
      <w:r>
        <w:t>Then the probabilities of class</w:t>
      </w:r>
      <w:r>
        <w:rPr>
          <w:rFonts w:hint="eastAsia"/>
        </w:rPr>
        <w:t xml:space="preserve"> </w:t>
      </w:r>
      <w:r>
        <w:t>occurrence and the class mean levels, respectively, are given by</w:t>
      </w:r>
    </w:p>
    <w:p w:rsidR="0035478F" w:rsidRDefault="0035478F" w:rsidP="0035478F">
      <w:r w:rsidRPr="004D423F">
        <w:rPr>
          <w:rFonts w:hint="eastAsia"/>
        </w:rPr>
        <w:t>次に、クラス発生の確率とクラス平均レベルは、それぞれ次のように与えられます。</w:t>
      </w:r>
    </w:p>
    <w:p w:rsidR="0035478F" w:rsidRPr="004D423F" w:rsidRDefault="00DF7DD7" w:rsidP="0035478F">
      <m:oMathPara>
        <m:oMath>
          <m:sSub>
            <m:sSubPr>
              <m:ctrlPr>
                <w:rPr>
                  <w:rFonts w:ascii="Cambria Math" w:hAnsi="Cambria Math"/>
                </w:rPr>
              </m:ctrlPr>
            </m:sSubPr>
            <m:e>
              <m:r>
                <w:rPr>
                  <w:rFonts w:ascii="Cambria Math" w:hAnsi="Cambria Math"/>
                </w:rPr>
                <m:t>ω</m:t>
              </m:r>
            </m:e>
            <m:sub>
              <m:r>
                <w:rPr>
                  <w:rFonts w:ascii="Cambria Math" w:hAnsi="Cambria Math"/>
                </w:rPr>
                <m:t>0</m:t>
              </m:r>
            </m:sub>
          </m:sSub>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=ω</m:t>
              </m:r>
              <m:d>
                <m:dPr>
                  <m:ctrlPr>
                    <w:rPr>
                      <w:rFonts w:ascii="Cambria Math" w:hAnsi="Cambria Math"/>
                      <w:i/>
                    </w:rPr>
                  </m:ctrlPr>
                </m:dPr>
                <m:e>
                  <m:r>
                    <w:rPr>
                      <w:rFonts w:ascii="Cambria Math" w:hAnsi="Cambria Math"/>
                    </w:rPr>
                    <m:t>k</m:t>
                  </m:r>
                </m:e>
              </m:d>
            </m:e>
          </m:nary>
        </m:oMath>
      </m:oMathPara>
    </w:p>
    <w:p w:rsidR="0035478F" w:rsidRPr="006D182F" w:rsidRDefault="00DF7DD7" w:rsidP="0035478F">
      <m:oMathPara>
        <m:oMath>
          <m:sSub>
            <m:sSubPr>
              <m:ctrlPr>
                <w:rPr>
                  <w:rFonts w:ascii="Cambria Math" w:hAnsi="Cambria Math"/>
                </w:rPr>
              </m:ctrlPr>
            </m:sSubPr>
            <m:e>
              <m:r>
                <w:rPr>
                  <w:rFonts w:ascii="Cambria Math" w:hAnsi="Cambria Math"/>
                </w:rPr>
                <m:t>ω</m:t>
              </m:r>
            </m:e>
            <m:sub>
              <m:r>
                <w:rPr>
                  <w:rFonts w:ascii="Cambria Math" w:hAnsi="Cambria Math"/>
                </w:rPr>
                <m:t>1</m:t>
              </m:r>
            </m:sub>
          </m:sSub>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i=k+1</m:t>
              </m:r>
            </m:sub>
            <m:sup>
              <m:r>
                <w:rPr>
                  <w:rFonts w:ascii="Cambria Math" w:hAnsi="Cambria Math"/>
                </w:rPr>
                <m:t>L</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=1-ω</m:t>
              </m:r>
              <m:d>
                <m:dPr>
                  <m:ctrlPr>
                    <w:rPr>
                      <w:rFonts w:ascii="Cambria Math" w:hAnsi="Cambria Math"/>
                      <w:i/>
                    </w:rPr>
                  </m:ctrlPr>
                </m:dPr>
                <m:e>
                  <m:r>
                    <w:rPr>
                      <w:rFonts w:ascii="Cambria Math" w:hAnsi="Cambria Math"/>
                    </w:rPr>
                    <m:t>k</m:t>
                  </m:r>
                </m:e>
              </m:d>
            </m:e>
          </m:nary>
        </m:oMath>
      </m:oMathPara>
    </w:p>
    <w:p w:rsidR="0035478F" w:rsidRDefault="0035478F" w:rsidP="0035478F">
      <w:r>
        <w:t>and</w:t>
      </w:r>
    </w:p>
    <w:p w:rsidR="0035478F" w:rsidRPr="006D182F" w:rsidRDefault="00DF7DD7" w:rsidP="0035478F">
      <m:oMathPara>
        <m:oMath>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r>
                <w:rPr>
                  <w:rFonts w:ascii="Cambria Math" w:hAnsi="Cambria Math"/>
                </w:rPr>
                <m:t>iPr</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type m:val="lin"/>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f>
                        <m:fPr>
                          <m:type m:val="lin"/>
                          <m:ctrlPr>
                            <w:rPr>
                              <w:rFonts w:ascii="Cambria Math" w:hAnsi="Cambria Math"/>
                              <w:i/>
                            </w:rPr>
                          </m:ctrlPr>
                        </m:fPr>
                        <m:num>
                          <m:r>
                            <w:rPr>
                              <w:rFonts w:ascii="Cambria Math" w:hAnsi="Cambria Math"/>
                            </w:rPr>
                            <m:t>μ</m:t>
                          </m:r>
                          <m:d>
                            <m:dPr>
                              <m:ctrlPr>
                                <w:rPr>
                                  <w:rFonts w:ascii="Cambria Math" w:hAnsi="Cambria Math"/>
                                  <w:i/>
                                </w:rPr>
                              </m:ctrlPr>
                            </m:dPr>
                            <m:e>
                              <m:r>
                                <w:rPr>
                                  <w:rFonts w:ascii="Cambria Math" w:hAnsi="Cambria Math"/>
                                </w:rPr>
                                <m:t>k</m:t>
                              </m:r>
                            </m:e>
                          </m:d>
                        </m:num>
                        <m:den>
                          <m:r>
                            <w:rPr>
                              <w:rFonts w:ascii="Cambria Math" w:hAnsi="Cambria Math"/>
                            </w:rPr>
                            <m:t>ω</m:t>
                          </m:r>
                          <m:d>
                            <m:dPr>
                              <m:ctrlPr>
                                <w:rPr>
                                  <w:rFonts w:ascii="Cambria Math" w:hAnsi="Cambria Math"/>
                                  <w:i/>
                                </w:rPr>
                              </m:ctrlPr>
                            </m:dPr>
                            <m:e>
                              <m:r>
                                <w:rPr>
                                  <w:rFonts w:ascii="Cambria Math" w:hAnsi="Cambria Math"/>
                                </w:rPr>
                                <m:t>k</m:t>
                              </m:r>
                            </m:e>
                          </m:d>
                        </m:den>
                      </m:f>
                    </m:den>
                  </m:f>
                </m:e>
              </m:nary>
            </m:e>
          </m:nary>
        </m:oMath>
      </m:oMathPara>
    </w:p>
    <w:p w:rsidR="0035478F" w:rsidRPr="006D182F" w:rsidRDefault="00DF7DD7" w:rsidP="0035478F">
      <m:oMathPara>
        <m:oMath>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i=k+1</m:t>
              </m:r>
            </m:sub>
            <m:sup>
              <m:r>
                <w:rPr>
                  <w:rFonts w:ascii="Cambria Math" w:hAnsi="Cambria Math"/>
                </w:rPr>
                <m:t>L</m:t>
              </m:r>
            </m:sup>
            <m:e>
              <m:r>
                <w:rPr>
                  <w:rFonts w:ascii="Cambria Math" w:hAnsi="Cambria Math"/>
                </w:rPr>
                <m:t>iPr</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i=k+1</m:t>
                  </m:r>
                </m:sub>
                <m:sup>
                  <m:r>
                    <w:rPr>
                      <w:rFonts w:ascii="Cambria Math" w:hAnsi="Cambria Math"/>
                    </w:rPr>
                    <m:t>L</m:t>
                  </m:r>
                </m:sup>
                <m:e>
                  <m:f>
                    <m:fPr>
                      <m:type m:val="lin"/>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-μ</m:t>
                          </m:r>
                          <m:d>
                            <m:dPr>
                              <m:ctrlPr>
                                <w:rPr>
                                  <w:rFonts w:ascii="Cambria Math" w:hAnsi="Cambria Math"/>
                                  <w:i/>
                                </w:rPr>
                              </m:ctrlPr>
                            </m:dPr>
                            <m:e>
                              <m:r>
                                <w:rPr>
                                  <w:rFonts w:ascii="Cambria Math" w:hAnsi="Cambria Math"/>
                                </w:rPr>
                                <m:t>k</m:t>
                              </m:r>
                            </m:e>
                          </m:d>
                        </m:num>
                        <m:den>
                          <m:r>
                            <w:rPr>
                              <w:rFonts w:ascii="Cambria Math" w:hAnsi="Cambria Math"/>
                            </w:rPr>
                            <m:t>1-ω</m:t>
                          </m:r>
                          <m:d>
                            <m:dPr>
                              <m:ctrlPr>
                                <w:rPr>
                                  <w:rFonts w:ascii="Cambria Math" w:hAnsi="Cambria Math"/>
                                  <w:i/>
                                </w:rPr>
                              </m:ctrlPr>
                            </m:dPr>
                            <m:e>
                              <m:r>
                                <w:rPr>
                                  <w:rFonts w:ascii="Cambria Math" w:hAnsi="Cambria Math"/>
                                </w:rPr>
                                <m:t>k</m:t>
                              </m:r>
                            </m:e>
                          </m:d>
                        </m:den>
                      </m:f>
                    </m:den>
                  </m:f>
                </m:e>
              </m:nary>
            </m:e>
          </m:nary>
        </m:oMath>
      </m:oMathPara>
    </w:p>
    <w:p w:rsidR="0035478F" w:rsidRDefault="0035478F" w:rsidP="0035478F">
      <w:r>
        <w:t>W</w:t>
      </w:r>
      <w:r>
        <w:rPr>
          <w:rFonts w:hint="eastAsia"/>
        </w:rPr>
        <w:t>here</w:t>
      </w:r>
    </w:p>
    <w:p w:rsidR="0035478F" w:rsidRPr="006D182F" w:rsidRDefault="0035478F" w:rsidP="0035478F">
      <m:oMathPara>
        <m:oMath>
          <m:r>
            <m:rPr>
              <m:sty m:val="p"/>
            </m:rPr>
            <w:rPr>
              <w:rFonts w:ascii="Cambria Math" w:hAnsi="Cambria Math"/>
            </w:rPr>
            <m:t>ω</m:t>
          </m:r>
          <m:d>
            <m:dPr>
              <m:ctrlPr>
                <w:rPr>
                  <w:rFonts w:ascii="Cambria Math" w:hAnsi="Cambria Math"/>
                </w:rPr>
              </m:ctrlPr>
            </m:dPr>
            <m:e>
              <m:r>
                <w:rPr>
                  <w:rFonts w:ascii="Cambria Math" w:hAnsi="Cambria Math"/>
                </w:rPr>
                <m:t>k</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i</m:t>
                  </m:r>
                </m:sub>
              </m:sSub>
            </m:e>
          </m:nary>
        </m:oMath>
      </m:oMathPara>
    </w:p>
    <w:p w:rsidR="0035478F" w:rsidRDefault="0035478F" w:rsidP="0035478F">
      <w:r>
        <w:rPr>
          <w:rFonts w:hint="eastAsia"/>
        </w:rPr>
        <w:t>and</w:t>
      </w:r>
    </w:p>
    <w:p w:rsidR="0035478F" w:rsidRPr="006D182F" w:rsidRDefault="0035478F" w:rsidP="0035478F">
      <m:oMathPara>
        <m:oMath>
          <m:r>
            <w:rPr>
              <w:rFonts w:ascii="Cambria Math" w:hAnsi="Cambria Math"/>
            </w:rPr>
            <m:t>μ</m:t>
          </m:r>
          <m:d>
            <m:dPr>
              <m:ctrlPr>
                <w:rPr>
                  <w:rFonts w:ascii="Cambria Math" w:hAnsi="Cambria Math"/>
                </w:rPr>
              </m:ctrlPr>
            </m:dPr>
            <m:e>
              <m:r>
                <w:rPr>
                  <w:rFonts w:ascii="Cambria Math" w:hAnsi="Cambria Math"/>
                </w:rPr>
                <m:t>k</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rPr>
                    <m:t>i</m:t>
                  </m:r>
                </m:sub>
              </m:sSub>
            </m:e>
          </m:nary>
        </m:oMath>
      </m:oMathPara>
    </w:p>
    <w:p w:rsidR="0035478F" w:rsidRDefault="0035478F" w:rsidP="0035478F">
      <w:r>
        <w:t>are the zeroth- and the first-order cumulative moments of the</w:t>
      </w:r>
      <w:r>
        <w:rPr>
          <w:rFonts w:hint="eastAsia"/>
        </w:rPr>
        <w:t xml:space="preserve"> </w:t>
      </w:r>
      <w:r>
        <w:t>histogram up to the kth level, respectively, and</w:t>
      </w:r>
    </w:p>
    <w:p w:rsidR="0035478F" w:rsidRDefault="0035478F" w:rsidP="0035478F">
      <w:r w:rsidRPr="006D182F">
        <w:rPr>
          <w:rFonts w:hint="eastAsia"/>
        </w:rPr>
        <w:t>は、それぞれ</w:t>
      </w:r>
      <w:r w:rsidRPr="006D182F">
        <w:t>k番目のレベルまでのヒストグラムのゼロ次および1次の累積モーメントです。</w:t>
      </w:r>
    </w:p>
    <w:p w:rsidR="0035478F" w:rsidRPr="006D182F" w:rsidRDefault="00DF7DD7" w:rsidP="0035478F">
      <m:oMathPara>
        <m:oMath>
          <m:sSub>
            <m:sSubPr>
              <m:ctrlPr>
                <w:rPr>
                  <w:rFonts w:ascii="Cambria Math" w:hAnsi="Cambria Math"/>
                </w:rPr>
              </m:ctrlPr>
            </m:sSubPr>
            <m:e>
              <m:r>
                <w:rPr>
                  <w:rFonts w:ascii="Cambria Math" w:hAnsi="Cambria Math"/>
                </w:rPr>
                <m:t>μ</m:t>
              </m:r>
            </m:e>
            <m:sub>
              <m:r>
                <w:rPr>
                  <w:rFonts w:ascii="Cambria Math" w:hAnsi="Cambria Math"/>
                </w:rPr>
                <m:t>T</m:t>
              </m:r>
            </m:sub>
          </m:sSub>
          <m:r>
            <w:rPr>
              <w:rFonts w:ascii="Cambria Math" w:hAnsi="Cambria Math"/>
            </w:rPr>
            <m:t>=μ</m:t>
          </m:r>
          <m:d>
            <m:dPr>
              <m:ctrlPr>
                <w:rPr>
                  <w:rFonts w:ascii="Cambria Math" w:hAnsi="Cambria Math"/>
                  <w:i/>
                </w:rPr>
              </m:ctrlPr>
            </m:dPr>
            <m:e>
              <m:r>
                <w:rPr>
                  <w:rFonts w:ascii="Cambria Math" w:hAnsi="Cambria Math"/>
                </w:rPr>
                <m:t>L</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rPr>
                    <m:t>i</m:t>
                  </m:r>
                </m:sub>
              </m:sSub>
            </m:e>
          </m:nary>
        </m:oMath>
      </m:oMathPara>
    </w:p>
    <w:p w:rsidR="0035478F" w:rsidRDefault="0035478F" w:rsidP="0035478F">
      <w:r>
        <w:t>is the total mean level of the original picture. We can easily verify</w:t>
      </w:r>
      <w:r>
        <w:rPr>
          <w:rFonts w:hint="eastAsia"/>
        </w:rPr>
        <w:t xml:space="preserve"> </w:t>
      </w:r>
      <w:r>
        <w:t>the following relation for any choice of k:</w:t>
      </w:r>
    </w:p>
    <w:p w:rsidR="0035478F" w:rsidRDefault="0035478F" w:rsidP="0035478F">
      <w:r w:rsidRPr="00EE7322">
        <w:rPr>
          <w:rFonts w:hint="eastAsia"/>
        </w:rPr>
        <w:t>元の画像の合計平均レベルです。任意の</w:t>
      </w:r>
      <w:r w:rsidRPr="00EE7322">
        <w:t>kの選択について、次の関係を簡単に検証できます。</w:t>
      </w:r>
    </w:p>
    <w:p w:rsidR="0035478F" w:rsidRPr="00CE646E" w:rsidRDefault="00DF7DD7" w:rsidP="0035478F">
      <m:oMathPara>
        <m:oMath>
          <m:sSub>
            <m:sSubPr>
              <m:ctrlPr>
                <w:rPr>
                  <w:rFonts w:ascii="Cambria Math" w:hAnsi="Cambria Math"/>
                </w:rPr>
              </m:ctrlPr>
            </m:sSubPr>
            <m:e>
              <m:r>
                <w:rPr>
                  <w:rFonts w:ascii="Cambria Math" w:hAnsi="Cambria Math"/>
                </w:rPr>
                <m:t>ω</m:t>
              </m:r>
            </m:e>
            <m:sub>
              <m:r>
                <w:rPr>
                  <w:rFonts w:ascii="Cambria Math" w:hAnsi="Cambria Math"/>
                </w:rPr>
                <m:t>0</m:t>
              </m:r>
            </m:sub>
          </m:sSub>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ω</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=1</m:t>
          </m:r>
        </m:oMath>
      </m:oMathPara>
    </w:p>
    <w:p w:rsidR="0035478F" w:rsidRDefault="0035478F" w:rsidP="0035478F">
      <w:r>
        <w:t>The class variances are given by</w:t>
      </w:r>
    </w:p>
    <w:p w:rsidR="0035478F" w:rsidRDefault="0035478F" w:rsidP="0035478F">
      <w:r w:rsidRPr="00CE646E">
        <w:rPr>
          <w:rFonts w:hint="eastAsia"/>
        </w:rPr>
        <w:t>クラスの分散は次によって与えられます</w:t>
      </w:r>
    </w:p>
    <w:p w:rsidR="0035478F" w:rsidRPr="00CE646E" w:rsidRDefault="00DF7DD7" w:rsidP="0035478F">
      <m:oMathPara>
        <m:oMath>
          <m:sSubSup>
            <m:sSubSupPr>
              <m:ctrlPr>
                <w:rPr>
                  <w:rFonts w:ascii="Cambria Math" w:hAnsi="Cambria Math"/>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r>
                <w:rPr>
                  <w:rFonts w:ascii="Cambria Math" w:hAnsi="Cambria Math"/>
                </w:rPr>
                <m:t>Pr</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f>
                    <m:fPr>
                      <m:type m:val="lin"/>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ω</m:t>
                          </m:r>
                        </m:e>
                        <m:sub>
                          <m:r>
                            <w:rPr>
                              <w:rFonts w:ascii="Cambria Math" w:hAnsi="Cambria Math"/>
                            </w:rPr>
                            <m:t>0</m:t>
                          </m:r>
                        </m:sub>
                      </m:sSub>
                    </m:den>
                  </m:f>
                </m:e>
              </m:nary>
            </m:e>
          </m:nary>
        </m:oMath>
      </m:oMathPara>
    </w:p>
    <w:p w:rsidR="0035478F" w:rsidRPr="00CE646E" w:rsidRDefault="00DF7DD7" w:rsidP="0035478F">
      <m:oMathPara>
        <m:oMath>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i=k+1</m:t>
              </m:r>
            </m:sub>
            <m:sup>
              <m:r>
                <w:rPr>
                  <w:rFonts w:ascii="Cambria Math" w:hAnsi="Cambria Math"/>
                </w:rPr>
                <m:t>L</m:t>
              </m:r>
            </m:sup>
            <m:e>
              <m:sSup>
                <m:sSupPr>
                  <m:ctrlPr>
                    <w:rPr>
                      <w:rFonts w:ascii="Cambria Math" w:hAnsi="Cambria Math"/>
                      <w:i/>
                    </w:rPr>
                  </m:ctrlPr>
                </m:sSupPr>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r>
                <w:rPr>
                  <w:rFonts w:ascii="Cambria Math" w:hAnsi="Cambria Math"/>
                </w:rPr>
                <m:t>Pr</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i=k+1</m:t>
                  </m:r>
                </m:sub>
                <m:sup>
                  <m:r>
                    <w:rPr>
                      <w:rFonts w:ascii="Cambria Math" w:hAnsi="Cambria Math"/>
                    </w:rPr>
                    <m:t>L</m:t>
                  </m:r>
                </m:sup>
                <m:e>
                  <m:sSup>
                    <m:sSupPr>
                      <m:ctrlPr>
                        <w:rPr>
                          <w:rFonts w:ascii="Cambria Math" w:hAnsi="Cambria Math"/>
                          <w:i/>
                        </w:rPr>
                      </m:ctrlPr>
                    </m:sSupPr>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f>
                    <m:fPr>
                      <m:type m:val="lin"/>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ω</m:t>
                          </m:r>
                        </m:e>
                        <m:sub>
                          <m:r>
                            <w:rPr>
                              <w:rFonts w:ascii="Cambria Math" w:hAnsi="Cambria Math"/>
                            </w:rPr>
                            <m:t>1</m:t>
                          </m:r>
                        </m:sub>
                      </m:sSub>
                    </m:den>
                  </m:f>
                </m:e>
              </m:nary>
            </m:e>
          </m:nary>
        </m:oMath>
      </m:oMathPara>
    </w:p>
    <w:p w:rsidR="0035478F" w:rsidRDefault="0035478F" w:rsidP="0035478F">
      <w:r>
        <w:t>These require second-order cumulative moments (statistics).</w:t>
      </w:r>
    </w:p>
    <w:p w:rsidR="0035478F" w:rsidRPr="004776FA" w:rsidRDefault="0035478F" w:rsidP="0035478F">
      <w:r w:rsidRPr="004776FA">
        <w:rPr>
          <w:rFonts w:hint="eastAsia"/>
        </w:rPr>
        <w:t>これらには、</w:t>
      </w:r>
      <w:r w:rsidRPr="004776FA">
        <w:t>2次累積モーメント（統計）が必要です。</w:t>
      </w:r>
    </w:p>
    <w:p w:rsidR="0035478F" w:rsidRDefault="0035478F" w:rsidP="0035478F">
      <w:r>
        <w:t>In order to evaluate the "goodness" of the threshold (at level k),</w:t>
      </w:r>
      <w:r>
        <w:rPr>
          <w:rFonts w:hint="eastAsia"/>
        </w:rPr>
        <w:t xml:space="preserve"> </w:t>
      </w:r>
      <w:r>
        <w:t>we shall introduce the following discriminant criterion measures</w:t>
      </w:r>
      <w:r>
        <w:rPr>
          <w:rFonts w:hint="eastAsia"/>
        </w:rPr>
        <w:t xml:space="preserve"> </w:t>
      </w:r>
      <w:r>
        <w:t>(or measures of class separability) used in the discriminant</w:t>
      </w:r>
      <w:r>
        <w:rPr>
          <w:rFonts w:hint="eastAsia"/>
        </w:rPr>
        <w:t xml:space="preserve"> </w:t>
      </w:r>
      <w:r>
        <w:t>analysis [5]:</w:t>
      </w:r>
    </w:p>
    <w:p w:rsidR="0035478F" w:rsidRDefault="0035478F" w:rsidP="0035478F">
      <w:r w:rsidRPr="004776FA">
        <w:rPr>
          <w:rFonts w:hint="eastAsia"/>
        </w:rPr>
        <w:t>（レベル</w:t>
      </w:r>
      <w:r w:rsidRPr="004776FA">
        <w:t>kで）しきい値の「良さ」を評価するために、判別分析で使用される次の判別基準</w:t>
      </w:r>
      <w:r w:rsidRPr="004776FA">
        <w:lastRenderedPageBreak/>
        <w:t>尺度（またはクラス分離可能性尺度）を導入します[5]。</w:t>
      </w:r>
    </w:p>
    <w:p w:rsidR="0035478F" w:rsidRPr="004776FA" w:rsidRDefault="0035478F" w:rsidP="0035478F">
      <m:oMathPara>
        <m:oMath>
          <m:r>
            <m:rPr>
              <m:sty m:val="p"/>
            </m:rPr>
            <w:rPr>
              <w:rFonts w:ascii="Cambria Math" w:hAnsi="Cambria Math"/>
            </w:rPr>
            <m:t>λ=</m:t>
          </m:r>
          <m:f>
            <m:fPr>
              <m:type m:val="lin"/>
              <m:ctrlPr>
                <w:rPr>
                  <w:rFonts w:ascii="Cambria Math" w:hAnsi="Cambria Math"/>
                  <w:i/>
                </w:rPr>
              </m:ctrlPr>
            </m:fPr>
            <m:num>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w</m:t>
                  </m:r>
                </m:sub>
                <m:sup>
                  <m:r>
                    <w:rPr>
                      <w:rFonts w:ascii="Cambria Math" w:hAnsi="Cambria Math"/>
                    </w:rPr>
                    <m:t>2</m:t>
                  </m:r>
                </m:sup>
              </m:sSubSup>
              <m:r>
                <w:rPr>
                  <w:rFonts w:ascii="Cambria Math" w:hAnsi="Cambria Math"/>
                </w:rPr>
                <m:t>,   κ=</m:t>
              </m:r>
              <m:f>
                <m:fPr>
                  <m:type m:val="lin"/>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W</m:t>
                      </m:r>
                    </m:sub>
                    <m:sup>
                      <m:r>
                        <w:rPr>
                          <w:rFonts w:ascii="Cambria Math" w:hAnsi="Cambria Math"/>
                        </w:rPr>
                        <m:t>2</m:t>
                      </m:r>
                    </m:sup>
                  </m:sSubSup>
                </m:den>
              </m:f>
              <m:r>
                <w:rPr>
                  <w:rFonts w:ascii="Cambria Math" w:hAnsi="Cambria Math"/>
                </w:rPr>
                <m:t>,   η=</m:t>
              </m:r>
              <m:f>
                <m:fPr>
                  <m:type m:val="lin"/>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den>
              </m:f>
            </m:den>
          </m:f>
        </m:oMath>
      </m:oMathPara>
    </w:p>
    <w:p w:rsidR="0035478F" w:rsidRDefault="0035478F" w:rsidP="0035478F">
      <w:r>
        <w:rPr>
          <w:rFonts w:hint="eastAsia"/>
        </w:rPr>
        <w:t>where</w:t>
      </w:r>
    </w:p>
    <w:p w:rsidR="0035478F" w:rsidRPr="004776FA" w:rsidRDefault="00DF7DD7" w:rsidP="0035478F">
      <m:oMathPara>
        <m:oMath>
          <m:sSubSup>
            <m:sSubSupPr>
              <m:ctrlPr>
                <w:rPr>
                  <w:rFonts w:ascii="Cambria Math" w:hAnsi="Cambria Math"/>
                </w:rPr>
              </m:ctrlPr>
            </m:sSubSupPr>
            <m:e>
              <m:r>
                <w:rPr>
                  <w:rFonts w:ascii="Cambria Math" w:hAnsi="Cambria Math"/>
                </w:rPr>
                <m:t>σ</m:t>
              </m:r>
            </m:e>
            <m:sub>
              <m:r>
                <w:rPr>
                  <w:rFonts w:ascii="Cambria Math" w:hAnsi="Cambria Math"/>
                </w:rPr>
                <m:t>W</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oMath>
      </m:oMathPara>
    </w:p>
    <w:p w:rsidR="0035478F" w:rsidRPr="007A4C4C" w:rsidRDefault="00DF7DD7" w:rsidP="0035478F">
      <m:oMathPara>
        <m:oMath>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T</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T</m:t>
                      </m:r>
                    </m:sub>
                  </m:sSub>
                </m:e>
              </m:d>
            </m:e>
            <m:sup>
              <m:r>
                <w:rPr>
                  <w:rFonts w:ascii="Cambria Math" w:hAnsi="Cambria Math"/>
                </w:rPr>
                <m:t>2</m:t>
              </m:r>
            </m:sup>
          </m:sSup>
        </m:oMath>
      </m:oMathPara>
    </w:p>
    <w:p w:rsidR="0035478F" w:rsidRPr="007A4C4C" w:rsidRDefault="0035478F" w:rsidP="0035478F">
      <m:oMathPara>
        <m:oMath>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0</m:t>
              </m:r>
            </m:sub>
          </m:sSub>
          <m:sSub>
            <m:sSubPr>
              <m:ctrlPr>
                <w:rPr>
                  <w:rFonts w:ascii="Cambria Math" w:hAnsi="Cambria Math"/>
                  <w:i/>
                </w:rPr>
              </m:ctrlPr>
            </m:sSubPr>
            <m:e>
              <m:r>
                <w:rPr>
                  <w:rFonts w:ascii="Cambria Math" w:hAnsi="Cambria Math"/>
                </w:rPr>
                <m:t>ω</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oMath>
      </m:oMathPara>
    </w:p>
    <w:p w:rsidR="0035478F" w:rsidRDefault="0035478F" w:rsidP="0035478F">
      <w:r w:rsidRPr="007A4C4C">
        <w:t>(due to (9)) and</w:t>
      </w:r>
    </w:p>
    <w:p w:rsidR="0035478F" w:rsidRDefault="0035478F" w:rsidP="0035478F">
      <w:r w:rsidRPr="007A4C4C">
        <w:rPr>
          <w:rFonts w:hint="eastAsia"/>
        </w:rPr>
        <w:t>（</w:t>
      </w:r>
      <w:r w:rsidRPr="007A4C4C">
        <w:t>9）による</w:t>
      </w:r>
      <w:r>
        <w:rPr>
          <w:rFonts w:hint="eastAsia"/>
        </w:rPr>
        <w:t>. そして</w:t>
      </w:r>
    </w:p>
    <w:p w:rsidR="0035478F" w:rsidRPr="007A4C4C" w:rsidRDefault="00DF7DD7" w:rsidP="0035478F">
      <m:oMathPara>
        <m:oMath>
          <m:sSubSup>
            <m:sSubSupPr>
              <m:ctrlPr>
                <w:rPr>
                  <w:rFonts w:ascii="Cambria Math" w:hAnsi="Cambria Math"/>
                </w:rPr>
              </m:ctrlPr>
            </m:sSubSupPr>
            <m:e>
              <m:r>
                <w:rPr>
                  <w:rFonts w:ascii="Cambria Math" w:hAnsi="Cambria Math"/>
                </w:rPr>
                <m:t>σ</m:t>
              </m:r>
            </m:e>
            <m:sub>
              <m:r>
                <w:rPr>
                  <w:rFonts w:ascii="Cambria Math" w:hAnsi="Cambria Math" w:hint="eastAsia"/>
                </w:rPr>
                <m:t>T</m:t>
              </m:r>
            </m:sub>
            <m:sup>
              <m:r>
                <w:rPr>
                  <w:rFonts w:ascii="Cambria Math" w:hAnsi="Cambria Math"/>
                </w:rPr>
                <m:t>2</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p>
                <m:sSupPr>
                  <m:ctrlPr>
                    <w:rPr>
                      <w:rFonts w:ascii="Cambria Math" w:hAnsi="Cambria Math"/>
                      <w:i/>
                    </w:rPr>
                  </m:ctrlPr>
                </m:sSupPr>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μ</m:t>
                          </m:r>
                        </m:e>
                        <m:sub>
                          <m:r>
                            <w:rPr>
                              <w:rFonts w:ascii="Cambria Math" w:hAnsi="Cambria Math"/>
                            </w:rPr>
                            <m:t>T</m:t>
                          </m:r>
                        </m:sub>
                      </m:sSub>
                    </m:e>
                  </m:d>
                </m:e>
                <m:sup>
                  <m:r>
                    <w:rPr>
                      <w:rFonts w:ascii="Cambria Math" w:hAnsi="Cambria Math"/>
                    </w:rPr>
                    <m:t>2</m:t>
                  </m:r>
                </m:sup>
              </m:sSup>
            </m:e>
          </m:nary>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rsidR="0035478F" w:rsidRDefault="0035478F" w:rsidP="0035478F">
      <w:r>
        <w:t>are the within-class variance, the between-class variance, and the</w:t>
      </w:r>
      <w:r>
        <w:rPr>
          <w:rFonts w:hint="eastAsia"/>
        </w:rPr>
        <w:t xml:space="preserve"> </w:t>
      </w:r>
      <w:r>
        <w:t>total variance of levels, respectively.</w:t>
      </w:r>
    </w:p>
    <w:p w:rsidR="0035478F" w:rsidRPr="007A4C4C" w:rsidRDefault="0035478F" w:rsidP="0035478F">
      <w:r w:rsidRPr="007A4C4C">
        <w:rPr>
          <w:rFonts w:hint="eastAsia"/>
        </w:rPr>
        <w:t>クラス内分散、クラス間分散、およびレベルの合計分散です。</w:t>
      </w:r>
    </w:p>
    <w:p w:rsidR="0035478F" w:rsidRDefault="0035478F" w:rsidP="0035478F">
      <w:r>
        <w:t>Then our problem is reduced</w:t>
      </w:r>
      <w:r>
        <w:rPr>
          <w:rFonts w:hint="eastAsia"/>
        </w:rPr>
        <w:t xml:space="preserve"> </w:t>
      </w:r>
      <w:r>
        <w:t>to an optimization problem to search for a threshold k that maximizes</w:t>
      </w:r>
      <w:r>
        <w:rPr>
          <w:rFonts w:hint="eastAsia"/>
        </w:rPr>
        <w:t xml:space="preserve"> </w:t>
      </w:r>
      <w:r>
        <w:t>one of the object functions (the criterion measures) in (12).</w:t>
      </w:r>
    </w:p>
    <w:p w:rsidR="0035478F" w:rsidRPr="007A4C4C" w:rsidRDefault="0035478F" w:rsidP="0035478F">
      <w:r w:rsidRPr="007A4C4C">
        <w:rPr>
          <w:rFonts w:hint="eastAsia"/>
        </w:rPr>
        <w:t>次に、問題を最適化問題に還元して、（</w:t>
      </w:r>
      <w:r w:rsidRPr="007A4C4C">
        <w:t>12）のオブジェクト関数（</w:t>
      </w:r>
      <w:r w:rsidRPr="007A4C4C">
        <w:rPr>
          <w:rFonts w:ascii="ＭＳ 明朝" w:eastAsia="ＭＳ 明朝" w:hAnsi="ＭＳ 明朝" w:cs="ＭＳ 明朝" w:hint="eastAsia"/>
        </w:rPr>
        <w:t>​​</w:t>
      </w:r>
      <w:r w:rsidRPr="007A4C4C">
        <w:t>基準尺度）の1つを最大化するしきい値kを検索します。</w:t>
      </w:r>
    </w:p>
    <w:p w:rsidR="0035478F" w:rsidRDefault="0035478F" w:rsidP="0035478F">
      <w:r>
        <w:t>This standpoint is motivated by a conjecture that well threshold</w:t>
      </w:r>
      <w:r>
        <w:rPr>
          <w:rFonts w:hint="eastAsia"/>
        </w:rPr>
        <w:t xml:space="preserve"> </w:t>
      </w:r>
      <w:r>
        <w:t>classes would be separated in gray levels, and conversely,</w:t>
      </w:r>
      <w:r>
        <w:rPr>
          <w:rFonts w:hint="eastAsia"/>
        </w:rPr>
        <w:t xml:space="preserve"> </w:t>
      </w:r>
      <w:r>
        <w:t>a threshold giving the best separation of classes in gray</w:t>
      </w:r>
      <w:r>
        <w:rPr>
          <w:rFonts w:hint="eastAsia"/>
        </w:rPr>
        <w:t xml:space="preserve"> </w:t>
      </w:r>
      <w:r>
        <w:t>levels would be the best threshold.</w:t>
      </w:r>
    </w:p>
    <w:p w:rsidR="0035478F" w:rsidRPr="0006616E" w:rsidRDefault="0035478F" w:rsidP="0035478F">
      <w:r w:rsidRPr="0006616E">
        <w:rPr>
          <w:rFonts w:hint="eastAsia"/>
        </w:rPr>
        <w:t>この観点は、適切なしきい値クラスがグレーレベルで分離されるという推測によって動機付けられ、逆に、グレーレベルでクラスの最適な分離を提供するしきい値が最適なしきい値になると考えられます。</w:t>
      </w:r>
    </w:p>
    <w:p w:rsidR="0035478F" w:rsidRDefault="0035478F" w:rsidP="0035478F">
      <w:r>
        <w:t xml:space="preserve">The discriminant criteria maximizing </w:t>
      </w:r>
      <m:oMath>
        <m:r>
          <m:rPr>
            <m:sty m:val="p"/>
          </m:rPr>
          <w:rPr>
            <w:rFonts w:ascii="Cambria Math" w:hAnsi="Cambria Math"/>
          </w:rPr>
          <m:t>λ, κ</m:t>
        </m:r>
      </m:oMath>
      <w:r>
        <w:t xml:space="preserve">, and </w:t>
      </w:r>
      <m:oMath>
        <m:r>
          <w:rPr>
            <w:rFonts w:ascii="Cambria Math" w:hAnsi="Cambria Math"/>
          </w:rPr>
          <m:t>η</m:t>
        </m:r>
      </m:oMath>
      <w:r>
        <w:t xml:space="preserve"> respectively,</w:t>
      </w:r>
      <w:r>
        <w:rPr>
          <w:rFonts w:hint="eastAsia"/>
        </w:rPr>
        <w:t xml:space="preserve"> </w:t>
      </w:r>
      <w:r>
        <w:t xml:space="preserve">for </w:t>
      </w:r>
      <m:oMath>
        <m:r>
          <m:rPr>
            <m:sty m:val="p"/>
          </m:rPr>
          <w:rPr>
            <w:rFonts w:ascii="Cambria Math" w:hAnsi="Cambria Math"/>
          </w:rPr>
          <m:t>κ</m:t>
        </m:r>
      </m:oMath>
      <w:r>
        <w:t xml:space="preserve"> are, however, equivalent to one another; e.g., </w:t>
      </w:r>
      <m:oMath>
        <m:r>
          <m:rPr>
            <m:sty m:val="p"/>
          </m:rPr>
          <w:rPr>
            <w:rFonts w:ascii="Cambria Math" w:hAnsi="Cambria Math"/>
          </w:rPr>
          <m:t>κ=λ+1</m:t>
        </m:r>
      </m:oMath>
      <w:r>
        <w:t xml:space="preserve"> and </w:t>
      </w:r>
      <m:oMath>
        <m:r>
          <m:rPr>
            <m:sty m:val="p"/>
          </m:rPr>
          <w:rPr>
            <w:rFonts w:ascii="Cambria Math" w:hAnsi="Cambria Math"/>
          </w:rPr>
          <m:t>η=</m:t>
        </m:r>
        <m:f>
          <m:fPr>
            <m:type m:val="lin"/>
            <m:ctrlPr>
              <w:rPr>
                <w:rFonts w:ascii="Cambria Math" w:hAnsi="Cambria Math"/>
              </w:rPr>
            </m:ctrlPr>
          </m:fPr>
          <m:num>
            <m:r>
              <w:rPr>
                <w:rFonts w:ascii="Cambria Math" w:hAnsi="Cambria Math"/>
              </w:rPr>
              <m:t>λ</m:t>
            </m:r>
          </m:num>
          <m:den>
            <m:d>
              <m:dPr>
                <m:ctrlPr>
                  <w:rPr>
                    <w:rFonts w:ascii="Cambria Math" w:hAnsi="Cambria Math"/>
                    <w:i/>
                  </w:rPr>
                </m:ctrlPr>
              </m:dPr>
              <m:e>
                <m:r>
                  <w:rPr>
                    <w:rFonts w:ascii="Cambria Math" w:hAnsi="Cambria Math"/>
                  </w:rPr>
                  <m:t>λ+1</m:t>
                </m:r>
              </m:e>
            </m:d>
          </m:den>
        </m:f>
      </m:oMath>
      <w:r>
        <w:t xml:space="preserve"> in terms of </w:t>
      </w:r>
      <m:oMath>
        <m:r>
          <m:rPr>
            <m:sty m:val="p"/>
          </m:rPr>
          <w:rPr>
            <w:rFonts w:ascii="Cambria Math" w:hAnsi="Cambria Math"/>
          </w:rPr>
          <m:t>λ</m:t>
        </m:r>
      </m:oMath>
      <w:r>
        <w:t>, because the following basic relation</w:t>
      </w:r>
      <w:r>
        <w:rPr>
          <w:rFonts w:hint="eastAsia"/>
        </w:rPr>
        <w:t xml:space="preserve"> </w:t>
      </w:r>
      <w:r>
        <w:t>always holds:</w:t>
      </w:r>
    </w:p>
    <w:p w:rsidR="0035478F" w:rsidRDefault="0035478F" w:rsidP="0035478F">
      <w:r w:rsidRPr="0006616E">
        <w:rPr>
          <w:rFonts w:hint="eastAsia"/>
        </w:rPr>
        <w:t>ただし、κについてそれぞれλ、κ、およびηを最大化する判別基準は、互いに同等です。たとえば、次の基本的な関係が常に成り立つため、κ</w:t>
      </w:r>
      <w:r w:rsidRPr="0006616E">
        <w:t>=λ+ 1およびη= λ⁄（（λ+ 1））をλで表します：</w:t>
      </w:r>
    </w:p>
    <w:p w:rsidR="0035478F" w:rsidRPr="0006616E" w:rsidRDefault="00DF7DD7" w:rsidP="0035478F">
      <m:oMathPara>
        <m:oMath>
          <m:sSubSup>
            <m:sSubSupPr>
              <m:ctrlPr>
                <w:rPr>
                  <w:rFonts w:ascii="Cambria Math" w:hAnsi="Cambria Math"/>
                </w:rPr>
              </m:ctrlPr>
            </m:sSubSupPr>
            <m:e>
              <m:r>
                <w:rPr>
                  <w:rFonts w:ascii="Cambria Math" w:hAnsi="Cambria Math"/>
                </w:rPr>
                <m:t>σ</m:t>
              </m:r>
            </m:e>
            <m:sub>
              <m:r>
                <w:rPr>
                  <w:rFonts w:ascii="Cambria Math" w:hAnsi="Cambria Math"/>
                </w:rPr>
                <m:t>W</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m:oMathPara>
    </w:p>
    <w:p w:rsidR="0035478F" w:rsidRDefault="0035478F" w:rsidP="0035478F">
      <w:r>
        <w:t xml:space="preserve">It is noticed that </w:t>
      </w:r>
      <m:oMath>
        <m:sSubSup>
          <m:sSubSupPr>
            <m:ctrlPr>
              <w:rPr>
                <w:rFonts w:ascii="Cambria Math" w:hAnsi="Cambria Math"/>
              </w:rPr>
            </m:ctrlPr>
          </m:sSubSupPr>
          <m:e>
            <m:r>
              <m:rPr>
                <m:sty m:val="p"/>
              </m:rPr>
              <w:rPr>
                <w:rFonts w:ascii="Cambria Math" w:hAnsi="Cambria Math"/>
              </w:rPr>
              <m:t>σ</m:t>
            </m:r>
          </m:e>
          <m:sub>
            <m:r>
              <w:rPr>
                <w:rFonts w:ascii="Cambria Math" w:hAnsi="Cambria Math"/>
              </w:rPr>
              <m:t>W</m:t>
            </m:r>
          </m:sub>
          <m:sup>
            <m:r>
              <w:rPr>
                <w:rFonts w:ascii="Cambria Math" w:hAnsi="Cambria Math"/>
              </w:rPr>
              <m:t>2</m:t>
            </m:r>
          </m:sup>
        </m:sSubSup>
      </m:oMath>
      <w:r>
        <w:t xml:space="preserve"> and </w:t>
      </w:r>
      <m:oMath>
        <m:sSubSup>
          <m:sSubSupPr>
            <m:ctrlPr>
              <w:rPr>
                <w:rFonts w:ascii="Cambria Math" w:hAnsi="Cambria Math"/>
              </w:rPr>
            </m:ctrlPr>
          </m:sSubSupPr>
          <m:e>
            <m:r>
              <m:rPr>
                <m:sty m:val="p"/>
              </m:rPr>
              <w:rPr>
                <w:rFonts w:ascii="Cambria Math" w:hAnsi="Cambria Math"/>
              </w:rPr>
              <m:t>σ</m:t>
            </m:r>
          </m:e>
          <m:sub>
            <m:r>
              <w:rPr>
                <w:rFonts w:ascii="Cambria Math" w:hAnsi="Cambria Math"/>
              </w:rPr>
              <m:t>B</m:t>
            </m:r>
          </m:sub>
          <m:sup>
            <m:r>
              <w:rPr>
                <w:rFonts w:ascii="Cambria Math" w:hAnsi="Cambria Math"/>
              </w:rPr>
              <m:t>2</m:t>
            </m:r>
          </m:sup>
        </m:sSubSup>
      </m:oMath>
      <w:r>
        <w:t xml:space="preserve"> are functions of threshold level </w:t>
      </w:r>
      <w:r w:rsidRPr="00BD33FE">
        <w:rPr>
          <w:i/>
        </w:rPr>
        <w:t>k</w:t>
      </w:r>
      <w:r>
        <w:t>, but</w:t>
      </w:r>
      <w:r>
        <w:rPr>
          <w:rFonts w:hint="eastAsia"/>
        </w:rPr>
        <w:t xml:space="preserve"> </w:t>
      </w:r>
      <m:oMath>
        <m:sSubSup>
          <m:sSubSupPr>
            <m:ctrlPr>
              <w:rPr>
                <w:rFonts w:ascii="Cambria Math" w:hAnsi="Cambria Math"/>
              </w:rPr>
            </m:ctrlPr>
          </m:sSubSupPr>
          <m:e>
            <m:r>
              <m:rPr>
                <m:sty m:val="p"/>
              </m:rPr>
              <w:rPr>
                <w:rFonts w:ascii="Cambria Math" w:hAnsi="Cambria Math"/>
              </w:rPr>
              <m:t>σ</m:t>
            </m:r>
          </m:e>
          <m:sub>
            <m:r>
              <w:rPr>
                <w:rFonts w:ascii="Cambria Math" w:hAnsi="Cambria Math"/>
              </w:rPr>
              <m:t>T</m:t>
            </m:r>
          </m:sub>
          <m:sup>
            <m:r>
              <w:rPr>
                <w:rFonts w:ascii="Cambria Math" w:hAnsi="Cambria Math"/>
              </w:rPr>
              <m:t>2</m:t>
            </m:r>
          </m:sup>
        </m:sSubSup>
      </m:oMath>
      <w:r>
        <w:t xml:space="preserve"> is independent of </w:t>
      </w:r>
      <w:r w:rsidRPr="00BD33FE">
        <w:rPr>
          <w:i/>
        </w:rPr>
        <w:t>k</w:t>
      </w:r>
      <w:r>
        <w:t>.</w:t>
      </w:r>
    </w:p>
    <w:p w:rsidR="0035478F" w:rsidRPr="00BD33FE" w:rsidRDefault="00DF7DD7" w:rsidP="0035478F">
      <m:oMath>
        <m:sSubSup>
          <m:sSubSupPr>
            <m:ctrlPr>
              <w:rPr>
                <w:rFonts w:ascii="Cambria Math" w:hAnsi="Cambria Math"/>
              </w:rPr>
            </m:ctrlPr>
          </m:sSubSupPr>
          <m:e>
            <m:r>
              <m:rPr>
                <m:sty m:val="p"/>
              </m:rPr>
              <w:rPr>
                <w:rFonts w:ascii="Cambria Math" w:hAnsi="Cambria Math"/>
              </w:rPr>
              <m:t>σ</m:t>
            </m:r>
          </m:e>
          <m:sub>
            <m:r>
              <w:rPr>
                <w:rFonts w:ascii="Cambria Math" w:hAnsi="Cambria Math"/>
              </w:rPr>
              <m:t>W</m:t>
            </m:r>
          </m:sub>
          <m:sup>
            <m:r>
              <w:rPr>
                <w:rFonts w:ascii="Cambria Math" w:hAnsi="Cambria Math"/>
              </w:rPr>
              <m:t>2</m:t>
            </m:r>
          </m:sup>
        </m:sSubSup>
      </m:oMath>
      <w:r w:rsidR="0035478F" w:rsidRPr="00BD33FE">
        <w:t>と</w:t>
      </w:r>
      <m:oMath>
        <m:sSubSup>
          <m:sSubSupPr>
            <m:ctrlPr>
              <w:rPr>
                <w:rFonts w:ascii="Cambria Math" w:hAnsi="Cambria Math"/>
              </w:rPr>
            </m:ctrlPr>
          </m:sSubSupPr>
          <m:e>
            <m:r>
              <m:rPr>
                <m:sty m:val="p"/>
              </m:rPr>
              <w:rPr>
                <w:rFonts w:ascii="Cambria Math" w:hAnsi="Cambria Math"/>
              </w:rPr>
              <m:t>σ</m:t>
            </m:r>
          </m:e>
          <m:sub>
            <m:r>
              <w:rPr>
                <w:rFonts w:ascii="Cambria Math" w:hAnsi="Cambria Math"/>
              </w:rPr>
              <m:t>B</m:t>
            </m:r>
          </m:sub>
          <m:sup>
            <m:r>
              <w:rPr>
                <w:rFonts w:ascii="Cambria Math" w:hAnsi="Cambria Math"/>
              </w:rPr>
              <m:t>2</m:t>
            </m:r>
          </m:sup>
        </m:sSubSup>
      </m:oMath>
      <w:r w:rsidR="0035478F" w:rsidRPr="00BD33FE">
        <w:t>はしきい値レベル</w:t>
      </w:r>
      <w:r w:rsidR="0035478F" w:rsidRPr="00BD33FE">
        <w:rPr>
          <w:i/>
        </w:rPr>
        <w:t>k</w:t>
      </w:r>
      <w:r w:rsidR="0035478F" w:rsidRPr="00BD33FE">
        <w:t>の関数ですが、</w:t>
      </w:r>
      <m:oMath>
        <m:sSubSup>
          <m:sSubSupPr>
            <m:ctrlPr>
              <w:rPr>
                <w:rFonts w:ascii="Cambria Math" w:hAnsi="Cambria Math"/>
              </w:rPr>
            </m:ctrlPr>
          </m:sSubSupPr>
          <m:e>
            <m:r>
              <m:rPr>
                <m:sty m:val="p"/>
              </m:rPr>
              <w:rPr>
                <w:rFonts w:ascii="Cambria Math" w:hAnsi="Cambria Math"/>
              </w:rPr>
              <m:t>σ</m:t>
            </m:r>
          </m:e>
          <m:sub>
            <m:r>
              <w:rPr>
                <w:rFonts w:ascii="Cambria Math" w:hAnsi="Cambria Math"/>
              </w:rPr>
              <m:t>T</m:t>
            </m:r>
          </m:sub>
          <m:sup>
            <m:r>
              <w:rPr>
                <w:rFonts w:ascii="Cambria Math" w:hAnsi="Cambria Math"/>
              </w:rPr>
              <m:t>2</m:t>
            </m:r>
          </m:sup>
        </m:sSubSup>
      </m:oMath>
      <w:r w:rsidR="0035478F" w:rsidRPr="00BD33FE">
        <w:t>は</w:t>
      </w:r>
      <w:r w:rsidR="0035478F" w:rsidRPr="00BD33FE">
        <w:rPr>
          <w:i/>
        </w:rPr>
        <w:t>k</w:t>
      </w:r>
      <w:r w:rsidR="0035478F" w:rsidRPr="00BD33FE">
        <w:t>に依存しません。</w:t>
      </w:r>
    </w:p>
    <w:p w:rsidR="0035478F" w:rsidRDefault="0035478F" w:rsidP="0035478F">
      <w:r>
        <w:t xml:space="preserve">It is also noted that </w:t>
      </w:r>
      <m:oMath>
        <m:sSubSup>
          <m:sSubSupPr>
            <m:ctrlPr>
              <w:rPr>
                <w:rFonts w:ascii="Cambria Math" w:hAnsi="Cambria Math"/>
              </w:rPr>
            </m:ctrlPr>
          </m:sSubSupPr>
          <m:e>
            <m:r>
              <m:rPr>
                <m:sty m:val="p"/>
              </m:rPr>
              <w:rPr>
                <w:rFonts w:ascii="Cambria Math" w:hAnsi="Cambria Math"/>
              </w:rPr>
              <m:t>σ</m:t>
            </m:r>
          </m:e>
          <m:sub>
            <m:r>
              <w:rPr>
                <w:rFonts w:ascii="Cambria Math" w:hAnsi="Cambria Math"/>
              </w:rPr>
              <m:t>W</m:t>
            </m:r>
          </m:sub>
          <m:sup>
            <m:r>
              <w:rPr>
                <w:rFonts w:ascii="Cambria Math" w:hAnsi="Cambria Math"/>
              </w:rPr>
              <m:t>2</m:t>
            </m:r>
          </m:sup>
        </m:sSubSup>
      </m:oMath>
      <w:r>
        <w:t xml:space="preserve"> is based on the</w:t>
      </w:r>
      <w:r>
        <w:rPr>
          <w:rFonts w:hint="eastAsia"/>
        </w:rPr>
        <w:t xml:space="preserve"> </w:t>
      </w:r>
      <w:r>
        <w:t>second-order statistics (class variances), while (</w:t>
      </w:r>
      <m:oMath>
        <m:sSubSup>
          <m:sSubSupPr>
            <m:ctrlPr>
              <w:rPr>
                <w:rFonts w:ascii="Cambria Math" w:hAnsi="Cambria Math"/>
              </w:rPr>
            </m:ctrlPr>
          </m:sSubSupPr>
          <m:e>
            <m:r>
              <m:rPr>
                <m:sty m:val="p"/>
              </m:rPr>
              <w:rPr>
                <w:rFonts w:ascii="Cambria Math" w:hAnsi="Cambria Math"/>
              </w:rPr>
              <m:t>σ</m:t>
            </m:r>
          </m:e>
          <m:sub>
            <m:r>
              <w:rPr>
                <w:rFonts w:ascii="Cambria Math" w:hAnsi="Cambria Math"/>
              </w:rPr>
              <m:t>B</m:t>
            </m:r>
          </m:sub>
          <m:sup>
            <m:r>
              <w:rPr>
                <w:rFonts w:ascii="Cambria Math" w:hAnsi="Cambria Math"/>
              </w:rPr>
              <m:t>2</m:t>
            </m:r>
          </m:sup>
        </m:sSubSup>
      </m:oMath>
      <w:r>
        <w:t xml:space="preserve"> is based on the</w:t>
      </w:r>
      <w:r>
        <w:rPr>
          <w:rFonts w:hint="eastAsia"/>
        </w:rPr>
        <w:t xml:space="preserve"> </w:t>
      </w:r>
      <w:r>
        <w:t>first-order statistics (class means).</w:t>
      </w:r>
    </w:p>
    <w:p w:rsidR="0035478F" w:rsidRPr="00BD33FE" w:rsidRDefault="0035478F" w:rsidP="0035478F">
      <w:r w:rsidRPr="00BD33FE">
        <w:rPr>
          <w:rFonts w:hint="eastAsia"/>
        </w:rPr>
        <w:t>また、</w:t>
      </w:r>
      <m:oMath>
        <m:sSubSup>
          <m:sSubSupPr>
            <m:ctrlPr>
              <w:rPr>
                <w:rFonts w:ascii="Cambria Math" w:hAnsi="Cambria Math"/>
              </w:rPr>
            </m:ctrlPr>
          </m:sSubSupPr>
          <m:e>
            <m:r>
              <m:rPr>
                <m:sty m:val="p"/>
              </m:rPr>
              <w:rPr>
                <w:rFonts w:ascii="Cambria Math" w:hAnsi="Cambria Math"/>
              </w:rPr>
              <m:t>σ</m:t>
            </m:r>
          </m:e>
          <m:sub>
            <m:r>
              <w:rPr>
                <w:rFonts w:ascii="Cambria Math" w:hAnsi="Cambria Math"/>
              </w:rPr>
              <m:t>W</m:t>
            </m:r>
          </m:sub>
          <m:sup>
            <m:r>
              <w:rPr>
                <w:rFonts w:ascii="Cambria Math" w:hAnsi="Cambria Math"/>
              </w:rPr>
              <m:t>2</m:t>
            </m:r>
          </m:sup>
        </m:sSubSup>
      </m:oMath>
      <w:r w:rsidRPr="00BD33FE">
        <w:t>2は2次統計（クラス分散）に基づいているのに対し、（</w:t>
      </w:r>
      <m:oMath>
        <m:sSubSup>
          <m:sSubSupPr>
            <m:ctrlPr>
              <w:rPr>
                <w:rFonts w:ascii="Cambria Math" w:hAnsi="Cambria Math"/>
              </w:rPr>
            </m:ctrlPr>
          </m:sSubSupPr>
          <m:e>
            <m:r>
              <m:rPr>
                <m:sty m:val="p"/>
              </m:rPr>
              <w:rPr>
                <w:rFonts w:ascii="Cambria Math" w:hAnsi="Cambria Math"/>
              </w:rPr>
              <m:t>σ</m:t>
            </m:r>
          </m:e>
          <m:sub>
            <m:r>
              <w:rPr>
                <w:rFonts w:ascii="Cambria Math" w:hAnsi="Cambria Math"/>
              </w:rPr>
              <m:t>B</m:t>
            </m:r>
          </m:sub>
          <m:sup>
            <m:r>
              <w:rPr>
                <w:rFonts w:ascii="Cambria Math" w:hAnsi="Cambria Math"/>
              </w:rPr>
              <m:t>2</m:t>
            </m:r>
          </m:sup>
        </m:sSubSup>
      </m:oMath>
      <w:r w:rsidRPr="00BD33FE">
        <w:t>は1次統計（クラス平均）に基づいています。</w:t>
      </w:r>
    </w:p>
    <w:p w:rsidR="0035478F" w:rsidRDefault="0035478F" w:rsidP="0035478F">
      <w:r>
        <w:lastRenderedPageBreak/>
        <w:t xml:space="preserve">Therefore, </w:t>
      </w:r>
      <m:oMath>
        <m:r>
          <w:rPr>
            <w:rFonts w:ascii="Cambria Math" w:hAnsi="Cambria Math"/>
          </w:rPr>
          <m:t>η</m:t>
        </m:r>
      </m:oMath>
      <w:r>
        <w:t xml:space="preserve"> is the simplest</w:t>
      </w:r>
      <w:r>
        <w:rPr>
          <w:rFonts w:hint="eastAsia"/>
        </w:rPr>
        <w:t xml:space="preserve"> </w:t>
      </w:r>
      <w:r>
        <w:t xml:space="preserve">measure with respect to </w:t>
      </w:r>
      <w:r w:rsidRPr="00BD33FE">
        <w:rPr>
          <w:i/>
        </w:rPr>
        <w:t>k</w:t>
      </w:r>
      <w:r>
        <w:t>.</w:t>
      </w:r>
    </w:p>
    <w:p w:rsidR="0035478F" w:rsidRPr="002B59E0" w:rsidRDefault="0035478F" w:rsidP="0035478F">
      <w:r w:rsidRPr="002B59E0">
        <w:rPr>
          <w:rFonts w:hint="eastAsia"/>
        </w:rPr>
        <w:t>したがって、ηは</w:t>
      </w:r>
      <w:r w:rsidRPr="002B59E0">
        <w:t>kに関する最も単純な尺度です。</w:t>
      </w:r>
    </w:p>
    <w:p w:rsidR="0035478F" w:rsidRDefault="0035478F" w:rsidP="0035478F">
      <w:r>
        <w:t xml:space="preserve">Thus we adopt </w:t>
      </w:r>
      <m:oMath>
        <m:r>
          <w:rPr>
            <w:rFonts w:ascii="Cambria Math" w:hAnsi="Cambria Math"/>
          </w:rPr>
          <m:t>η</m:t>
        </m:r>
      </m:oMath>
      <w:r>
        <w:t xml:space="preserve"> as the criterion measure</w:t>
      </w:r>
      <w:r>
        <w:rPr>
          <w:rFonts w:hint="eastAsia"/>
        </w:rPr>
        <w:t xml:space="preserve"> </w:t>
      </w:r>
      <w:r>
        <w:t>to evaluate the "goodness" (or separability) of the threshold at</w:t>
      </w:r>
      <w:r>
        <w:rPr>
          <w:rFonts w:hint="eastAsia"/>
        </w:rPr>
        <w:t xml:space="preserve"> </w:t>
      </w:r>
      <w:r>
        <w:t xml:space="preserve">level </w:t>
      </w:r>
      <w:r w:rsidRPr="00BD33FE">
        <w:rPr>
          <w:i/>
        </w:rPr>
        <w:t>k</w:t>
      </w:r>
      <w:r>
        <w:t>.</w:t>
      </w:r>
    </w:p>
    <w:p w:rsidR="0035478F" w:rsidRPr="002B59E0" w:rsidRDefault="0035478F" w:rsidP="0035478F">
      <w:r w:rsidRPr="002B59E0">
        <w:rPr>
          <w:rFonts w:hint="eastAsia"/>
        </w:rPr>
        <w:t>したがって、レベル</w:t>
      </w:r>
      <w:r w:rsidRPr="002B59E0">
        <w:t>kでのしきい値の「良さ」（または分離可能性）を評価する基準尺度としてηを採用します。</w:t>
      </w:r>
    </w:p>
    <w:p w:rsidR="0035478F" w:rsidRDefault="0035478F" w:rsidP="0035478F">
      <w:r>
        <w:t xml:space="preserve">The optimal threshold </w:t>
      </w:r>
      <w:r w:rsidRPr="00BD33FE">
        <w:rPr>
          <w:i/>
        </w:rPr>
        <w:t>k</w:t>
      </w:r>
      <w:r>
        <w:t xml:space="preserve">* that maximizes </w:t>
      </w:r>
      <m:oMath>
        <m:r>
          <w:rPr>
            <w:rFonts w:ascii="Cambria Math" w:hAnsi="Cambria Math"/>
          </w:rPr>
          <m:t>η</m:t>
        </m:r>
      </m:oMath>
      <w:r>
        <w:t>, or equivalently</w:t>
      </w:r>
      <w:r>
        <w:rPr>
          <w:rFonts w:hint="eastAsia"/>
        </w:rPr>
        <w:t xml:space="preserve"> </w:t>
      </w:r>
      <w:r>
        <w:t xml:space="preserve">maximizes </w:t>
      </w:r>
      <m:oMath>
        <m:sSubSup>
          <m:sSubSupPr>
            <m:ctrlPr>
              <w:rPr>
                <w:rFonts w:ascii="Cambria Math" w:hAnsi="Cambria Math"/>
              </w:rPr>
            </m:ctrlPr>
          </m:sSubSupPr>
          <m:e>
            <m:r>
              <m:rPr>
                <m:sty m:val="p"/>
              </m:rPr>
              <w:rPr>
                <w:rFonts w:ascii="Cambria Math" w:hAnsi="Cambria Math"/>
              </w:rPr>
              <m:t>σ</m:t>
            </m:r>
          </m:e>
          <m:sub>
            <m:r>
              <w:rPr>
                <w:rFonts w:ascii="Cambria Math" w:hAnsi="Cambria Math"/>
              </w:rPr>
              <m:t>B</m:t>
            </m:r>
          </m:sub>
          <m:sup>
            <m:r>
              <w:rPr>
                <w:rFonts w:ascii="Cambria Math" w:hAnsi="Cambria Math"/>
              </w:rPr>
              <m:t>2</m:t>
            </m:r>
          </m:sup>
        </m:sSubSup>
      </m:oMath>
      <w:r>
        <w:rPr>
          <w:rFonts w:hint="eastAsia"/>
        </w:rPr>
        <w:t>,</w:t>
      </w:r>
      <w:r>
        <w:t xml:space="preserve"> is selected in the following sequential search by using the simple cumulative quantities (6) and (7), or explicitly using (2)-(5):</w:t>
      </w:r>
    </w:p>
    <w:p w:rsidR="0035478F" w:rsidRDefault="0035478F" w:rsidP="0035478F">
      <w:r w:rsidRPr="002B59E0">
        <w:rPr>
          <w:rFonts w:hint="eastAsia"/>
        </w:rPr>
        <w:t>ηを最大化する、または</w:t>
      </w:r>
      <m:oMath>
        <m:sSubSup>
          <m:sSubSupPr>
            <m:ctrlPr>
              <w:rPr>
                <w:rFonts w:ascii="Cambria Math" w:hAnsi="Cambria Math"/>
              </w:rPr>
            </m:ctrlPr>
          </m:sSubSupPr>
          <m:e>
            <m:r>
              <m:rPr>
                <m:sty m:val="p"/>
              </m:rPr>
              <w:rPr>
                <w:rFonts w:ascii="Cambria Math" w:hAnsi="Cambria Math"/>
              </w:rPr>
              <m:t>σ</m:t>
            </m:r>
          </m:e>
          <m:sub>
            <m:r>
              <w:rPr>
                <w:rFonts w:ascii="Cambria Math" w:hAnsi="Cambria Math"/>
              </w:rPr>
              <m:t>B</m:t>
            </m:r>
          </m:sub>
          <m:sup>
            <m:r>
              <w:rPr>
                <w:rFonts w:ascii="Cambria Math" w:hAnsi="Cambria Math"/>
              </w:rPr>
              <m:t>2</m:t>
            </m:r>
          </m:sup>
        </m:sSubSup>
      </m:oMath>
      <w:r w:rsidRPr="002B59E0">
        <w:t>を最大化する最適なしきい値</w:t>
      </w:r>
      <w:r w:rsidRPr="00BD33FE">
        <w:rPr>
          <w:i/>
        </w:rPr>
        <w:t>k</w:t>
      </w:r>
      <w:r>
        <w:t>*</w:t>
      </w:r>
      <w:r w:rsidRPr="002B59E0">
        <w:t>は、単純な累積量（6）および（7）を使用するか、明示的に（2）-（5）を使用して、次の逐次検索で選択されます。</w:t>
      </w:r>
    </w:p>
    <w:p w:rsidR="00313F9C" w:rsidRPr="00313F9C" w:rsidRDefault="00313F9C" w:rsidP="0035478F">
      <m:oMathPara>
        <m:oMath>
          <m:r>
            <m:rPr>
              <m:sty m:val="p"/>
            </m:rPr>
            <w:rPr>
              <w:rFonts w:ascii="Cambria Math" w:hAnsi="Cambria Math"/>
            </w:rPr>
            <m:t>η</m:t>
          </m:r>
          <m:d>
            <m:dPr>
              <m:ctrlPr>
                <w:rPr>
                  <w:rFonts w:ascii="Cambria Math" w:hAnsi="Cambria Math"/>
                </w:rPr>
              </m:ctrlPr>
            </m:dPr>
            <m:e>
              <m:r>
                <w:rPr>
                  <w:rFonts w:ascii="Cambria Math" w:hAnsi="Cambria Math"/>
                </w:rPr>
                <m:t>k</m:t>
              </m:r>
            </m:e>
          </m:d>
          <m:r>
            <w:rPr>
              <w:rFonts w:ascii="Cambria Math" w:hAnsi="Cambria Math"/>
            </w:rPr>
            <m:t>=</m:t>
          </m:r>
          <m:f>
            <m:fPr>
              <m:type m:val="lin"/>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
                <m:dPr>
                  <m:ctrlPr>
                    <w:rPr>
                      <w:rFonts w:ascii="Cambria Math" w:hAnsi="Cambria Math"/>
                      <w:i/>
                    </w:rPr>
                  </m:ctrlPr>
                </m:dPr>
                <m:e>
                  <m:r>
                    <w:rPr>
                      <w:rFonts w:ascii="Cambria Math" w:hAnsi="Cambria Math"/>
                    </w:rPr>
                    <m:t>k</m:t>
                  </m:r>
                </m:e>
              </m:d>
            </m:num>
            <m:den>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den>
          </m:f>
        </m:oMath>
      </m:oMathPara>
    </w:p>
    <w:p w:rsidR="00313F9C" w:rsidRPr="00313F9C" w:rsidRDefault="00DF7DD7" w:rsidP="0035478F">
      <m:oMathPara>
        <m:oMath>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ω</m:t>
                      </m:r>
                      <m:d>
                        <m:dPr>
                          <m:ctrlPr>
                            <w:rPr>
                              <w:rFonts w:ascii="Cambria Math" w:hAnsi="Cambria Math"/>
                              <w:i/>
                            </w:rPr>
                          </m:ctrlPr>
                        </m:dPr>
                        <m:e>
                          <m:r>
                            <w:rPr>
                              <w:rFonts w:ascii="Cambria Math" w:hAnsi="Cambria Math"/>
                            </w:rPr>
                            <m:t>k</m:t>
                          </m:r>
                        </m:e>
                      </m:d>
                      <m:r>
                        <w:rPr>
                          <w:rFonts w:ascii="Cambria Math" w:hAnsi="Cambria Math"/>
                        </w:rPr>
                        <m:t>-μ</m:t>
                      </m:r>
                      <m:d>
                        <m:dPr>
                          <m:ctrlPr>
                            <w:rPr>
                              <w:rFonts w:ascii="Cambria Math" w:hAnsi="Cambria Math"/>
                              <w:i/>
                            </w:rPr>
                          </m:ctrlPr>
                        </m:dPr>
                        <m:e>
                          <m:r>
                            <w:rPr>
                              <w:rFonts w:ascii="Cambria Math" w:hAnsi="Cambria Math"/>
                            </w:rPr>
                            <m:t>k</m:t>
                          </m:r>
                        </m:e>
                      </m:d>
                    </m:e>
                  </m:d>
                </m:e>
                <m:sup>
                  <m:r>
                    <w:rPr>
                      <w:rFonts w:ascii="Cambria Math" w:hAnsi="Cambria Math"/>
                    </w:rPr>
                    <m:t>2</m:t>
                  </m:r>
                </m:sup>
              </m:sSup>
            </m:num>
            <m:den>
              <m:r>
                <w:rPr>
                  <w:rFonts w:ascii="Cambria Math" w:hAnsi="Cambria Math"/>
                </w:rPr>
                <m:t>ω</m:t>
              </m:r>
              <m:d>
                <m:dPr>
                  <m:ctrlPr>
                    <w:rPr>
                      <w:rFonts w:ascii="Cambria Math" w:hAnsi="Cambria Math"/>
                      <w:i/>
                    </w:rPr>
                  </m:ctrlPr>
                </m:dPr>
                <m:e>
                  <m:r>
                    <w:rPr>
                      <w:rFonts w:ascii="Cambria Math" w:hAnsi="Cambria Math"/>
                    </w:rPr>
                    <m:t>k</m:t>
                  </m:r>
                </m:e>
              </m:d>
              <m:d>
                <m:dPr>
                  <m:begChr m:val="["/>
                  <m:endChr m:val="]"/>
                  <m:ctrlPr>
                    <w:rPr>
                      <w:rFonts w:ascii="Cambria Math" w:hAnsi="Cambria Math"/>
                      <w:i/>
                    </w:rPr>
                  </m:ctrlPr>
                </m:dPr>
                <m:e>
                  <m:r>
                    <w:rPr>
                      <w:rFonts w:ascii="Cambria Math" w:hAnsi="Cambria Math"/>
                    </w:rPr>
                    <m:t>1-ω</m:t>
                  </m:r>
                  <m:d>
                    <m:dPr>
                      <m:ctrlPr>
                        <w:rPr>
                          <w:rFonts w:ascii="Cambria Math" w:hAnsi="Cambria Math"/>
                          <w:i/>
                        </w:rPr>
                      </m:ctrlPr>
                    </m:dPr>
                    <m:e>
                      <m:r>
                        <w:rPr>
                          <w:rFonts w:ascii="Cambria Math" w:hAnsi="Cambria Math"/>
                        </w:rPr>
                        <m:t>k</m:t>
                      </m:r>
                    </m:e>
                  </m:d>
                </m:e>
              </m:d>
            </m:den>
          </m:f>
        </m:oMath>
      </m:oMathPara>
    </w:p>
    <w:p w:rsidR="00313F9C" w:rsidRDefault="00313F9C" w:rsidP="0035478F">
      <w:r w:rsidRPr="00313F9C">
        <w:t>and the optimal threshold k* is</w:t>
      </w:r>
    </w:p>
    <w:p w:rsidR="00313F9C" w:rsidRDefault="00313F9C" w:rsidP="0035478F">
      <w:r w:rsidRPr="00313F9C">
        <w:rPr>
          <w:rFonts w:hint="eastAsia"/>
        </w:rPr>
        <w:t>最適なしきい値</w:t>
      </w:r>
      <w:r w:rsidRPr="00313F9C">
        <w:t>k *は</w:t>
      </w:r>
    </w:p>
    <w:p w:rsidR="00313F9C" w:rsidRPr="003033BC" w:rsidRDefault="00DF7DD7" w:rsidP="0035478F">
      <m:oMathPara>
        <m:oMath>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1≤k&lt;L</m:t>
                  </m:r>
                </m:lim>
              </m:limLow>
            </m:fName>
            <m:e>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
                <m:dPr>
                  <m:ctrlPr>
                    <w:rPr>
                      <w:rFonts w:ascii="Cambria Math" w:hAnsi="Cambria Math"/>
                      <w:i/>
                    </w:rPr>
                  </m:ctrlPr>
                </m:dPr>
                <m:e>
                  <m:r>
                    <w:rPr>
                      <w:rFonts w:ascii="Cambria Math" w:hAnsi="Cambria Math"/>
                    </w:rPr>
                    <m:t>k</m:t>
                  </m:r>
                </m:e>
              </m:d>
            </m:e>
          </m:func>
        </m:oMath>
      </m:oMathPara>
    </w:p>
    <w:p w:rsidR="003033BC" w:rsidRDefault="003033BC" w:rsidP="003033BC">
      <w:r>
        <w:t>From the problem, the range of k over which the maximum is</w:t>
      </w:r>
      <w:r>
        <w:rPr>
          <w:rFonts w:hint="eastAsia"/>
        </w:rPr>
        <w:t xml:space="preserve"> </w:t>
      </w:r>
      <w:r>
        <w:t>sought can be restricted to</w:t>
      </w:r>
    </w:p>
    <w:p w:rsidR="003033BC" w:rsidRDefault="003033BC" w:rsidP="003033BC">
      <w:r w:rsidRPr="003033BC">
        <w:rPr>
          <w:rFonts w:hint="eastAsia"/>
        </w:rPr>
        <w:t>問題から、最大値が求められる</w:t>
      </w:r>
      <w:r w:rsidRPr="003033BC">
        <w:t>kの範囲は、</w:t>
      </w:r>
    </w:p>
    <w:p w:rsidR="003033BC" w:rsidRPr="003033BC" w:rsidRDefault="00DF7DD7" w:rsidP="003033BC">
      <m:oMathPara>
        <m:oMath>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 xml:space="preserve">={k; </m:t>
          </m:r>
          <m:sSub>
            <m:sSubPr>
              <m:ctrlPr>
                <w:rPr>
                  <w:rFonts w:ascii="Cambria Math" w:hAnsi="Cambria Math"/>
                  <w:i/>
                </w:rPr>
              </m:ctrlPr>
            </m:sSubPr>
            <m:e>
              <m:r>
                <w:rPr>
                  <w:rFonts w:ascii="Cambria Math" w:hAnsi="Cambria Math"/>
                </w:rPr>
                <m:t>ω</m:t>
              </m:r>
            </m:e>
            <m:sub>
              <m:r>
                <w:rPr>
                  <w:rFonts w:ascii="Cambria Math" w:hAnsi="Cambria Math"/>
                </w:rPr>
                <m:t>0</m:t>
              </m:r>
            </m:sub>
          </m:sSub>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=ω</m:t>
          </m:r>
          <m:d>
            <m:dPr>
              <m:ctrlPr>
                <w:rPr>
                  <w:rFonts w:ascii="Cambria Math" w:hAnsi="Cambria Math"/>
                  <w:i/>
                </w:rPr>
              </m:ctrlPr>
            </m:dPr>
            <m:e>
              <m:r>
                <w:rPr>
                  <w:rFonts w:ascii="Cambria Math" w:hAnsi="Cambria Math"/>
                </w:rPr>
                <m:t>k</m:t>
              </m:r>
            </m:e>
          </m:d>
          <m:d>
            <m:dPr>
              <m:begChr m:val="["/>
              <m:endChr m:val="]"/>
              <m:ctrlPr>
                <w:rPr>
                  <w:rFonts w:ascii="Cambria Math" w:hAnsi="Cambria Math"/>
                  <w:i/>
                </w:rPr>
              </m:ctrlPr>
            </m:dPr>
            <m:e>
              <m:r>
                <w:rPr>
                  <w:rFonts w:ascii="Cambria Math" w:hAnsi="Cambria Math"/>
                </w:rPr>
                <m:t>1-ω</m:t>
              </m:r>
              <m:d>
                <m:dPr>
                  <m:ctrlPr>
                    <w:rPr>
                      <w:rFonts w:ascii="Cambria Math" w:hAnsi="Cambria Math"/>
                      <w:i/>
                    </w:rPr>
                  </m:ctrlPr>
                </m:dPr>
                <m:e>
                  <m:r>
                    <w:rPr>
                      <w:rFonts w:ascii="Cambria Math" w:hAnsi="Cambria Math"/>
                    </w:rPr>
                    <m:t>k</m:t>
                  </m:r>
                </m:e>
              </m:d>
            </m:e>
          </m:d>
          <m:r>
            <w:rPr>
              <w:rFonts w:ascii="Cambria Math" w:hAnsi="Cambria Math"/>
            </w:rPr>
            <m:t>&gt;0,  or 0&lt;ω</m:t>
          </m:r>
          <m:d>
            <m:dPr>
              <m:ctrlPr>
                <w:rPr>
                  <w:rFonts w:ascii="Cambria Math" w:hAnsi="Cambria Math"/>
                  <w:i/>
                </w:rPr>
              </m:ctrlPr>
            </m:dPr>
            <m:e>
              <m:r>
                <w:rPr>
                  <w:rFonts w:ascii="Cambria Math" w:hAnsi="Cambria Math"/>
                </w:rPr>
                <m:t>k</m:t>
              </m:r>
            </m:e>
          </m:d>
          <m:r>
            <w:rPr>
              <w:rFonts w:ascii="Cambria Math" w:hAnsi="Cambria Math"/>
            </w:rPr>
            <m:t>&lt;1}</m:t>
          </m:r>
        </m:oMath>
      </m:oMathPara>
    </w:p>
    <w:p w:rsidR="003033BC" w:rsidRDefault="003033BC" w:rsidP="003033BC">
      <w:r>
        <w:t>We shall call it the effective range of the gray-level histogram.</w:t>
      </w:r>
    </w:p>
    <w:p w:rsidR="003033BC" w:rsidRPr="003033BC" w:rsidRDefault="003033BC" w:rsidP="003033BC">
      <w:r w:rsidRPr="003033BC">
        <w:rPr>
          <w:rFonts w:hint="eastAsia"/>
        </w:rPr>
        <w:t>これをグレー</w:t>
      </w:r>
      <w:r>
        <w:rPr>
          <w:rFonts w:hint="eastAsia"/>
        </w:rPr>
        <w:t>スケール</w:t>
      </w:r>
      <w:r w:rsidRPr="003033BC">
        <w:rPr>
          <w:rFonts w:hint="eastAsia"/>
        </w:rPr>
        <w:t>ヒストグラムの有効範囲と呼びます。</w:t>
      </w:r>
    </w:p>
    <w:p w:rsidR="003033BC" w:rsidRDefault="003033BC" w:rsidP="003033BC">
      <w:r>
        <w:t xml:space="preserve">From the definition in (14), the criterion measure </w:t>
      </w:r>
      <m:oMath>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oMath>
      <w:r w:rsidR="00DF7DD7">
        <w:rPr>
          <w:rFonts w:hint="eastAsia"/>
        </w:rPr>
        <w:t xml:space="preserve"> (</w:t>
      </w:r>
      <w:r w:rsidR="00DF7DD7">
        <w:t xml:space="preserve">or </w:t>
      </w:r>
      <m:oMath>
        <m:r>
          <m:rPr>
            <m:sty m:val="p"/>
          </m:rPr>
          <w:rPr>
            <w:rFonts w:ascii="Cambria Math" w:hAnsi="Cambria Math"/>
          </w:rPr>
          <m:t>η</m:t>
        </m:r>
      </m:oMath>
      <w:r w:rsidR="00DF7DD7">
        <w:t xml:space="preserve">) </w:t>
      </w:r>
      <w:r>
        <w:t>takes a</w:t>
      </w:r>
      <w:r>
        <w:rPr>
          <w:rFonts w:hint="eastAsia"/>
        </w:rPr>
        <w:t xml:space="preserve"> </w:t>
      </w:r>
      <w:r>
        <w:t xml:space="preserve">minimum value of zero for such </w:t>
      </w:r>
      <w:r w:rsidRPr="00DF7DD7">
        <w:rPr>
          <w:i/>
        </w:rPr>
        <w:t>k</w:t>
      </w:r>
      <w:r>
        <w:t xml:space="preserve"> as </w:t>
      </w:r>
      <m:oMath>
        <m:r>
          <m:rPr>
            <m:sty m:val="p"/>
          </m:rPr>
          <w:rPr>
            <w:rFonts w:ascii="Cambria Math" w:hAnsi="Cambria Math"/>
          </w:rPr>
          <m:t>k∈S-</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={k; ω</m:t>
        </m:r>
        <m:d>
          <m:dPr>
            <m:ctrlPr>
              <w:rPr>
                <w:rFonts w:ascii="Cambria Math" w:hAnsi="Cambria Math"/>
                <w:i/>
              </w:rPr>
            </m:ctrlPr>
          </m:dPr>
          <m:e>
            <m:r>
              <w:rPr>
                <w:rFonts w:ascii="Cambria Math" w:hAnsi="Cambria Math"/>
              </w:rPr>
              <m:t>k</m:t>
            </m:r>
          </m:e>
        </m:d>
        <m:r>
          <w:rPr>
            <w:rFonts w:ascii="Cambria Math" w:hAnsi="Cambria Math"/>
          </w:rPr>
          <m:t>=0 or 1}</m:t>
        </m:r>
      </m:oMath>
      <w:r w:rsidR="00DF7DD7">
        <w:rPr>
          <w:rFonts w:hint="eastAsia"/>
        </w:rPr>
        <w:t xml:space="preserve"> </w:t>
      </w:r>
      <w:r>
        <w:t>(i.e., making all pixels either</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00DF7DD7">
        <w:t xml:space="preserve"> or </w:t>
      </w:r>
      <m:oMath>
        <m:sSub>
          <m:sSubPr>
            <m:ctrlPr>
              <w:rPr>
                <w:rFonts w:ascii="Cambria Math" w:hAnsi="Cambria Math"/>
              </w:rPr>
            </m:ctrlPr>
          </m:sSubPr>
          <m:e>
            <m:r>
              <w:rPr>
                <w:rFonts w:ascii="Cambria Math" w:hAnsi="Cambria Math"/>
              </w:rPr>
              <m:t>C</m:t>
            </m:r>
          </m:e>
          <m:sub>
            <m:r>
              <w:rPr>
                <w:rFonts w:ascii="Cambria Math" w:hAnsi="Cambria Math"/>
              </w:rPr>
              <m:t>0</m:t>
            </m:r>
          </m:sub>
        </m:sSub>
      </m:oMath>
      <w:r>
        <w:t>, which is, of course, not</w:t>
      </w:r>
      <w:r>
        <w:rPr>
          <w:rFonts w:hint="eastAsia"/>
        </w:rPr>
        <w:t xml:space="preserve"> </w:t>
      </w:r>
      <w:r>
        <w:t xml:space="preserve">our concern) and takes a positive and bounded value for </w:t>
      </w:r>
      <m:oMath>
        <m:r>
          <m:rPr>
            <m:sty m:val="p"/>
          </m:rPr>
          <w:rPr>
            <w:rFonts w:ascii="Cambria Math" w:hAnsi="Cambria Math"/>
          </w:rPr>
          <m:t>k∈</m:t>
        </m:r>
        <m:sSup>
          <m:sSupPr>
            <m:ctrlPr>
              <w:rPr>
                <w:rFonts w:ascii="Cambria Math" w:hAnsi="Cambria Math"/>
              </w:rPr>
            </m:ctrlPr>
          </m:sSupPr>
          <m:e>
            <m:r>
              <w:rPr>
                <w:rFonts w:ascii="Cambria Math" w:hAnsi="Cambria Math"/>
              </w:rPr>
              <m:t>S</m:t>
            </m:r>
          </m:e>
          <m:sup>
            <m:r>
              <w:rPr>
                <w:rFonts w:ascii="Cambria Math" w:hAnsi="Cambria Math"/>
              </w:rPr>
              <m:t>*</m:t>
            </m:r>
          </m:sup>
        </m:sSup>
      </m:oMath>
      <w:r>
        <w:t>.</w:t>
      </w:r>
    </w:p>
    <w:p w:rsidR="00DF7DD7" w:rsidRPr="00DF7DD7" w:rsidRDefault="00DF7DD7" w:rsidP="003033BC">
      <w:r w:rsidRPr="00DF7DD7">
        <w:rPr>
          <w:rFonts w:hint="eastAsia"/>
        </w:rPr>
        <w:t>（</w:t>
      </w:r>
      <w:r w:rsidRPr="00DF7DD7">
        <w:t>14）の定義から、基準測度</w:t>
      </w:r>
      <m:oMath>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oMath>
      <w:r w:rsidRPr="00DF7DD7">
        <w:t>（またはη）は、</w:t>
      </w:r>
      <m:oMath>
        <m:r>
          <m:rPr>
            <m:sty m:val="p"/>
          </m:rPr>
          <w:rPr>
            <w:rFonts w:ascii="Cambria Math" w:hAnsi="Cambria Math"/>
          </w:rPr>
          <m:t>k∈S-</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={k; ω</m:t>
        </m:r>
        <m:d>
          <m:dPr>
            <m:ctrlPr>
              <w:rPr>
                <w:rFonts w:ascii="Cambria Math" w:hAnsi="Cambria Math"/>
                <w:i/>
              </w:rPr>
            </m:ctrlPr>
          </m:dPr>
          <m:e>
            <m:r>
              <w:rPr>
                <w:rFonts w:ascii="Cambria Math" w:hAnsi="Cambria Math"/>
              </w:rPr>
              <m:t>k</m:t>
            </m:r>
          </m:e>
        </m:d>
        <m:r>
          <w:rPr>
            <w:rFonts w:ascii="Cambria Math" w:hAnsi="Cambria Math"/>
          </w:rPr>
          <m:t>=0 or 1}</m:t>
        </m:r>
      </m:oMath>
      <w:r w:rsidR="00363A5B" w:rsidRPr="00DF7DD7">
        <w:t>のようなkに対してゼロの最小値を取ります。</w:t>
      </w:r>
      <w:r w:rsidRPr="00DF7DD7">
        <w:t>（つまり、すべてのピクセルを</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Pr="00DF7DD7">
        <w:t>または</w:t>
      </w:r>
      <m:oMath>
        <m:sSub>
          <m:sSubPr>
            <m:ctrlPr>
              <w:rPr>
                <w:rFonts w:ascii="Cambria Math" w:hAnsi="Cambria Math"/>
              </w:rPr>
            </m:ctrlPr>
          </m:sSubPr>
          <m:e>
            <m:r>
              <w:rPr>
                <w:rFonts w:ascii="Cambria Math" w:hAnsi="Cambria Math"/>
              </w:rPr>
              <m:t>C</m:t>
            </m:r>
          </m:e>
          <m:sub>
            <m:r>
              <w:rPr>
                <w:rFonts w:ascii="Cambria Math" w:hAnsi="Cambria Math"/>
              </w:rPr>
              <m:t>0</m:t>
            </m:r>
          </m:sub>
        </m:sSub>
      </m:oMath>
      <w:r w:rsidRPr="00DF7DD7">
        <w:t>にします。もちろん、これは私たちの関心事ではありません）、</w:t>
      </w:r>
      <w:r w:rsidR="00363A5B">
        <w:rPr>
          <w:rFonts w:hint="eastAsia"/>
        </w:rPr>
        <w:t>そして</w:t>
      </w:r>
      <m:oMath>
        <m:r>
          <m:rPr>
            <m:sty m:val="p"/>
          </m:rPr>
          <w:rPr>
            <w:rFonts w:ascii="Cambria Math" w:hAnsi="Cambria Math"/>
          </w:rPr>
          <m:t>k∈</m:t>
        </m:r>
        <m:sSup>
          <m:sSupPr>
            <m:ctrlPr>
              <w:rPr>
                <w:rFonts w:ascii="Cambria Math" w:hAnsi="Cambria Math"/>
              </w:rPr>
            </m:ctrlPr>
          </m:sSupPr>
          <m:e>
            <m:r>
              <w:rPr>
                <w:rFonts w:ascii="Cambria Math" w:hAnsi="Cambria Math"/>
              </w:rPr>
              <m:t>S</m:t>
            </m:r>
          </m:e>
          <m:sup>
            <m:r>
              <w:rPr>
                <w:rFonts w:ascii="Cambria Math" w:hAnsi="Cambria Math"/>
              </w:rPr>
              <m:t>*</m:t>
            </m:r>
          </m:sup>
        </m:sSup>
      </m:oMath>
      <w:r w:rsidRPr="00DF7DD7">
        <w:t>に対して正の境界値を取ります。</w:t>
      </w:r>
    </w:p>
    <w:p w:rsidR="003033BC" w:rsidRDefault="003033BC" w:rsidP="003033BC">
      <w:r>
        <w:t>It</w:t>
      </w:r>
      <w:r>
        <w:rPr>
          <w:rFonts w:hint="eastAsia"/>
        </w:rPr>
        <w:t xml:space="preserve"> </w:t>
      </w:r>
      <w:r>
        <w:t>is, therefore, obvious that the maximum always exists.</w:t>
      </w:r>
    </w:p>
    <w:p w:rsidR="00363A5B" w:rsidRDefault="00363A5B" w:rsidP="003033BC">
      <w:r w:rsidRPr="00363A5B">
        <w:rPr>
          <w:rFonts w:hint="eastAsia"/>
        </w:rPr>
        <w:t>したがって、最大値が常に存在することは明らかです。</w:t>
      </w:r>
    </w:p>
    <w:p w:rsidR="00363A5B" w:rsidRDefault="00363A5B" w:rsidP="00363A5B">
      <w:r>
        <w:t>The method proposed in the for</w:t>
      </w:r>
      <w:r>
        <w:t>egoing affords further means to</w:t>
      </w:r>
      <w:r>
        <w:rPr>
          <w:rFonts w:hint="eastAsia"/>
        </w:rPr>
        <w:t xml:space="preserve"> </w:t>
      </w:r>
      <w:r>
        <w:t>analyze important aspec</w:t>
      </w:r>
      <w:r>
        <w:t>ts other than selecting optimal</w:t>
      </w:r>
      <w:r>
        <w:rPr>
          <w:rFonts w:hint="eastAsia"/>
        </w:rPr>
        <w:t xml:space="preserve"> </w:t>
      </w:r>
      <w:r>
        <w:t>thresholds.</w:t>
      </w:r>
    </w:p>
    <w:p w:rsidR="00363A5B" w:rsidRPr="00363A5B" w:rsidRDefault="00363A5B" w:rsidP="00363A5B">
      <w:r w:rsidRPr="00363A5B">
        <w:rPr>
          <w:rFonts w:hint="eastAsia"/>
        </w:rPr>
        <w:t>上記で提案された方法は、最適なしきい値を選択する以外の重要な側面を分析するためのさらなる手段を提供します。</w:t>
      </w:r>
    </w:p>
    <w:p w:rsidR="00363A5B" w:rsidRDefault="00363A5B" w:rsidP="00363A5B">
      <w:r>
        <w:t xml:space="preserve">For the selected threshold </w:t>
      </w:r>
      <m:oMath>
        <m:sSup>
          <m:sSupPr>
            <m:ctrlPr>
              <w:rPr>
                <w:rFonts w:ascii="Cambria Math" w:hAnsi="Cambria Math"/>
              </w:rPr>
            </m:ctrlPr>
          </m:sSupPr>
          <m:e>
            <m:r>
              <w:rPr>
                <w:rFonts w:ascii="Cambria Math" w:hAnsi="Cambria Math"/>
              </w:rPr>
              <m:t>k</m:t>
            </m:r>
          </m:e>
          <m:sup>
            <m:r>
              <w:rPr>
                <w:rFonts w:ascii="Cambria Math" w:hAnsi="Cambria Math"/>
              </w:rPr>
              <m:t>*</m:t>
            </m:r>
          </m:sup>
        </m:sSup>
      </m:oMath>
      <w:r>
        <w:t>, the c</w:t>
      </w:r>
      <w:r>
        <w:t>lass probabilities (2) and (3),</w:t>
      </w:r>
      <w:r>
        <w:rPr>
          <w:rFonts w:hint="eastAsia"/>
        </w:rPr>
        <w:t xml:space="preserve"> </w:t>
      </w:r>
      <w:r>
        <w:t xml:space="preserve">respectively, indicate the </w:t>
      </w:r>
      <w:r>
        <w:lastRenderedPageBreak/>
        <w:t>portio</w:t>
      </w:r>
      <w:r>
        <w:t>ns of the areas occupied by the</w:t>
      </w:r>
      <w:r>
        <w:rPr>
          <w:rFonts w:hint="eastAsia"/>
        </w:rPr>
        <w:t xml:space="preserve"> </w:t>
      </w:r>
      <w:r>
        <w:t>classes</w:t>
      </w:r>
      <w:r>
        <w:t xml:space="preserve"> in the picture so threshold.</w:t>
      </w:r>
    </w:p>
    <w:p w:rsidR="00363A5B" w:rsidRPr="00363A5B" w:rsidRDefault="00363A5B" w:rsidP="00363A5B">
      <w:r w:rsidRPr="00363A5B">
        <w:rPr>
          <w:rFonts w:hint="eastAsia"/>
        </w:rPr>
        <w:t>選択されたしきい値</w:t>
      </w:r>
      <m:oMath>
        <m:sSup>
          <m:sSupPr>
            <m:ctrlPr>
              <w:rPr>
                <w:rFonts w:ascii="Cambria Math" w:hAnsi="Cambria Math"/>
              </w:rPr>
            </m:ctrlPr>
          </m:sSupPr>
          <m:e>
            <m:r>
              <w:rPr>
                <w:rFonts w:ascii="Cambria Math" w:hAnsi="Cambria Math"/>
              </w:rPr>
              <m:t>k</m:t>
            </m:r>
          </m:e>
          <m:sup>
            <m:r>
              <w:rPr>
                <w:rFonts w:ascii="Cambria Math" w:hAnsi="Cambria Math"/>
              </w:rPr>
              <m:t>*</m:t>
            </m:r>
          </m:sup>
        </m:sSup>
      </m:oMath>
      <w:r w:rsidRPr="00363A5B">
        <w:t>に対して、クラス確率（2）および（3）は、それぞれ、ピクチャしきい値でクラスが占める領域の部分を示します。</w:t>
      </w:r>
    </w:p>
    <w:p w:rsidR="00363A5B" w:rsidRDefault="00363A5B" w:rsidP="00363A5B">
      <w:r>
        <w:t>The class means (4) and (5)</w:t>
      </w:r>
      <w:r>
        <w:rPr>
          <w:rFonts w:hint="eastAsia"/>
        </w:rPr>
        <w:t xml:space="preserve"> </w:t>
      </w:r>
      <w:r>
        <w:t>serve as estimates of the mean levels of the classes in the original</w:t>
      </w:r>
    </w:p>
    <w:p w:rsidR="00363A5B" w:rsidRDefault="00363A5B" w:rsidP="00363A5B">
      <w:r>
        <w:t>gray-level picture.</w:t>
      </w:r>
    </w:p>
    <w:p w:rsidR="00A12ED8" w:rsidRPr="00A12ED8" w:rsidRDefault="00A12ED8" w:rsidP="00A12ED8">
      <w:pPr>
        <w:rPr>
          <w:rFonts w:hint="eastAsia"/>
        </w:rPr>
      </w:pPr>
      <w:r>
        <w:rPr>
          <w:rFonts w:hint="eastAsia"/>
        </w:rPr>
        <w:t>クラス平均（</w:t>
      </w:r>
      <w:r>
        <w:t>4）および（5）は、元の</w:t>
      </w:r>
      <w:r>
        <w:rPr>
          <w:rFonts w:hint="eastAsia"/>
        </w:rPr>
        <w:t>グレーレベルの画像</w:t>
      </w:r>
      <w:r>
        <w:rPr>
          <w:rFonts w:hint="eastAsia"/>
        </w:rPr>
        <w:t>における</w:t>
      </w:r>
      <w:r>
        <w:t>クラスの平均レベルの推定値として機能します。</w:t>
      </w:r>
    </w:p>
    <w:p w:rsidR="009654BE" w:rsidRDefault="009654BE" w:rsidP="00363A5B"/>
    <w:p w:rsidR="009654BE" w:rsidRPr="009654BE" w:rsidRDefault="009654BE" w:rsidP="009654BE">
      <w:pPr>
        <w:pStyle w:val="a8"/>
        <w:numPr>
          <w:ilvl w:val="0"/>
          <w:numId w:val="1"/>
        </w:numPr>
        <w:ind w:leftChars="0"/>
        <w:rPr>
          <w:b/>
        </w:rPr>
      </w:pPr>
      <w:r w:rsidRPr="009654BE">
        <w:rPr>
          <w:b/>
        </w:rPr>
        <w:t>Analysis offurther important aspects</w:t>
      </w:r>
    </w:p>
    <w:p w:rsidR="00A12ED8" w:rsidRDefault="00363A5B" w:rsidP="00363A5B">
      <w:r>
        <w:t>The maximum value</w:t>
      </w:r>
      <w:r>
        <w:t xml:space="preserve"> </w:t>
      </w:r>
      <m:oMath>
        <m:r>
          <m:rPr>
            <m:sty m:val="p"/>
          </m:rPr>
          <w:rPr>
            <w:rFonts w:ascii="Cambria Math" w:hAnsi="Cambria Math"/>
          </w:rPr>
          <m:t>η</m:t>
        </m:r>
        <m:d>
          <m:dPr>
            <m:ctrlPr>
              <w:rPr>
                <w:rFonts w:ascii="Cambria Math" w:hAnsi="Cambria Math"/>
              </w:rPr>
            </m:ctrlPr>
          </m:dPr>
          <m:e>
            <m:sSup>
              <m:sSupPr>
                <m:ctrlPr>
                  <w:rPr>
                    <w:rFonts w:ascii="Cambria Math" w:hAnsi="Cambria Math"/>
                    <w:i/>
                  </w:rPr>
                </m:ctrlPr>
              </m:sSupPr>
              <m:e>
                <m:r>
                  <w:rPr>
                    <w:rFonts w:ascii="Cambria Math" w:hAnsi="Cambria Math"/>
                  </w:rPr>
                  <m:t>k</m:t>
                </m:r>
              </m:e>
              <m:sup>
                <m:r>
                  <w:rPr>
                    <w:rFonts w:ascii="Cambria Math" w:hAnsi="Cambria Math"/>
                  </w:rPr>
                  <m:t>*</m:t>
                </m:r>
              </m:sup>
            </m:sSup>
          </m:e>
        </m:d>
      </m:oMath>
      <w:r>
        <w:t xml:space="preserve">, denoted simply by </w:t>
      </w:r>
      <m:oMath>
        <m:sSup>
          <m:sSupPr>
            <m:ctrlPr>
              <w:rPr>
                <w:rFonts w:ascii="Cambria Math" w:hAnsi="Cambria Math"/>
              </w:rPr>
            </m:ctrlPr>
          </m:sSupPr>
          <m:e>
            <m:r>
              <w:rPr>
                <w:rFonts w:ascii="Cambria Math" w:hAnsi="Cambria Math"/>
              </w:rPr>
              <m:t>η</m:t>
            </m:r>
          </m:e>
          <m:sup>
            <m:r>
              <w:rPr>
                <w:rFonts w:ascii="Cambria Math" w:hAnsi="Cambria Math"/>
              </w:rPr>
              <m:t>*</m:t>
            </m:r>
          </m:sup>
        </m:sSup>
      </m:oMath>
      <w:r>
        <w:t>, can be used as</w:t>
      </w:r>
      <w:r>
        <w:rPr>
          <w:rFonts w:hint="eastAsia"/>
        </w:rPr>
        <w:t xml:space="preserve"> </w:t>
      </w:r>
      <w:r>
        <w:t xml:space="preserve"> measure to evaluate the separability of cl</w:t>
      </w:r>
      <w:r>
        <w:t>asses (or ease of thresholding)</w:t>
      </w:r>
      <w:r>
        <w:rPr>
          <w:rFonts w:hint="eastAsia"/>
        </w:rPr>
        <w:t xml:space="preserve"> </w:t>
      </w:r>
      <w:r>
        <w:t>or the original picture or the bimodality of the histogram.</w:t>
      </w:r>
    </w:p>
    <w:p w:rsidR="00A12ED8" w:rsidRPr="00A12ED8" w:rsidRDefault="00A12ED8" w:rsidP="00363A5B">
      <w:r w:rsidRPr="00A12ED8">
        <w:rPr>
          <w:rFonts w:hint="eastAsia"/>
        </w:rPr>
        <w:t>単純に</w:t>
      </w:r>
      <m:oMath>
        <m:sSup>
          <m:sSupPr>
            <m:ctrlPr>
              <w:rPr>
                <w:rFonts w:ascii="Cambria Math" w:hAnsi="Cambria Math"/>
              </w:rPr>
            </m:ctrlPr>
          </m:sSupPr>
          <m:e>
            <m:r>
              <m:rPr>
                <m:sty m:val="p"/>
              </m:rPr>
              <w:rPr>
                <w:rFonts w:ascii="Cambria Math" w:hAnsi="Cambria Math"/>
              </w:rPr>
              <m:t>η</m:t>
            </m:r>
          </m:e>
          <m:sup>
            <m:r>
              <w:rPr>
                <w:rFonts w:ascii="Cambria Math" w:hAnsi="Cambria Math"/>
              </w:rPr>
              <m:t>*</m:t>
            </m:r>
          </m:sup>
        </m:sSup>
      </m:oMath>
      <w:r w:rsidRPr="00A12ED8">
        <w:t>で表される最大値</w:t>
      </w:r>
      <m:oMath>
        <m:r>
          <m:rPr>
            <m:sty m:val="p"/>
          </m:rPr>
          <w:rPr>
            <w:rFonts w:ascii="Cambria Math" w:hAnsi="Cambria Math"/>
          </w:rPr>
          <m:t>η</m:t>
        </m:r>
        <m:d>
          <m:dPr>
            <m:ctrlPr>
              <w:rPr>
                <w:rFonts w:ascii="Cambria Math" w:hAnsi="Cambria Math"/>
              </w:rPr>
            </m:ctrlPr>
          </m:dPr>
          <m:e>
            <m:sSup>
              <m:sSupPr>
                <m:ctrlPr>
                  <w:rPr>
                    <w:rFonts w:ascii="Cambria Math" w:hAnsi="Cambria Math"/>
                    <w:i/>
                  </w:rPr>
                </m:ctrlPr>
              </m:sSupPr>
              <m:e>
                <m:r>
                  <w:rPr>
                    <w:rFonts w:ascii="Cambria Math" w:hAnsi="Cambria Math"/>
                  </w:rPr>
                  <m:t>k</m:t>
                </m:r>
              </m:e>
              <m:sup>
                <m:r>
                  <w:rPr>
                    <w:rFonts w:ascii="Cambria Math" w:hAnsi="Cambria Math"/>
                  </w:rPr>
                  <m:t>*</m:t>
                </m:r>
              </m:sup>
            </m:sSup>
          </m:e>
        </m:d>
      </m:oMath>
      <w:r w:rsidRPr="00A12ED8">
        <w:t>は、クラスの分離可能性（またはしきい値設定の容易さ）または元の画像またはヒストグラムの双峰性を評価するための尺度として使用できます。</w:t>
      </w:r>
    </w:p>
    <w:p w:rsidR="00363A5B" w:rsidRDefault="00363A5B" w:rsidP="00363A5B">
      <w:r>
        <w:t>This is a significant measure, f</w:t>
      </w:r>
      <w:r>
        <w:t xml:space="preserve">or it is invariant under affine </w:t>
      </w:r>
      <w:r>
        <w:t>ransformations of the gray-level scale (i.e.</w:t>
      </w:r>
      <w:r>
        <w:t>, for any shift and dilatation,</w:t>
      </w:r>
      <m:oMath>
        <m:sSubSup>
          <m:sSubSupPr>
            <m:ctrlPr>
              <w:rPr>
                <w:rFonts w:ascii="Cambria Math" w:hAnsi="Cambria Math"/>
              </w:rPr>
            </m:ctrlPr>
          </m:sSubSupPr>
          <m:e>
            <m:r>
              <w:rPr>
                <w:rFonts w:ascii="Cambria Math" w:hAnsi="Cambria Math"/>
              </w:rPr>
              <m:t>g</m:t>
            </m:r>
          </m:e>
          <m:sub>
            <m:r>
              <w:rPr>
                <w:rFonts w:ascii="Cambria Math" w:hAnsi="Cambria Math"/>
              </w:rPr>
              <m:t>i</m:t>
            </m:r>
          </m:sub>
          <m:sup>
            <m:r>
              <w:rPr>
                <w:rFonts w:ascii="Cambria Math" w:hAnsi="Cambria Math"/>
              </w:rPr>
              <m:t>'</m:t>
            </m:r>
          </m:sup>
        </m:sSubSup>
        <m:r>
          <m:rPr>
            <m:sty m:val="p"/>
          </m:rPr>
          <w:rPr>
            <w:rFonts w:ascii="Cambria Math" w:hAnsi="Cambria Math"/>
          </w:rPr>
          <m:t>=a</m:t>
        </m:r>
        <m:sSub>
          <m:sSubPr>
            <m:ctrlPr>
              <w:rPr>
                <w:rFonts w:ascii="Cambria Math" w:hAnsi="Cambria Math"/>
              </w:rPr>
            </m:ctrlPr>
          </m:sSubPr>
          <m:e>
            <m:r>
              <w:rPr>
                <w:rFonts w:ascii="Cambria Math" w:hAnsi="Cambria Math"/>
              </w:rPr>
              <m:t>g</m:t>
            </m:r>
          </m:e>
          <m:sub>
            <m:r>
              <w:rPr>
                <w:rFonts w:ascii="Cambria Math" w:hAnsi="Cambria Math"/>
              </w:rPr>
              <m:t>i</m:t>
            </m:r>
          </m:sub>
        </m:sSub>
        <m:r>
          <m:rPr>
            <m:sty m:val="p"/>
          </m:rPr>
          <w:rPr>
            <w:rFonts w:ascii="Cambria Math" w:hAnsi="Cambria Math"/>
          </w:rPr>
          <m:t>+</m:t>
        </m:r>
        <m:r>
          <m:rPr>
            <m:sty m:val="p"/>
          </m:rPr>
          <w:rPr>
            <w:rFonts w:ascii="Cambria Math" w:hAnsi="Cambria Math"/>
          </w:rPr>
          <m:t>b</m:t>
        </m:r>
      </m:oMath>
      <w:r>
        <w:t>)</w:t>
      </w:r>
      <w:r>
        <w:t>.</w:t>
      </w:r>
    </w:p>
    <w:p w:rsidR="00A12ED8" w:rsidRPr="00A12ED8" w:rsidRDefault="00A12ED8" w:rsidP="00363A5B">
      <w:r w:rsidRPr="00A12ED8">
        <w:rPr>
          <w:rFonts w:hint="eastAsia"/>
        </w:rPr>
        <w:t>これは、グレーレベルスケールのアフィン変換の下で不変であるため、重要な尺度です（つまり、任意のシフトと膨張に対して、</w:t>
      </w:r>
      <m:oMath>
        <m:sSubSup>
          <m:sSubSupPr>
            <m:ctrlPr>
              <w:rPr>
                <w:rFonts w:ascii="Cambria Math" w:hAnsi="Cambria Math"/>
              </w:rPr>
            </m:ctrlPr>
          </m:sSubSupPr>
          <m:e>
            <m:r>
              <w:rPr>
                <w:rFonts w:ascii="Cambria Math" w:hAnsi="Cambria Math"/>
              </w:rPr>
              <m:t>g</m:t>
            </m:r>
          </m:e>
          <m:sub>
            <m:r>
              <w:rPr>
                <w:rFonts w:ascii="Cambria Math" w:hAnsi="Cambria Math"/>
              </w:rPr>
              <m:t>i</m:t>
            </m:r>
          </m:sub>
          <m:sup>
            <m:r>
              <w:rPr>
                <w:rFonts w:ascii="Cambria Math" w:hAnsi="Cambria Math"/>
              </w:rPr>
              <m:t>'</m:t>
            </m:r>
          </m:sup>
        </m:sSubSup>
        <m:r>
          <m:rPr>
            <m:sty m:val="p"/>
          </m:rPr>
          <w:rPr>
            <w:rFonts w:ascii="Cambria Math" w:hAnsi="Cambria Math"/>
          </w:rPr>
          <m:t>=a</m:t>
        </m:r>
        <m:sSub>
          <m:sSubPr>
            <m:ctrlPr>
              <w:rPr>
                <w:rFonts w:ascii="Cambria Math" w:hAnsi="Cambria Math"/>
              </w:rPr>
            </m:ctrlPr>
          </m:sSubPr>
          <m:e>
            <m:r>
              <w:rPr>
                <w:rFonts w:ascii="Cambria Math" w:hAnsi="Cambria Math"/>
              </w:rPr>
              <m:t>g</m:t>
            </m:r>
          </m:e>
          <m:sub>
            <m:r>
              <w:rPr>
                <w:rFonts w:ascii="Cambria Math" w:hAnsi="Cambria Math"/>
              </w:rPr>
              <m:t>i</m:t>
            </m:r>
          </m:sub>
        </m:sSub>
        <m:r>
          <m:rPr>
            <m:sty m:val="p"/>
          </m:rPr>
          <w:rPr>
            <w:rFonts w:ascii="Cambria Math" w:hAnsi="Cambria Math"/>
          </w:rPr>
          <m:t>+</m:t>
        </m:r>
        <m:r>
          <m:rPr>
            <m:sty m:val="p"/>
          </m:rPr>
          <w:rPr>
            <w:rFonts w:ascii="Cambria Math" w:hAnsi="Cambria Math"/>
          </w:rPr>
          <m:t>b</m:t>
        </m:r>
      </m:oMath>
      <w:r w:rsidRPr="00A12ED8">
        <w:t>）。</w:t>
      </w:r>
    </w:p>
    <w:p w:rsidR="00363A5B" w:rsidRDefault="00363A5B" w:rsidP="00363A5B">
      <w:r>
        <w:t>It is uniquely determined within the range</w:t>
      </w:r>
    </w:p>
    <w:p w:rsidR="00A12ED8" w:rsidRDefault="00A12ED8" w:rsidP="00363A5B">
      <w:r>
        <w:rPr>
          <w:rFonts w:hint="eastAsia"/>
        </w:rPr>
        <w:t>それは</w:t>
      </w:r>
      <w:r w:rsidRPr="00A12ED8">
        <w:rPr>
          <w:rFonts w:hint="eastAsia"/>
        </w:rPr>
        <w:t>範囲内で一意に決定されます</w:t>
      </w:r>
    </w:p>
    <w:p w:rsidR="009654BE" w:rsidRDefault="009654BE" w:rsidP="009654BE">
      <w:pPr>
        <w:rPr>
          <w:rFonts w:hint="eastAsia"/>
        </w:rPr>
      </w:pPr>
      <m:oMathPara>
        <m:oMath>
          <m:r>
            <m:rPr>
              <m:sty m:val="p"/>
            </m:rPr>
            <w:rPr>
              <w:rFonts w:ascii="Cambria Math" w:hAnsi="Cambria Math"/>
            </w:rPr>
            <m:t>0≤</m:t>
          </m:r>
          <m:sSup>
            <m:sSupPr>
              <m:ctrlPr>
                <w:rPr>
                  <w:rFonts w:ascii="Cambria Math" w:hAnsi="Cambria Math"/>
                </w:rPr>
              </m:ctrlPr>
            </m:sSupPr>
            <m:e>
              <m:r>
                <w:rPr>
                  <w:rFonts w:ascii="Cambria Math" w:hAnsi="Cambria Math"/>
                </w:rPr>
                <m:t>η</m:t>
              </m:r>
            </m:e>
            <m:sup>
              <m:r>
                <w:rPr>
                  <w:rFonts w:ascii="Cambria Math" w:hAnsi="Cambria Math"/>
                </w:rPr>
                <m:t>*</m:t>
              </m:r>
            </m:sup>
          </m:sSup>
          <m:r>
            <w:rPr>
              <w:rFonts w:ascii="Cambria Math" w:hAnsi="Cambria Math"/>
            </w:rPr>
            <m:t>≤1</m:t>
          </m:r>
        </m:oMath>
      </m:oMathPara>
    </w:p>
    <w:p w:rsidR="009654BE" w:rsidRDefault="009654BE" w:rsidP="009654BE">
      <w:r>
        <w:t>The lower bound (zero) is attai</w:t>
      </w:r>
      <w:r>
        <w:t>nable by, and only by, pictures</w:t>
      </w:r>
      <w:r>
        <w:rPr>
          <w:rFonts w:hint="eastAsia"/>
        </w:rPr>
        <w:t xml:space="preserve"> </w:t>
      </w:r>
      <w:r>
        <w:t>having a single constant gray level,</w:t>
      </w:r>
      <w:r>
        <w:t xml:space="preserve"> and the upper bound (unity) is</w:t>
      </w:r>
      <w:r>
        <w:rPr>
          <w:rFonts w:hint="eastAsia"/>
        </w:rPr>
        <w:t xml:space="preserve"> </w:t>
      </w:r>
      <w:r>
        <w:t>attainable by, and only by, two-valued pictures.</w:t>
      </w:r>
    </w:p>
    <w:p w:rsidR="009654BE" w:rsidRDefault="009654BE" w:rsidP="009654BE">
      <w:r w:rsidRPr="009654BE">
        <w:rPr>
          <w:rFonts w:hint="eastAsia"/>
        </w:rPr>
        <w:t>下限（ゼロ）は、単一の一定のグレーレベルを持つ画像によってのみ達成可能です。上限（ユニティ）は、</w:t>
      </w:r>
      <w:r w:rsidRPr="009654BE">
        <w:t>2値画像によってのみ達成可能です。</w:t>
      </w:r>
    </w:p>
    <w:p w:rsidR="009654BE" w:rsidRPr="009654BE" w:rsidRDefault="009654BE" w:rsidP="009654BE">
      <w:pPr>
        <w:rPr>
          <w:rFonts w:hint="eastAsia"/>
        </w:rPr>
      </w:pPr>
    </w:p>
    <w:p w:rsidR="009654BE" w:rsidRPr="009654BE" w:rsidRDefault="009654BE" w:rsidP="009654BE">
      <w:pPr>
        <w:pStyle w:val="a8"/>
        <w:numPr>
          <w:ilvl w:val="0"/>
          <w:numId w:val="1"/>
        </w:numPr>
        <w:ind w:leftChars="0"/>
        <w:rPr>
          <w:b/>
        </w:rPr>
      </w:pPr>
      <w:r w:rsidRPr="009654BE">
        <w:rPr>
          <w:b/>
        </w:rPr>
        <w:t>Extension to Multithresholding</w:t>
      </w:r>
    </w:p>
    <w:p w:rsidR="009654BE" w:rsidRDefault="009654BE" w:rsidP="009654BE">
      <w:r>
        <w:t xml:space="preserve">The extension of the method </w:t>
      </w:r>
      <w:r>
        <w:t>to multihresholding problems is</w:t>
      </w:r>
      <w:r>
        <w:rPr>
          <w:rFonts w:hint="eastAsia"/>
        </w:rPr>
        <w:t xml:space="preserve"> </w:t>
      </w:r>
      <w:r>
        <w:t>straightforward by virtue</w:t>
      </w:r>
      <w:r>
        <w:t xml:space="preserve"> of the discriminant criterion.</w:t>
      </w:r>
    </w:p>
    <w:p w:rsidR="008B4EA8" w:rsidRPr="008B4EA8" w:rsidRDefault="008B4EA8" w:rsidP="009654BE">
      <w:r w:rsidRPr="008B4EA8">
        <w:rPr>
          <w:rFonts w:hint="eastAsia"/>
        </w:rPr>
        <w:t>このメソッドの多しきい値化問題への拡張は、判別基準により簡単です。</w:t>
      </w:r>
    </w:p>
    <w:p w:rsidR="009654BE" w:rsidRDefault="009654BE" w:rsidP="009654BE">
      <w:r>
        <w:t>For example,</w:t>
      </w:r>
      <w:r>
        <w:rPr>
          <w:rFonts w:hint="eastAsia"/>
        </w:rPr>
        <w:t xml:space="preserve"> </w:t>
      </w:r>
      <w:r>
        <w:t>in the case of three-threshol</w:t>
      </w:r>
      <w:r>
        <w:t>ding, we assume two thresholds:</w:t>
      </w:r>
      <w:r>
        <w:rPr>
          <w:rFonts w:hint="eastAsia"/>
        </w:rPr>
        <w:t xml:space="preserve"> </w:t>
      </w:r>
      <m:oMath>
        <m:r>
          <m:rPr>
            <m:sty m:val="p"/>
          </m:rPr>
          <w:rPr>
            <w:rFonts w:ascii="Cambria Math" w:hAnsi="Cambria Math"/>
          </w:rPr>
          <m:t>1≤</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m:t>
        </m:r>
      </m:oMath>
      <w:r>
        <w:rPr>
          <w:rFonts w:hint="eastAsia"/>
        </w:rPr>
        <w:t xml:space="preserve">, </w:t>
      </w:r>
      <w:r>
        <w:t>for separating three cla</w:t>
      </w:r>
      <w:r>
        <w:t xml:space="preserve">sses, </w:t>
      </w:r>
      <m:oMath>
        <m:sSub>
          <m:sSubPr>
            <m:ctrlPr>
              <w:rPr>
                <w:rFonts w:ascii="Cambria Math" w:hAnsi="Cambria Math"/>
              </w:rPr>
            </m:ctrlPr>
          </m:sSubPr>
          <m:e>
            <m:r>
              <w:rPr>
                <w:rFonts w:ascii="Cambria Math" w:hAnsi="Cambria Math"/>
              </w:rPr>
              <m:t>C</m:t>
            </m:r>
          </m:e>
          <m:sub>
            <m:r>
              <w:rPr>
                <w:rFonts w:ascii="Cambria Math" w:hAnsi="Cambria Math"/>
              </w:rPr>
              <m:t>0</m:t>
            </m:r>
          </m:sub>
        </m:sSub>
      </m:oMath>
      <w:r>
        <w:rPr>
          <w:rFonts w:hint="eastAsia"/>
        </w:rPr>
        <w:t xml:space="preserve"> </w:t>
      </w:r>
      <w:r>
        <w:t xml:space="preserve">for </w:t>
      </w:r>
      <m:oMath>
        <m:d>
          <m:dPr>
            <m:begChr m:val="["/>
            <m:endChr m:val="]"/>
            <m:ctrlPr>
              <w:rPr>
                <w:rFonts w:ascii="Cambria Math" w:hAnsi="Cambria Math"/>
              </w:rPr>
            </m:ctrlPr>
          </m:dPr>
          <m:e>
            <m:r>
              <w:rPr>
                <w:rFonts w:ascii="Cambria Math" w:hAnsi="Cambria Math"/>
              </w:rPr>
              <m:t xml:space="preserve">1, ⋯, </m:t>
            </m:r>
            <m:sSub>
              <m:sSubPr>
                <m:ctrlPr>
                  <w:rPr>
                    <w:rFonts w:ascii="Cambria Math" w:hAnsi="Cambria Math"/>
                    <w:i/>
                  </w:rPr>
                </m:ctrlPr>
              </m:sSubPr>
              <m:e>
                <m:r>
                  <w:rPr>
                    <w:rFonts w:ascii="Cambria Math" w:hAnsi="Cambria Math"/>
                  </w:rPr>
                  <m:t>k</m:t>
                </m:r>
              </m:e>
              <m:sub>
                <m:r>
                  <w:rPr>
                    <w:rFonts w:ascii="Cambria Math" w:hAnsi="Cambria Math"/>
                  </w:rPr>
                  <m:t>1</m:t>
                </m:r>
              </m:sub>
            </m:sSub>
          </m:e>
        </m:d>
      </m:oMath>
      <w:r>
        <w:t xml:space="preserve">, </w:t>
      </w:r>
      <m:oMath>
        <m:sSub>
          <m:sSubPr>
            <m:ctrlPr>
              <w:rPr>
                <w:rFonts w:ascii="Cambria Math" w:hAnsi="Cambria Math"/>
              </w:rPr>
            </m:ctrlPr>
          </m:sSubPr>
          <m:e>
            <m:r>
              <w:rPr>
                <w:rFonts w:ascii="Cambria Math" w:hAnsi="Cambria Math"/>
              </w:rPr>
              <m:t>C</m:t>
            </m:r>
          </m:e>
          <m:sub>
            <m:r>
              <w:rPr>
                <w:rFonts w:ascii="Cambria Math" w:hAnsi="Cambria Math"/>
              </w:rPr>
              <m:t>1</m:t>
            </m:r>
          </m:sub>
        </m:sSub>
      </m:oMath>
      <w:r>
        <w:t>,</w:t>
      </w:r>
      <w:r>
        <w:rPr>
          <w:rFonts w:hint="eastAsia"/>
        </w:rPr>
        <w:t xml:space="preserve"> </w:t>
      </w:r>
      <w:r>
        <w:t>for</w:t>
      </w:r>
      <w:r w:rsidR="008B4EA8">
        <w:t xml:space="preserve">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+1, ⋯, </m:t>
            </m:r>
            <m:sSub>
              <m:sSubPr>
                <m:ctrlPr>
                  <w:rPr>
                    <w:rFonts w:ascii="Cambria Math" w:hAnsi="Cambria Math"/>
                    <w:i/>
                  </w:rPr>
                </m:ctrlPr>
              </m:sSubPr>
              <m:e>
                <m:r>
                  <w:rPr>
                    <w:rFonts w:ascii="Cambria Math" w:hAnsi="Cambria Math"/>
                  </w:rPr>
                  <m:t>k</m:t>
                </m:r>
              </m:e>
              <m:sub>
                <m:r>
                  <w:rPr>
                    <w:rFonts w:ascii="Cambria Math" w:hAnsi="Cambria Math"/>
                  </w:rPr>
                  <m:t>2</m:t>
                </m:r>
              </m:sub>
            </m:sSub>
          </m:e>
        </m:d>
      </m:oMath>
      <w:r>
        <w:t xml:space="preserve">, and </w:t>
      </w:r>
      <m:oMath>
        <m:sSub>
          <m:sSubPr>
            <m:ctrlPr>
              <w:rPr>
                <w:rFonts w:ascii="Cambria Math" w:hAnsi="Cambria Math"/>
              </w:rPr>
            </m:ctrlPr>
          </m:sSubPr>
          <m:e>
            <m:r>
              <w:rPr>
                <w:rFonts w:ascii="Cambria Math" w:hAnsi="Cambria Math"/>
              </w:rPr>
              <m:t>C</m:t>
            </m:r>
          </m:e>
          <m:sub>
            <m:r>
              <w:rPr>
                <w:rFonts w:ascii="Cambria Math" w:hAnsi="Cambria Math"/>
              </w:rPr>
              <m:t>2</m:t>
            </m:r>
          </m:sub>
        </m:sSub>
      </m:oMath>
      <w:r w:rsidR="008B4EA8">
        <w:rPr>
          <w:rFonts w:hint="eastAsia"/>
        </w:rPr>
        <w:t xml:space="preserve"> </w:t>
      </w:r>
      <w:r>
        <w:t>for</w:t>
      </w:r>
      <w:r w:rsidR="008B4EA8">
        <w:t xml:space="preserve">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+1, ⋯, </m:t>
            </m:r>
            <m:r>
              <w:rPr>
                <w:rFonts w:ascii="Cambria Math" w:hAnsi="Cambria Math"/>
              </w:rPr>
              <m:t>L</m:t>
            </m:r>
          </m:e>
        </m:d>
      </m:oMath>
      <w:r>
        <w:t>.</w:t>
      </w:r>
    </w:p>
    <w:p w:rsidR="007573AE" w:rsidRPr="007573AE" w:rsidRDefault="007573AE" w:rsidP="009654BE">
      <w:r w:rsidRPr="007573AE">
        <w:rPr>
          <w:rFonts w:hint="eastAsia"/>
        </w:rPr>
        <w:t>たとえば、</w:t>
      </w:r>
      <w:r w:rsidRPr="007573AE">
        <w:t>3値</w:t>
      </w:r>
      <w:r>
        <w:rPr>
          <w:rFonts w:hint="eastAsia"/>
        </w:rPr>
        <w:t>化</w:t>
      </w:r>
      <w:r w:rsidRPr="007573AE">
        <w:t>の場合、2つのしきい値を想定します。</w:t>
      </w:r>
      <m:oMath>
        <m:r>
          <m:rPr>
            <m:sty m:val="p"/>
          </m:rPr>
          <w:rPr>
            <w:rFonts w:ascii="Cambria Math" w:hAnsi="Cambria Math"/>
          </w:rPr>
          <m:t>1≤</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m:t>
        </m:r>
      </m:oMath>
      <w:r w:rsidRPr="007573AE">
        <w:t>、3つのクラスを分離するため、</w:t>
      </w:r>
      <m:oMath>
        <m:sSub>
          <m:sSubPr>
            <m:ctrlPr>
              <w:rPr>
                <w:rFonts w:ascii="Cambria Math" w:hAnsi="Cambria Math"/>
              </w:rPr>
            </m:ctrlPr>
          </m:sSubPr>
          <m:e>
            <m:r>
              <w:rPr>
                <w:rFonts w:ascii="Cambria Math" w:hAnsi="Cambria Math"/>
              </w:rPr>
              <m:t>C</m:t>
            </m:r>
          </m:e>
          <m:sub>
            <m:r>
              <w:rPr>
                <w:rFonts w:ascii="Cambria Math" w:hAnsi="Cambria Math"/>
              </w:rPr>
              <m:t>0</m:t>
            </m:r>
          </m:sub>
        </m:sSub>
      </m:oMath>
      <w:r w:rsidRPr="007573AE">
        <w:t>は</w:t>
      </w:r>
      <m:oMath>
        <m:d>
          <m:dPr>
            <m:begChr m:val="["/>
            <m:endChr m:val="]"/>
            <m:ctrlPr>
              <w:rPr>
                <w:rFonts w:ascii="Cambria Math" w:hAnsi="Cambria Math"/>
              </w:rPr>
            </m:ctrlPr>
          </m:dPr>
          <m:e>
            <m:r>
              <w:rPr>
                <w:rFonts w:ascii="Cambria Math" w:hAnsi="Cambria Math"/>
              </w:rPr>
              <m:t xml:space="preserve">1, ⋯, </m:t>
            </m:r>
            <m:sSub>
              <m:sSubPr>
                <m:ctrlPr>
                  <w:rPr>
                    <w:rFonts w:ascii="Cambria Math" w:hAnsi="Cambria Math"/>
                    <w:i/>
                  </w:rPr>
                </m:ctrlPr>
              </m:sSubPr>
              <m:e>
                <m:r>
                  <w:rPr>
                    <w:rFonts w:ascii="Cambria Math" w:hAnsi="Cambria Math"/>
                  </w:rPr>
                  <m:t>k</m:t>
                </m:r>
              </m:e>
              <m:sub>
                <m:r>
                  <w:rPr>
                    <w:rFonts w:ascii="Cambria Math" w:hAnsi="Cambria Math"/>
                  </w:rPr>
                  <m:t>1</m:t>
                </m:r>
              </m:sub>
            </m:sSub>
          </m:e>
        </m:d>
      </m:oMath>
      <w:r w:rsidRPr="007573AE">
        <w:t>、</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Pr="007573AE">
        <w:t>は</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+1, ⋯, </m:t>
            </m:r>
            <m:sSub>
              <m:sSubPr>
                <m:ctrlPr>
                  <w:rPr>
                    <w:rFonts w:ascii="Cambria Math" w:hAnsi="Cambria Math"/>
                    <w:i/>
                  </w:rPr>
                </m:ctrlPr>
              </m:sSubPr>
              <m:e>
                <m:r>
                  <w:rPr>
                    <w:rFonts w:ascii="Cambria Math" w:hAnsi="Cambria Math"/>
                  </w:rPr>
                  <m:t>k</m:t>
                </m:r>
              </m:e>
              <m:sub>
                <m:r>
                  <w:rPr>
                    <w:rFonts w:ascii="Cambria Math" w:hAnsi="Cambria Math"/>
                  </w:rPr>
                  <m:t>2</m:t>
                </m:r>
              </m:sub>
            </m:sSub>
          </m:e>
        </m:d>
      </m:oMath>
      <w:r w:rsidRPr="007573AE">
        <w:t>、</w:t>
      </w:r>
      <w:r w:rsidRPr="007573AE">
        <w:t>および</w:t>
      </w:r>
      <m:oMath>
        <m:sSub>
          <m:sSubPr>
            <m:ctrlPr>
              <w:rPr>
                <w:rFonts w:ascii="Cambria Math" w:hAnsi="Cambria Math"/>
              </w:rPr>
            </m:ctrlPr>
          </m:sSubPr>
          <m:e>
            <m:r>
              <w:rPr>
                <w:rFonts w:ascii="Cambria Math" w:hAnsi="Cambria Math"/>
              </w:rPr>
              <m:t>C</m:t>
            </m:r>
          </m:e>
          <m:sub>
            <m:r>
              <w:rPr>
                <w:rFonts w:ascii="Cambria Math" w:hAnsi="Cambria Math"/>
              </w:rPr>
              <m:t>2</m:t>
            </m:r>
          </m:sub>
        </m:sSub>
      </m:oMath>
      <w:r>
        <w:rPr>
          <w:rFonts w:hint="eastAsia"/>
        </w:rPr>
        <w:t>は</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 ⋯, L</m:t>
            </m:r>
          </m:e>
        </m:d>
      </m:oMath>
      <w:r w:rsidRPr="007573AE">
        <w:t>。</w:t>
      </w:r>
    </w:p>
    <w:p w:rsidR="009654BE" w:rsidRDefault="009654BE" w:rsidP="009654BE">
      <w:r>
        <w:t>The criterion</w:t>
      </w:r>
      <w:r>
        <w:rPr>
          <w:rFonts w:hint="eastAsia"/>
        </w:rPr>
        <w:t xml:space="preserve"> </w:t>
      </w:r>
      <w:r>
        <w:t xml:space="preserve">measure </w:t>
      </w:r>
      <m:oMath>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oMath>
      <w:r w:rsidR="008B4EA8">
        <w:rPr>
          <w:rFonts w:hint="eastAsia"/>
        </w:rPr>
        <w:t xml:space="preserve"> </w:t>
      </w:r>
      <w:r>
        <w:t xml:space="preserve">(also </w:t>
      </w:r>
      <m:oMath>
        <m:r>
          <m:rPr>
            <m:sty m:val="p"/>
          </m:rPr>
          <w:rPr>
            <w:rFonts w:ascii="Cambria Math" w:hAnsi="Cambria Math"/>
          </w:rPr>
          <m:t>η</m:t>
        </m:r>
      </m:oMath>
      <w:r>
        <w:t>) is then a function of two variables</w:t>
      </w:r>
      <w:r w:rsidR="007573AE">
        <w:rPr>
          <w:rFonts w:hint="eastAsia"/>
        </w:rPr>
        <w:t xml:space="preserve"> </w:t>
      </w:r>
      <m:oMath>
        <m:sSub>
          <m:sSubPr>
            <m:ctrlPr>
              <w:rPr>
                <w:rFonts w:ascii="Cambria Math" w:hAnsi="Cambria Math"/>
              </w:rPr>
            </m:ctrlPr>
          </m:sSubPr>
          <m:e>
            <m:r>
              <w:rPr>
                <w:rFonts w:ascii="Cambria Math" w:hAnsi="Cambria Math"/>
              </w:rPr>
              <m:t>k</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k</m:t>
            </m:r>
          </m:e>
          <m:sub>
            <m:r>
              <w:rPr>
                <w:rFonts w:ascii="Cambria Math" w:hAnsi="Cambria Math"/>
              </w:rPr>
              <m:t>2</m:t>
            </m:r>
          </m:sub>
        </m:sSub>
      </m:oMath>
      <w:r>
        <w:t>,</w:t>
      </w:r>
      <w:r>
        <w:rPr>
          <w:rFonts w:hint="eastAsia"/>
        </w:rPr>
        <w:t xml:space="preserve"> </w:t>
      </w:r>
      <w:r>
        <w:t xml:space="preserve">and an </w:t>
      </w:r>
      <w:r>
        <w:lastRenderedPageBreak/>
        <w:t xml:space="preserve">optimal set of thresholds </w:t>
      </w:r>
      <m:oMath>
        <m:sSubSup>
          <m:sSubSupPr>
            <m:ctrlPr>
              <w:rPr>
                <w:rFonts w:ascii="Cambria Math" w:hAnsi="Cambria Math"/>
              </w:rPr>
            </m:ctrlPr>
          </m:sSubSupPr>
          <m:e>
            <m:r>
              <w:rPr>
                <w:rFonts w:ascii="Cambria Math" w:hAnsi="Cambria Math"/>
              </w:rPr>
              <m:t>k</m:t>
            </m:r>
          </m:e>
          <m:sub>
            <m:r>
              <w:rPr>
                <w:rFonts w:ascii="Cambria Math" w:hAnsi="Cambria Math"/>
              </w:rPr>
              <m:t>1</m:t>
            </m:r>
          </m:sub>
          <m:sup>
            <m:r>
              <w:rPr>
                <w:rFonts w:ascii="Cambria Math" w:hAnsi="Cambria Math"/>
              </w:rPr>
              <m:t>*</m:t>
            </m:r>
          </m:sup>
        </m:sSubSup>
      </m:oMath>
      <w:r w:rsidR="008B4EA8">
        <w:t xml:space="preserve"> </w:t>
      </w:r>
      <w:r>
        <w:t>a</w:t>
      </w:r>
      <w:r>
        <w:t xml:space="preserve">nd </w:t>
      </w:r>
      <m:oMath>
        <m:sSubSup>
          <m:sSubSupPr>
            <m:ctrlPr>
              <w:rPr>
                <w:rFonts w:ascii="Cambria Math" w:hAnsi="Cambria Math"/>
              </w:rPr>
            </m:ctrlPr>
          </m:sSubSupPr>
          <m:e>
            <m:r>
              <w:rPr>
                <w:rFonts w:ascii="Cambria Math" w:hAnsi="Cambria Math"/>
              </w:rPr>
              <m:t>k</m:t>
            </m:r>
          </m:e>
          <m:sub>
            <m:r>
              <w:rPr>
                <w:rFonts w:ascii="Cambria Math" w:hAnsi="Cambria Math"/>
              </w:rPr>
              <m:t>2</m:t>
            </m:r>
          </m:sub>
          <m:sup>
            <m:r>
              <w:rPr>
                <w:rFonts w:ascii="Cambria Math" w:hAnsi="Cambria Math"/>
              </w:rPr>
              <m:t>*</m:t>
            </m:r>
          </m:sup>
        </m:sSubSup>
      </m:oMath>
      <w:r>
        <w:t xml:space="preserve"> is selected by maximizing</w:t>
      </w:r>
      <w:r>
        <w:rPr>
          <w:rFonts w:hint="eastAsia"/>
        </w:rPr>
        <w:t xml:space="preserve"> </w:t>
      </w:r>
      <m:oMath>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oMath>
      <w:r>
        <w:t>:</w:t>
      </w:r>
    </w:p>
    <w:p w:rsidR="007573AE" w:rsidRPr="007573AE" w:rsidRDefault="007573AE" w:rsidP="009654BE">
      <w:r w:rsidRPr="007573AE">
        <w:rPr>
          <w:rFonts w:hint="eastAsia"/>
        </w:rPr>
        <w:t>基準測度</w:t>
      </w:r>
      <m:oMath>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oMath>
      <w:r w:rsidRPr="007573AE">
        <w:t>（ηも）は、2つの変数</w:t>
      </w:r>
      <m:oMath>
        <m:sSub>
          <m:sSubPr>
            <m:ctrlPr>
              <w:rPr>
                <w:rFonts w:ascii="Cambria Math" w:hAnsi="Cambria Math"/>
              </w:rPr>
            </m:ctrlPr>
          </m:sSubPr>
          <m:e>
            <m:r>
              <w:rPr>
                <w:rFonts w:ascii="Cambria Math" w:hAnsi="Cambria Math"/>
              </w:rPr>
              <m:t>k</m:t>
            </m:r>
          </m:e>
          <m:sub>
            <m:r>
              <w:rPr>
                <w:rFonts w:ascii="Cambria Math" w:hAnsi="Cambria Math"/>
              </w:rPr>
              <m:t>1</m:t>
            </m:r>
          </m:sub>
        </m:sSub>
      </m:oMath>
      <w:r w:rsidRPr="007573AE">
        <w:t>、</w:t>
      </w:r>
      <m:oMath>
        <m:sSub>
          <m:sSubPr>
            <m:ctrlPr>
              <w:rPr>
                <w:rFonts w:ascii="Cambria Math" w:hAnsi="Cambria Math"/>
              </w:rPr>
            </m:ctrlPr>
          </m:sSubPr>
          <m:e>
            <m:r>
              <w:rPr>
                <w:rFonts w:ascii="Cambria Math" w:hAnsi="Cambria Math"/>
              </w:rPr>
              <m:t>k</m:t>
            </m:r>
          </m:e>
          <m:sub>
            <m:r>
              <w:rPr>
                <w:rFonts w:ascii="Cambria Math" w:hAnsi="Cambria Math"/>
              </w:rPr>
              <m:t>2</m:t>
            </m:r>
          </m:sub>
        </m:sSub>
      </m:oMath>
      <w:r w:rsidRPr="007573AE">
        <w:t>の関数であり、</w:t>
      </w:r>
      <m:oMath>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oMath>
      <w:r w:rsidRPr="007573AE">
        <w:t>を最大化することにより、しきい値</w:t>
      </w:r>
      <m:oMath>
        <m:sSubSup>
          <m:sSubSupPr>
            <m:ctrlPr>
              <w:rPr>
                <w:rFonts w:ascii="Cambria Math" w:hAnsi="Cambria Math"/>
              </w:rPr>
            </m:ctrlPr>
          </m:sSubSupPr>
          <m:e>
            <m:r>
              <w:rPr>
                <w:rFonts w:ascii="Cambria Math" w:hAnsi="Cambria Math"/>
              </w:rPr>
              <m:t>k</m:t>
            </m:r>
          </m:e>
          <m:sub>
            <m:r>
              <w:rPr>
                <w:rFonts w:ascii="Cambria Math" w:hAnsi="Cambria Math"/>
              </w:rPr>
              <m:t>1</m:t>
            </m:r>
          </m:sub>
          <m:sup>
            <m:r>
              <w:rPr>
                <w:rFonts w:ascii="Cambria Math" w:hAnsi="Cambria Math"/>
              </w:rPr>
              <m:t>*</m:t>
            </m:r>
          </m:sup>
        </m:sSubSup>
      </m:oMath>
      <w:r w:rsidRPr="007573AE">
        <w:t>および</w:t>
      </w:r>
      <m:oMath>
        <m:sSubSup>
          <m:sSubSupPr>
            <m:ctrlPr>
              <w:rPr>
                <w:rFonts w:ascii="Cambria Math" w:hAnsi="Cambria Math"/>
              </w:rPr>
            </m:ctrlPr>
          </m:sSubSupPr>
          <m:e>
            <m:r>
              <w:rPr>
                <w:rFonts w:ascii="Cambria Math" w:hAnsi="Cambria Math"/>
              </w:rPr>
              <m:t>k</m:t>
            </m:r>
          </m:e>
          <m:sub>
            <m:r>
              <w:rPr>
                <w:rFonts w:ascii="Cambria Math" w:hAnsi="Cambria Math"/>
              </w:rPr>
              <m:t>2</m:t>
            </m:r>
          </m:sub>
          <m:sup>
            <m:r>
              <w:rPr>
                <w:rFonts w:ascii="Cambria Math" w:hAnsi="Cambria Math"/>
              </w:rPr>
              <m:t>*</m:t>
            </m:r>
          </m:sup>
        </m:sSubSup>
      </m:oMath>
      <w:r w:rsidRPr="007573AE">
        <w:t>の最適なセットが選択されます。</w:t>
      </w:r>
    </w:p>
    <w:p w:rsidR="008B4EA8" w:rsidRPr="008B4EA8" w:rsidRDefault="008B4EA8" w:rsidP="009654BE">
      <m:oMathPara>
        <m:oMath>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m:t>
                  </m:r>
                </m:sup>
              </m:sSubSup>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m:t>
                  </m:r>
                </m:lim>
              </m:limLow>
            </m:fName>
            <m:e>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e>
              </m:d>
            </m:e>
          </m:func>
        </m:oMath>
      </m:oMathPara>
    </w:p>
    <w:p w:rsidR="008B4EA8" w:rsidRDefault="008B4EA8" w:rsidP="008B4EA8">
      <w:r>
        <w:t>It should be noticed that th</w:t>
      </w:r>
      <w:r>
        <w:t>e selected thresholds generally</w:t>
      </w:r>
      <w:r>
        <w:rPr>
          <w:rFonts w:hint="eastAsia"/>
        </w:rPr>
        <w:t xml:space="preserve"> </w:t>
      </w:r>
      <w:r>
        <w:t>become less credible as the nu</w:t>
      </w:r>
      <w:r>
        <w:t>mber of classes to be separated</w:t>
      </w:r>
      <w:r>
        <w:rPr>
          <w:rFonts w:hint="eastAsia"/>
        </w:rPr>
        <w:t xml:space="preserve"> </w:t>
      </w:r>
      <w:r>
        <w:t>increases.</w:t>
      </w:r>
    </w:p>
    <w:p w:rsidR="007573AE" w:rsidRPr="007573AE" w:rsidRDefault="007573AE" w:rsidP="008B4EA8">
      <w:r w:rsidRPr="007573AE">
        <w:rPr>
          <w:rFonts w:hint="eastAsia"/>
        </w:rPr>
        <w:t>一般的に、選択するしきい値は、分離するクラスの数が増えるにつれて信頼性が低くなることに注意してください。</w:t>
      </w:r>
    </w:p>
    <w:p w:rsidR="008B4EA8" w:rsidRDefault="008B4EA8" w:rsidP="008B4EA8">
      <w:r>
        <w:t>This is because the cri</w:t>
      </w:r>
      <w:r>
        <w:t>terion measure (</w:t>
      </w:r>
      <m:oMath>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oMath>
      <w:r>
        <w:t>), defined in</w:t>
      </w:r>
      <w:r>
        <w:rPr>
          <w:rFonts w:hint="eastAsia"/>
        </w:rPr>
        <w:t xml:space="preserve"> </w:t>
      </w:r>
      <w:r>
        <w:t>one-dimensional (gray-level) scale,</w:t>
      </w:r>
      <w:r>
        <w:t xml:space="preserve"> may gradually lose its meaning</w:t>
      </w:r>
      <w:r>
        <w:rPr>
          <w:rFonts w:hint="eastAsia"/>
        </w:rPr>
        <w:t xml:space="preserve"> </w:t>
      </w:r>
      <w:r>
        <w:t>as t</w:t>
      </w:r>
      <w:r>
        <w:t>he number of classes increases.</w:t>
      </w:r>
    </w:p>
    <w:p w:rsidR="007573AE" w:rsidRPr="007573AE" w:rsidRDefault="007573AE" w:rsidP="008B4EA8">
      <w:r w:rsidRPr="007573AE">
        <w:rPr>
          <w:rFonts w:hint="eastAsia"/>
        </w:rPr>
        <w:t>これは、</w:t>
      </w:r>
      <w:r w:rsidRPr="007573AE">
        <w:t>1次元（グレーレベル）スケールで定義された基準メジャー（</w:t>
      </w:r>
      <m:oMath>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oMath>
      <w:r w:rsidRPr="007573AE">
        <w:t>）が、クラスの数が増えるにつれてその意味を徐々に失う可能性があるためです。</w:t>
      </w:r>
    </w:p>
    <w:p w:rsidR="007573AE" w:rsidRDefault="007573AE" w:rsidP="008B4EA8">
      <w:r>
        <w:t xml:space="preserve">The expression of </w:t>
      </w:r>
      <m:oMath>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oMath>
      <w:r w:rsidR="008B4EA8">
        <w:t>and the</w:t>
      </w:r>
      <w:r w:rsidR="008B4EA8">
        <w:rPr>
          <w:rFonts w:hint="eastAsia"/>
        </w:rPr>
        <w:t xml:space="preserve"> </w:t>
      </w:r>
      <w:r w:rsidR="008B4EA8">
        <w:t>maximization procedure also become more and more complicated.</w:t>
      </w:r>
    </w:p>
    <w:p w:rsidR="007573AE" w:rsidRDefault="007573AE" w:rsidP="008B4EA8">
      <m:oMath>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oMath>
      <w:r w:rsidRPr="007573AE">
        <w:t>の式と最大化手順もますます複雑になります。</w:t>
      </w:r>
    </w:p>
    <w:p w:rsidR="008B4EA8" w:rsidRDefault="008B4EA8" w:rsidP="008B4EA8">
      <w:r>
        <w:t>However, they are ver</w:t>
      </w:r>
      <w:r>
        <w:t>y simple for M = 2 and 3, which</w:t>
      </w:r>
      <w:r>
        <w:rPr>
          <w:rFonts w:hint="eastAsia"/>
        </w:rPr>
        <w:t xml:space="preserve"> </w:t>
      </w:r>
      <w:r>
        <w:t>cover almost all practical applicatio</w:t>
      </w:r>
      <w:r>
        <w:t>ns, so that a special method to</w:t>
      </w:r>
      <w:r>
        <w:rPr>
          <w:rFonts w:hint="eastAsia"/>
        </w:rPr>
        <w:t xml:space="preserve"> </w:t>
      </w:r>
      <w:r>
        <w:t>reduce the sea</w:t>
      </w:r>
      <w:r>
        <w:t>rch processes is hardly needed.</w:t>
      </w:r>
    </w:p>
    <w:p w:rsidR="007573AE" w:rsidRDefault="007573AE" w:rsidP="008B4EA8">
      <w:pPr>
        <w:rPr>
          <w:rFonts w:hint="eastAsia"/>
        </w:rPr>
      </w:pPr>
      <w:r w:rsidRPr="007573AE">
        <w:rPr>
          <w:rFonts w:hint="eastAsia"/>
        </w:rPr>
        <w:t>ただし、</w:t>
      </w:r>
      <w:r w:rsidRPr="007573AE">
        <w:t>M = 2および3の場合は非常に単純であり、ほとんどすべての実用的なアプリケーションをカバーするため、検索プロセスを削減するための特別な方法はほとんど必要ありません。</w:t>
      </w:r>
    </w:p>
    <w:p w:rsidR="008B4EA8" w:rsidRDefault="008B4EA8" w:rsidP="008B4EA8">
      <w:r>
        <w:t>It should be</w:t>
      </w:r>
      <w:r>
        <w:rPr>
          <w:rFonts w:hint="eastAsia"/>
        </w:rPr>
        <w:t xml:space="preserve"> </w:t>
      </w:r>
      <w:r>
        <w:t>remarked that the parameters req</w:t>
      </w:r>
      <w:r>
        <w:t>uired in the present method for</w:t>
      </w:r>
      <w:r>
        <w:rPr>
          <w:rFonts w:hint="eastAsia"/>
        </w:rPr>
        <w:t xml:space="preserve"> </w:t>
      </w:r>
      <w:r>
        <w:t>M-thresholding are M - 1 discre</w:t>
      </w:r>
      <w:r>
        <w:t>te thresholds themselves, while</w:t>
      </w:r>
      <w:r>
        <w:rPr>
          <w:rFonts w:hint="eastAsia"/>
        </w:rPr>
        <w:t xml:space="preserve"> </w:t>
      </w:r>
      <w:r>
        <w:t>the parametric method, where the gray-</w:t>
      </w:r>
      <w:r>
        <w:t>level histogram is approximated</w:t>
      </w:r>
      <w:r>
        <w:rPr>
          <w:rFonts w:hint="eastAsia"/>
        </w:rPr>
        <w:t xml:space="preserve"> </w:t>
      </w:r>
      <w:r>
        <w:t>by the sum of Gaussian</w:t>
      </w:r>
      <w:r>
        <w:t xml:space="preserve"> distributions, requires 3M – 1</w:t>
      </w:r>
      <w:r>
        <w:rPr>
          <w:rFonts w:hint="eastAsia"/>
        </w:rPr>
        <w:t xml:space="preserve"> </w:t>
      </w:r>
      <w:r>
        <w:t>continuous parameters.</w:t>
      </w:r>
    </w:p>
    <w:p w:rsidR="007573AE" w:rsidRDefault="007573AE" w:rsidP="008B4EA8">
      <w:pPr>
        <w:rPr>
          <w:rFonts w:hint="eastAsia"/>
        </w:rPr>
      </w:pPr>
      <w:r w:rsidRPr="007573AE">
        <w:rPr>
          <w:rFonts w:hint="eastAsia"/>
        </w:rPr>
        <w:t>現在の</w:t>
      </w:r>
      <w:r w:rsidRPr="007573AE">
        <w:t>Mしきい値法に必要なパラメーターはM-1個の離散しきい値自体であり、グレーレベルヒストグラムがガウス分布の合計で近似されるパラメトリック法では3M-1個の連続パラメーターが必要であることに注意してください。</w:t>
      </w:r>
    </w:p>
    <w:p w:rsidR="007573AE" w:rsidRDefault="007573AE" w:rsidP="008B4EA8"/>
    <w:p w:rsidR="007573AE" w:rsidRPr="007573AE" w:rsidRDefault="007573AE" w:rsidP="007573AE">
      <w:pPr>
        <w:pStyle w:val="a8"/>
        <w:numPr>
          <w:ilvl w:val="0"/>
          <w:numId w:val="1"/>
        </w:numPr>
        <w:ind w:leftChars="0"/>
        <w:rPr>
          <w:rFonts w:hint="eastAsia"/>
          <w:b/>
        </w:rPr>
      </w:pPr>
      <w:r w:rsidRPr="007573AE">
        <w:rPr>
          <w:rFonts w:hint="eastAsia"/>
          <w:b/>
        </w:rPr>
        <w:t>Experimental Results</w:t>
      </w:r>
    </w:p>
    <w:p w:rsidR="007573AE" w:rsidRDefault="007573AE" w:rsidP="007573AE">
      <w:pPr>
        <w:tabs>
          <w:tab w:val="left" w:pos="6937"/>
        </w:tabs>
      </w:pPr>
      <w:r>
        <w:t>Several examples of experimental results are shown in Figs. 1-3.</w:t>
      </w:r>
    </w:p>
    <w:p w:rsidR="007573AE" w:rsidRDefault="007573AE" w:rsidP="007573AE">
      <w:pPr>
        <w:tabs>
          <w:tab w:val="left" w:pos="6937"/>
        </w:tabs>
        <w:rPr>
          <w:rFonts w:hint="eastAsia"/>
        </w:rPr>
      </w:pPr>
      <w:r w:rsidRPr="007573AE">
        <w:rPr>
          <w:rFonts w:hint="eastAsia"/>
        </w:rPr>
        <w:t>実験結果のいくつかの例が、図</w:t>
      </w:r>
      <w:r w:rsidR="00015373" w:rsidRPr="007573AE">
        <w:t>1-3</w:t>
      </w:r>
      <w:r w:rsidRPr="007573AE">
        <w:t>に示されています。</w:t>
      </w:r>
    </w:p>
    <w:p w:rsidR="007573AE" w:rsidRDefault="007573AE" w:rsidP="007573AE">
      <w:r>
        <w:t>Throughout these figures, (a) (as also</w:t>
      </w:r>
      <w:r>
        <w:t xml:space="preserve"> (e)) is an original gray-level</w:t>
      </w:r>
      <w:r>
        <w:rPr>
          <w:rFonts w:hint="eastAsia"/>
        </w:rPr>
        <w:t xml:space="preserve"> </w:t>
      </w:r>
      <w:r>
        <w:t>picture; (b) (and (f)) is the result of t</w:t>
      </w:r>
      <w:r>
        <w:t>hresholding; (c) (and (g)) is a</w:t>
      </w:r>
      <w:r>
        <w:rPr>
          <w:rFonts w:hint="eastAsia"/>
        </w:rPr>
        <w:t xml:space="preserve"> </w:t>
      </w:r>
      <w:r>
        <w:t>set of the gray-level histogram (ma</w:t>
      </w:r>
      <w:r>
        <w:t>rked at the selected threshold)</w:t>
      </w:r>
      <w:r>
        <w:rPr>
          <w:rFonts w:hint="eastAsia"/>
        </w:rPr>
        <w:t xml:space="preserve"> </w:t>
      </w:r>
      <w:r>
        <w:t>and the criterion measure q1(k) relate</w:t>
      </w:r>
      <w:r>
        <w:t>d thereto; and (d) (and (h)) is</w:t>
      </w:r>
      <w:r>
        <w:rPr>
          <w:rFonts w:hint="eastAsia"/>
        </w:rPr>
        <w:t xml:space="preserve"> </w:t>
      </w:r>
      <w:r>
        <w:t>the r</w:t>
      </w:r>
      <w:r>
        <w:t>esult obtained by the analysis.</w:t>
      </w:r>
    </w:p>
    <w:p w:rsidR="00015373" w:rsidRPr="00015373" w:rsidRDefault="00015373" w:rsidP="007573AE">
      <w:r w:rsidRPr="00015373">
        <w:rPr>
          <w:rFonts w:hint="eastAsia"/>
        </w:rPr>
        <w:lastRenderedPageBreak/>
        <w:t>これらの図を通して、（</w:t>
      </w:r>
      <w:r w:rsidRPr="00015373">
        <w:t>a）（（e）も同様）は元のグレーレベルの画像です。 （b）（および（f））はしきい値処理の結果です。 （c）（および（g））は、（選択されたしきい値でマークされた）グレーレベルヒストグラムとそれに関連する基準測度q1（k）のセットです。 （d）（および（h））は分析によって得られた結果です。</w:t>
      </w:r>
    </w:p>
    <w:p w:rsidR="007573AE" w:rsidRDefault="007573AE" w:rsidP="007573AE">
      <w:r>
        <w:t>The original gray-level pictures</w:t>
      </w:r>
      <w:r>
        <w:rPr>
          <w:rFonts w:hint="eastAsia"/>
        </w:rPr>
        <w:t xml:space="preserve"> </w:t>
      </w:r>
      <w:r>
        <w:t>are all 64 x 64 in size, and the numbers of gray levels are 16</w:t>
      </w:r>
      <w:r>
        <w:rPr>
          <w:rFonts w:hint="eastAsia"/>
        </w:rPr>
        <w:t xml:space="preserve"> </w:t>
      </w:r>
      <w:r>
        <w:t>in Fig. 1, 64 in Fig. 2, 32 in Fig. 3(a), and 256 in Fig. 3(e). (</w:t>
      </w:r>
      <w:r>
        <w:t>They all</w:t>
      </w:r>
      <w:r>
        <w:rPr>
          <w:rFonts w:hint="eastAsia"/>
        </w:rPr>
        <w:t xml:space="preserve"> </w:t>
      </w:r>
      <w:r>
        <w:t>had equal outputs in 16 gray levels</w:t>
      </w:r>
      <w:r>
        <w:t xml:space="preserve"> by superposition of symbols by</w:t>
      </w:r>
      <w:r>
        <w:rPr>
          <w:rFonts w:hint="eastAsia"/>
        </w:rPr>
        <w:t xml:space="preserve"> </w:t>
      </w:r>
      <w:r>
        <w:t xml:space="preserve">reason of representation, so that </w:t>
      </w:r>
      <w:r>
        <w:t>they may be slightly lacking in</w:t>
      </w:r>
      <w:r>
        <w:rPr>
          <w:rFonts w:hint="eastAsia"/>
        </w:rPr>
        <w:t xml:space="preserve"> </w:t>
      </w:r>
      <w:r>
        <w:t>precise detail in the gray levels.)</w:t>
      </w:r>
    </w:p>
    <w:p w:rsidR="00015373" w:rsidRDefault="00015373" w:rsidP="007573AE">
      <w:r w:rsidRPr="00015373">
        <w:rPr>
          <w:rFonts w:hint="eastAsia"/>
        </w:rPr>
        <w:t>元のグレーレベル画像のサイズはすべて</w:t>
      </w:r>
      <w:r w:rsidRPr="00015373">
        <w:t>64 x 64で、グレーレベルの数は図1の16、図2の64、図3（a）の32、図3（e）の256です。 ）。 （これらはすべて、表現の理由によるシンボルの重ね合わせにより16のグレーレベルで等しい出力を持っているため、グレーレベルの正確な詳細がわずかに欠けている可能性があります。）</w:t>
      </w:r>
    </w:p>
    <w:p w:rsidR="00015373" w:rsidRDefault="007573AE" w:rsidP="00015373">
      <w:r>
        <w:t>Fig. 1 shows the results of the applic</w:t>
      </w:r>
      <w:r>
        <w:t>ation to an identical character</w:t>
      </w:r>
      <w:r>
        <w:rPr>
          <w:rFonts w:hint="eastAsia"/>
        </w:rPr>
        <w:t xml:space="preserve"> </w:t>
      </w:r>
      <w:r>
        <w:t>"A" typewritten in different ways, one with a new ribbon (a)</w:t>
      </w:r>
      <w:r w:rsidR="00015373" w:rsidRPr="00015373">
        <w:t xml:space="preserve"> </w:t>
      </w:r>
      <w:r w:rsidR="00015373">
        <w:t>and another with an old one (e), respe</w:t>
      </w:r>
      <w:r w:rsidR="00015373">
        <w:t>ctively.</w:t>
      </w:r>
    </w:p>
    <w:p w:rsidR="00015373" w:rsidRPr="00015373" w:rsidRDefault="00015373" w:rsidP="00015373">
      <w:r w:rsidRPr="00015373">
        <w:rPr>
          <w:rFonts w:hint="eastAsia"/>
        </w:rPr>
        <w:t>図</w:t>
      </w:r>
      <w:r w:rsidRPr="00015373">
        <w:t>1は、それぞれ新しいリボン（a）と古いリボン（e）でそれぞれ異なる方法でタイプされた同一の文字「A」に対するアプリケーションの結果を示しています。</w:t>
      </w:r>
    </w:p>
    <w:p w:rsidR="00015373" w:rsidRDefault="00015373" w:rsidP="00015373">
      <w:r>
        <w:t xml:space="preserve">In Fig. 2, the results </w:t>
      </w:r>
      <w:r>
        <w:t>are shown for textures, where th</w:t>
      </w:r>
      <w:r>
        <w:t>e histograms typically show the</w:t>
      </w:r>
      <w:r>
        <w:rPr>
          <w:rFonts w:hint="eastAsia"/>
        </w:rPr>
        <w:t xml:space="preserve"> </w:t>
      </w:r>
      <w:r>
        <w:t>difficult cases of a broad and flat</w:t>
      </w:r>
      <w:r>
        <w:t xml:space="preserve"> valley (c) and a unimodal peak</w:t>
      </w:r>
      <w:r>
        <w:rPr>
          <w:rFonts w:hint="eastAsia"/>
        </w:rPr>
        <w:t xml:space="preserve"> </w:t>
      </w:r>
      <w:r>
        <w:t>(g).</w:t>
      </w:r>
    </w:p>
    <w:p w:rsidR="00015373" w:rsidRPr="00015373" w:rsidRDefault="00015373" w:rsidP="00015373">
      <w:r w:rsidRPr="00015373">
        <w:rPr>
          <w:rFonts w:hint="eastAsia"/>
        </w:rPr>
        <w:t>図</w:t>
      </w:r>
      <w:r w:rsidRPr="00015373">
        <w:t>2に、テクスチャの結果を示します。ヒストグラムは通常、広くて平らな谷（c）と単峰性のピーク（g）の難しいケースを示しています。</w:t>
      </w:r>
    </w:p>
    <w:p w:rsidR="00015373" w:rsidRDefault="00015373" w:rsidP="00015373">
      <w:r>
        <w:t>In order to appropriately illustrate</w:t>
      </w:r>
      <w:r>
        <w:t xml:space="preserve"> the case of threethresholding,</w:t>
      </w:r>
      <w:r>
        <w:rPr>
          <w:rFonts w:hint="eastAsia"/>
        </w:rPr>
        <w:t xml:space="preserve"> </w:t>
      </w:r>
      <w:r>
        <w:t>the method has also b</w:t>
      </w:r>
      <w:r>
        <w:t>een applied to cell images with</w:t>
      </w:r>
      <w:r>
        <w:rPr>
          <w:rFonts w:hint="eastAsia"/>
        </w:rPr>
        <w:t xml:space="preserve"> </w:t>
      </w:r>
      <w:r>
        <w:t>successful results, shown in Fig. 3, wher</w:t>
      </w:r>
      <w:r>
        <w:t xml:space="preserve">e </w:t>
      </w:r>
      <m:oMath>
        <m:sSub>
          <m:sSubPr>
            <m:ctrlPr>
              <w:rPr>
                <w:rFonts w:ascii="Cambria Math" w:hAnsi="Cambria Math"/>
              </w:rPr>
            </m:ctrlPr>
          </m:sSubPr>
          <m:e>
            <m:r>
              <w:rPr>
                <w:rFonts w:ascii="Cambria Math" w:hAnsi="Cambria Math"/>
              </w:rPr>
              <m:t>C</m:t>
            </m:r>
          </m:e>
          <m:sub>
            <m:r>
              <w:rPr>
                <w:rFonts w:ascii="Cambria Math" w:hAnsi="Cambria Math"/>
              </w:rPr>
              <m:t>0</m:t>
            </m:r>
          </m:sub>
        </m:sSub>
      </m:oMath>
      <w:r>
        <w:t>stands for the background,</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w:t>
      </w:r>
      <w:r>
        <w:t>for the cyt</w:t>
      </w:r>
      <w:r>
        <w:t xml:space="preserve">oplasm, and </w:t>
      </w:r>
      <m:oMath>
        <m:sSub>
          <m:sSubPr>
            <m:ctrlPr>
              <w:rPr>
                <w:rFonts w:ascii="Cambria Math" w:hAnsi="Cambria Math"/>
              </w:rPr>
            </m:ctrlPr>
          </m:sSubPr>
          <m:e>
            <m:r>
              <w:rPr>
                <w:rFonts w:ascii="Cambria Math" w:hAnsi="Cambria Math"/>
              </w:rPr>
              <m:t>C</m:t>
            </m:r>
          </m:e>
          <m:sub>
            <m:r>
              <w:rPr>
                <w:rFonts w:ascii="Cambria Math" w:hAnsi="Cambria Math"/>
              </w:rPr>
              <m:t>2</m:t>
            </m:r>
          </m:sub>
        </m:sSub>
      </m:oMath>
      <w:r>
        <w:t xml:space="preserve"> for the nucleus.</w:t>
      </w:r>
    </w:p>
    <w:p w:rsidR="00015373" w:rsidRPr="00015373" w:rsidRDefault="00015373" w:rsidP="00015373">
      <w:r w:rsidRPr="00015373">
        <w:t>3閾値法の場合を適切に説明するために、この方法は、図3に示すように成功した結果の細胞画像にも適用されています。</w:t>
      </w:r>
      <m:oMath>
        <m:sSub>
          <m:sSubPr>
            <m:ctrlPr>
              <w:rPr>
                <w:rFonts w:ascii="Cambria Math" w:hAnsi="Cambria Math"/>
              </w:rPr>
            </m:ctrlPr>
          </m:sSubPr>
          <m:e>
            <m:r>
              <w:rPr>
                <w:rFonts w:ascii="Cambria Math" w:hAnsi="Cambria Math"/>
              </w:rPr>
              <m:t>C</m:t>
            </m:r>
          </m:e>
          <m:sub>
            <m:r>
              <w:rPr>
                <w:rFonts w:ascii="Cambria Math" w:hAnsi="Cambria Math"/>
              </w:rPr>
              <m:t>0</m:t>
            </m:r>
          </m:sub>
        </m:sSub>
      </m:oMath>
      <w:r w:rsidRPr="00015373">
        <w:t>は背景、</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Pr="00015373">
        <w:t>は細胞質、</w:t>
      </w:r>
      <m:oMath>
        <m:sSub>
          <m:sSubPr>
            <m:ctrlPr>
              <w:rPr>
                <w:rFonts w:ascii="Cambria Math" w:hAnsi="Cambria Math"/>
              </w:rPr>
            </m:ctrlPr>
          </m:sSubPr>
          <m:e>
            <m:r>
              <w:rPr>
                <w:rFonts w:ascii="Cambria Math" w:hAnsi="Cambria Math"/>
              </w:rPr>
              <m:t>C</m:t>
            </m:r>
          </m:e>
          <m:sub>
            <m:r>
              <w:rPr>
                <w:rFonts w:ascii="Cambria Math" w:hAnsi="Cambria Math"/>
              </w:rPr>
              <m:t>2</m:t>
            </m:r>
          </m:sub>
        </m:sSub>
      </m:oMath>
      <w:r w:rsidRPr="00015373">
        <w:t>は核を表します。</w:t>
      </w:r>
    </w:p>
    <w:p w:rsidR="00015373" w:rsidRDefault="00015373" w:rsidP="00015373">
      <w:r>
        <w:t>They are</w:t>
      </w:r>
      <w:r>
        <w:rPr>
          <w:rFonts w:hint="eastAsia"/>
        </w:rPr>
        <w:t xml:space="preserve"> </w:t>
      </w:r>
      <w:r>
        <w:t>indicated in (b) and (f) by ( ), (=), and (*), respectively.</w:t>
      </w:r>
    </w:p>
    <w:p w:rsidR="00015373" w:rsidRPr="00015373" w:rsidRDefault="00015373" w:rsidP="00015373">
      <w:r w:rsidRPr="00015373">
        <w:rPr>
          <w:rFonts w:hint="eastAsia"/>
        </w:rPr>
        <w:t>それらは、それぞれ（</w:t>
      </w:r>
      <w:r w:rsidRPr="00015373">
        <w:t>b）および（f）で（）、（=）、および（*）で示されます。</w:t>
      </w:r>
    </w:p>
    <w:p w:rsidR="007573AE" w:rsidRDefault="00015373" w:rsidP="00015373">
      <w:r>
        <w:t>A number of experimental resu</w:t>
      </w:r>
      <w:r>
        <w:t>lts so far obtained for various</w:t>
      </w:r>
      <w:r>
        <w:rPr>
          <w:rFonts w:hint="eastAsia"/>
        </w:rPr>
        <w:t xml:space="preserve"> </w:t>
      </w:r>
      <w:r>
        <w:t xml:space="preserve">examples indicate that the present </w:t>
      </w:r>
      <w:r>
        <w:t>method derived theoretically is</w:t>
      </w:r>
      <w:r>
        <w:rPr>
          <w:rFonts w:hint="eastAsia"/>
        </w:rPr>
        <w:t xml:space="preserve"> </w:t>
      </w:r>
      <w:r>
        <w:t>of satisfactory practical use.</w:t>
      </w:r>
    </w:p>
    <w:p w:rsidR="00015373" w:rsidRDefault="00015373" w:rsidP="00015373">
      <w:r w:rsidRPr="00015373">
        <w:rPr>
          <w:rFonts w:hint="eastAsia"/>
        </w:rPr>
        <w:t>これまでにさまざまな例で得られた多くの実験結果は、理論的に導出された本方法が満足のいく実用的であることを示しています。</w:t>
      </w:r>
    </w:p>
    <w:p w:rsidR="00015373" w:rsidRDefault="00015373" w:rsidP="00015373"/>
    <w:p w:rsidR="00015373" w:rsidRDefault="00015373" w:rsidP="00015373">
      <w:pPr>
        <w:pStyle w:val="a8"/>
        <w:numPr>
          <w:ilvl w:val="0"/>
          <w:numId w:val="1"/>
        </w:numPr>
        <w:ind w:leftChars="0"/>
      </w:pPr>
      <w:r>
        <w:rPr>
          <w:rFonts w:hint="eastAsia"/>
        </w:rPr>
        <w:t>Unimodality of the object function</w:t>
      </w:r>
    </w:p>
    <w:p w:rsidR="00015373" w:rsidRDefault="00015373" w:rsidP="00015373">
      <w:r>
        <w:t>The object function</w:t>
      </w:r>
      <w:r>
        <w:rPr>
          <w:rFonts w:hint="eastAsia"/>
        </w:rPr>
        <w:t xml:space="preserve"> </w:t>
      </w:r>
      <m:oMath>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d>
          <m:dPr>
            <m:ctrlPr>
              <w:rPr>
                <w:rFonts w:ascii="Cambria Math" w:hAnsi="Cambria Math"/>
                <w:i/>
              </w:rPr>
            </m:ctrlPr>
          </m:dPr>
          <m:e>
            <m:r>
              <w:rPr>
                <w:rFonts w:ascii="Cambria Math" w:hAnsi="Cambria Math"/>
              </w:rPr>
              <m:t>k</m:t>
            </m:r>
          </m:e>
        </m:d>
      </m:oMath>
      <w:r>
        <w:t>, or equi</w:t>
      </w:r>
      <w:r>
        <w:t xml:space="preserve">valently, the criterion measure </w:t>
      </w:r>
      <m:oMath>
        <m:r>
          <m:rPr>
            <m:sty m:val="p"/>
          </m:rPr>
          <w:rPr>
            <w:rFonts w:ascii="Cambria Math" w:hAnsi="Cambria Math"/>
          </w:rPr>
          <m:t>η</m:t>
        </m:r>
        <m:d>
          <m:dPr>
            <m:ctrlPr>
              <w:rPr>
                <w:rFonts w:ascii="Cambria Math" w:hAnsi="Cambria Math"/>
              </w:rPr>
            </m:ctrlPr>
          </m:dPr>
          <m:e>
            <m:r>
              <w:rPr>
                <w:rFonts w:ascii="Cambria Math" w:hAnsi="Cambria Math"/>
              </w:rPr>
              <m:t>k</m:t>
            </m:r>
          </m:e>
        </m:d>
      </m:oMath>
      <w:r>
        <w:t xml:space="preserve">, is always smooth and unimodal, as </w:t>
      </w:r>
      <w:r>
        <w:t>can be seen in the experimental</w:t>
      </w:r>
      <w:r>
        <w:rPr>
          <w:rFonts w:hint="eastAsia"/>
        </w:rPr>
        <w:t xml:space="preserve"> </w:t>
      </w:r>
      <w:r>
        <w:t>results in Figs. 1-2.</w:t>
      </w:r>
    </w:p>
    <w:p w:rsidR="00015373" w:rsidRDefault="00015373" w:rsidP="00015373">
      <w:r w:rsidRPr="00015373">
        <w:rPr>
          <w:rFonts w:hint="eastAsia"/>
        </w:rPr>
        <w:t>オブジェクト関数</w:t>
      </w:r>
      <m:oMath>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d>
          <m:dPr>
            <m:ctrlPr>
              <w:rPr>
                <w:rFonts w:ascii="Cambria Math" w:hAnsi="Cambria Math"/>
                <w:i/>
              </w:rPr>
            </m:ctrlPr>
          </m:dPr>
          <m:e>
            <m:r>
              <w:rPr>
                <w:rFonts w:ascii="Cambria Math" w:hAnsi="Cambria Math"/>
              </w:rPr>
              <m:t>k</m:t>
            </m:r>
          </m:e>
        </m:d>
      </m:oMath>
      <w:r w:rsidRPr="00015373">
        <w:t>、または同等に、基準測度</w:t>
      </w:r>
      <m:oMath>
        <m:r>
          <m:rPr>
            <m:sty m:val="p"/>
          </m:rPr>
          <w:rPr>
            <w:rFonts w:ascii="Cambria Math" w:hAnsi="Cambria Math"/>
          </w:rPr>
          <m:t>η</m:t>
        </m:r>
        <m:d>
          <m:dPr>
            <m:ctrlPr>
              <w:rPr>
                <w:rFonts w:ascii="Cambria Math" w:hAnsi="Cambria Math"/>
              </w:rPr>
            </m:ctrlPr>
          </m:dPr>
          <m:e>
            <m:r>
              <w:rPr>
                <w:rFonts w:ascii="Cambria Math" w:hAnsi="Cambria Math"/>
              </w:rPr>
              <m:t>k</m:t>
            </m:r>
          </m:e>
        </m:d>
      </m:oMath>
      <w:r w:rsidRPr="00015373">
        <w:t>は、図</w:t>
      </w:r>
      <w:r w:rsidRPr="00015373">
        <w:t>1-2</w:t>
      </w:r>
      <w:r w:rsidRPr="00015373">
        <w:t>の実験結果からわかるよ</w:t>
      </w:r>
      <w:r w:rsidRPr="00015373">
        <w:lastRenderedPageBreak/>
        <w:t>うに、常に滑らかで単峰性です。。</w:t>
      </w:r>
    </w:p>
    <w:p w:rsidR="00015373" w:rsidRDefault="00015373" w:rsidP="00015373">
      <w:r>
        <w:t>It may attest to an advantage of the</w:t>
      </w:r>
      <w:r>
        <w:rPr>
          <w:rFonts w:hint="eastAsia"/>
        </w:rPr>
        <w:t xml:space="preserve"> </w:t>
      </w:r>
      <w:r>
        <w:t>suggested criterion and may also imply the stability of the</w:t>
      </w:r>
      <w:r>
        <w:rPr>
          <w:rFonts w:hint="eastAsia"/>
        </w:rPr>
        <w:t xml:space="preserve"> </w:t>
      </w:r>
      <w:r>
        <w:t>method.</w:t>
      </w:r>
    </w:p>
    <w:p w:rsidR="003A49BB" w:rsidRPr="003A49BB" w:rsidRDefault="003A49BB" w:rsidP="00015373">
      <w:r w:rsidRPr="003A49BB">
        <w:rPr>
          <w:rFonts w:hint="eastAsia"/>
        </w:rPr>
        <w:t>それは提案された基準の利点を証明するかもしれず、また方法の安定性を暗示するかもしれません。</w:t>
      </w:r>
    </w:p>
    <w:p w:rsidR="00015373" w:rsidRDefault="00015373" w:rsidP="00015373">
      <w:r>
        <w:t>The rigorous proof of t</w:t>
      </w:r>
      <w:r>
        <w:t>he unimodality has not yet been</w:t>
      </w:r>
      <w:r>
        <w:rPr>
          <w:rFonts w:hint="eastAsia"/>
        </w:rPr>
        <w:t xml:space="preserve"> </w:t>
      </w:r>
      <w:r>
        <w:t>obtained.</w:t>
      </w:r>
    </w:p>
    <w:p w:rsidR="003A49BB" w:rsidRPr="003A49BB" w:rsidRDefault="003A49BB" w:rsidP="00015373">
      <w:r w:rsidRPr="003A49BB">
        <w:rPr>
          <w:rFonts w:hint="eastAsia"/>
        </w:rPr>
        <w:t>単峰性の厳密な証明はまだ得られていません。</w:t>
      </w:r>
    </w:p>
    <w:p w:rsidR="00015373" w:rsidRDefault="00015373" w:rsidP="00015373">
      <w:r>
        <w:t>However, it can be dis</w:t>
      </w:r>
      <w:r>
        <w:t>pensed with from our standpoint</w:t>
      </w:r>
      <w:r>
        <w:rPr>
          <w:rFonts w:hint="eastAsia"/>
        </w:rPr>
        <w:t xml:space="preserve"> </w:t>
      </w:r>
      <w:r>
        <w:t>concerning only the maximum.</w:t>
      </w:r>
    </w:p>
    <w:p w:rsidR="003A49BB" w:rsidRDefault="003A49BB" w:rsidP="00015373">
      <w:r w:rsidRPr="003A49BB">
        <w:rPr>
          <w:rFonts w:hint="eastAsia"/>
        </w:rPr>
        <w:t>ただし、最大値のみに関する観点からは省略できます。</w:t>
      </w:r>
    </w:p>
    <w:p w:rsidR="003A49BB" w:rsidRDefault="003A49BB" w:rsidP="00015373"/>
    <w:p w:rsidR="003A49BB" w:rsidRDefault="003A49BB" w:rsidP="00015373">
      <w:pPr>
        <w:rPr>
          <w:rFonts w:hint="eastAsia"/>
        </w:rPr>
      </w:pPr>
      <w:r>
        <w:rPr>
          <w:rFonts w:hint="eastAsia"/>
        </w:rPr>
        <w:t>Conclusion</w:t>
      </w:r>
    </w:p>
    <w:p w:rsidR="003A49BB" w:rsidRDefault="003A49BB" w:rsidP="003A49BB">
      <w:r>
        <w:t xml:space="preserve">A method to select a threshold </w:t>
      </w:r>
      <w:r>
        <w:t>automatically from a gray level</w:t>
      </w:r>
      <w:r>
        <w:rPr>
          <w:rFonts w:hint="eastAsia"/>
        </w:rPr>
        <w:t xml:space="preserve"> </w:t>
      </w:r>
      <w:r>
        <w:t>histogram has been derived fro</w:t>
      </w:r>
      <w:r>
        <w:t>m the viewpoint of discriminant</w:t>
      </w:r>
      <w:r>
        <w:rPr>
          <w:rFonts w:hint="eastAsia"/>
        </w:rPr>
        <w:t xml:space="preserve"> </w:t>
      </w:r>
      <w:r>
        <w:t>analysis.</w:t>
      </w:r>
    </w:p>
    <w:p w:rsidR="003A49BB" w:rsidRPr="003A49BB" w:rsidRDefault="003A49BB" w:rsidP="003A49BB">
      <w:r w:rsidRPr="003A49BB">
        <w:rPr>
          <w:rFonts w:hint="eastAsia"/>
        </w:rPr>
        <w:t>グレーレベルヒストグラムからしきい値を自動的に選択する方法は、判別分析の観点から導き出されました。</w:t>
      </w:r>
    </w:p>
    <w:p w:rsidR="003A49BB" w:rsidRDefault="003A49BB" w:rsidP="003A49BB">
      <w:r>
        <w:t>This directly deals wit</w:t>
      </w:r>
      <w:r>
        <w:t>h the problem of evaluating the</w:t>
      </w:r>
      <w:r>
        <w:rPr>
          <w:rFonts w:hint="eastAsia"/>
        </w:rPr>
        <w:t xml:space="preserve"> </w:t>
      </w:r>
      <w:r>
        <w:t>goodness of thresholds.</w:t>
      </w:r>
    </w:p>
    <w:p w:rsidR="003A49BB" w:rsidRPr="003A49BB" w:rsidRDefault="003A49BB" w:rsidP="003A49BB">
      <w:r w:rsidRPr="003A49BB">
        <w:rPr>
          <w:rFonts w:hint="eastAsia"/>
        </w:rPr>
        <w:t>これは、しきい値の良さを評価する問題に直接対処します。</w:t>
      </w:r>
    </w:p>
    <w:p w:rsidR="003A49BB" w:rsidRDefault="003A49BB" w:rsidP="003A49BB">
      <w:r>
        <w:t>An optimal threshold (or set of thresholds</w:t>
      </w:r>
      <w:r>
        <w:t>)</w:t>
      </w:r>
      <w:r>
        <w:rPr>
          <w:rFonts w:hint="eastAsia"/>
        </w:rPr>
        <w:t xml:space="preserve"> </w:t>
      </w:r>
      <w:r>
        <w:t>is selected by the discriminant c</w:t>
      </w:r>
      <w:r>
        <w:t>riterion; namely, by maximizing</w:t>
      </w:r>
      <w:r>
        <w:rPr>
          <w:rFonts w:hint="eastAsia"/>
        </w:rPr>
        <w:t xml:space="preserve"> </w:t>
      </w:r>
      <w:r>
        <w:t xml:space="preserve">the discriminant measure q </w:t>
      </w:r>
      <w:r>
        <w:t>(or the measure of separability</w:t>
      </w:r>
      <w:r>
        <w:rPr>
          <w:rFonts w:hint="eastAsia"/>
        </w:rPr>
        <w:t xml:space="preserve"> </w:t>
      </w:r>
      <w:r>
        <w:t>of the resultant classes in gray levels).</w:t>
      </w:r>
    </w:p>
    <w:p w:rsidR="003A49BB" w:rsidRPr="003A49BB" w:rsidRDefault="003A49BB" w:rsidP="003A49BB">
      <w:r w:rsidRPr="003A49BB">
        <w:rPr>
          <w:rFonts w:hint="eastAsia"/>
        </w:rPr>
        <w:t>最適なしきい値（またはしきい値のセット）は、判別基準によって選択されます。すなわち、判別尺度</w:t>
      </w:r>
      <w:r w:rsidRPr="003A49BB">
        <w:t>q（またはグレーレベルでの結果のクラスの分離可能性の尺度）を最大化することによって。</w:t>
      </w:r>
    </w:p>
    <w:p w:rsidR="003A49BB" w:rsidRDefault="003A49BB" w:rsidP="003A49BB">
      <w:r>
        <w:t>The proposed method is cha</w:t>
      </w:r>
      <w:r>
        <w:t>racterized by its nonparametric</w:t>
      </w:r>
      <w:r>
        <w:rPr>
          <w:rFonts w:hint="eastAsia"/>
        </w:rPr>
        <w:t xml:space="preserve"> </w:t>
      </w:r>
      <w:r>
        <w:t xml:space="preserve">and unsupervised nature of threshold </w:t>
      </w:r>
      <w:r>
        <w:t>selection and has the following</w:t>
      </w:r>
      <w:r>
        <w:rPr>
          <w:rFonts w:hint="eastAsia"/>
        </w:rPr>
        <w:t xml:space="preserve"> </w:t>
      </w:r>
      <w:r>
        <w:t>desirable advantages.</w:t>
      </w:r>
    </w:p>
    <w:p w:rsidR="003A49BB" w:rsidRDefault="003A49BB" w:rsidP="003A49BB">
      <w:pPr>
        <w:rPr>
          <w:rFonts w:hint="eastAsia"/>
        </w:rPr>
      </w:pPr>
      <w:r w:rsidRPr="003A49BB">
        <w:rPr>
          <w:rFonts w:hint="eastAsia"/>
        </w:rPr>
        <w:t>提案された方法は、しきい値選択のノンパラメトリックで教師なしの性質によって特徴付けられ、以下の望ましい利点があります。</w:t>
      </w:r>
    </w:p>
    <w:p w:rsidR="003A49BB" w:rsidRDefault="003A49BB" w:rsidP="003A49BB">
      <w:pPr>
        <w:pStyle w:val="a8"/>
        <w:numPr>
          <w:ilvl w:val="0"/>
          <w:numId w:val="2"/>
        </w:numPr>
        <w:ind w:leftChars="0"/>
      </w:pPr>
      <w:r>
        <w:t>The procedure is very simple</w:t>
      </w:r>
      <w:r>
        <w:t>; only the zeroth and the first</w:t>
      </w:r>
      <w:r>
        <w:rPr>
          <w:rFonts w:hint="eastAsia"/>
        </w:rPr>
        <w:t xml:space="preserve"> </w:t>
      </w:r>
      <w:r>
        <w:t xml:space="preserve">order cumulative moments </w:t>
      </w:r>
      <w:r>
        <w:t>of the gray-level histogram are</w:t>
      </w:r>
      <w:r>
        <w:rPr>
          <w:rFonts w:hint="eastAsia"/>
        </w:rPr>
        <w:t xml:space="preserve"> </w:t>
      </w:r>
      <w:r>
        <w:t>utilized.</w:t>
      </w:r>
    </w:p>
    <w:p w:rsidR="003A49BB" w:rsidRDefault="003A49BB" w:rsidP="003A49BB">
      <w:r w:rsidRPr="003A49BB">
        <w:t>手順は非常に簡単です。グレーレベルヒストグラムの0次および1次の累積モーメントのみが使用されます。</w:t>
      </w:r>
    </w:p>
    <w:p w:rsidR="003A49BB" w:rsidRDefault="003A49BB" w:rsidP="003A49BB">
      <w:r>
        <w:t>2) A straightforward extension to multithresholding problems</w:t>
      </w:r>
      <w:r w:rsidRPr="003A49BB">
        <w:t xml:space="preserve"> </w:t>
      </w:r>
      <w:r>
        <w:t>is feasible by virtue of the criterion on which the method is based.</w:t>
      </w:r>
    </w:p>
    <w:p w:rsidR="003A49BB" w:rsidRPr="003A49BB" w:rsidRDefault="003A49BB" w:rsidP="003A49BB">
      <w:r w:rsidRPr="003A49BB">
        <w:t>多重閾値問題への簡単な拡張は、この方法が基づいている基準によって実現可能です。</w:t>
      </w:r>
    </w:p>
    <w:p w:rsidR="003A49BB" w:rsidRDefault="003A49BB" w:rsidP="003A49BB">
      <w:pPr>
        <w:pStyle w:val="a8"/>
        <w:numPr>
          <w:ilvl w:val="0"/>
          <w:numId w:val="2"/>
        </w:numPr>
        <w:ind w:leftChars="0"/>
      </w:pPr>
      <w:r>
        <w:t>An optimal threshold (or set of thresh</w:t>
      </w:r>
      <w:r>
        <w:t xml:space="preserve">olds) is selected automatically </w:t>
      </w:r>
      <w:r>
        <w:t>and stably, not based on the</w:t>
      </w:r>
      <w:r>
        <w:t xml:space="preserve"> differentiation (i.e.. a local</w:t>
      </w:r>
      <w:r>
        <w:rPr>
          <w:rFonts w:hint="eastAsia"/>
        </w:rPr>
        <w:t xml:space="preserve"> </w:t>
      </w:r>
      <w:r>
        <w:t xml:space="preserve">property such as valley), but on </w:t>
      </w:r>
      <w:r>
        <w:t xml:space="preserve">the integration (i.e., a </w:t>
      </w:r>
      <w:r>
        <w:lastRenderedPageBreak/>
        <w:t>global</w:t>
      </w:r>
      <w:r>
        <w:rPr>
          <w:rFonts w:hint="eastAsia"/>
        </w:rPr>
        <w:t xml:space="preserve"> </w:t>
      </w:r>
      <w:r>
        <w:t>property) of the histogram.</w:t>
      </w:r>
    </w:p>
    <w:p w:rsidR="003A49BB" w:rsidRDefault="003A49BB" w:rsidP="003A49BB">
      <w:r w:rsidRPr="003A49BB">
        <w:t>最適なしきい値（またはしきい値のセット）は、微分（谷などのローカルプロパティ）ではなく、ヒストグラムの積分（つまりグローバルプロパティ）に基づいて自動的かつ安定して選択されます。</w:t>
      </w:r>
    </w:p>
    <w:p w:rsidR="003A49BB" w:rsidRDefault="003A49BB" w:rsidP="003A49BB">
      <w:pPr>
        <w:pStyle w:val="a8"/>
        <w:numPr>
          <w:ilvl w:val="0"/>
          <w:numId w:val="2"/>
        </w:numPr>
        <w:ind w:leftChars="0"/>
      </w:pPr>
      <w:r>
        <w:t>Further important aspects can als</w:t>
      </w:r>
      <w:r>
        <w:t>o be analyzed (e.g., estimation</w:t>
      </w:r>
      <w:r>
        <w:rPr>
          <w:rFonts w:hint="eastAsia"/>
        </w:rPr>
        <w:t xml:space="preserve"> </w:t>
      </w:r>
      <w:r>
        <w:t>of class mean levels, evaluation of class separability, etc.).</w:t>
      </w:r>
    </w:p>
    <w:p w:rsidR="003A49BB" w:rsidRDefault="003A49BB" w:rsidP="003A49BB">
      <w:r w:rsidRPr="003A49BB">
        <w:rPr>
          <w:rFonts w:hint="eastAsia"/>
        </w:rPr>
        <w:t>さらに重要な側面も分析できます（クラス平均レベルの推定、クラス分離可能性の評価など）。</w:t>
      </w:r>
    </w:p>
    <w:p w:rsidR="003A49BB" w:rsidRDefault="003A49BB" w:rsidP="003A49BB">
      <w:pPr>
        <w:pStyle w:val="a8"/>
        <w:numPr>
          <w:ilvl w:val="0"/>
          <w:numId w:val="2"/>
        </w:numPr>
        <w:ind w:leftChars="0"/>
      </w:pPr>
      <w:r>
        <w:t>The method is quite general: it cove</w:t>
      </w:r>
      <w:r>
        <w:t>rs a wide scope of unsupervised</w:t>
      </w:r>
      <w:r>
        <w:rPr>
          <w:rFonts w:hint="eastAsia"/>
        </w:rPr>
        <w:t xml:space="preserve"> </w:t>
      </w:r>
      <w:r>
        <w:t>decision procedure.</w:t>
      </w:r>
    </w:p>
    <w:p w:rsidR="003A49BB" w:rsidRDefault="003A49BB" w:rsidP="003A49BB">
      <w:r w:rsidRPr="003A49BB">
        <w:rPr>
          <w:rFonts w:hint="eastAsia"/>
        </w:rPr>
        <w:t>この方法は非常に一般的です。監視されていない決定手順の広い範囲をカバーします。</w:t>
      </w:r>
    </w:p>
    <w:p w:rsidR="003A49BB" w:rsidRDefault="003A49BB" w:rsidP="003A49BB">
      <w:r>
        <w:t>The range of its applications is not rest</w:t>
      </w:r>
      <w:r>
        <w:t>ricted only to the thresholding</w:t>
      </w:r>
      <w:r>
        <w:rPr>
          <w:rFonts w:hint="eastAsia"/>
        </w:rPr>
        <w:t xml:space="preserve"> </w:t>
      </w:r>
      <w:r>
        <w:t>of the gray-level picture, su</w:t>
      </w:r>
      <w:r>
        <w:t>ch as specifically described in</w:t>
      </w:r>
      <w:r>
        <w:rPr>
          <w:rFonts w:hint="eastAsia"/>
        </w:rPr>
        <w:t xml:space="preserve"> </w:t>
      </w:r>
      <w:r>
        <w:t>the foregoing, but it may also co</w:t>
      </w:r>
      <w:r>
        <w:t>ver other cases of unsupervised</w:t>
      </w:r>
      <w:r>
        <w:rPr>
          <w:rFonts w:hint="eastAsia"/>
        </w:rPr>
        <w:t xml:space="preserve"> </w:t>
      </w:r>
      <w:r>
        <w:t>classification in which a histogram of s</w:t>
      </w:r>
      <w:r>
        <w:t>ome characteristic (or feature)</w:t>
      </w:r>
      <w:r>
        <w:rPr>
          <w:rFonts w:hint="eastAsia"/>
        </w:rPr>
        <w:t xml:space="preserve"> </w:t>
      </w:r>
      <w:r>
        <w:t>discriminative for classifying the objects is available.</w:t>
      </w:r>
    </w:p>
    <w:p w:rsidR="003A49BB" w:rsidRDefault="003A49BB" w:rsidP="003A49BB">
      <w:r w:rsidRPr="003A49BB">
        <w:rPr>
          <w:rFonts w:hint="eastAsia"/>
        </w:rPr>
        <w:t>その適用範囲は、上記で具体的に説明したようなグレーレベル画像のしきい値処理に限定されるものではなく、教師なし分類の他のケースも対象とする場合があります。オブジェクトを分類することができます。</w:t>
      </w:r>
    </w:p>
    <w:p w:rsidR="003A49BB" w:rsidRDefault="003A49BB" w:rsidP="003A49BB">
      <w:r>
        <w:t>Taking into account these point</w:t>
      </w:r>
      <w:r>
        <w:t>s, the method suggested in this</w:t>
      </w:r>
      <w:r>
        <w:rPr>
          <w:rFonts w:hint="eastAsia"/>
        </w:rPr>
        <w:t xml:space="preserve"> </w:t>
      </w:r>
      <w:r>
        <w:t>correspondence may be re</w:t>
      </w:r>
      <w:r>
        <w:t>commended as the most simple and</w:t>
      </w:r>
      <w:r>
        <w:rPr>
          <w:rFonts w:hint="eastAsia"/>
        </w:rPr>
        <w:t xml:space="preserve"> </w:t>
      </w:r>
      <w:r>
        <w:t>standard one for automatic threshold selection that can be</w:t>
      </w:r>
      <w:r>
        <w:t xml:space="preserve"> </w:t>
      </w:r>
      <w:r w:rsidRPr="003A49BB">
        <w:t>applied</w:t>
      </w:r>
      <w:r>
        <w:t xml:space="preserve"> to various practical problems.</w:t>
      </w:r>
    </w:p>
    <w:p w:rsidR="003A49BB" w:rsidRPr="003A49BB" w:rsidRDefault="003A49BB" w:rsidP="003A49BB">
      <w:pPr>
        <w:rPr>
          <w:rFonts w:hint="eastAsia"/>
        </w:rPr>
      </w:pPr>
      <w:r w:rsidRPr="003A49BB">
        <w:rPr>
          <w:rFonts w:hint="eastAsia"/>
        </w:rPr>
        <w:t>これらの点を考慮して、この対応で提案されている方法は、さまざまな実際の問題に適用できる自動しきい値選択の最も簡単で標準的な方法と</w:t>
      </w:r>
      <w:bookmarkStart w:id="0" w:name="_GoBack"/>
      <w:bookmarkEnd w:id="0"/>
      <w:r w:rsidRPr="003A49BB">
        <w:rPr>
          <w:rFonts w:hint="eastAsia"/>
        </w:rPr>
        <w:t>して推奨される場合があります。</w:t>
      </w:r>
    </w:p>
    <w:sectPr w:rsidR="003A49BB" w:rsidRPr="003A49B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189E" w:rsidRDefault="0010189E" w:rsidP="0035478F">
      <w:r>
        <w:separator/>
      </w:r>
    </w:p>
  </w:endnote>
  <w:endnote w:type="continuationSeparator" w:id="0">
    <w:p w:rsidR="0010189E" w:rsidRDefault="0010189E" w:rsidP="00354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189E" w:rsidRDefault="0010189E" w:rsidP="0035478F">
      <w:r>
        <w:separator/>
      </w:r>
    </w:p>
  </w:footnote>
  <w:footnote w:type="continuationSeparator" w:id="0">
    <w:p w:rsidR="0010189E" w:rsidRDefault="0010189E" w:rsidP="0035478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8796B"/>
    <w:multiLevelType w:val="hybridMultilevel"/>
    <w:tmpl w:val="7DD86A28"/>
    <w:lvl w:ilvl="0" w:tplc="F7703C02">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8ED60A9"/>
    <w:multiLevelType w:val="hybridMultilevel"/>
    <w:tmpl w:val="4F4C76A2"/>
    <w:lvl w:ilvl="0" w:tplc="222A13D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691"/>
    <w:rsid w:val="00015373"/>
    <w:rsid w:val="0006487F"/>
    <w:rsid w:val="0006616E"/>
    <w:rsid w:val="000D4ED4"/>
    <w:rsid w:val="0010189E"/>
    <w:rsid w:val="001B19EC"/>
    <w:rsid w:val="002B59E0"/>
    <w:rsid w:val="0030017E"/>
    <w:rsid w:val="003033BC"/>
    <w:rsid w:val="00313F9C"/>
    <w:rsid w:val="0035478F"/>
    <w:rsid w:val="00363A5B"/>
    <w:rsid w:val="003A49BB"/>
    <w:rsid w:val="004776FA"/>
    <w:rsid w:val="004D423F"/>
    <w:rsid w:val="006D182F"/>
    <w:rsid w:val="007573AE"/>
    <w:rsid w:val="007A4C4C"/>
    <w:rsid w:val="008B4EA8"/>
    <w:rsid w:val="009654BE"/>
    <w:rsid w:val="009C239C"/>
    <w:rsid w:val="00A12ED8"/>
    <w:rsid w:val="00A45558"/>
    <w:rsid w:val="00B556F4"/>
    <w:rsid w:val="00BD33FE"/>
    <w:rsid w:val="00CE646E"/>
    <w:rsid w:val="00DC6691"/>
    <w:rsid w:val="00DF7DD7"/>
    <w:rsid w:val="00E85A29"/>
    <w:rsid w:val="00EE7322"/>
    <w:rsid w:val="00F201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87FFB05"/>
  <w15:chartTrackingRefBased/>
  <w15:docId w15:val="{19C0DD71-5246-4EAE-8621-FB43658EF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0017E"/>
    <w:rPr>
      <w:color w:val="808080"/>
    </w:rPr>
  </w:style>
  <w:style w:type="paragraph" w:styleId="a4">
    <w:name w:val="header"/>
    <w:basedOn w:val="a"/>
    <w:link w:val="a5"/>
    <w:uiPriority w:val="99"/>
    <w:unhideWhenUsed/>
    <w:rsid w:val="0035478F"/>
    <w:pPr>
      <w:tabs>
        <w:tab w:val="center" w:pos="4252"/>
        <w:tab w:val="right" w:pos="8504"/>
      </w:tabs>
      <w:snapToGrid w:val="0"/>
    </w:pPr>
  </w:style>
  <w:style w:type="character" w:customStyle="1" w:styleId="a5">
    <w:name w:val="ヘッダー (文字)"/>
    <w:basedOn w:val="a0"/>
    <w:link w:val="a4"/>
    <w:uiPriority w:val="99"/>
    <w:rsid w:val="0035478F"/>
  </w:style>
  <w:style w:type="paragraph" w:styleId="a6">
    <w:name w:val="footer"/>
    <w:basedOn w:val="a"/>
    <w:link w:val="a7"/>
    <w:uiPriority w:val="99"/>
    <w:unhideWhenUsed/>
    <w:rsid w:val="0035478F"/>
    <w:pPr>
      <w:tabs>
        <w:tab w:val="center" w:pos="4252"/>
        <w:tab w:val="right" w:pos="8504"/>
      </w:tabs>
      <w:snapToGrid w:val="0"/>
    </w:pPr>
  </w:style>
  <w:style w:type="character" w:customStyle="1" w:styleId="a7">
    <w:name w:val="フッター (文字)"/>
    <w:basedOn w:val="a0"/>
    <w:link w:val="a6"/>
    <w:uiPriority w:val="99"/>
    <w:rsid w:val="0035478F"/>
  </w:style>
  <w:style w:type="paragraph" w:styleId="a8">
    <w:name w:val="List Paragraph"/>
    <w:basedOn w:val="a"/>
    <w:uiPriority w:val="34"/>
    <w:qFormat/>
    <w:rsid w:val="009654B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807">
      <w:bodyDiv w:val="1"/>
      <w:marLeft w:val="0"/>
      <w:marRight w:val="0"/>
      <w:marTop w:val="0"/>
      <w:marBottom w:val="0"/>
      <w:divBdr>
        <w:top w:val="none" w:sz="0" w:space="0" w:color="auto"/>
        <w:left w:val="none" w:sz="0" w:space="0" w:color="auto"/>
        <w:bottom w:val="none" w:sz="0" w:space="0" w:color="auto"/>
        <w:right w:val="none" w:sz="0" w:space="0" w:color="auto"/>
      </w:divBdr>
    </w:div>
    <w:div w:id="6300495">
      <w:bodyDiv w:val="1"/>
      <w:marLeft w:val="0"/>
      <w:marRight w:val="0"/>
      <w:marTop w:val="0"/>
      <w:marBottom w:val="0"/>
      <w:divBdr>
        <w:top w:val="none" w:sz="0" w:space="0" w:color="auto"/>
        <w:left w:val="none" w:sz="0" w:space="0" w:color="auto"/>
        <w:bottom w:val="none" w:sz="0" w:space="0" w:color="auto"/>
        <w:right w:val="none" w:sz="0" w:space="0" w:color="auto"/>
      </w:divBdr>
      <w:divsChild>
        <w:div w:id="188104245">
          <w:marLeft w:val="0"/>
          <w:marRight w:val="0"/>
          <w:marTop w:val="0"/>
          <w:marBottom w:val="0"/>
          <w:divBdr>
            <w:top w:val="none" w:sz="0" w:space="0" w:color="auto"/>
            <w:left w:val="none" w:sz="0" w:space="0" w:color="auto"/>
            <w:bottom w:val="none" w:sz="0" w:space="0" w:color="auto"/>
            <w:right w:val="none" w:sz="0" w:space="0" w:color="auto"/>
          </w:divBdr>
          <w:divsChild>
            <w:div w:id="1624268880">
              <w:marLeft w:val="0"/>
              <w:marRight w:val="0"/>
              <w:marTop w:val="0"/>
              <w:marBottom w:val="0"/>
              <w:divBdr>
                <w:top w:val="none" w:sz="0" w:space="0" w:color="auto"/>
                <w:left w:val="none" w:sz="0" w:space="0" w:color="auto"/>
                <w:bottom w:val="none" w:sz="0" w:space="0" w:color="auto"/>
                <w:right w:val="none" w:sz="0" w:space="0" w:color="auto"/>
              </w:divBdr>
              <w:divsChild>
                <w:div w:id="1676953804">
                  <w:marLeft w:val="0"/>
                  <w:marRight w:val="0"/>
                  <w:marTop w:val="0"/>
                  <w:marBottom w:val="0"/>
                  <w:divBdr>
                    <w:top w:val="none" w:sz="0" w:space="0" w:color="auto"/>
                    <w:left w:val="none" w:sz="0" w:space="0" w:color="auto"/>
                    <w:bottom w:val="none" w:sz="0" w:space="0" w:color="auto"/>
                    <w:right w:val="none" w:sz="0" w:space="0" w:color="auto"/>
                  </w:divBdr>
                  <w:divsChild>
                    <w:div w:id="4815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10553">
      <w:bodyDiv w:val="1"/>
      <w:marLeft w:val="0"/>
      <w:marRight w:val="0"/>
      <w:marTop w:val="0"/>
      <w:marBottom w:val="0"/>
      <w:divBdr>
        <w:top w:val="none" w:sz="0" w:space="0" w:color="auto"/>
        <w:left w:val="none" w:sz="0" w:space="0" w:color="auto"/>
        <w:bottom w:val="none" w:sz="0" w:space="0" w:color="auto"/>
        <w:right w:val="none" w:sz="0" w:space="0" w:color="auto"/>
      </w:divBdr>
    </w:div>
    <w:div w:id="62342588">
      <w:bodyDiv w:val="1"/>
      <w:marLeft w:val="0"/>
      <w:marRight w:val="0"/>
      <w:marTop w:val="0"/>
      <w:marBottom w:val="0"/>
      <w:divBdr>
        <w:top w:val="none" w:sz="0" w:space="0" w:color="auto"/>
        <w:left w:val="none" w:sz="0" w:space="0" w:color="auto"/>
        <w:bottom w:val="none" w:sz="0" w:space="0" w:color="auto"/>
        <w:right w:val="none" w:sz="0" w:space="0" w:color="auto"/>
      </w:divBdr>
      <w:divsChild>
        <w:div w:id="1329362345">
          <w:marLeft w:val="0"/>
          <w:marRight w:val="0"/>
          <w:marTop w:val="0"/>
          <w:marBottom w:val="0"/>
          <w:divBdr>
            <w:top w:val="none" w:sz="0" w:space="0" w:color="auto"/>
            <w:left w:val="none" w:sz="0" w:space="0" w:color="auto"/>
            <w:bottom w:val="none" w:sz="0" w:space="0" w:color="auto"/>
            <w:right w:val="none" w:sz="0" w:space="0" w:color="auto"/>
          </w:divBdr>
          <w:divsChild>
            <w:div w:id="40985495">
              <w:marLeft w:val="0"/>
              <w:marRight w:val="0"/>
              <w:marTop w:val="0"/>
              <w:marBottom w:val="0"/>
              <w:divBdr>
                <w:top w:val="none" w:sz="0" w:space="0" w:color="auto"/>
                <w:left w:val="none" w:sz="0" w:space="0" w:color="auto"/>
                <w:bottom w:val="none" w:sz="0" w:space="0" w:color="auto"/>
                <w:right w:val="none" w:sz="0" w:space="0" w:color="auto"/>
              </w:divBdr>
              <w:divsChild>
                <w:div w:id="168256395">
                  <w:marLeft w:val="0"/>
                  <w:marRight w:val="0"/>
                  <w:marTop w:val="0"/>
                  <w:marBottom w:val="0"/>
                  <w:divBdr>
                    <w:top w:val="none" w:sz="0" w:space="0" w:color="auto"/>
                    <w:left w:val="none" w:sz="0" w:space="0" w:color="auto"/>
                    <w:bottom w:val="none" w:sz="0" w:space="0" w:color="auto"/>
                    <w:right w:val="none" w:sz="0" w:space="0" w:color="auto"/>
                  </w:divBdr>
                  <w:divsChild>
                    <w:div w:id="173496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52050">
      <w:bodyDiv w:val="1"/>
      <w:marLeft w:val="0"/>
      <w:marRight w:val="0"/>
      <w:marTop w:val="0"/>
      <w:marBottom w:val="0"/>
      <w:divBdr>
        <w:top w:val="none" w:sz="0" w:space="0" w:color="auto"/>
        <w:left w:val="none" w:sz="0" w:space="0" w:color="auto"/>
        <w:bottom w:val="none" w:sz="0" w:space="0" w:color="auto"/>
        <w:right w:val="none" w:sz="0" w:space="0" w:color="auto"/>
      </w:divBdr>
    </w:div>
    <w:div w:id="107284123">
      <w:bodyDiv w:val="1"/>
      <w:marLeft w:val="0"/>
      <w:marRight w:val="0"/>
      <w:marTop w:val="0"/>
      <w:marBottom w:val="0"/>
      <w:divBdr>
        <w:top w:val="none" w:sz="0" w:space="0" w:color="auto"/>
        <w:left w:val="none" w:sz="0" w:space="0" w:color="auto"/>
        <w:bottom w:val="none" w:sz="0" w:space="0" w:color="auto"/>
        <w:right w:val="none" w:sz="0" w:space="0" w:color="auto"/>
      </w:divBdr>
    </w:div>
    <w:div w:id="133449094">
      <w:bodyDiv w:val="1"/>
      <w:marLeft w:val="0"/>
      <w:marRight w:val="0"/>
      <w:marTop w:val="0"/>
      <w:marBottom w:val="0"/>
      <w:divBdr>
        <w:top w:val="none" w:sz="0" w:space="0" w:color="auto"/>
        <w:left w:val="none" w:sz="0" w:space="0" w:color="auto"/>
        <w:bottom w:val="none" w:sz="0" w:space="0" w:color="auto"/>
        <w:right w:val="none" w:sz="0" w:space="0" w:color="auto"/>
      </w:divBdr>
      <w:divsChild>
        <w:div w:id="1524902798">
          <w:marLeft w:val="0"/>
          <w:marRight w:val="0"/>
          <w:marTop w:val="0"/>
          <w:marBottom w:val="0"/>
          <w:divBdr>
            <w:top w:val="none" w:sz="0" w:space="0" w:color="auto"/>
            <w:left w:val="none" w:sz="0" w:space="0" w:color="auto"/>
            <w:bottom w:val="none" w:sz="0" w:space="0" w:color="auto"/>
            <w:right w:val="none" w:sz="0" w:space="0" w:color="auto"/>
          </w:divBdr>
          <w:divsChild>
            <w:div w:id="1418405923">
              <w:marLeft w:val="0"/>
              <w:marRight w:val="0"/>
              <w:marTop w:val="0"/>
              <w:marBottom w:val="0"/>
              <w:divBdr>
                <w:top w:val="none" w:sz="0" w:space="0" w:color="auto"/>
                <w:left w:val="none" w:sz="0" w:space="0" w:color="auto"/>
                <w:bottom w:val="none" w:sz="0" w:space="0" w:color="auto"/>
                <w:right w:val="none" w:sz="0" w:space="0" w:color="auto"/>
              </w:divBdr>
              <w:divsChild>
                <w:div w:id="1823962112">
                  <w:marLeft w:val="0"/>
                  <w:marRight w:val="0"/>
                  <w:marTop w:val="0"/>
                  <w:marBottom w:val="0"/>
                  <w:divBdr>
                    <w:top w:val="none" w:sz="0" w:space="0" w:color="auto"/>
                    <w:left w:val="none" w:sz="0" w:space="0" w:color="auto"/>
                    <w:bottom w:val="none" w:sz="0" w:space="0" w:color="auto"/>
                    <w:right w:val="none" w:sz="0" w:space="0" w:color="auto"/>
                  </w:divBdr>
                  <w:divsChild>
                    <w:div w:id="5196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50193">
      <w:bodyDiv w:val="1"/>
      <w:marLeft w:val="0"/>
      <w:marRight w:val="0"/>
      <w:marTop w:val="0"/>
      <w:marBottom w:val="0"/>
      <w:divBdr>
        <w:top w:val="none" w:sz="0" w:space="0" w:color="auto"/>
        <w:left w:val="none" w:sz="0" w:space="0" w:color="auto"/>
        <w:bottom w:val="none" w:sz="0" w:space="0" w:color="auto"/>
        <w:right w:val="none" w:sz="0" w:space="0" w:color="auto"/>
      </w:divBdr>
      <w:divsChild>
        <w:div w:id="664019407">
          <w:marLeft w:val="0"/>
          <w:marRight w:val="0"/>
          <w:marTop w:val="0"/>
          <w:marBottom w:val="0"/>
          <w:divBdr>
            <w:top w:val="none" w:sz="0" w:space="0" w:color="auto"/>
            <w:left w:val="none" w:sz="0" w:space="0" w:color="auto"/>
            <w:bottom w:val="none" w:sz="0" w:space="0" w:color="auto"/>
            <w:right w:val="none" w:sz="0" w:space="0" w:color="auto"/>
          </w:divBdr>
          <w:divsChild>
            <w:div w:id="1688747257">
              <w:marLeft w:val="0"/>
              <w:marRight w:val="0"/>
              <w:marTop w:val="0"/>
              <w:marBottom w:val="0"/>
              <w:divBdr>
                <w:top w:val="none" w:sz="0" w:space="0" w:color="auto"/>
                <w:left w:val="none" w:sz="0" w:space="0" w:color="auto"/>
                <w:bottom w:val="none" w:sz="0" w:space="0" w:color="auto"/>
                <w:right w:val="none" w:sz="0" w:space="0" w:color="auto"/>
              </w:divBdr>
              <w:divsChild>
                <w:div w:id="973174965">
                  <w:marLeft w:val="0"/>
                  <w:marRight w:val="0"/>
                  <w:marTop w:val="0"/>
                  <w:marBottom w:val="0"/>
                  <w:divBdr>
                    <w:top w:val="none" w:sz="0" w:space="0" w:color="auto"/>
                    <w:left w:val="none" w:sz="0" w:space="0" w:color="auto"/>
                    <w:bottom w:val="none" w:sz="0" w:space="0" w:color="auto"/>
                    <w:right w:val="none" w:sz="0" w:space="0" w:color="auto"/>
                  </w:divBdr>
                  <w:divsChild>
                    <w:div w:id="20724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37102">
      <w:bodyDiv w:val="1"/>
      <w:marLeft w:val="0"/>
      <w:marRight w:val="0"/>
      <w:marTop w:val="0"/>
      <w:marBottom w:val="0"/>
      <w:divBdr>
        <w:top w:val="none" w:sz="0" w:space="0" w:color="auto"/>
        <w:left w:val="none" w:sz="0" w:space="0" w:color="auto"/>
        <w:bottom w:val="none" w:sz="0" w:space="0" w:color="auto"/>
        <w:right w:val="none" w:sz="0" w:space="0" w:color="auto"/>
      </w:divBdr>
      <w:divsChild>
        <w:div w:id="1726682330">
          <w:marLeft w:val="0"/>
          <w:marRight w:val="0"/>
          <w:marTop w:val="0"/>
          <w:marBottom w:val="0"/>
          <w:divBdr>
            <w:top w:val="none" w:sz="0" w:space="0" w:color="auto"/>
            <w:left w:val="none" w:sz="0" w:space="0" w:color="auto"/>
            <w:bottom w:val="none" w:sz="0" w:space="0" w:color="auto"/>
            <w:right w:val="none" w:sz="0" w:space="0" w:color="auto"/>
          </w:divBdr>
          <w:divsChild>
            <w:div w:id="1470588094">
              <w:marLeft w:val="0"/>
              <w:marRight w:val="0"/>
              <w:marTop w:val="0"/>
              <w:marBottom w:val="0"/>
              <w:divBdr>
                <w:top w:val="none" w:sz="0" w:space="0" w:color="auto"/>
                <w:left w:val="none" w:sz="0" w:space="0" w:color="auto"/>
                <w:bottom w:val="none" w:sz="0" w:space="0" w:color="auto"/>
                <w:right w:val="none" w:sz="0" w:space="0" w:color="auto"/>
              </w:divBdr>
              <w:divsChild>
                <w:div w:id="900754889">
                  <w:marLeft w:val="0"/>
                  <w:marRight w:val="0"/>
                  <w:marTop w:val="0"/>
                  <w:marBottom w:val="0"/>
                  <w:divBdr>
                    <w:top w:val="none" w:sz="0" w:space="0" w:color="auto"/>
                    <w:left w:val="none" w:sz="0" w:space="0" w:color="auto"/>
                    <w:bottom w:val="none" w:sz="0" w:space="0" w:color="auto"/>
                    <w:right w:val="none" w:sz="0" w:space="0" w:color="auto"/>
                  </w:divBdr>
                  <w:divsChild>
                    <w:div w:id="174445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0181">
      <w:bodyDiv w:val="1"/>
      <w:marLeft w:val="0"/>
      <w:marRight w:val="0"/>
      <w:marTop w:val="0"/>
      <w:marBottom w:val="0"/>
      <w:divBdr>
        <w:top w:val="none" w:sz="0" w:space="0" w:color="auto"/>
        <w:left w:val="none" w:sz="0" w:space="0" w:color="auto"/>
        <w:bottom w:val="none" w:sz="0" w:space="0" w:color="auto"/>
        <w:right w:val="none" w:sz="0" w:space="0" w:color="auto"/>
      </w:divBdr>
    </w:div>
    <w:div w:id="247661000">
      <w:bodyDiv w:val="1"/>
      <w:marLeft w:val="0"/>
      <w:marRight w:val="0"/>
      <w:marTop w:val="0"/>
      <w:marBottom w:val="0"/>
      <w:divBdr>
        <w:top w:val="none" w:sz="0" w:space="0" w:color="auto"/>
        <w:left w:val="none" w:sz="0" w:space="0" w:color="auto"/>
        <w:bottom w:val="none" w:sz="0" w:space="0" w:color="auto"/>
        <w:right w:val="none" w:sz="0" w:space="0" w:color="auto"/>
      </w:divBdr>
    </w:div>
    <w:div w:id="277832934">
      <w:bodyDiv w:val="1"/>
      <w:marLeft w:val="0"/>
      <w:marRight w:val="0"/>
      <w:marTop w:val="0"/>
      <w:marBottom w:val="0"/>
      <w:divBdr>
        <w:top w:val="none" w:sz="0" w:space="0" w:color="auto"/>
        <w:left w:val="none" w:sz="0" w:space="0" w:color="auto"/>
        <w:bottom w:val="none" w:sz="0" w:space="0" w:color="auto"/>
        <w:right w:val="none" w:sz="0" w:space="0" w:color="auto"/>
      </w:divBdr>
    </w:div>
    <w:div w:id="280235476">
      <w:bodyDiv w:val="1"/>
      <w:marLeft w:val="0"/>
      <w:marRight w:val="0"/>
      <w:marTop w:val="0"/>
      <w:marBottom w:val="0"/>
      <w:divBdr>
        <w:top w:val="none" w:sz="0" w:space="0" w:color="auto"/>
        <w:left w:val="none" w:sz="0" w:space="0" w:color="auto"/>
        <w:bottom w:val="none" w:sz="0" w:space="0" w:color="auto"/>
        <w:right w:val="none" w:sz="0" w:space="0" w:color="auto"/>
      </w:divBdr>
    </w:div>
    <w:div w:id="300772932">
      <w:bodyDiv w:val="1"/>
      <w:marLeft w:val="0"/>
      <w:marRight w:val="0"/>
      <w:marTop w:val="0"/>
      <w:marBottom w:val="0"/>
      <w:divBdr>
        <w:top w:val="none" w:sz="0" w:space="0" w:color="auto"/>
        <w:left w:val="none" w:sz="0" w:space="0" w:color="auto"/>
        <w:bottom w:val="none" w:sz="0" w:space="0" w:color="auto"/>
        <w:right w:val="none" w:sz="0" w:space="0" w:color="auto"/>
      </w:divBdr>
    </w:div>
    <w:div w:id="318119902">
      <w:bodyDiv w:val="1"/>
      <w:marLeft w:val="0"/>
      <w:marRight w:val="0"/>
      <w:marTop w:val="0"/>
      <w:marBottom w:val="0"/>
      <w:divBdr>
        <w:top w:val="none" w:sz="0" w:space="0" w:color="auto"/>
        <w:left w:val="none" w:sz="0" w:space="0" w:color="auto"/>
        <w:bottom w:val="none" w:sz="0" w:space="0" w:color="auto"/>
        <w:right w:val="none" w:sz="0" w:space="0" w:color="auto"/>
      </w:divBdr>
    </w:div>
    <w:div w:id="336352198">
      <w:bodyDiv w:val="1"/>
      <w:marLeft w:val="0"/>
      <w:marRight w:val="0"/>
      <w:marTop w:val="0"/>
      <w:marBottom w:val="0"/>
      <w:divBdr>
        <w:top w:val="none" w:sz="0" w:space="0" w:color="auto"/>
        <w:left w:val="none" w:sz="0" w:space="0" w:color="auto"/>
        <w:bottom w:val="none" w:sz="0" w:space="0" w:color="auto"/>
        <w:right w:val="none" w:sz="0" w:space="0" w:color="auto"/>
      </w:divBdr>
    </w:div>
    <w:div w:id="411854249">
      <w:bodyDiv w:val="1"/>
      <w:marLeft w:val="0"/>
      <w:marRight w:val="0"/>
      <w:marTop w:val="0"/>
      <w:marBottom w:val="0"/>
      <w:divBdr>
        <w:top w:val="none" w:sz="0" w:space="0" w:color="auto"/>
        <w:left w:val="none" w:sz="0" w:space="0" w:color="auto"/>
        <w:bottom w:val="none" w:sz="0" w:space="0" w:color="auto"/>
        <w:right w:val="none" w:sz="0" w:space="0" w:color="auto"/>
      </w:divBdr>
    </w:div>
    <w:div w:id="421032740">
      <w:bodyDiv w:val="1"/>
      <w:marLeft w:val="0"/>
      <w:marRight w:val="0"/>
      <w:marTop w:val="0"/>
      <w:marBottom w:val="0"/>
      <w:divBdr>
        <w:top w:val="none" w:sz="0" w:space="0" w:color="auto"/>
        <w:left w:val="none" w:sz="0" w:space="0" w:color="auto"/>
        <w:bottom w:val="none" w:sz="0" w:space="0" w:color="auto"/>
        <w:right w:val="none" w:sz="0" w:space="0" w:color="auto"/>
      </w:divBdr>
    </w:div>
    <w:div w:id="433407819">
      <w:bodyDiv w:val="1"/>
      <w:marLeft w:val="0"/>
      <w:marRight w:val="0"/>
      <w:marTop w:val="0"/>
      <w:marBottom w:val="0"/>
      <w:divBdr>
        <w:top w:val="none" w:sz="0" w:space="0" w:color="auto"/>
        <w:left w:val="none" w:sz="0" w:space="0" w:color="auto"/>
        <w:bottom w:val="none" w:sz="0" w:space="0" w:color="auto"/>
        <w:right w:val="none" w:sz="0" w:space="0" w:color="auto"/>
      </w:divBdr>
    </w:div>
    <w:div w:id="447234870">
      <w:bodyDiv w:val="1"/>
      <w:marLeft w:val="0"/>
      <w:marRight w:val="0"/>
      <w:marTop w:val="0"/>
      <w:marBottom w:val="0"/>
      <w:divBdr>
        <w:top w:val="none" w:sz="0" w:space="0" w:color="auto"/>
        <w:left w:val="none" w:sz="0" w:space="0" w:color="auto"/>
        <w:bottom w:val="none" w:sz="0" w:space="0" w:color="auto"/>
        <w:right w:val="none" w:sz="0" w:space="0" w:color="auto"/>
      </w:divBdr>
    </w:div>
    <w:div w:id="469906011">
      <w:bodyDiv w:val="1"/>
      <w:marLeft w:val="0"/>
      <w:marRight w:val="0"/>
      <w:marTop w:val="0"/>
      <w:marBottom w:val="0"/>
      <w:divBdr>
        <w:top w:val="none" w:sz="0" w:space="0" w:color="auto"/>
        <w:left w:val="none" w:sz="0" w:space="0" w:color="auto"/>
        <w:bottom w:val="none" w:sz="0" w:space="0" w:color="auto"/>
        <w:right w:val="none" w:sz="0" w:space="0" w:color="auto"/>
      </w:divBdr>
    </w:div>
    <w:div w:id="510722687">
      <w:bodyDiv w:val="1"/>
      <w:marLeft w:val="0"/>
      <w:marRight w:val="0"/>
      <w:marTop w:val="0"/>
      <w:marBottom w:val="0"/>
      <w:divBdr>
        <w:top w:val="none" w:sz="0" w:space="0" w:color="auto"/>
        <w:left w:val="none" w:sz="0" w:space="0" w:color="auto"/>
        <w:bottom w:val="none" w:sz="0" w:space="0" w:color="auto"/>
        <w:right w:val="none" w:sz="0" w:space="0" w:color="auto"/>
      </w:divBdr>
    </w:div>
    <w:div w:id="511919843">
      <w:bodyDiv w:val="1"/>
      <w:marLeft w:val="0"/>
      <w:marRight w:val="0"/>
      <w:marTop w:val="0"/>
      <w:marBottom w:val="0"/>
      <w:divBdr>
        <w:top w:val="none" w:sz="0" w:space="0" w:color="auto"/>
        <w:left w:val="none" w:sz="0" w:space="0" w:color="auto"/>
        <w:bottom w:val="none" w:sz="0" w:space="0" w:color="auto"/>
        <w:right w:val="none" w:sz="0" w:space="0" w:color="auto"/>
      </w:divBdr>
    </w:div>
    <w:div w:id="520509017">
      <w:bodyDiv w:val="1"/>
      <w:marLeft w:val="0"/>
      <w:marRight w:val="0"/>
      <w:marTop w:val="0"/>
      <w:marBottom w:val="0"/>
      <w:divBdr>
        <w:top w:val="none" w:sz="0" w:space="0" w:color="auto"/>
        <w:left w:val="none" w:sz="0" w:space="0" w:color="auto"/>
        <w:bottom w:val="none" w:sz="0" w:space="0" w:color="auto"/>
        <w:right w:val="none" w:sz="0" w:space="0" w:color="auto"/>
      </w:divBdr>
    </w:div>
    <w:div w:id="523635853">
      <w:bodyDiv w:val="1"/>
      <w:marLeft w:val="0"/>
      <w:marRight w:val="0"/>
      <w:marTop w:val="0"/>
      <w:marBottom w:val="0"/>
      <w:divBdr>
        <w:top w:val="none" w:sz="0" w:space="0" w:color="auto"/>
        <w:left w:val="none" w:sz="0" w:space="0" w:color="auto"/>
        <w:bottom w:val="none" w:sz="0" w:space="0" w:color="auto"/>
        <w:right w:val="none" w:sz="0" w:space="0" w:color="auto"/>
      </w:divBdr>
      <w:divsChild>
        <w:div w:id="1457672709">
          <w:marLeft w:val="0"/>
          <w:marRight w:val="0"/>
          <w:marTop w:val="0"/>
          <w:marBottom w:val="0"/>
          <w:divBdr>
            <w:top w:val="none" w:sz="0" w:space="0" w:color="auto"/>
            <w:left w:val="none" w:sz="0" w:space="0" w:color="auto"/>
            <w:bottom w:val="none" w:sz="0" w:space="0" w:color="auto"/>
            <w:right w:val="none" w:sz="0" w:space="0" w:color="auto"/>
          </w:divBdr>
          <w:divsChild>
            <w:div w:id="726680813">
              <w:marLeft w:val="0"/>
              <w:marRight w:val="0"/>
              <w:marTop w:val="0"/>
              <w:marBottom w:val="0"/>
              <w:divBdr>
                <w:top w:val="none" w:sz="0" w:space="0" w:color="auto"/>
                <w:left w:val="none" w:sz="0" w:space="0" w:color="auto"/>
                <w:bottom w:val="none" w:sz="0" w:space="0" w:color="auto"/>
                <w:right w:val="none" w:sz="0" w:space="0" w:color="auto"/>
              </w:divBdr>
              <w:divsChild>
                <w:div w:id="2017807603">
                  <w:marLeft w:val="0"/>
                  <w:marRight w:val="0"/>
                  <w:marTop w:val="0"/>
                  <w:marBottom w:val="0"/>
                  <w:divBdr>
                    <w:top w:val="none" w:sz="0" w:space="0" w:color="auto"/>
                    <w:left w:val="none" w:sz="0" w:space="0" w:color="auto"/>
                    <w:bottom w:val="none" w:sz="0" w:space="0" w:color="auto"/>
                    <w:right w:val="none" w:sz="0" w:space="0" w:color="auto"/>
                  </w:divBdr>
                  <w:divsChild>
                    <w:div w:id="132404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920312">
      <w:bodyDiv w:val="1"/>
      <w:marLeft w:val="0"/>
      <w:marRight w:val="0"/>
      <w:marTop w:val="0"/>
      <w:marBottom w:val="0"/>
      <w:divBdr>
        <w:top w:val="none" w:sz="0" w:space="0" w:color="auto"/>
        <w:left w:val="none" w:sz="0" w:space="0" w:color="auto"/>
        <w:bottom w:val="none" w:sz="0" w:space="0" w:color="auto"/>
        <w:right w:val="none" w:sz="0" w:space="0" w:color="auto"/>
      </w:divBdr>
    </w:div>
    <w:div w:id="533229121">
      <w:bodyDiv w:val="1"/>
      <w:marLeft w:val="0"/>
      <w:marRight w:val="0"/>
      <w:marTop w:val="0"/>
      <w:marBottom w:val="0"/>
      <w:divBdr>
        <w:top w:val="none" w:sz="0" w:space="0" w:color="auto"/>
        <w:left w:val="none" w:sz="0" w:space="0" w:color="auto"/>
        <w:bottom w:val="none" w:sz="0" w:space="0" w:color="auto"/>
        <w:right w:val="none" w:sz="0" w:space="0" w:color="auto"/>
      </w:divBdr>
      <w:divsChild>
        <w:div w:id="1290666275">
          <w:marLeft w:val="0"/>
          <w:marRight w:val="0"/>
          <w:marTop w:val="0"/>
          <w:marBottom w:val="0"/>
          <w:divBdr>
            <w:top w:val="none" w:sz="0" w:space="0" w:color="auto"/>
            <w:left w:val="none" w:sz="0" w:space="0" w:color="auto"/>
            <w:bottom w:val="none" w:sz="0" w:space="0" w:color="auto"/>
            <w:right w:val="none" w:sz="0" w:space="0" w:color="auto"/>
          </w:divBdr>
          <w:divsChild>
            <w:div w:id="2017876410">
              <w:marLeft w:val="0"/>
              <w:marRight w:val="0"/>
              <w:marTop w:val="0"/>
              <w:marBottom w:val="0"/>
              <w:divBdr>
                <w:top w:val="none" w:sz="0" w:space="0" w:color="auto"/>
                <w:left w:val="none" w:sz="0" w:space="0" w:color="auto"/>
                <w:bottom w:val="none" w:sz="0" w:space="0" w:color="auto"/>
                <w:right w:val="none" w:sz="0" w:space="0" w:color="auto"/>
              </w:divBdr>
              <w:divsChild>
                <w:div w:id="1956255899">
                  <w:marLeft w:val="0"/>
                  <w:marRight w:val="0"/>
                  <w:marTop w:val="0"/>
                  <w:marBottom w:val="0"/>
                  <w:divBdr>
                    <w:top w:val="none" w:sz="0" w:space="0" w:color="auto"/>
                    <w:left w:val="none" w:sz="0" w:space="0" w:color="auto"/>
                    <w:bottom w:val="none" w:sz="0" w:space="0" w:color="auto"/>
                    <w:right w:val="none" w:sz="0" w:space="0" w:color="auto"/>
                  </w:divBdr>
                  <w:divsChild>
                    <w:div w:id="8211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683367">
      <w:bodyDiv w:val="1"/>
      <w:marLeft w:val="0"/>
      <w:marRight w:val="0"/>
      <w:marTop w:val="0"/>
      <w:marBottom w:val="0"/>
      <w:divBdr>
        <w:top w:val="none" w:sz="0" w:space="0" w:color="auto"/>
        <w:left w:val="none" w:sz="0" w:space="0" w:color="auto"/>
        <w:bottom w:val="none" w:sz="0" w:space="0" w:color="auto"/>
        <w:right w:val="none" w:sz="0" w:space="0" w:color="auto"/>
      </w:divBdr>
    </w:div>
    <w:div w:id="628628975">
      <w:bodyDiv w:val="1"/>
      <w:marLeft w:val="0"/>
      <w:marRight w:val="0"/>
      <w:marTop w:val="0"/>
      <w:marBottom w:val="0"/>
      <w:divBdr>
        <w:top w:val="none" w:sz="0" w:space="0" w:color="auto"/>
        <w:left w:val="none" w:sz="0" w:space="0" w:color="auto"/>
        <w:bottom w:val="none" w:sz="0" w:space="0" w:color="auto"/>
        <w:right w:val="none" w:sz="0" w:space="0" w:color="auto"/>
      </w:divBdr>
    </w:div>
    <w:div w:id="650522440">
      <w:bodyDiv w:val="1"/>
      <w:marLeft w:val="0"/>
      <w:marRight w:val="0"/>
      <w:marTop w:val="0"/>
      <w:marBottom w:val="0"/>
      <w:divBdr>
        <w:top w:val="none" w:sz="0" w:space="0" w:color="auto"/>
        <w:left w:val="none" w:sz="0" w:space="0" w:color="auto"/>
        <w:bottom w:val="none" w:sz="0" w:space="0" w:color="auto"/>
        <w:right w:val="none" w:sz="0" w:space="0" w:color="auto"/>
      </w:divBdr>
    </w:div>
    <w:div w:id="669331245">
      <w:bodyDiv w:val="1"/>
      <w:marLeft w:val="0"/>
      <w:marRight w:val="0"/>
      <w:marTop w:val="0"/>
      <w:marBottom w:val="0"/>
      <w:divBdr>
        <w:top w:val="none" w:sz="0" w:space="0" w:color="auto"/>
        <w:left w:val="none" w:sz="0" w:space="0" w:color="auto"/>
        <w:bottom w:val="none" w:sz="0" w:space="0" w:color="auto"/>
        <w:right w:val="none" w:sz="0" w:space="0" w:color="auto"/>
      </w:divBdr>
    </w:div>
    <w:div w:id="675617239">
      <w:bodyDiv w:val="1"/>
      <w:marLeft w:val="0"/>
      <w:marRight w:val="0"/>
      <w:marTop w:val="0"/>
      <w:marBottom w:val="0"/>
      <w:divBdr>
        <w:top w:val="none" w:sz="0" w:space="0" w:color="auto"/>
        <w:left w:val="none" w:sz="0" w:space="0" w:color="auto"/>
        <w:bottom w:val="none" w:sz="0" w:space="0" w:color="auto"/>
        <w:right w:val="none" w:sz="0" w:space="0" w:color="auto"/>
      </w:divBdr>
    </w:div>
    <w:div w:id="689138946">
      <w:bodyDiv w:val="1"/>
      <w:marLeft w:val="0"/>
      <w:marRight w:val="0"/>
      <w:marTop w:val="0"/>
      <w:marBottom w:val="0"/>
      <w:divBdr>
        <w:top w:val="none" w:sz="0" w:space="0" w:color="auto"/>
        <w:left w:val="none" w:sz="0" w:space="0" w:color="auto"/>
        <w:bottom w:val="none" w:sz="0" w:space="0" w:color="auto"/>
        <w:right w:val="none" w:sz="0" w:space="0" w:color="auto"/>
      </w:divBdr>
    </w:div>
    <w:div w:id="706099521">
      <w:bodyDiv w:val="1"/>
      <w:marLeft w:val="0"/>
      <w:marRight w:val="0"/>
      <w:marTop w:val="0"/>
      <w:marBottom w:val="0"/>
      <w:divBdr>
        <w:top w:val="none" w:sz="0" w:space="0" w:color="auto"/>
        <w:left w:val="none" w:sz="0" w:space="0" w:color="auto"/>
        <w:bottom w:val="none" w:sz="0" w:space="0" w:color="auto"/>
        <w:right w:val="none" w:sz="0" w:space="0" w:color="auto"/>
      </w:divBdr>
    </w:div>
    <w:div w:id="715197110">
      <w:bodyDiv w:val="1"/>
      <w:marLeft w:val="0"/>
      <w:marRight w:val="0"/>
      <w:marTop w:val="0"/>
      <w:marBottom w:val="0"/>
      <w:divBdr>
        <w:top w:val="none" w:sz="0" w:space="0" w:color="auto"/>
        <w:left w:val="none" w:sz="0" w:space="0" w:color="auto"/>
        <w:bottom w:val="none" w:sz="0" w:space="0" w:color="auto"/>
        <w:right w:val="none" w:sz="0" w:space="0" w:color="auto"/>
      </w:divBdr>
    </w:div>
    <w:div w:id="770319805">
      <w:bodyDiv w:val="1"/>
      <w:marLeft w:val="0"/>
      <w:marRight w:val="0"/>
      <w:marTop w:val="0"/>
      <w:marBottom w:val="0"/>
      <w:divBdr>
        <w:top w:val="none" w:sz="0" w:space="0" w:color="auto"/>
        <w:left w:val="none" w:sz="0" w:space="0" w:color="auto"/>
        <w:bottom w:val="none" w:sz="0" w:space="0" w:color="auto"/>
        <w:right w:val="none" w:sz="0" w:space="0" w:color="auto"/>
      </w:divBdr>
    </w:div>
    <w:div w:id="782923866">
      <w:bodyDiv w:val="1"/>
      <w:marLeft w:val="0"/>
      <w:marRight w:val="0"/>
      <w:marTop w:val="0"/>
      <w:marBottom w:val="0"/>
      <w:divBdr>
        <w:top w:val="none" w:sz="0" w:space="0" w:color="auto"/>
        <w:left w:val="none" w:sz="0" w:space="0" w:color="auto"/>
        <w:bottom w:val="none" w:sz="0" w:space="0" w:color="auto"/>
        <w:right w:val="none" w:sz="0" w:space="0" w:color="auto"/>
      </w:divBdr>
    </w:div>
    <w:div w:id="796146598">
      <w:bodyDiv w:val="1"/>
      <w:marLeft w:val="0"/>
      <w:marRight w:val="0"/>
      <w:marTop w:val="0"/>
      <w:marBottom w:val="0"/>
      <w:divBdr>
        <w:top w:val="none" w:sz="0" w:space="0" w:color="auto"/>
        <w:left w:val="none" w:sz="0" w:space="0" w:color="auto"/>
        <w:bottom w:val="none" w:sz="0" w:space="0" w:color="auto"/>
        <w:right w:val="none" w:sz="0" w:space="0" w:color="auto"/>
      </w:divBdr>
    </w:div>
    <w:div w:id="846752294">
      <w:bodyDiv w:val="1"/>
      <w:marLeft w:val="0"/>
      <w:marRight w:val="0"/>
      <w:marTop w:val="0"/>
      <w:marBottom w:val="0"/>
      <w:divBdr>
        <w:top w:val="none" w:sz="0" w:space="0" w:color="auto"/>
        <w:left w:val="none" w:sz="0" w:space="0" w:color="auto"/>
        <w:bottom w:val="none" w:sz="0" w:space="0" w:color="auto"/>
        <w:right w:val="none" w:sz="0" w:space="0" w:color="auto"/>
      </w:divBdr>
      <w:divsChild>
        <w:div w:id="1291783457">
          <w:marLeft w:val="0"/>
          <w:marRight w:val="0"/>
          <w:marTop w:val="0"/>
          <w:marBottom w:val="0"/>
          <w:divBdr>
            <w:top w:val="none" w:sz="0" w:space="0" w:color="auto"/>
            <w:left w:val="none" w:sz="0" w:space="0" w:color="auto"/>
            <w:bottom w:val="none" w:sz="0" w:space="0" w:color="auto"/>
            <w:right w:val="none" w:sz="0" w:space="0" w:color="auto"/>
          </w:divBdr>
          <w:divsChild>
            <w:div w:id="1419593872">
              <w:marLeft w:val="0"/>
              <w:marRight w:val="0"/>
              <w:marTop w:val="0"/>
              <w:marBottom w:val="0"/>
              <w:divBdr>
                <w:top w:val="none" w:sz="0" w:space="0" w:color="auto"/>
                <w:left w:val="none" w:sz="0" w:space="0" w:color="auto"/>
                <w:bottom w:val="none" w:sz="0" w:space="0" w:color="auto"/>
                <w:right w:val="none" w:sz="0" w:space="0" w:color="auto"/>
              </w:divBdr>
              <w:divsChild>
                <w:div w:id="1156384564">
                  <w:marLeft w:val="0"/>
                  <w:marRight w:val="0"/>
                  <w:marTop w:val="0"/>
                  <w:marBottom w:val="0"/>
                  <w:divBdr>
                    <w:top w:val="none" w:sz="0" w:space="0" w:color="auto"/>
                    <w:left w:val="none" w:sz="0" w:space="0" w:color="auto"/>
                    <w:bottom w:val="none" w:sz="0" w:space="0" w:color="auto"/>
                    <w:right w:val="none" w:sz="0" w:space="0" w:color="auto"/>
                  </w:divBdr>
                  <w:divsChild>
                    <w:div w:id="196183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014582">
      <w:bodyDiv w:val="1"/>
      <w:marLeft w:val="0"/>
      <w:marRight w:val="0"/>
      <w:marTop w:val="0"/>
      <w:marBottom w:val="0"/>
      <w:divBdr>
        <w:top w:val="none" w:sz="0" w:space="0" w:color="auto"/>
        <w:left w:val="none" w:sz="0" w:space="0" w:color="auto"/>
        <w:bottom w:val="none" w:sz="0" w:space="0" w:color="auto"/>
        <w:right w:val="none" w:sz="0" w:space="0" w:color="auto"/>
      </w:divBdr>
      <w:divsChild>
        <w:div w:id="1817994372">
          <w:marLeft w:val="0"/>
          <w:marRight w:val="0"/>
          <w:marTop w:val="0"/>
          <w:marBottom w:val="0"/>
          <w:divBdr>
            <w:top w:val="none" w:sz="0" w:space="0" w:color="auto"/>
            <w:left w:val="none" w:sz="0" w:space="0" w:color="auto"/>
            <w:bottom w:val="none" w:sz="0" w:space="0" w:color="auto"/>
            <w:right w:val="none" w:sz="0" w:space="0" w:color="auto"/>
          </w:divBdr>
          <w:divsChild>
            <w:div w:id="1180240849">
              <w:marLeft w:val="0"/>
              <w:marRight w:val="0"/>
              <w:marTop w:val="0"/>
              <w:marBottom w:val="0"/>
              <w:divBdr>
                <w:top w:val="none" w:sz="0" w:space="0" w:color="auto"/>
                <w:left w:val="none" w:sz="0" w:space="0" w:color="auto"/>
                <w:bottom w:val="none" w:sz="0" w:space="0" w:color="auto"/>
                <w:right w:val="none" w:sz="0" w:space="0" w:color="auto"/>
              </w:divBdr>
              <w:divsChild>
                <w:div w:id="372116769">
                  <w:marLeft w:val="0"/>
                  <w:marRight w:val="0"/>
                  <w:marTop w:val="0"/>
                  <w:marBottom w:val="0"/>
                  <w:divBdr>
                    <w:top w:val="none" w:sz="0" w:space="0" w:color="auto"/>
                    <w:left w:val="none" w:sz="0" w:space="0" w:color="auto"/>
                    <w:bottom w:val="none" w:sz="0" w:space="0" w:color="auto"/>
                    <w:right w:val="none" w:sz="0" w:space="0" w:color="auto"/>
                  </w:divBdr>
                  <w:divsChild>
                    <w:div w:id="10371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5702">
      <w:bodyDiv w:val="1"/>
      <w:marLeft w:val="0"/>
      <w:marRight w:val="0"/>
      <w:marTop w:val="0"/>
      <w:marBottom w:val="0"/>
      <w:divBdr>
        <w:top w:val="none" w:sz="0" w:space="0" w:color="auto"/>
        <w:left w:val="none" w:sz="0" w:space="0" w:color="auto"/>
        <w:bottom w:val="none" w:sz="0" w:space="0" w:color="auto"/>
        <w:right w:val="none" w:sz="0" w:space="0" w:color="auto"/>
      </w:divBdr>
    </w:div>
    <w:div w:id="896860200">
      <w:bodyDiv w:val="1"/>
      <w:marLeft w:val="0"/>
      <w:marRight w:val="0"/>
      <w:marTop w:val="0"/>
      <w:marBottom w:val="0"/>
      <w:divBdr>
        <w:top w:val="none" w:sz="0" w:space="0" w:color="auto"/>
        <w:left w:val="none" w:sz="0" w:space="0" w:color="auto"/>
        <w:bottom w:val="none" w:sz="0" w:space="0" w:color="auto"/>
        <w:right w:val="none" w:sz="0" w:space="0" w:color="auto"/>
      </w:divBdr>
    </w:div>
    <w:div w:id="898174937">
      <w:bodyDiv w:val="1"/>
      <w:marLeft w:val="0"/>
      <w:marRight w:val="0"/>
      <w:marTop w:val="0"/>
      <w:marBottom w:val="0"/>
      <w:divBdr>
        <w:top w:val="none" w:sz="0" w:space="0" w:color="auto"/>
        <w:left w:val="none" w:sz="0" w:space="0" w:color="auto"/>
        <w:bottom w:val="none" w:sz="0" w:space="0" w:color="auto"/>
        <w:right w:val="none" w:sz="0" w:space="0" w:color="auto"/>
      </w:divBdr>
    </w:div>
    <w:div w:id="926035881">
      <w:bodyDiv w:val="1"/>
      <w:marLeft w:val="0"/>
      <w:marRight w:val="0"/>
      <w:marTop w:val="0"/>
      <w:marBottom w:val="0"/>
      <w:divBdr>
        <w:top w:val="none" w:sz="0" w:space="0" w:color="auto"/>
        <w:left w:val="none" w:sz="0" w:space="0" w:color="auto"/>
        <w:bottom w:val="none" w:sz="0" w:space="0" w:color="auto"/>
        <w:right w:val="none" w:sz="0" w:space="0" w:color="auto"/>
      </w:divBdr>
    </w:div>
    <w:div w:id="980041206">
      <w:bodyDiv w:val="1"/>
      <w:marLeft w:val="0"/>
      <w:marRight w:val="0"/>
      <w:marTop w:val="0"/>
      <w:marBottom w:val="0"/>
      <w:divBdr>
        <w:top w:val="none" w:sz="0" w:space="0" w:color="auto"/>
        <w:left w:val="none" w:sz="0" w:space="0" w:color="auto"/>
        <w:bottom w:val="none" w:sz="0" w:space="0" w:color="auto"/>
        <w:right w:val="none" w:sz="0" w:space="0" w:color="auto"/>
      </w:divBdr>
    </w:div>
    <w:div w:id="985234782">
      <w:bodyDiv w:val="1"/>
      <w:marLeft w:val="0"/>
      <w:marRight w:val="0"/>
      <w:marTop w:val="0"/>
      <w:marBottom w:val="0"/>
      <w:divBdr>
        <w:top w:val="none" w:sz="0" w:space="0" w:color="auto"/>
        <w:left w:val="none" w:sz="0" w:space="0" w:color="auto"/>
        <w:bottom w:val="none" w:sz="0" w:space="0" w:color="auto"/>
        <w:right w:val="none" w:sz="0" w:space="0" w:color="auto"/>
      </w:divBdr>
    </w:div>
    <w:div w:id="995496259">
      <w:bodyDiv w:val="1"/>
      <w:marLeft w:val="0"/>
      <w:marRight w:val="0"/>
      <w:marTop w:val="0"/>
      <w:marBottom w:val="0"/>
      <w:divBdr>
        <w:top w:val="none" w:sz="0" w:space="0" w:color="auto"/>
        <w:left w:val="none" w:sz="0" w:space="0" w:color="auto"/>
        <w:bottom w:val="none" w:sz="0" w:space="0" w:color="auto"/>
        <w:right w:val="none" w:sz="0" w:space="0" w:color="auto"/>
      </w:divBdr>
    </w:div>
    <w:div w:id="1058668726">
      <w:bodyDiv w:val="1"/>
      <w:marLeft w:val="0"/>
      <w:marRight w:val="0"/>
      <w:marTop w:val="0"/>
      <w:marBottom w:val="0"/>
      <w:divBdr>
        <w:top w:val="none" w:sz="0" w:space="0" w:color="auto"/>
        <w:left w:val="none" w:sz="0" w:space="0" w:color="auto"/>
        <w:bottom w:val="none" w:sz="0" w:space="0" w:color="auto"/>
        <w:right w:val="none" w:sz="0" w:space="0" w:color="auto"/>
      </w:divBdr>
    </w:div>
    <w:div w:id="1104232684">
      <w:bodyDiv w:val="1"/>
      <w:marLeft w:val="0"/>
      <w:marRight w:val="0"/>
      <w:marTop w:val="0"/>
      <w:marBottom w:val="0"/>
      <w:divBdr>
        <w:top w:val="none" w:sz="0" w:space="0" w:color="auto"/>
        <w:left w:val="none" w:sz="0" w:space="0" w:color="auto"/>
        <w:bottom w:val="none" w:sz="0" w:space="0" w:color="auto"/>
        <w:right w:val="none" w:sz="0" w:space="0" w:color="auto"/>
      </w:divBdr>
    </w:div>
    <w:div w:id="1197426257">
      <w:bodyDiv w:val="1"/>
      <w:marLeft w:val="0"/>
      <w:marRight w:val="0"/>
      <w:marTop w:val="0"/>
      <w:marBottom w:val="0"/>
      <w:divBdr>
        <w:top w:val="none" w:sz="0" w:space="0" w:color="auto"/>
        <w:left w:val="none" w:sz="0" w:space="0" w:color="auto"/>
        <w:bottom w:val="none" w:sz="0" w:space="0" w:color="auto"/>
        <w:right w:val="none" w:sz="0" w:space="0" w:color="auto"/>
      </w:divBdr>
    </w:div>
    <w:div w:id="1212305814">
      <w:bodyDiv w:val="1"/>
      <w:marLeft w:val="0"/>
      <w:marRight w:val="0"/>
      <w:marTop w:val="0"/>
      <w:marBottom w:val="0"/>
      <w:divBdr>
        <w:top w:val="none" w:sz="0" w:space="0" w:color="auto"/>
        <w:left w:val="none" w:sz="0" w:space="0" w:color="auto"/>
        <w:bottom w:val="none" w:sz="0" w:space="0" w:color="auto"/>
        <w:right w:val="none" w:sz="0" w:space="0" w:color="auto"/>
      </w:divBdr>
    </w:div>
    <w:div w:id="1228877929">
      <w:bodyDiv w:val="1"/>
      <w:marLeft w:val="0"/>
      <w:marRight w:val="0"/>
      <w:marTop w:val="0"/>
      <w:marBottom w:val="0"/>
      <w:divBdr>
        <w:top w:val="none" w:sz="0" w:space="0" w:color="auto"/>
        <w:left w:val="none" w:sz="0" w:space="0" w:color="auto"/>
        <w:bottom w:val="none" w:sz="0" w:space="0" w:color="auto"/>
        <w:right w:val="none" w:sz="0" w:space="0" w:color="auto"/>
      </w:divBdr>
    </w:div>
    <w:div w:id="1252465298">
      <w:bodyDiv w:val="1"/>
      <w:marLeft w:val="0"/>
      <w:marRight w:val="0"/>
      <w:marTop w:val="0"/>
      <w:marBottom w:val="0"/>
      <w:divBdr>
        <w:top w:val="none" w:sz="0" w:space="0" w:color="auto"/>
        <w:left w:val="none" w:sz="0" w:space="0" w:color="auto"/>
        <w:bottom w:val="none" w:sz="0" w:space="0" w:color="auto"/>
        <w:right w:val="none" w:sz="0" w:space="0" w:color="auto"/>
      </w:divBdr>
      <w:divsChild>
        <w:div w:id="1163352279">
          <w:marLeft w:val="0"/>
          <w:marRight w:val="0"/>
          <w:marTop w:val="0"/>
          <w:marBottom w:val="0"/>
          <w:divBdr>
            <w:top w:val="none" w:sz="0" w:space="0" w:color="auto"/>
            <w:left w:val="none" w:sz="0" w:space="0" w:color="auto"/>
            <w:bottom w:val="none" w:sz="0" w:space="0" w:color="auto"/>
            <w:right w:val="none" w:sz="0" w:space="0" w:color="auto"/>
          </w:divBdr>
          <w:divsChild>
            <w:div w:id="99641076">
              <w:marLeft w:val="0"/>
              <w:marRight w:val="0"/>
              <w:marTop w:val="0"/>
              <w:marBottom w:val="0"/>
              <w:divBdr>
                <w:top w:val="none" w:sz="0" w:space="0" w:color="auto"/>
                <w:left w:val="none" w:sz="0" w:space="0" w:color="auto"/>
                <w:bottom w:val="none" w:sz="0" w:space="0" w:color="auto"/>
                <w:right w:val="none" w:sz="0" w:space="0" w:color="auto"/>
              </w:divBdr>
              <w:divsChild>
                <w:div w:id="960453488">
                  <w:marLeft w:val="0"/>
                  <w:marRight w:val="0"/>
                  <w:marTop w:val="0"/>
                  <w:marBottom w:val="0"/>
                  <w:divBdr>
                    <w:top w:val="none" w:sz="0" w:space="0" w:color="auto"/>
                    <w:left w:val="none" w:sz="0" w:space="0" w:color="auto"/>
                    <w:bottom w:val="none" w:sz="0" w:space="0" w:color="auto"/>
                    <w:right w:val="none" w:sz="0" w:space="0" w:color="auto"/>
                  </w:divBdr>
                  <w:divsChild>
                    <w:div w:id="5037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699423">
      <w:bodyDiv w:val="1"/>
      <w:marLeft w:val="0"/>
      <w:marRight w:val="0"/>
      <w:marTop w:val="0"/>
      <w:marBottom w:val="0"/>
      <w:divBdr>
        <w:top w:val="none" w:sz="0" w:space="0" w:color="auto"/>
        <w:left w:val="none" w:sz="0" w:space="0" w:color="auto"/>
        <w:bottom w:val="none" w:sz="0" w:space="0" w:color="auto"/>
        <w:right w:val="none" w:sz="0" w:space="0" w:color="auto"/>
      </w:divBdr>
    </w:div>
    <w:div w:id="1268734467">
      <w:bodyDiv w:val="1"/>
      <w:marLeft w:val="0"/>
      <w:marRight w:val="0"/>
      <w:marTop w:val="0"/>
      <w:marBottom w:val="0"/>
      <w:divBdr>
        <w:top w:val="none" w:sz="0" w:space="0" w:color="auto"/>
        <w:left w:val="none" w:sz="0" w:space="0" w:color="auto"/>
        <w:bottom w:val="none" w:sz="0" w:space="0" w:color="auto"/>
        <w:right w:val="none" w:sz="0" w:space="0" w:color="auto"/>
      </w:divBdr>
      <w:divsChild>
        <w:div w:id="2019192752">
          <w:marLeft w:val="0"/>
          <w:marRight w:val="0"/>
          <w:marTop w:val="0"/>
          <w:marBottom w:val="0"/>
          <w:divBdr>
            <w:top w:val="none" w:sz="0" w:space="0" w:color="auto"/>
            <w:left w:val="none" w:sz="0" w:space="0" w:color="auto"/>
            <w:bottom w:val="none" w:sz="0" w:space="0" w:color="auto"/>
            <w:right w:val="none" w:sz="0" w:space="0" w:color="auto"/>
          </w:divBdr>
          <w:divsChild>
            <w:div w:id="819728915">
              <w:marLeft w:val="0"/>
              <w:marRight w:val="0"/>
              <w:marTop w:val="0"/>
              <w:marBottom w:val="0"/>
              <w:divBdr>
                <w:top w:val="none" w:sz="0" w:space="0" w:color="auto"/>
                <w:left w:val="none" w:sz="0" w:space="0" w:color="auto"/>
                <w:bottom w:val="none" w:sz="0" w:space="0" w:color="auto"/>
                <w:right w:val="none" w:sz="0" w:space="0" w:color="auto"/>
              </w:divBdr>
              <w:divsChild>
                <w:div w:id="826440734">
                  <w:marLeft w:val="0"/>
                  <w:marRight w:val="0"/>
                  <w:marTop w:val="0"/>
                  <w:marBottom w:val="0"/>
                  <w:divBdr>
                    <w:top w:val="none" w:sz="0" w:space="0" w:color="auto"/>
                    <w:left w:val="none" w:sz="0" w:space="0" w:color="auto"/>
                    <w:bottom w:val="none" w:sz="0" w:space="0" w:color="auto"/>
                    <w:right w:val="none" w:sz="0" w:space="0" w:color="auto"/>
                  </w:divBdr>
                  <w:divsChild>
                    <w:div w:id="87473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97436">
      <w:bodyDiv w:val="1"/>
      <w:marLeft w:val="0"/>
      <w:marRight w:val="0"/>
      <w:marTop w:val="0"/>
      <w:marBottom w:val="0"/>
      <w:divBdr>
        <w:top w:val="none" w:sz="0" w:space="0" w:color="auto"/>
        <w:left w:val="none" w:sz="0" w:space="0" w:color="auto"/>
        <w:bottom w:val="none" w:sz="0" w:space="0" w:color="auto"/>
        <w:right w:val="none" w:sz="0" w:space="0" w:color="auto"/>
      </w:divBdr>
    </w:div>
    <w:div w:id="1377661708">
      <w:bodyDiv w:val="1"/>
      <w:marLeft w:val="0"/>
      <w:marRight w:val="0"/>
      <w:marTop w:val="0"/>
      <w:marBottom w:val="0"/>
      <w:divBdr>
        <w:top w:val="none" w:sz="0" w:space="0" w:color="auto"/>
        <w:left w:val="none" w:sz="0" w:space="0" w:color="auto"/>
        <w:bottom w:val="none" w:sz="0" w:space="0" w:color="auto"/>
        <w:right w:val="none" w:sz="0" w:space="0" w:color="auto"/>
      </w:divBdr>
      <w:divsChild>
        <w:div w:id="2134057908">
          <w:marLeft w:val="0"/>
          <w:marRight w:val="0"/>
          <w:marTop w:val="0"/>
          <w:marBottom w:val="0"/>
          <w:divBdr>
            <w:top w:val="none" w:sz="0" w:space="0" w:color="auto"/>
            <w:left w:val="none" w:sz="0" w:space="0" w:color="auto"/>
            <w:bottom w:val="none" w:sz="0" w:space="0" w:color="auto"/>
            <w:right w:val="none" w:sz="0" w:space="0" w:color="auto"/>
          </w:divBdr>
          <w:divsChild>
            <w:div w:id="199779855">
              <w:marLeft w:val="0"/>
              <w:marRight w:val="0"/>
              <w:marTop w:val="0"/>
              <w:marBottom w:val="0"/>
              <w:divBdr>
                <w:top w:val="none" w:sz="0" w:space="0" w:color="auto"/>
                <w:left w:val="none" w:sz="0" w:space="0" w:color="auto"/>
                <w:bottom w:val="none" w:sz="0" w:space="0" w:color="auto"/>
                <w:right w:val="none" w:sz="0" w:space="0" w:color="auto"/>
              </w:divBdr>
              <w:divsChild>
                <w:div w:id="567039452">
                  <w:marLeft w:val="0"/>
                  <w:marRight w:val="0"/>
                  <w:marTop w:val="0"/>
                  <w:marBottom w:val="0"/>
                  <w:divBdr>
                    <w:top w:val="none" w:sz="0" w:space="0" w:color="auto"/>
                    <w:left w:val="none" w:sz="0" w:space="0" w:color="auto"/>
                    <w:bottom w:val="none" w:sz="0" w:space="0" w:color="auto"/>
                    <w:right w:val="none" w:sz="0" w:space="0" w:color="auto"/>
                  </w:divBdr>
                  <w:divsChild>
                    <w:div w:id="49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309868">
      <w:bodyDiv w:val="1"/>
      <w:marLeft w:val="0"/>
      <w:marRight w:val="0"/>
      <w:marTop w:val="0"/>
      <w:marBottom w:val="0"/>
      <w:divBdr>
        <w:top w:val="none" w:sz="0" w:space="0" w:color="auto"/>
        <w:left w:val="none" w:sz="0" w:space="0" w:color="auto"/>
        <w:bottom w:val="none" w:sz="0" w:space="0" w:color="auto"/>
        <w:right w:val="none" w:sz="0" w:space="0" w:color="auto"/>
      </w:divBdr>
    </w:div>
    <w:div w:id="1414010993">
      <w:bodyDiv w:val="1"/>
      <w:marLeft w:val="0"/>
      <w:marRight w:val="0"/>
      <w:marTop w:val="0"/>
      <w:marBottom w:val="0"/>
      <w:divBdr>
        <w:top w:val="none" w:sz="0" w:space="0" w:color="auto"/>
        <w:left w:val="none" w:sz="0" w:space="0" w:color="auto"/>
        <w:bottom w:val="none" w:sz="0" w:space="0" w:color="auto"/>
        <w:right w:val="none" w:sz="0" w:space="0" w:color="auto"/>
      </w:divBdr>
      <w:divsChild>
        <w:div w:id="848567247">
          <w:marLeft w:val="0"/>
          <w:marRight w:val="0"/>
          <w:marTop w:val="0"/>
          <w:marBottom w:val="0"/>
          <w:divBdr>
            <w:top w:val="none" w:sz="0" w:space="0" w:color="auto"/>
            <w:left w:val="none" w:sz="0" w:space="0" w:color="auto"/>
            <w:bottom w:val="none" w:sz="0" w:space="0" w:color="auto"/>
            <w:right w:val="none" w:sz="0" w:space="0" w:color="auto"/>
          </w:divBdr>
          <w:divsChild>
            <w:div w:id="1416054340">
              <w:marLeft w:val="0"/>
              <w:marRight w:val="0"/>
              <w:marTop w:val="0"/>
              <w:marBottom w:val="0"/>
              <w:divBdr>
                <w:top w:val="none" w:sz="0" w:space="0" w:color="auto"/>
                <w:left w:val="none" w:sz="0" w:space="0" w:color="auto"/>
                <w:bottom w:val="none" w:sz="0" w:space="0" w:color="auto"/>
                <w:right w:val="none" w:sz="0" w:space="0" w:color="auto"/>
              </w:divBdr>
              <w:divsChild>
                <w:div w:id="631790974">
                  <w:marLeft w:val="0"/>
                  <w:marRight w:val="0"/>
                  <w:marTop w:val="0"/>
                  <w:marBottom w:val="0"/>
                  <w:divBdr>
                    <w:top w:val="none" w:sz="0" w:space="0" w:color="auto"/>
                    <w:left w:val="none" w:sz="0" w:space="0" w:color="auto"/>
                    <w:bottom w:val="none" w:sz="0" w:space="0" w:color="auto"/>
                    <w:right w:val="none" w:sz="0" w:space="0" w:color="auto"/>
                  </w:divBdr>
                  <w:divsChild>
                    <w:div w:id="151522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491778">
      <w:bodyDiv w:val="1"/>
      <w:marLeft w:val="0"/>
      <w:marRight w:val="0"/>
      <w:marTop w:val="0"/>
      <w:marBottom w:val="0"/>
      <w:divBdr>
        <w:top w:val="none" w:sz="0" w:space="0" w:color="auto"/>
        <w:left w:val="none" w:sz="0" w:space="0" w:color="auto"/>
        <w:bottom w:val="none" w:sz="0" w:space="0" w:color="auto"/>
        <w:right w:val="none" w:sz="0" w:space="0" w:color="auto"/>
      </w:divBdr>
      <w:divsChild>
        <w:div w:id="786195635">
          <w:marLeft w:val="0"/>
          <w:marRight w:val="0"/>
          <w:marTop w:val="0"/>
          <w:marBottom w:val="0"/>
          <w:divBdr>
            <w:top w:val="none" w:sz="0" w:space="0" w:color="auto"/>
            <w:left w:val="none" w:sz="0" w:space="0" w:color="auto"/>
            <w:bottom w:val="none" w:sz="0" w:space="0" w:color="auto"/>
            <w:right w:val="none" w:sz="0" w:space="0" w:color="auto"/>
          </w:divBdr>
          <w:divsChild>
            <w:div w:id="650715133">
              <w:marLeft w:val="0"/>
              <w:marRight w:val="0"/>
              <w:marTop w:val="0"/>
              <w:marBottom w:val="0"/>
              <w:divBdr>
                <w:top w:val="none" w:sz="0" w:space="0" w:color="auto"/>
                <w:left w:val="none" w:sz="0" w:space="0" w:color="auto"/>
                <w:bottom w:val="none" w:sz="0" w:space="0" w:color="auto"/>
                <w:right w:val="none" w:sz="0" w:space="0" w:color="auto"/>
              </w:divBdr>
              <w:divsChild>
                <w:div w:id="942302626">
                  <w:marLeft w:val="0"/>
                  <w:marRight w:val="0"/>
                  <w:marTop w:val="0"/>
                  <w:marBottom w:val="0"/>
                  <w:divBdr>
                    <w:top w:val="none" w:sz="0" w:space="0" w:color="auto"/>
                    <w:left w:val="none" w:sz="0" w:space="0" w:color="auto"/>
                    <w:bottom w:val="none" w:sz="0" w:space="0" w:color="auto"/>
                    <w:right w:val="none" w:sz="0" w:space="0" w:color="auto"/>
                  </w:divBdr>
                  <w:divsChild>
                    <w:div w:id="17426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691056">
      <w:bodyDiv w:val="1"/>
      <w:marLeft w:val="0"/>
      <w:marRight w:val="0"/>
      <w:marTop w:val="0"/>
      <w:marBottom w:val="0"/>
      <w:divBdr>
        <w:top w:val="none" w:sz="0" w:space="0" w:color="auto"/>
        <w:left w:val="none" w:sz="0" w:space="0" w:color="auto"/>
        <w:bottom w:val="none" w:sz="0" w:space="0" w:color="auto"/>
        <w:right w:val="none" w:sz="0" w:space="0" w:color="auto"/>
      </w:divBdr>
    </w:div>
    <w:div w:id="1438212777">
      <w:bodyDiv w:val="1"/>
      <w:marLeft w:val="0"/>
      <w:marRight w:val="0"/>
      <w:marTop w:val="0"/>
      <w:marBottom w:val="0"/>
      <w:divBdr>
        <w:top w:val="none" w:sz="0" w:space="0" w:color="auto"/>
        <w:left w:val="none" w:sz="0" w:space="0" w:color="auto"/>
        <w:bottom w:val="none" w:sz="0" w:space="0" w:color="auto"/>
        <w:right w:val="none" w:sz="0" w:space="0" w:color="auto"/>
      </w:divBdr>
    </w:div>
    <w:div w:id="1479953885">
      <w:bodyDiv w:val="1"/>
      <w:marLeft w:val="0"/>
      <w:marRight w:val="0"/>
      <w:marTop w:val="0"/>
      <w:marBottom w:val="0"/>
      <w:divBdr>
        <w:top w:val="none" w:sz="0" w:space="0" w:color="auto"/>
        <w:left w:val="none" w:sz="0" w:space="0" w:color="auto"/>
        <w:bottom w:val="none" w:sz="0" w:space="0" w:color="auto"/>
        <w:right w:val="none" w:sz="0" w:space="0" w:color="auto"/>
      </w:divBdr>
      <w:divsChild>
        <w:div w:id="1189832240">
          <w:marLeft w:val="0"/>
          <w:marRight w:val="0"/>
          <w:marTop w:val="0"/>
          <w:marBottom w:val="0"/>
          <w:divBdr>
            <w:top w:val="none" w:sz="0" w:space="0" w:color="auto"/>
            <w:left w:val="none" w:sz="0" w:space="0" w:color="auto"/>
            <w:bottom w:val="none" w:sz="0" w:space="0" w:color="auto"/>
            <w:right w:val="none" w:sz="0" w:space="0" w:color="auto"/>
          </w:divBdr>
          <w:divsChild>
            <w:div w:id="1863594967">
              <w:marLeft w:val="0"/>
              <w:marRight w:val="0"/>
              <w:marTop w:val="0"/>
              <w:marBottom w:val="0"/>
              <w:divBdr>
                <w:top w:val="none" w:sz="0" w:space="0" w:color="auto"/>
                <w:left w:val="none" w:sz="0" w:space="0" w:color="auto"/>
                <w:bottom w:val="none" w:sz="0" w:space="0" w:color="auto"/>
                <w:right w:val="none" w:sz="0" w:space="0" w:color="auto"/>
              </w:divBdr>
              <w:divsChild>
                <w:div w:id="1508909198">
                  <w:marLeft w:val="0"/>
                  <w:marRight w:val="0"/>
                  <w:marTop w:val="0"/>
                  <w:marBottom w:val="0"/>
                  <w:divBdr>
                    <w:top w:val="none" w:sz="0" w:space="0" w:color="auto"/>
                    <w:left w:val="none" w:sz="0" w:space="0" w:color="auto"/>
                    <w:bottom w:val="none" w:sz="0" w:space="0" w:color="auto"/>
                    <w:right w:val="none" w:sz="0" w:space="0" w:color="auto"/>
                  </w:divBdr>
                  <w:divsChild>
                    <w:div w:id="31792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25016">
      <w:bodyDiv w:val="1"/>
      <w:marLeft w:val="0"/>
      <w:marRight w:val="0"/>
      <w:marTop w:val="0"/>
      <w:marBottom w:val="0"/>
      <w:divBdr>
        <w:top w:val="none" w:sz="0" w:space="0" w:color="auto"/>
        <w:left w:val="none" w:sz="0" w:space="0" w:color="auto"/>
        <w:bottom w:val="none" w:sz="0" w:space="0" w:color="auto"/>
        <w:right w:val="none" w:sz="0" w:space="0" w:color="auto"/>
      </w:divBdr>
    </w:div>
    <w:div w:id="1567841976">
      <w:bodyDiv w:val="1"/>
      <w:marLeft w:val="0"/>
      <w:marRight w:val="0"/>
      <w:marTop w:val="0"/>
      <w:marBottom w:val="0"/>
      <w:divBdr>
        <w:top w:val="none" w:sz="0" w:space="0" w:color="auto"/>
        <w:left w:val="none" w:sz="0" w:space="0" w:color="auto"/>
        <w:bottom w:val="none" w:sz="0" w:space="0" w:color="auto"/>
        <w:right w:val="none" w:sz="0" w:space="0" w:color="auto"/>
      </w:divBdr>
    </w:div>
    <w:div w:id="1650552668">
      <w:bodyDiv w:val="1"/>
      <w:marLeft w:val="0"/>
      <w:marRight w:val="0"/>
      <w:marTop w:val="0"/>
      <w:marBottom w:val="0"/>
      <w:divBdr>
        <w:top w:val="none" w:sz="0" w:space="0" w:color="auto"/>
        <w:left w:val="none" w:sz="0" w:space="0" w:color="auto"/>
        <w:bottom w:val="none" w:sz="0" w:space="0" w:color="auto"/>
        <w:right w:val="none" w:sz="0" w:space="0" w:color="auto"/>
      </w:divBdr>
    </w:div>
    <w:div w:id="1670979509">
      <w:bodyDiv w:val="1"/>
      <w:marLeft w:val="0"/>
      <w:marRight w:val="0"/>
      <w:marTop w:val="0"/>
      <w:marBottom w:val="0"/>
      <w:divBdr>
        <w:top w:val="none" w:sz="0" w:space="0" w:color="auto"/>
        <w:left w:val="none" w:sz="0" w:space="0" w:color="auto"/>
        <w:bottom w:val="none" w:sz="0" w:space="0" w:color="auto"/>
        <w:right w:val="none" w:sz="0" w:space="0" w:color="auto"/>
      </w:divBdr>
    </w:div>
    <w:div w:id="1709715458">
      <w:bodyDiv w:val="1"/>
      <w:marLeft w:val="0"/>
      <w:marRight w:val="0"/>
      <w:marTop w:val="0"/>
      <w:marBottom w:val="0"/>
      <w:divBdr>
        <w:top w:val="none" w:sz="0" w:space="0" w:color="auto"/>
        <w:left w:val="none" w:sz="0" w:space="0" w:color="auto"/>
        <w:bottom w:val="none" w:sz="0" w:space="0" w:color="auto"/>
        <w:right w:val="none" w:sz="0" w:space="0" w:color="auto"/>
      </w:divBdr>
      <w:divsChild>
        <w:div w:id="1378551894">
          <w:marLeft w:val="0"/>
          <w:marRight w:val="0"/>
          <w:marTop w:val="0"/>
          <w:marBottom w:val="0"/>
          <w:divBdr>
            <w:top w:val="none" w:sz="0" w:space="0" w:color="auto"/>
            <w:left w:val="none" w:sz="0" w:space="0" w:color="auto"/>
            <w:bottom w:val="none" w:sz="0" w:space="0" w:color="auto"/>
            <w:right w:val="none" w:sz="0" w:space="0" w:color="auto"/>
          </w:divBdr>
          <w:divsChild>
            <w:div w:id="944583369">
              <w:marLeft w:val="0"/>
              <w:marRight w:val="0"/>
              <w:marTop w:val="0"/>
              <w:marBottom w:val="0"/>
              <w:divBdr>
                <w:top w:val="none" w:sz="0" w:space="0" w:color="auto"/>
                <w:left w:val="none" w:sz="0" w:space="0" w:color="auto"/>
                <w:bottom w:val="none" w:sz="0" w:space="0" w:color="auto"/>
                <w:right w:val="none" w:sz="0" w:space="0" w:color="auto"/>
              </w:divBdr>
              <w:divsChild>
                <w:div w:id="1023046892">
                  <w:marLeft w:val="0"/>
                  <w:marRight w:val="0"/>
                  <w:marTop w:val="0"/>
                  <w:marBottom w:val="0"/>
                  <w:divBdr>
                    <w:top w:val="none" w:sz="0" w:space="0" w:color="auto"/>
                    <w:left w:val="none" w:sz="0" w:space="0" w:color="auto"/>
                    <w:bottom w:val="none" w:sz="0" w:space="0" w:color="auto"/>
                    <w:right w:val="none" w:sz="0" w:space="0" w:color="auto"/>
                  </w:divBdr>
                  <w:divsChild>
                    <w:div w:id="7049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746688">
      <w:bodyDiv w:val="1"/>
      <w:marLeft w:val="0"/>
      <w:marRight w:val="0"/>
      <w:marTop w:val="0"/>
      <w:marBottom w:val="0"/>
      <w:divBdr>
        <w:top w:val="none" w:sz="0" w:space="0" w:color="auto"/>
        <w:left w:val="none" w:sz="0" w:space="0" w:color="auto"/>
        <w:bottom w:val="none" w:sz="0" w:space="0" w:color="auto"/>
        <w:right w:val="none" w:sz="0" w:space="0" w:color="auto"/>
      </w:divBdr>
    </w:div>
    <w:div w:id="1733380980">
      <w:bodyDiv w:val="1"/>
      <w:marLeft w:val="0"/>
      <w:marRight w:val="0"/>
      <w:marTop w:val="0"/>
      <w:marBottom w:val="0"/>
      <w:divBdr>
        <w:top w:val="none" w:sz="0" w:space="0" w:color="auto"/>
        <w:left w:val="none" w:sz="0" w:space="0" w:color="auto"/>
        <w:bottom w:val="none" w:sz="0" w:space="0" w:color="auto"/>
        <w:right w:val="none" w:sz="0" w:space="0" w:color="auto"/>
      </w:divBdr>
      <w:divsChild>
        <w:div w:id="594898657">
          <w:marLeft w:val="0"/>
          <w:marRight w:val="0"/>
          <w:marTop w:val="0"/>
          <w:marBottom w:val="0"/>
          <w:divBdr>
            <w:top w:val="none" w:sz="0" w:space="0" w:color="auto"/>
            <w:left w:val="none" w:sz="0" w:space="0" w:color="auto"/>
            <w:bottom w:val="none" w:sz="0" w:space="0" w:color="auto"/>
            <w:right w:val="none" w:sz="0" w:space="0" w:color="auto"/>
          </w:divBdr>
          <w:divsChild>
            <w:div w:id="551573871">
              <w:marLeft w:val="0"/>
              <w:marRight w:val="0"/>
              <w:marTop w:val="0"/>
              <w:marBottom w:val="0"/>
              <w:divBdr>
                <w:top w:val="none" w:sz="0" w:space="0" w:color="auto"/>
                <w:left w:val="none" w:sz="0" w:space="0" w:color="auto"/>
                <w:bottom w:val="none" w:sz="0" w:space="0" w:color="auto"/>
                <w:right w:val="none" w:sz="0" w:space="0" w:color="auto"/>
              </w:divBdr>
              <w:divsChild>
                <w:div w:id="1670634">
                  <w:marLeft w:val="0"/>
                  <w:marRight w:val="0"/>
                  <w:marTop w:val="0"/>
                  <w:marBottom w:val="0"/>
                  <w:divBdr>
                    <w:top w:val="none" w:sz="0" w:space="0" w:color="auto"/>
                    <w:left w:val="none" w:sz="0" w:space="0" w:color="auto"/>
                    <w:bottom w:val="none" w:sz="0" w:space="0" w:color="auto"/>
                    <w:right w:val="none" w:sz="0" w:space="0" w:color="auto"/>
                  </w:divBdr>
                  <w:divsChild>
                    <w:div w:id="40168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950461">
      <w:bodyDiv w:val="1"/>
      <w:marLeft w:val="0"/>
      <w:marRight w:val="0"/>
      <w:marTop w:val="0"/>
      <w:marBottom w:val="0"/>
      <w:divBdr>
        <w:top w:val="none" w:sz="0" w:space="0" w:color="auto"/>
        <w:left w:val="none" w:sz="0" w:space="0" w:color="auto"/>
        <w:bottom w:val="none" w:sz="0" w:space="0" w:color="auto"/>
        <w:right w:val="none" w:sz="0" w:space="0" w:color="auto"/>
      </w:divBdr>
    </w:div>
    <w:div w:id="1765758663">
      <w:bodyDiv w:val="1"/>
      <w:marLeft w:val="0"/>
      <w:marRight w:val="0"/>
      <w:marTop w:val="0"/>
      <w:marBottom w:val="0"/>
      <w:divBdr>
        <w:top w:val="none" w:sz="0" w:space="0" w:color="auto"/>
        <w:left w:val="none" w:sz="0" w:space="0" w:color="auto"/>
        <w:bottom w:val="none" w:sz="0" w:space="0" w:color="auto"/>
        <w:right w:val="none" w:sz="0" w:space="0" w:color="auto"/>
      </w:divBdr>
      <w:divsChild>
        <w:div w:id="778764614">
          <w:marLeft w:val="0"/>
          <w:marRight w:val="0"/>
          <w:marTop w:val="0"/>
          <w:marBottom w:val="0"/>
          <w:divBdr>
            <w:top w:val="none" w:sz="0" w:space="0" w:color="auto"/>
            <w:left w:val="none" w:sz="0" w:space="0" w:color="auto"/>
            <w:bottom w:val="none" w:sz="0" w:space="0" w:color="auto"/>
            <w:right w:val="none" w:sz="0" w:space="0" w:color="auto"/>
          </w:divBdr>
          <w:divsChild>
            <w:div w:id="590819783">
              <w:marLeft w:val="0"/>
              <w:marRight w:val="0"/>
              <w:marTop w:val="0"/>
              <w:marBottom w:val="0"/>
              <w:divBdr>
                <w:top w:val="none" w:sz="0" w:space="0" w:color="auto"/>
                <w:left w:val="none" w:sz="0" w:space="0" w:color="auto"/>
                <w:bottom w:val="none" w:sz="0" w:space="0" w:color="auto"/>
                <w:right w:val="none" w:sz="0" w:space="0" w:color="auto"/>
              </w:divBdr>
              <w:divsChild>
                <w:div w:id="1583878530">
                  <w:marLeft w:val="0"/>
                  <w:marRight w:val="0"/>
                  <w:marTop w:val="0"/>
                  <w:marBottom w:val="0"/>
                  <w:divBdr>
                    <w:top w:val="none" w:sz="0" w:space="0" w:color="auto"/>
                    <w:left w:val="none" w:sz="0" w:space="0" w:color="auto"/>
                    <w:bottom w:val="none" w:sz="0" w:space="0" w:color="auto"/>
                    <w:right w:val="none" w:sz="0" w:space="0" w:color="auto"/>
                  </w:divBdr>
                  <w:divsChild>
                    <w:div w:id="16879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85407">
      <w:bodyDiv w:val="1"/>
      <w:marLeft w:val="0"/>
      <w:marRight w:val="0"/>
      <w:marTop w:val="0"/>
      <w:marBottom w:val="0"/>
      <w:divBdr>
        <w:top w:val="none" w:sz="0" w:space="0" w:color="auto"/>
        <w:left w:val="none" w:sz="0" w:space="0" w:color="auto"/>
        <w:bottom w:val="none" w:sz="0" w:space="0" w:color="auto"/>
        <w:right w:val="none" w:sz="0" w:space="0" w:color="auto"/>
      </w:divBdr>
    </w:div>
    <w:div w:id="1834373549">
      <w:bodyDiv w:val="1"/>
      <w:marLeft w:val="0"/>
      <w:marRight w:val="0"/>
      <w:marTop w:val="0"/>
      <w:marBottom w:val="0"/>
      <w:divBdr>
        <w:top w:val="none" w:sz="0" w:space="0" w:color="auto"/>
        <w:left w:val="none" w:sz="0" w:space="0" w:color="auto"/>
        <w:bottom w:val="none" w:sz="0" w:space="0" w:color="auto"/>
        <w:right w:val="none" w:sz="0" w:space="0" w:color="auto"/>
      </w:divBdr>
    </w:div>
    <w:div w:id="1850482275">
      <w:bodyDiv w:val="1"/>
      <w:marLeft w:val="0"/>
      <w:marRight w:val="0"/>
      <w:marTop w:val="0"/>
      <w:marBottom w:val="0"/>
      <w:divBdr>
        <w:top w:val="none" w:sz="0" w:space="0" w:color="auto"/>
        <w:left w:val="none" w:sz="0" w:space="0" w:color="auto"/>
        <w:bottom w:val="none" w:sz="0" w:space="0" w:color="auto"/>
        <w:right w:val="none" w:sz="0" w:space="0" w:color="auto"/>
      </w:divBdr>
      <w:divsChild>
        <w:div w:id="729350604">
          <w:marLeft w:val="0"/>
          <w:marRight w:val="0"/>
          <w:marTop w:val="0"/>
          <w:marBottom w:val="0"/>
          <w:divBdr>
            <w:top w:val="none" w:sz="0" w:space="0" w:color="auto"/>
            <w:left w:val="none" w:sz="0" w:space="0" w:color="auto"/>
            <w:bottom w:val="none" w:sz="0" w:space="0" w:color="auto"/>
            <w:right w:val="none" w:sz="0" w:space="0" w:color="auto"/>
          </w:divBdr>
          <w:divsChild>
            <w:div w:id="172185070">
              <w:marLeft w:val="0"/>
              <w:marRight w:val="0"/>
              <w:marTop w:val="0"/>
              <w:marBottom w:val="0"/>
              <w:divBdr>
                <w:top w:val="none" w:sz="0" w:space="0" w:color="auto"/>
                <w:left w:val="none" w:sz="0" w:space="0" w:color="auto"/>
                <w:bottom w:val="none" w:sz="0" w:space="0" w:color="auto"/>
                <w:right w:val="none" w:sz="0" w:space="0" w:color="auto"/>
              </w:divBdr>
              <w:divsChild>
                <w:div w:id="965164293">
                  <w:marLeft w:val="0"/>
                  <w:marRight w:val="0"/>
                  <w:marTop w:val="0"/>
                  <w:marBottom w:val="0"/>
                  <w:divBdr>
                    <w:top w:val="none" w:sz="0" w:space="0" w:color="auto"/>
                    <w:left w:val="none" w:sz="0" w:space="0" w:color="auto"/>
                    <w:bottom w:val="none" w:sz="0" w:space="0" w:color="auto"/>
                    <w:right w:val="none" w:sz="0" w:space="0" w:color="auto"/>
                  </w:divBdr>
                  <w:divsChild>
                    <w:div w:id="6769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718283">
      <w:bodyDiv w:val="1"/>
      <w:marLeft w:val="0"/>
      <w:marRight w:val="0"/>
      <w:marTop w:val="0"/>
      <w:marBottom w:val="0"/>
      <w:divBdr>
        <w:top w:val="none" w:sz="0" w:space="0" w:color="auto"/>
        <w:left w:val="none" w:sz="0" w:space="0" w:color="auto"/>
        <w:bottom w:val="none" w:sz="0" w:space="0" w:color="auto"/>
        <w:right w:val="none" w:sz="0" w:space="0" w:color="auto"/>
      </w:divBdr>
      <w:divsChild>
        <w:div w:id="940528051">
          <w:marLeft w:val="0"/>
          <w:marRight w:val="0"/>
          <w:marTop w:val="0"/>
          <w:marBottom w:val="0"/>
          <w:divBdr>
            <w:top w:val="none" w:sz="0" w:space="0" w:color="auto"/>
            <w:left w:val="none" w:sz="0" w:space="0" w:color="auto"/>
            <w:bottom w:val="none" w:sz="0" w:space="0" w:color="auto"/>
            <w:right w:val="none" w:sz="0" w:space="0" w:color="auto"/>
          </w:divBdr>
          <w:divsChild>
            <w:div w:id="708996906">
              <w:marLeft w:val="0"/>
              <w:marRight w:val="0"/>
              <w:marTop w:val="0"/>
              <w:marBottom w:val="0"/>
              <w:divBdr>
                <w:top w:val="none" w:sz="0" w:space="0" w:color="auto"/>
                <w:left w:val="none" w:sz="0" w:space="0" w:color="auto"/>
                <w:bottom w:val="none" w:sz="0" w:space="0" w:color="auto"/>
                <w:right w:val="none" w:sz="0" w:space="0" w:color="auto"/>
              </w:divBdr>
              <w:divsChild>
                <w:div w:id="1975519097">
                  <w:marLeft w:val="0"/>
                  <w:marRight w:val="0"/>
                  <w:marTop w:val="0"/>
                  <w:marBottom w:val="0"/>
                  <w:divBdr>
                    <w:top w:val="none" w:sz="0" w:space="0" w:color="auto"/>
                    <w:left w:val="none" w:sz="0" w:space="0" w:color="auto"/>
                    <w:bottom w:val="none" w:sz="0" w:space="0" w:color="auto"/>
                    <w:right w:val="none" w:sz="0" w:space="0" w:color="auto"/>
                  </w:divBdr>
                  <w:divsChild>
                    <w:div w:id="89496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355406">
      <w:bodyDiv w:val="1"/>
      <w:marLeft w:val="0"/>
      <w:marRight w:val="0"/>
      <w:marTop w:val="0"/>
      <w:marBottom w:val="0"/>
      <w:divBdr>
        <w:top w:val="none" w:sz="0" w:space="0" w:color="auto"/>
        <w:left w:val="none" w:sz="0" w:space="0" w:color="auto"/>
        <w:bottom w:val="none" w:sz="0" w:space="0" w:color="auto"/>
        <w:right w:val="none" w:sz="0" w:space="0" w:color="auto"/>
      </w:divBdr>
      <w:divsChild>
        <w:div w:id="1320034472">
          <w:marLeft w:val="0"/>
          <w:marRight w:val="0"/>
          <w:marTop w:val="0"/>
          <w:marBottom w:val="0"/>
          <w:divBdr>
            <w:top w:val="none" w:sz="0" w:space="0" w:color="auto"/>
            <w:left w:val="none" w:sz="0" w:space="0" w:color="auto"/>
            <w:bottom w:val="none" w:sz="0" w:space="0" w:color="auto"/>
            <w:right w:val="none" w:sz="0" w:space="0" w:color="auto"/>
          </w:divBdr>
          <w:divsChild>
            <w:div w:id="1060636084">
              <w:marLeft w:val="0"/>
              <w:marRight w:val="0"/>
              <w:marTop w:val="0"/>
              <w:marBottom w:val="0"/>
              <w:divBdr>
                <w:top w:val="none" w:sz="0" w:space="0" w:color="auto"/>
                <w:left w:val="none" w:sz="0" w:space="0" w:color="auto"/>
                <w:bottom w:val="none" w:sz="0" w:space="0" w:color="auto"/>
                <w:right w:val="none" w:sz="0" w:space="0" w:color="auto"/>
              </w:divBdr>
              <w:divsChild>
                <w:div w:id="383720078">
                  <w:marLeft w:val="0"/>
                  <w:marRight w:val="0"/>
                  <w:marTop w:val="0"/>
                  <w:marBottom w:val="0"/>
                  <w:divBdr>
                    <w:top w:val="none" w:sz="0" w:space="0" w:color="auto"/>
                    <w:left w:val="none" w:sz="0" w:space="0" w:color="auto"/>
                    <w:bottom w:val="none" w:sz="0" w:space="0" w:color="auto"/>
                    <w:right w:val="none" w:sz="0" w:space="0" w:color="auto"/>
                  </w:divBdr>
                  <w:divsChild>
                    <w:div w:id="198018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983271">
      <w:bodyDiv w:val="1"/>
      <w:marLeft w:val="0"/>
      <w:marRight w:val="0"/>
      <w:marTop w:val="0"/>
      <w:marBottom w:val="0"/>
      <w:divBdr>
        <w:top w:val="none" w:sz="0" w:space="0" w:color="auto"/>
        <w:left w:val="none" w:sz="0" w:space="0" w:color="auto"/>
        <w:bottom w:val="none" w:sz="0" w:space="0" w:color="auto"/>
        <w:right w:val="none" w:sz="0" w:space="0" w:color="auto"/>
      </w:divBdr>
    </w:div>
    <w:div w:id="1969436507">
      <w:bodyDiv w:val="1"/>
      <w:marLeft w:val="0"/>
      <w:marRight w:val="0"/>
      <w:marTop w:val="0"/>
      <w:marBottom w:val="0"/>
      <w:divBdr>
        <w:top w:val="none" w:sz="0" w:space="0" w:color="auto"/>
        <w:left w:val="none" w:sz="0" w:space="0" w:color="auto"/>
        <w:bottom w:val="none" w:sz="0" w:space="0" w:color="auto"/>
        <w:right w:val="none" w:sz="0" w:space="0" w:color="auto"/>
      </w:divBdr>
    </w:div>
    <w:div w:id="1992515819">
      <w:bodyDiv w:val="1"/>
      <w:marLeft w:val="0"/>
      <w:marRight w:val="0"/>
      <w:marTop w:val="0"/>
      <w:marBottom w:val="0"/>
      <w:divBdr>
        <w:top w:val="none" w:sz="0" w:space="0" w:color="auto"/>
        <w:left w:val="none" w:sz="0" w:space="0" w:color="auto"/>
        <w:bottom w:val="none" w:sz="0" w:space="0" w:color="auto"/>
        <w:right w:val="none" w:sz="0" w:space="0" w:color="auto"/>
      </w:divBdr>
    </w:div>
    <w:div w:id="2002540257">
      <w:bodyDiv w:val="1"/>
      <w:marLeft w:val="0"/>
      <w:marRight w:val="0"/>
      <w:marTop w:val="0"/>
      <w:marBottom w:val="0"/>
      <w:divBdr>
        <w:top w:val="none" w:sz="0" w:space="0" w:color="auto"/>
        <w:left w:val="none" w:sz="0" w:space="0" w:color="auto"/>
        <w:bottom w:val="none" w:sz="0" w:space="0" w:color="auto"/>
        <w:right w:val="none" w:sz="0" w:space="0" w:color="auto"/>
      </w:divBdr>
    </w:div>
    <w:div w:id="2004624638">
      <w:bodyDiv w:val="1"/>
      <w:marLeft w:val="0"/>
      <w:marRight w:val="0"/>
      <w:marTop w:val="0"/>
      <w:marBottom w:val="0"/>
      <w:divBdr>
        <w:top w:val="none" w:sz="0" w:space="0" w:color="auto"/>
        <w:left w:val="none" w:sz="0" w:space="0" w:color="auto"/>
        <w:bottom w:val="none" w:sz="0" w:space="0" w:color="auto"/>
        <w:right w:val="none" w:sz="0" w:space="0" w:color="auto"/>
      </w:divBdr>
    </w:div>
    <w:div w:id="2081822910">
      <w:bodyDiv w:val="1"/>
      <w:marLeft w:val="0"/>
      <w:marRight w:val="0"/>
      <w:marTop w:val="0"/>
      <w:marBottom w:val="0"/>
      <w:divBdr>
        <w:top w:val="none" w:sz="0" w:space="0" w:color="auto"/>
        <w:left w:val="none" w:sz="0" w:space="0" w:color="auto"/>
        <w:bottom w:val="none" w:sz="0" w:space="0" w:color="auto"/>
        <w:right w:val="none" w:sz="0" w:space="0" w:color="auto"/>
      </w:divBdr>
      <w:divsChild>
        <w:div w:id="907496807">
          <w:marLeft w:val="0"/>
          <w:marRight w:val="0"/>
          <w:marTop w:val="0"/>
          <w:marBottom w:val="0"/>
          <w:divBdr>
            <w:top w:val="none" w:sz="0" w:space="0" w:color="auto"/>
            <w:left w:val="none" w:sz="0" w:space="0" w:color="auto"/>
            <w:bottom w:val="none" w:sz="0" w:space="0" w:color="auto"/>
            <w:right w:val="none" w:sz="0" w:space="0" w:color="auto"/>
          </w:divBdr>
          <w:divsChild>
            <w:div w:id="1831486770">
              <w:marLeft w:val="0"/>
              <w:marRight w:val="0"/>
              <w:marTop w:val="0"/>
              <w:marBottom w:val="0"/>
              <w:divBdr>
                <w:top w:val="none" w:sz="0" w:space="0" w:color="auto"/>
                <w:left w:val="none" w:sz="0" w:space="0" w:color="auto"/>
                <w:bottom w:val="none" w:sz="0" w:space="0" w:color="auto"/>
                <w:right w:val="none" w:sz="0" w:space="0" w:color="auto"/>
              </w:divBdr>
              <w:divsChild>
                <w:div w:id="1339163451">
                  <w:marLeft w:val="0"/>
                  <w:marRight w:val="0"/>
                  <w:marTop w:val="0"/>
                  <w:marBottom w:val="0"/>
                  <w:divBdr>
                    <w:top w:val="none" w:sz="0" w:space="0" w:color="auto"/>
                    <w:left w:val="none" w:sz="0" w:space="0" w:color="auto"/>
                    <w:bottom w:val="none" w:sz="0" w:space="0" w:color="auto"/>
                    <w:right w:val="none" w:sz="0" w:space="0" w:color="auto"/>
                  </w:divBdr>
                  <w:divsChild>
                    <w:div w:id="166666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92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11</Pages>
  <Words>2800</Words>
  <Characters>15963</Characters>
  <Application>Microsoft Office Word</Application>
  <DocSecurity>0</DocSecurity>
  <Lines>133</Lines>
  <Paragraphs>37</Paragraphs>
  <ScaleCrop>false</ScaleCrop>
  <HeadingPairs>
    <vt:vector size="2" baseType="variant">
      <vt:variant>
        <vt:lpstr>タイトル</vt:lpstr>
      </vt:variant>
      <vt:variant>
        <vt:i4>1</vt:i4>
      </vt:variant>
    </vt:vector>
  </HeadingPairs>
  <TitlesOfParts>
    <vt:vector size="1" baseType="lpstr">
      <vt:lpstr/>
    </vt:vector>
  </TitlesOfParts>
  <Company>UNITCOM PC</Company>
  <LinksUpToDate>false</LinksUpToDate>
  <CharactersWithSpaces>18726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三木 康平</dc:creator>
  <cp:keywords/>
  <dc:description/>
  <cp:lastModifiedBy>三木 康平</cp:lastModifiedBy>
  <cp:revision>9</cp:revision>
  <dcterms:created xsi:type="dcterms:W3CDTF">2020-01-16T06:26:00Z</dcterms:created>
  <dcterms:modified xsi:type="dcterms:W3CDTF">2020-02-11T02:58:00Z</dcterms:modified>
</cp:coreProperties>
</file>