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20" w:rsidRPr="0094557B" w:rsidRDefault="005F0320" w:rsidP="005F0320">
      <w:pPr>
        <w:spacing w:after="0"/>
        <w:jc w:val="right"/>
        <w:rPr>
          <w:rFonts w:ascii="Arial" w:hAnsi="Arial" w:cs="Arial"/>
          <w:noProof/>
          <w:color w:val="000000"/>
          <w:sz w:val="20"/>
          <w:szCs w:val="24"/>
          <w:lang w:eastAsia="ru-RU"/>
        </w:rPr>
      </w:pPr>
      <w:r w:rsidRPr="0094557B">
        <w:rPr>
          <w:rFonts w:ascii="Arial" w:hAnsi="Arial" w:cs="Arial"/>
          <w:noProof/>
          <w:color w:val="000000"/>
          <w:sz w:val="20"/>
          <w:szCs w:val="24"/>
          <w:lang w:eastAsia="ru-RU"/>
        </w:rPr>
        <w:t>Утверждаю</w:t>
      </w:r>
    </w:p>
    <w:p w:rsidR="005F0320" w:rsidRPr="0094557B" w:rsidRDefault="005F0320" w:rsidP="005F0320">
      <w:pPr>
        <w:spacing w:after="0"/>
        <w:jc w:val="right"/>
        <w:rPr>
          <w:rFonts w:ascii="Arial" w:hAnsi="Arial" w:cs="Arial"/>
          <w:noProof/>
          <w:color w:val="000000"/>
          <w:sz w:val="20"/>
          <w:szCs w:val="24"/>
          <w:lang w:eastAsia="ru-RU"/>
        </w:rPr>
      </w:pPr>
      <w:r w:rsidRPr="0094557B">
        <w:rPr>
          <w:rFonts w:ascii="Arial" w:hAnsi="Arial" w:cs="Arial"/>
          <w:noProof/>
          <w:color w:val="000000"/>
          <w:sz w:val="20"/>
          <w:szCs w:val="24"/>
          <w:lang w:eastAsia="ru-RU"/>
        </w:rPr>
        <w:t>Директор ООО «Технология»</w:t>
      </w:r>
    </w:p>
    <w:p w:rsidR="005F0320" w:rsidRPr="0094557B" w:rsidRDefault="005F0320" w:rsidP="005F0320">
      <w:pPr>
        <w:spacing w:after="0"/>
        <w:jc w:val="right"/>
        <w:rPr>
          <w:rFonts w:ascii="Arial" w:hAnsi="Arial" w:cs="Arial"/>
          <w:noProof/>
          <w:color w:val="000000"/>
          <w:sz w:val="20"/>
          <w:szCs w:val="24"/>
          <w:lang w:eastAsia="ru-RU"/>
        </w:rPr>
      </w:pPr>
      <w:r w:rsidRPr="0094557B">
        <w:rPr>
          <w:rFonts w:ascii="Arial" w:hAnsi="Arial" w:cs="Arial"/>
          <w:noProof/>
          <w:color w:val="000000"/>
          <w:sz w:val="20"/>
          <w:szCs w:val="24"/>
          <w:lang w:eastAsia="ru-RU"/>
        </w:rPr>
        <w:t>_____________ М.А. Мартынов</w:t>
      </w:r>
    </w:p>
    <w:p w:rsidR="005F0320" w:rsidRPr="0094557B" w:rsidRDefault="005F0320" w:rsidP="005F0320">
      <w:pPr>
        <w:spacing w:after="0"/>
        <w:jc w:val="right"/>
        <w:rPr>
          <w:rFonts w:ascii="Arial" w:hAnsi="Arial" w:cs="Arial"/>
          <w:noProof/>
          <w:color w:val="000000"/>
          <w:sz w:val="20"/>
          <w:szCs w:val="24"/>
          <w:lang w:eastAsia="ru-RU"/>
        </w:rPr>
      </w:pPr>
      <w:r w:rsidRPr="0094557B">
        <w:rPr>
          <w:rFonts w:ascii="Arial" w:hAnsi="Arial" w:cs="Arial"/>
          <w:noProof/>
          <w:color w:val="000000"/>
          <w:sz w:val="20"/>
          <w:szCs w:val="24"/>
          <w:lang w:eastAsia="ru-RU"/>
        </w:rPr>
        <w:t>«___» ______________ 20</w:t>
      </w:r>
      <w:r>
        <w:rPr>
          <w:rFonts w:ascii="Arial" w:hAnsi="Arial" w:cs="Arial"/>
          <w:noProof/>
          <w:color w:val="000000"/>
          <w:sz w:val="20"/>
          <w:szCs w:val="24"/>
          <w:lang w:eastAsia="ru-RU"/>
        </w:rPr>
        <w:t>2</w:t>
      </w:r>
      <w:r w:rsidRPr="0094557B">
        <w:rPr>
          <w:rFonts w:ascii="Arial" w:hAnsi="Arial" w:cs="Arial"/>
          <w:noProof/>
          <w:color w:val="000000"/>
          <w:sz w:val="20"/>
          <w:szCs w:val="24"/>
          <w:lang w:eastAsia="ru-RU"/>
        </w:rPr>
        <w:t>__ г.</w:t>
      </w:r>
    </w:p>
    <w:p w:rsidR="005F0320" w:rsidRPr="0094557B" w:rsidRDefault="005F0320" w:rsidP="005F0320">
      <w:pPr>
        <w:spacing w:after="0"/>
        <w:jc w:val="right"/>
        <w:rPr>
          <w:rFonts w:ascii="Arial" w:hAnsi="Arial" w:cs="Arial"/>
          <w:noProof/>
          <w:color w:val="000000"/>
          <w:sz w:val="18"/>
          <w:lang w:eastAsia="ru-RU"/>
        </w:rPr>
      </w:pPr>
    </w:p>
    <w:p w:rsidR="005F0320" w:rsidRPr="0094557B" w:rsidRDefault="005F0320" w:rsidP="005F0320">
      <w:pPr>
        <w:spacing w:after="0"/>
        <w:jc w:val="center"/>
        <w:rPr>
          <w:rFonts w:ascii="Arial" w:hAnsi="Arial" w:cs="Arial"/>
          <w:b/>
          <w:noProof/>
          <w:color w:val="000000"/>
          <w:sz w:val="24"/>
          <w:szCs w:val="28"/>
          <w:lang w:eastAsia="ru-RU"/>
        </w:rPr>
      </w:pPr>
      <w:r w:rsidRPr="0094557B">
        <w:rPr>
          <w:rFonts w:ascii="Arial" w:hAnsi="Arial" w:cs="Arial"/>
          <w:b/>
          <w:noProof/>
          <w:color w:val="000000"/>
          <w:sz w:val="24"/>
          <w:szCs w:val="28"/>
          <w:lang w:eastAsia="ru-RU"/>
        </w:rPr>
        <w:t>ИНСТРУКЦИЯ</w:t>
      </w:r>
    </w:p>
    <w:p w:rsidR="005F0320" w:rsidRDefault="005F0320" w:rsidP="005F0320">
      <w:pPr>
        <w:spacing w:after="0" w:line="240" w:lineRule="auto"/>
        <w:jc w:val="center"/>
      </w:pPr>
      <w:r>
        <w:t>Оформление и перевыставление услуг оказываемых по субподряду</w:t>
      </w:r>
      <w:proofErr w:type="gramStart"/>
      <w:r>
        <w:t>..</w:t>
      </w:r>
      <w:proofErr w:type="gramEnd"/>
    </w:p>
    <w:p w:rsidR="005F0320" w:rsidRDefault="005F0320" w:rsidP="005F0320">
      <w:pPr>
        <w:spacing w:after="0" w:line="240" w:lineRule="auto"/>
        <w:jc w:val="center"/>
      </w:pPr>
    </w:p>
    <w:p w:rsidR="005F0320" w:rsidRDefault="005F0320" w:rsidP="005F0320">
      <w:pPr>
        <w:spacing w:after="0" w:line="240" w:lineRule="auto"/>
        <w:ind w:firstLine="567"/>
        <w:jc w:val="both"/>
      </w:pPr>
      <w:r>
        <w:t>Настоящая инструкция описывает процесс создания субподрядного ремонта в группе компаний АО АКГС.</w:t>
      </w:r>
    </w:p>
    <w:p w:rsidR="005F0320" w:rsidRDefault="005F0320" w:rsidP="005F0320">
      <w:pPr>
        <w:spacing w:after="0" w:line="240" w:lineRule="auto"/>
        <w:ind w:firstLine="567"/>
        <w:jc w:val="both"/>
      </w:pPr>
      <w:bookmarkStart w:id="0" w:name="_GoBack"/>
      <w:bookmarkEnd w:id="0"/>
    </w:p>
    <w:p w:rsidR="005F0320" w:rsidRDefault="005F0320" w:rsidP="005F0320">
      <w:pPr>
        <w:spacing w:after="0" w:line="240" w:lineRule="auto"/>
        <w:ind w:firstLine="567"/>
        <w:jc w:val="both"/>
      </w:pPr>
      <w:r>
        <w:t>Рассмотрим процесс на примере, когда основным исполнителем является ООО «Технология», а субподрядчиком будет являться участок Тюнинга АО АКГС.</w:t>
      </w:r>
    </w:p>
    <w:p w:rsidR="005F0320" w:rsidRDefault="005F0320" w:rsidP="005F0320">
      <w:pPr>
        <w:spacing w:after="0" w:line="240" w:lineRule="auto"/>
        <w:ind w:firstLine="567"/>
        <w:jc w:val="both"/>
      </w:pPr>
      <w:r>
        <w:t>При приеме автомобиля создается заявка на ремонт автомобиля по стандартному процессу приема автомобиля в ремонт.</w:t>
      </w:r>
    </w:p>
    <w:p w:rsidR="005F0320" w:rsidRDefault="005F0320" w:rsidP="005F0320">
      <w:pPr>
        <w:spacing w:after="0" w:line="240" w:lineRule="auto"/>
        <w:ind w:firstLine="567"/>
        <w:jc w:val="both"/>
      </w:pPr>
      <w:r>
        <w:t>Если необходимо выполнить работы с привлечением субподрядчика, необходимо стартовать субподрядный ремонт. Для этого в карточке записи основного ремонта по нажатию кнопки «Дополнительно» в выпадающем списке выбираем – «Субподряды»</w:t>
      </w:r>
    </w:p>
    <w:p w:rsidR="005F0320" w:rsidRDefault="005F0320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4689295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02" cy="35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20" w:rsidRPr="005F0320" w:rsidRDefault="005F0320" w:rsidP="005F0320">
      <w:pPr>
        <w:spacing w:after="0" w:line="240" w:lineRule="auto"/>
        <w:ind w:firstLine="567"/>
        <w:jc w:val="both"/>
      </w:pPr>
    </w:p>
    <w:p w:rsidR="005F0320" w:rsidRDefault="009B767A" w:rsidP="005F0320">
      <w:pPr>
        <w:spacing w:after="0" w:line="240" w:lineRule="auto"/>
        <w:ind w:firstLine="567"/>
        <w:jc w:val="both"/>
      </w:pPr>
      <w:r>
        <w:t>В результате откроется окно «Документы Заявка на субподряд»</w:t>
      </w:r>
    </w:p>
    <w:p w:rsidR="009B767A" w:rsidRDefault="009B767A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5537558" cy="2828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92" cy="28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7A" w:rsidRDefault="009B767A" w:rsidP="005F0320">
      <w:pPr>
        <w:spacing w:after="0" w:line="240" w:lineRule="auto"/>
        <w:ind w:firstLine="567"/>
        <w:jc w:val="both"/>
      </w:pPr>
    </w:p>
    <w:p w:rsidR="009B767A" w:rsidRDefault="009B767A" w:rsidP="005F0320">
      <w:pPr>
        <w:spacing w:after="0" w:line="240" w:lineRule="auto"/>
        <w:ind w:firstLine="567"/>
        <w:jc w:val="both"/>
      </w:pPr>
      <w:r>
        <w:lastRenderedPageBreak/>
        <w:t xml:space="preserve">Далее нажатием </w:t>
      </w:r>
      <w:proofErr w:type="gramStart"/>
      <w:r>
        <w:t>на</w:t>
      </w:r>
      <w:proofErr w:type="gramEnd"/>
      <w:r>
        <w:t xml:space="preserve"> «+» или </w:t>
      </w:r>
      <w:proofErr w:type="gramStart"/>
      <w:r>
        <w:t>клавишей</w:t>
      </w:r>
      <w:proofErr w:type="gramEnd"/>
      <w:r>
        <w:t xml:space="preserve"> «</w:t>
      </w:r>
      <w:r>
        <w:rPr>
          <w:lang w:val="en-US"/>
        </w:rPr>
        <w:t>Ins</w:t>
      </w:r>
      <w:r>
        <w:t>» создаем заявку на субподрядный ремонт.</w:t>
      </w:r>
    </w:p>
    <w:p w:rsidR="009B767A" w:rsidRPr="009B767A" w:rsidRDefault="009B767A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5788727" cy="36671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355" cy="36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7A" w:rsidRDefault="009B767A" w:rsidP="005F0320">
      <w:pPr>
        <w:spacing w:after="0" w:line="240" w:lineRule="auto"/>
        <w:ind w:firstLine="567"/>
        <w:jc w:val="both"/>
      </w:pPr>
    </w:p>
    <w:p w:rsidR="002B1A7A" w:rsidRDefault="002B1A7A" w:rsidP="005F0320">
      <w:pPr>
        <w:spacing w:after="0" w:line="240" w:lineRule="auto"/>
        <w:ind w:firstLine="567"/>
        <w:jc w:val="both"/>
      </w:pPr>
      <w:r>
        <w:t>Заполняем поля:</w:t>
      </w:r>
    </w:p>
    <w:p w:rsidR="002B1A7A" w:rsidRDefault="002B1A7A" w:rsidP="005F0320">
      <w:pPr>
        <w:spacing w:after="0" w:line="240" w:lineRule="auto"/>
        <w:ind w:firstLine="567"/>
        <w:jc w:val="both"/>
      </w:pPr>
      <w:r>
        <w:t>- Организация: – организация, заказывающая субподрядные работы.</w:t>
      </w:r>
    </w:p>
    <w:p w:rsidR="002B1A7A" w:rsidRDefault="002B1A7A" w:rsidP="005F0320">
      <w:pPr>
        <w:spacing w:after="0" w:line="240" w:lineRule="auto"/>
        <w:ind w:firstLine="567"/>
        <w:jc w:val="both"/>
      </w:pPr>
      <w:r>
        <w:t>- Контрагент: – организация, выполняющая субподрядные работы.</w:t>
      </w:r>
    </w:p>
    <w:p w:rsidR="002B1A7A" w:rsidRDefault="002B1A7A" w:rsidP="005F0320">
      <w:pPr>
        <w:spacing w:after="0" w:line="240" w:lineRule="auto"/>
        <w:ind w:firstLine="567"/>
        <w:jc w:val="both"/>
      </w:pPr>
      <w:r>
        <w:t>- Договор: - выбираем договор, на основании которого выполняем работы.</w:t>
      </w:r>
    </w:p>
    <w:p w:rsidR="002B1A7A" w:rsidRDefault="002B1A7A" w:rsidP="005F0320">
      <w:pPr>
        <w:spacing w:after="0" w:line="240" w:lineRule="auto"/>
        <w:ind w:firstLine="567"/>
        <w:jc w:val="both"/>
      </w:pPr>
    </w:p>
    <w:p w:rsidR="002B1A7A" w:rsidRDefault="002B1A7A" w:rsidP="005F0320">
      <w:pPr>
        <w:spacing w:after="0" w:line="240" w:lineRule="auto"/>
        <w:ind w:firstLine="567"/>
        <w:jc w:val="both"/>
      </w:pPr>
      <w:r>
        <w:t>Во вкладке «Услуги» подбираем работы, которые необходимо выполнить субподрядчиком.</w:t>
      </w:r>
    </w:p>
    <w:p w:rsidR="002B1A7A" w:rsidRDefault="002B1A7A" w:rsidP="005F0320">
      <w:pPr>
        <w:spacing w:after="0" w:line="240" w:lineRule="auto"/>
        <w:ind w:firstLine="567"/>
        <w:jc w:val="both"/>
      </w:pPr>
    </w:p>
    <w:p w:rsidR="002B1A7A" w:rsidRDefault="002B1A7A" w:rsidP="005F0320">
      <w:pPr>
        <w:spacing w:after="0" w:line="240" w:lineRule="auto"/>
        <w:ind w:firstLine="567"/>
        <w:jc w:val="both"/>
      </w:pPr>
      <w:r>
        <w:t>После внесения всех необходимых данных нажимаем кнопку «Стартовать БП субподряда»</w:t>
      </w:r>
    </w:p>
    <w:p w:rsidR="002B1A7A" w:rsidRDefault="0044609E" w:rsidP="005F0320">
      <w:pPr>
        <w:spacing w:after="0" w:line="240" w:lineRule="auto"/>
        <w:ind w:firstLine="567"/>
        <w:jc w:val="both"/>
      </w:pPr>
      <w:r>
        <w:t>При старте БП субподряда система выдаст Служебное сообщение:</w:t>
      </w:r>
    </w:p>
    <w:p w:rsidR="0044609E" w:rsidRDefault="0065469F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5251539" cy="41624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02" cy="41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7A" w:rsidRDefault="002B1A7A" w:rsidP="005F0320">
      <w:pPr>
        <w:spacing w:after="0" w:line="240" w:lineRule="auto"/>
        <w:ind w:firstLine="567"/>
        <w:jc w:val="both"/>
      </w:pPr>
    </w:p>
    <w:p w:rsidR="002B1A7A" w:rsidRDefault="0065469F" w:rsidP="005F0320">
      <w:pPr>
        <w:spacing w:after="0" w:line="240" w:lineRule="auto"/>
        <w:ind w:firstLine="567"/>
        <w:jc w:val="both"/>
      </w:pPr>
      <w:r>
        <w:lastRenderedPageBreak/>
        <w:t xml:space="preserve">Стартованный </w:t>
      </w:r>
      <w:r w:rsidR="005E01C5">
        <w:t>дополнительный субподрядный ремонт</w:t>
      </w:r>
      <w:r>
        <w:t xml:space="preserve"> отражается в журнале задач</w:t>
      </w:r>
    </w:p>
    <w:p w:rsidR="0065469F" w:rsidRDefault="0065469F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6287415" cy="3286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408" cy="32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7A" w:rsidRDefault="002B1A7A" w:rsidP="005F0320">
      <w:pPr>
        <w:spacing w:after="0" w:line="240" w:lineRule="auto"/>
        <w:ind w:firstLine="567"/>
        <w:jc w:val="both"/>
      </w:pPr>
    </w:p>
    <w:p w:rsidR="0065469F" w:rsidRDefault="0065469F" w:rsidP="005F0320">
      <w:pPr>
        <w:spacing w:after="0" w:line="240" w:lineRule="auto"/>
        <w:ind w:firstLine="567"/>
        <w:jc w:val="both"/>
      </w:pPr>
      <w:r>
        <w:t xml:space="preserve">Субподрядчик </w:t>
      </w:r>
      <w:proofErr w:type="gramStart"/>
      <w:r>
        <w:t>выполняет работы</w:t>
      </w:r>
      <w:r w:rsidR="005E01C5">
        <w:t xml:space="preserve"> используя</w:t>
      </w:r>
      <w:proofErr w:type="gramEnd"/>
      <w:r w:rsidR="005E01C5">
        <w:t xml:space="preserve"> этот стартованный БП и на основании распечатанной заявки на ремонт.</w:t>
      </w:r>
    </w:p>
    <w:p w:rsidR="00EA5F69" w:rsidRDefault="00EA5F69" w:rsidP="005F0320">
      <w:pPr>
        <w:spacing w:after="0" w:line="240" w:lineRule="auto"/>
        <w:ind w:firstLine="567"/>
        <w:jc w:val="both"/>
      </w:pPr>
      <w:r>
        <w:t xml:space="preserve">БП </w:t>
      </w:r>
      <w:proofErr w:type="spellStart"/>
      <w:r>
        <w:t>стартуется</w:t>
      </w:r>
      <w:proofErr w:type="spellEnd"/>
      <w:r>
        <w:t xml:space="preserve"> сразу для организации выполняющей работы, заказчиком автоматически указывается </w:t>
      </w:r>
      <w:proofErr w:type="gramStart"/>
      <w:r>
        <w:t>организация</w:t>
      </w:r>
      <w:proofErr w:type="gramEnd"/>
      <w:r>
        <w:t xml:space="preserve"> заказывающая работы по субподряду.</w:t>
      </w:r>
    </w:p>
    <w:p w:rsidR="0065469F" w:rsidRDefault="0065469F" w:rsidP="005F0320">
      <w:pPr>
        <w:spacing w:after="0" w:line="240" w:lineRule="auto"/>
        <w:ind w:firstLine="567"/>
        <w:jc w:val="both"/>
      </w:pPr>
    </w:p>
    <w:p w:rsidR="0065469F" w:rsidRDefault="0065469F" w:rsidP="005F0320">
      <w:pPr>
        <w:spacing w:after="0" w:line="240" w:lineRule="auto"/>
        <w:ind w:firstLine="567"/>
        <w:jc w:val="both"/>
      </w:pPr>
      <w:r>
        <w:t>Распечатываем заявку на выполнение работ по субподряду нажатием кнопки «Печать» или «Заявка на субподряд»</w:t>
      </w:r>
      <w:r w:rsidR="00FA3B84">
        <w:t>.</w:t>
      </w:r>
    </w:p>
    <w:p w:rsidR="0065469F" w:rsidRDefault="0065469F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6518309" cy="378962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77" cy="38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9F" w:rsidRDefault="0065469F" w:rsidP="005F0320">
      <w:pPr>
        <w:spacing w:after="0" w:line="240" w:lineRule="auto"/>
        <w:ind w:firstLine="567"/>
        <w:jc w:val="both"/>
      </w:pPr>
      <w:r>
        <w:t xml:space="preserve">Выводится на печать заявка, аналогичная </w:t>
      </w:r>
      <w:r w:rsidR="005E01C5">
        <w:t xml:space="preserve">при </w:t>
      </w:r>
      <w:r w:rsidR="00EA5F69">
        <w:t xml:space="preserve">стандартном </w:t>
      </w:r>
      <w:r w:rsidR="005E01C5">
        <w:t>приеме клиента.</w:t>
      </w:r>
    </w:p>
    <w:p w:rsidR="005E01C5" w:rsidRDefault="005E01C5" w:rsidP="005F0320">
      <w:pPr>
        <w:spacing w:after="0" w:line="240" w:lineRule="auto"/>
        <w:ind w:firstLine="567"/>
        <w:jc w:val="both"/>
      </w:pPr>
    </w:p>
    <w:p w:rsidR="002B3F56" w:rsidRDefault="002B3F56" w:rsidP="005F0320">
      <w:pPr>
        <w:spacing w:after="0" w:line="240" w:lineRule="auto"/>
        <w:ind w:firstLine="567"/>
        <w:jc w:val="both"/>
      </w:pPr>
      <w:r>
        <w:t xml:space="preserve">Заявка подписывается </w:t>
      </w:r>
      <w:proofErr w:type="gramStart"/>
      <w:r>
        <w:t>сторонами</w:t>
      </w:r>
      <w:proofErr w:type="gramEnd"/>
      <w:r>
        <w:t xml:space="preserve"> и автомобиль передается субподрядчику.</w:t>
      </w:r>
    </w:p>
    <w:p w:rsidR="002B3F56" w:rsidRDefault="002B3F56" w:rsidP="005F0320">
      <w:pPr>
        <w:spacing w:after="0" w:line="240" w:lineRule="auto"/>
        <w:ind w:firstLine="567"/>
        <w:jc w:val="both"/>
      </w:pPr>
    </w:p>
    <w:p w:rsidR="00EA5F69" w:rsidRDefault="00EA5F69" w:rsidP="005F0320">
      <w:pPr>
        <w:spacing w:after="0" w:line="240" w:lineRule="auto"/>
        <w:ind w:firstLine="567"/>
        <w:jc w:val="both"/>
      </w:pPr>
      <w:r>
        <w:t>Далее выполнение работ по БП субподряда аналогично обычному выполнению ремонта.</w:t>
      </w:r>
    </w:p>
    <w:p w:rsidR="00EA5F69" w:rsidRDefault="00EA5F69" w:rsidP="005F0320">
      <w:pPr>
        <w:spacing w:after="0" w:line="240" w:lineRule="auto"/>
        <w:ind w:firstLine="567"/>
        <w:jc w:val="both"/>
      </w:pPr>
      <w:r>
        <w:t>Вносятся работы, добавляются используемые материалы, заполняются исполнители и т.д. по процессу.</w:t>
      </w:r>
    </w:p>
    <w:p w:rsidR="00EA5F69" w:rsidRDefault="00EA5F69" w:rsidP="005F0320">
      <w:pPr>
        <w:spacing w:after="0" w:line="240" w:lineRule="auto"/>
        <w:ind w:firstLine="567"/>
        <w:jc w:val="both"/>
      </w:pPr>
    </w:p>
    <w:p w:rsidR="00FA3B84" w:rsidRDefault="00FA3B84" w:rsidP="005F0320">
      <w:pPr>
        <w:spacing w:after="0" w:line="240" w:lineRule="auto"/>
        <w:ind w:firstLine="567"/>
        <w:jc w:val="both"/>
      </w:pPr>
    </w:p>
    <w:p w:rsidR="005E01C5" w:rsidRDefault="00EA5F69" w:rsidP="005F0320">
      <w:pPr>
        <w:spacing w:after="0" w:line="240" w:lineRule="auto"/>
        <w:ind w:firstLine="567"/>
        <w:jc w:val="both"/>
      </w:pPr>
      <w:r>
        <w:t>По завершении работ с автомобилем субподрядчик в карточке ремонта нажимает кнопку «Закончить работу»</w:t>
      </w:r>
    </w:p>
    <w:p w:rsidR="00EA5F69" w:rsidRDefault="00474CC5" w:rsidP="005F0320">
      <w:pPr>
        <w:spacing w:after="0" w:line="240" w:lineRule="auto"/>
        <w:ind w:firstLine="567"/>
        <w:jc w:val="both"/>
      </w:pPr>
      <w:r>
        <w:t>В результате создается задача заказчику субподрядных работ «Подтверждение субподряда»</w:t>
      </w:r>
    </w:p>
    <w:p w:rsidR="00474CC5" w:rsidRDefault="00474CC5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6553303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035" cy="12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C5" w:rsidRDefault="00474CC5" w:rsidP="005F0320">
      <w:pPr>
        <w:spacing w:after="0" w:line="240" w:lineRule="auto"/>
        <w:ind w:firstLine="567"/>
        <w:jc w:val="both"/>
      </w:pPr>
    </w:p>
    <w:p w:rsidR="00474CC5" w:rsidRDefault="00474CC5" w:rsidP="005F0320">
      <w:pPr>
        <w:spacing w:after="0" w:line="240" w:lineRule="auto"/>
        <w:ind w:firstLine="567"/>
        <w:jc w:val="both"/>
      </w:pPr>
      <w:r>
        <w:t xml:space="preserve">Двойным щелчком по задаче или нажатием клавиши </w:t>
      </w:r>
      <w:r>
        <w:rPr>
          <w:lang w:val="en-US"/>
        </w:rPr>
        <w:t>Enter</w:t>
      </w:r>
      <w:r w:rsidRPr="00474CC5">
        <w:t xml:space="preserve"> </w:t>
      </w:r>
      <w:r>
        <w:t xml:space="preserve">выводится форма </w:t>
      </w:r>
      <w:proofErr w:type="gramStart"/>
      <w:r>
        <w:t>заказ-наряда</w:t>
      </w:r>
      <w:proofErr w:type="gramEnd"/>
      <w:r>
        <w:t xml:space="preserve"> для ознакомления и подтверждения</w:t>
      </w:r>
      <w:r w:rsidR="00F55994">
        <w:t xml:space="preserve"> или отклонения </w:t>
      </w:r>
      <w:r>
        <w:t>результатов выполненной работы субподрядчиком.</w:t>
      </w:r>
    </w:p>
    <w:p w:rsidR="00474CC5" w:rsidRDefault="00F55994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4381222" cy="3594213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14" cy="359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94" w:rsidRDefault="00F55994" w:rsidP="005F0320">
      <w:pPr>
        <w:spacing w:after="0" w:line="240" w:lineRule="auto"/>
        <w:ind w:firstLine="567"/>
        <w:jc w:val="both"/>
      </w:pPr>
      <w:r>
        <w:t>Для подтверждения или отклонения задачи выделяем задачу в журнале и нажимаем кнопку  «Завершить задачу»</w:t>
      </w:r>
    </w:p>
    <w:p w:rsidR="00F55994" w:rsidRDefault="00F55994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4371975" cy="3432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43" cy="34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94" w:rsidRDefault="00F55994" w:rsidP="005F0320">
      <w:pPr>
        <w:spacing w:after="0" w:line="240" w:lineRule="auto"/>
        <w:ind w:firstLine="567"/>
        <w:jc w:val="both"/>
      </w:pPr>
    </w:p>
    <w:p w:rsidR="00F55994" w:rsidRDefault="00F55994" w:rsidP="005F0320">
      <w:pPr>
        <w:spacing w:after="0" w:line="240" w:lineRule="auto"/>
        <w:ind w:firstLine="567"/>
        <w:jc w:val="both"/>
      </w:pPr>
      <w:r>
        <w:t>Система выдаст запрос</w:t>
      </w:r>
      <w:proofErr w:type="gramStart"/>
      <w:r>
        <w:t xml:space="preserve"> :</w:t>
      </w:r>
      <w:proofErr w:type="gramEnd"/>
      <w:r>
        <w:t xml:space="preserve"> «Утвердить состав работ и материалов?»</w:t>
      </w:r>
    </w:p>
    <w:p w:rsidR="00F55994" w:rsidRDefault="00F55994" w:rsidP="005F0320">
      <w:pPr>
        <w:spacing w:after="0" w:line="240" w:lineRule="auto"/>
        <w:ind w:firstLine="567"/>
        <w:jc w:val="both"/>
      </w:pPr>
    </w:p>
    <w:p w:rsidR="009C3177" w:rsidRDefault="009C3177" w:rsidP="005F0320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6596257" cy="4086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бподряд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75" cy="40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94" w:rsidRDefault="00F55994" w:rsidP="005F0320">
      <w:pPr>
        <w:spacing w:after="0" w:line="240" w:lineRule="auto"/>
        <w:ind w:firstLine="567"/>
        <w:jc w:val="both"/>
      </w:pPr>
    </w:p>
    <w:p w:rsidR="009C3177" w:rsidRDefault="009C3177" w:rsidP="009C3177">
      <w:pPr>
        <w:spacing w:after="0" w:line="240" w:lineRule="auto"/>
        <w:ind w:firstLine="567"/>
        <w:jc w:val="both"/>
      </w:pPr>
      <w:r>
        <w:t>При ответе «Нет» - документ отправляется на доработку субподрядчику для исправления замечаний.</w:t>
      </w:r>
    </w:p>
    <w:p w:rsidR="009C3177" w:rsidRDefault="009C3177" w:rsidP="009C3177">
      <w:pPr>
        <w:spacing w:after="0" w:line="240" w:lineRule="auto"/>
        <w:ind w:firstLine="567"/>
        <w:jc w:val="both"/>
      </w:pPr>
      <w:r>
        <w:t>Замечания передаются средствами электронной почты или по телефону.</w:t>
      </w:r>
    </w:p>
    <w:p w:rsidR="009C3177" w:rsidRDefault="009C3177" w:rsidP="009C3177">
      <w:pPr>
        <w:spacing w:after="0" w:line="240" w:lineRule="auto"/>
        <w:ind w:firstLine="567"/>
        <w:jc w:val="both"/>
      </w:pPr>
      <w:r>
        <w:t>После внесения корректировок субподрядчик опять нажимает кнопку «Завершить работу» и процесс согласования повторяется.</w:t>
      </w:r>
    </w:p>
    <w:p w:rsidR="009C3177" w:rsidRDefault="009C3177" w:rsidP="005F0320">
      <w:pPr>
        <w:spacing w:after="0" w:line="240" w:lineRule="auto"/>
        <w:ind w:firstLine="567"/>
        <w:jc w:val="both"/>
      </w:pPr>
    </w:p>
    <w:p w:rsidR="009C3177" w:rsidRDefault="009C3177" w:rsidP="009C3177">
      <w:pPr>
        <w:spacing w:after="0" w:line="240" w:lineRule="auto"/>
        <w:ind w:firstLine="567"/>
        <w:jc w:val="both"/>
      </w:pPr>
      <w:r>
        <w:t>При ответе «Да» - формируется акт об оказании услуг от субподрядчика на заказчика работ и далее процесс происходит по стандартной схеме работы по процессу ремонта.</w:t>
      </w:r>
    </w:p>
    <w:p w:rsidR="009C3177" w:rsidRDefault="009C3177" w:rsidP="009C3177">
      <w:pPr>
        <w:spacing w:after="0" w:line="240" w:lineRule="auto"/>
        <w:ind w:firstLine="567"/>
        <w:jc w:val="both"/>
      </w:pPr>
    </w:p>
    <w:p w:rsidR="009C3177" w:rsidRDefault="009C3177" w:rsidP="009C3177">
      <w:pPr>
        <w:spacing w:after="0" w:line="240" w:lineRule="auto"/>
        <w:ind w:firstLine="567"/>
        <w:jc w:val="both"/>
      </w:pPr>
      <w:r>
        <w:t xml:space="preserve">После проведения </w:t>
      </w:r>
      <w:r w:rsidR="00C25242">
        <w:t>Акта выполненных работ услуги и материалы из акта субподрядчика копируются в акт об оказании услуг заказчика работ.</w:t>
      </w:r>
    </w:p>
    <w:p w:rsidR="001E0144" w:rsidRDefault="001E0144" w:rsidP="009C3177">
      <w:pPr>
        <w:spacing w:after="0" w:line="240" w:lineRule="auto"/>
        <w:ind w:firstLine="567"/>
        <w:jc w:val="both"/>
      </w:pPr>
    </w:p>
    <w:p w:rsidR="00C25242" w:rsidRDefault="00C25242" w:rsidP="009C3177">
      <w:pPr>
        <w:spacing w:after="0" w:line="240" w:lineRule="auto"/>
        <w:ind w:firstLine="567"/>
        <w:jc w:val="both"/>
      </w:pPr>
      <w:r>
        <w:t xml:space="preserve">Услуги отражаются в общем списке услуг, материалы </w:t>
      </w:r>
      <w:proofErr w:type="gramStart"/>
      <w:r>
        <w:t>в</w:t>
      </w:r>
      <w:proofErr w:type="gramEnd"/>
      <w:r>
        <w:t xml:space="preserve"> вкладке «Материалы субподрядчика».</w:t>
      </w:r>
    </w:p>
    <w:p w:rsidR="001E0144" w:rsidRDefault="001E0144" w:rsidP="009C3177">
      <w:pPr>
        <w:spacing w:after="0" w:line="240" w:lineRule="auto"/>
        <w:ind w:firstLine="567"/>
        <w:jc w:val="both"/>
      </w:pPr>
    </w:p>
    <w:p w:rsidR="00C25242" w:rsidRDefault="00C25242" w:rsidP="009C3177">
      <w:pPr>
        <w:spacing w:after="0" w:line="240" w:lineRule="auto"/>
        <w:ind w:firstLine="567"/>
        <w:jc w:val="both"/>
      </w:pPr>
      <w:proofErr w:type="gramStart"/>
      <w:r>
        <w:t>Необходимо проставить исполнителя услуги из справочника исполнителей.</w:t>
      </w:r>
      <w:r w:rsidR="001E0144">
        <w:t xml:space="preserve"> (</w:t>
      </w:r>
      <w:proofErr w:type="gramEnd"/>
    </w:p>
    <w:p w:rsidR="00C25242" w:rsidRDefault="00C25242" w:rsidP="009C3177">
      <w:pPr>
        <w:spacing w:after="0" w:line="240" w:lineRule="auto"/>
        <w:ind w:firstLine="567"/>
        <w:jc w:val="both"/>
      </w:pPr>
      <w:r>
        <w:t>Распределить материалы из вкладки «Материалы субподрядчика» на услуги субподрядчика.</w:t>
      </w:r>
    </w:p>
    <w:p w:rsidR="009C3177" w:rsidRDefault="009C3177" w:rsidP="005F0320">
      <w:pPr>
        <w:spacing w:after="0" w:line="240" w:lineRule="auto"/>
        <w:ind w:firstLine="567"/>
        <w:jc w:val="both"/>
      </w:pPr>
    </w:p>
    <w:p w:rsidR="00C25242" w:rsidRDefault="00C25242" w:rsidP="005F0320">
      <w:pPr>
        <w:spacing w:after="0" w:line="240" w:lineRule="auto"/>
        <w:ind w:firstLine="567"/>
        <w:jc w:val="both"/>
      </w:pPr>
      <w:r>
        <w:t>Далее БП основного ремонта выполняется по стандартному алгоритму.</w:t>
      </w:r>
    </w:p>
    <w:sectPr w:rsidR="00C25242" w:rsidSect="007653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43B39"/>
    <w:multiLevelType w:val="multilevel"/>
    <w:tmpl w:val="A1F017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B5"/>
    <w:rsid w:val="001E0144"/>
    <w:rsid w:val="002B1A7A"/>
    <w:rsid w:val="002B3F56"/>
    <w:rsid w:val="003537F2"/>
    <w:rsid w:val="003835A3"/>
    <w:rsid w:val="00407059"/>
    <w:rsid w:val="0044609E"/>
    <w:rsid w:val="00474CC5"/>
    <w:rsid w:val="005E01C5"/>
    <w:rsid w:val="005F0320"/>
    <w:rsid w:val="0065469F"/>
    <w:rsid w:val="0076530B"/>
    <w:rsid w:val="009B767A"/>
    <w:rsid w:val="009C3177"/>
    <w:rsid w:val="00C25242"/>
    <w:rsid w:val="00EA5F69"/>
    <w:rsid w:val="00F139B5"/>
    <w:rsid w:val="00F55994"/>
    <w:rsid w:val="00F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32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3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32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32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3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32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Максим Александрович</dc:creator>
  <cp:keywords/>
  <dc:description/>
  <cp:lastModifiedBy>Мартынов Максим Александрович</cp:lastModifiedBy>
  <cp:revision>9</cp:revision>
  <dcterms:created xsi:type="dcterms:W3CDTF">2021-05-24T04:52:00Z</dcterms:created>
  <dcterms:modified xsi:type="dcterms:W3CDTF">2021-05-25T07:27:00Z</dcterms:modified>
</cp:coreProperties>
</file>