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F34BA2">
      <w:pPr>
        <w:pStyle w:val="berschrift1"/>
      </w:pPr>
      <w:r>
        <w:t>Vereinsstatuten (Muster)</w:t>
      </w:r>
    </w:p>
    <w:p w:rsidR="00000000" w:rsidRDefault="00F34BA2"/>
    <w:p w:rsidR="00000000" w:rsidRDefault="00F34BA2">
      <w:pPr>
        <w:pStyle w:val="Titel"/>
        <w:rPr>
          <w:rFonts w:ascii="Verdana" w:hAnsi="Verdana"/>
          <w:b w:val="0"/>
          <w:sz w:val="20"/>
        </w:rPr>
      </w:pPr>
      <w:r>
        <w:rPr>
          <w:rFonts w:ascii="Verdana" w:hAnsi="Verdana"/>
          <w:b w:val="0"/>
          <w:sz w:val="20"/>
        </w:rPr>
        <w:t>Verein [Vereinsname]</w:t>
      </w:r>
    </w:p>
    <w:p w:rsidR="00000000" w:rsidRDefault="00F34BA2">
      <w:pPr>
        <w:jc w:val="center"/>
      </w:pPr>
      <w:r>
        <w:t>mit Sitz in [Ort]</w:t>
      </w:r>
    </w:p>
    <w:p w:rsidR="00000000" w:rsidRDefault="00F34BA2">
      <w:pPr>
        <w:jc w:val="both"/>
      </w:pPr>
    </w:p>
    <w:p w:rsidR="00000000" w:rsidRDefault="00F34BA2">
      <w:pPr>
        <w:jc w:val="both"/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>Name und Sitz</w:t>
      </w:r>
    </w:p>
    <w:p w:rsidR="00000000" w:rsidRDefault="00F34BA2">
      <w:pPr>
        <w:pStyle w:val="Textkrper-Einzug2"/>
      </w:pPr>
      <w:r>
        <w:t>Unter dem Namen „[Vereinsname]“ besteht ein Verein im Sinne von Art. 60 ff. ZGB mit Sitz in [Ort]</w:t>
      </w:r>
    </w:p>
    <w:p w:rsidR="00000000" w:rsidRDefault="00F34BA2">
      <w:pPr>
        <w:jc w:val="both"/>
      </w:pPr>
    </w:p>
    <w:p w:rsidR="00000000" w:rsidRDefault="00F34BA2">
      <w:pPr>
        <w:jc w:val="both"/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>Zweck</w:t>
      </w:r>
    </w:p>
    <w:p w:rsidR="00000000" w:rsidRDefault="00F34BA2">
      <w:pPr>
        <w:ind w:left="340"/>
        <w:jc w:val="both"/>
      </w:pPr>
      <w:r>
        <w:t>Der Verein bezweckt [Vereinszweck].</w:t>
      </w:r>
    </w:p>
    <w:p w:rsidR="00000000" w:rsidRDefault="00F34BA2">
      <w:pPr>
        <w:jc w:val="both"/>
      </w:pPr>
    </w:p>
    <w:p w:rsidR="00000000" w:rsidRDefault="00F34BA2">
      <w:pPr>
        <w:jc w:val="both"/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>Mittel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Zur Verfolgung des Verei</w:t>
      </w:r>
      <w:r>
        <w:rPr>
          <w:rFonts w:ascii="Verdana" w:hAnsi="Verdana"/>
          <w:sz w:val="20"/>
        </w:rPr>
        <w:t>nszweckes verfügt der Verein über die Beiträge der Mitgli</w:t>
      </w:r>
      <w:r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>der, welche jährlich von der Mitgliederversammlung festgelegt werden.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(eventuelle Zusätze: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Begrenzung Höhe der Mitgliederbeiträge</w:t>
      </w:r>
    </w:p>
    <w:p w:rsidR="00000000" w:rsidRDefault="00F34BA2">
      <w:pPr>
        <w:pStyle w:val="Textkrper-Zeileneinzug"/>
        <w:spacing w:before="0" w:after="120"/>
        <w:ind w:left="2467" w:firstLine="369"/>
        <w:rPr>
          <w:rFonts w:ascii="Verdana" w:hAnsi="Verdana"/>
          <w:sz w:val="22"/>
        </w:rPr>
      </w:pPr>
      <w:r>
        <w:rPr>
          <w:rFonts w:ascii="Verdana" w:hAnsi="Verdana"/>
          <w:sz w:val="20"/>
        </w:rPr>
        <w:sym w:font="Wingdings" w:char="F0E0"/>
      </w:r>
      <w:r>
        <w:rPr>
          <w:rFonts w:ascii="Verdana" w:hAnsi="Verdana"/>
          <w:sz w:val="20"/>
        </w:rPr>
        <w:t xml:space="preserve"> Klausel, Zuwendungen aller Art entgegenzune</w:t>
      </w:r>
      <w:r>
        <w:rPr>
          <w:rFonts w:ascii="Verdana" w:hAnsi="Verdana"/>
          <w:sz w:val="20"/>
        </w:rPr>
        <w:t>h</w:t>
      </w:r>
      <w:r>
        <w:rPr>
          <w:rFonts w:ascii="Verdana" w:hAnsi="Verdana"/>
          <w:sz w:val="20"/>
        </w:rPr>
        <w:t>men.</w:t>
      </w:r>
      <w:r>
        <w:rPr>
          <w:rFonts w:ascii="Verdana" w:hAnsi="Verdana"/>
          <w:sz w:val="22"/>
        </w:rPr>
        <w:t>)</w:t>
      </w:r>
    </w:p>
    <w:p w:rsidR="00000000" w:rsidRDefault="00F34BA2">
      <w:pPr>
        <w:jc w:val="both"/>
      </w:pPr>
    </w:p>
    <w:p w:rsidR="00000000" w:rsidRDefault="00F34BA2">
      <w:pPr>
        <w:jc w:val="both"/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>Mitgliedscha</w:t>
      </w:r>
      <w:r>
        <w:rPr>
          <w:bCs/>
        </w:rPr>
        <w:t>ft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Aktivmitglied mit Stimmberechtigung kann jede natürliche und juristische Person werden, die ein I</w:t>
      </w:r>
      <w:r>
        <w:rPr>
          <w:rFonts w:ascii="Verdana" w:hAnsi="Verdana"/>
          <w:sz w:val="20"/>
        </w:rPr>
        <w:t>n</w:t>
      </w:r>
      <w:r>
        <w:rPr>
          <w:rFonts w:ascii="Verdana" w:hAnsi="Verdana"/>
          <w:sz w:val="20"/>
        </w:rPr>
        <w:t xml:space="preserve">teresse am [Vereinszweck] hat. 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Passivmitglied ohne Stimmberechtigung kann jede natürliche und juristische Person kann werden, wenn [Bedingu</w:t>
      </w:r>
      <w:r>
        <w:rPr>
          <w:rFonts w:ascii="Verdana" w:hAnsi="Verdana"/>
          <w:sz w:val="20"/>
        </w:rPr>
        <w:t>n</w:t>
      </w:r>
      <w:r>
        <w:rPr>
          <w:rFonts w:ascii="Verdana" w:hAnsi="Verdana"/>
          <w:sz w:val="20"/>
        </w:rPr>
        <w:t>gen für Passiv</w:t>
      </w:r>
      <w:r>
        <w:rPr>
          <w:rFonts w:ascii="Verdana" w:hAnsi="Verdana"/>
          <w:sz w:val="20"/>
        </w:rPr>
        <w:t>mitgliedschaft].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Aufnahmegesuche sind an den Präsidenten/die Präsidentin zur richten; über die Au</w:t>
      </w:r>
      <w:r>
        <w:rPr>
          <w:rFonts w:ascii="Verdana" w:hAnsi="Verdana"/>
          <w:sz w:val="20"/>
        </w:rPr>
        <w:t>f</w:t>
      </w:r>
      <w:r>
        <w:rPr>
          <w:rFonts w:ascii="Verdana" w:hAnsi="Verdana"/>
          <w:sz w:val="20"/>
        </w:rPr>
        <w:t>nahme entsche</w:t>
      </w:r>
      <w:r>
        <w:rPr>
          <w:rFonts w:ascii="Verdana" w:hAnsi="Verdana"/>
          <w:sz w:val="20"/>
        </w:rPr>
        <w:t>i</w:t>
      </w:r>
      <w:r>
        <w:rPr>
          <w:rFonts w:ascii="Verdana" w:hAnsi="Verdana"/>
          <w:sz w:val="20"/>
        </w:rPr>
        <w:t>det der Vorstand.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>Erlöschen der Mitgliedschaft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Mitgliedschaft erlischt</w:t>
      </w:r>
    </w:p>
    <w:p w:rsidR="00000000" w:rsidRDefault="00F34BA2">
      <w:pPr>
        <w:pStyle w:val="Textkrper-Zeileneinzug"/>
        <w:numPr>
          <w:ilvl w:val="2"/>
          <w:numId w:val="3"/>
        </w:numPr>
        <w:spacing w:before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bei natürlichen Personen durch Austritt, Ausschluss oder Tod</w:t>
      </w:r>
    </w:p>
    <w:p w:rsidR="00000000" w:rsidRDefault="00F34BA2">
      <w:pPr>
        <w:pStyle w:val="Textkrper-Zeileneinzug"/>
        <w:numPr>
          <w:ilvl w:val="2"/>
          <w:numId w:val="3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bei ju</w:t>
      </w:r>
      <w:r>
        <w:rPr>
          <w:rFonts w:ascii="Verdana" w:hAnsi="Verdana"/>
          <w:sz w:val="20"/>
        </w:rPr>
        <w:t xml:space="preserve">ristischen Personen durch Austritt, Ausschluss oder Auflösung 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>Austritt und Ausschluss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 Vereinsaustritt ist [jederzeit/per Datum] möglich. Das Austrittsschreiben muss eingeschrieben minde</w:t>
      </w:r>
      <w:r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tens vier Wochen vor der ordentlichen Generalversammlung an den</w:t>
      </w:r>
      <w:r>
        <w:rPr>
          <w:rFonts w:ascii="Verdana" w:hAnsi="Verdana"/>
          <w:sz w:val="20"/>
        </w:rPr>
        <w:t xml:space="preserve"> Präside</w:t>
      </w:r>
      <w:r>
        <w:rPr>
          <w:rFonts w:ascii="Verdana" w:hAnsi="Verdana"/>
          <w:sz w:val="20"/>
        </w:rPr>
        <w:t>n</w:t>
      </w:r>
      <w:r>
        <w:rPr>
          <w:rFonts w:ascii="Verdana" w:hAnsi="Verdana"/>
          <w:sz w:val="20"/>
        </w:rPr>
        <w:t>ten gerichtet werden.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Ein Mitglied kann jederzeit ohne Grundangabe aus dem Verein ausgeschlossen we</w:t>
      </w:r>
      <w:r>
        <w:rPr>
          <w:rFonts w:ascii="Verdana" w:hAnsi="Verdana"/>
          <w:sz w:val="20"/>
        </w:rPr>
        <w:t>r</w:t>
      </w:r>
      <w:r>
        <w:rPr>
          <w:rFonts w:ascii="Verdana" w:hAnsi="Verdana"/>
          <w:sz w:val="20"/>
        </w:rPr>
        <w:t>den. Der Vorstand fällt den Ausschlussentscheid; das Mitglied kann den Ausschlus</w:t>
      </w:r>
      <w:r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entscheid an die Generalversammlung weite</w:t>
      </w:r>
      <w:r>
        <w:rPr>
          <w:rFonts w:ascii="Verdana" w:hAnsi="Verdana"/>
          <w:sz w:val="20"/>
        </w:rPr>
        <w:t>r</w:t>
      </w:r>
      <w:r>
        <w:rPr>
          <w:rFonts w:ascii="Verdana" w:hAnsi="Verdana"/>
          <w:sz w:val="20"/>
        </w:rPr>
        <w:t>ziehen.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lastRenderedPageBreak/>
        <w:t>Organe des Ve</w:t>
      </w:r>
      <w:r>
        <w:rPr>
          <w:bCs/>
        </w:rPr>
        <w:t>reins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Organe des Vereins sind:</w:t>
      </w:r>
    </w:p>
    <w:p w:rsidR="00000000" w:rsidRDefault="00F34BA2">
      <w:pPr>
        <w:pStyle w:val="Textkrper-Zeileneinzug"/>
        <w:numPr>
          <w:ilvl w:val="1"/>
          <w:numId w:val="1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Generalversammlung</w:t>
      </w:r>
    </w:p>
    <w:p w:rsidR="00000000" w:rsidRDefault="00F34BA2">
      <w:pPr>
        <w:pStyle w:val="Textkrper-Zeileneinzug"/>
        <w:numPr>
          <w:ilvl w:val="1"/>
          <w:numId w:val="1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Vorstand</w:t>
      </w:r>
    </w:p>
    <w:p w:rsidR="00000000" w:rsidRDefault="00F34BA2">
      <w:pPr>
        <w:pStyle w:val="Textkrper-Zeileneinzug"/>
        <w:numPr>
          <w:ilvl w:val="1"/>
          <w:numId w:val="1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Rechnungsrevisoren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>Die Generalversammlung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Das oberste Organ des Vereins ist die Generalversammlung. Eine ordentliche Gen</w:t>
      </w:r>
      <w:r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>ralve</w:t>
      </w:r>
      <w:r>
        <w:rPr>
          <w:rFonts w:ascii="Verdana" w:hAnsi="Verdana"/>
          <w:sz w:val="20"/>
        </w:rPr>
        <w:t>r</w:t>
      </w:r>
      <w:r>
        <w:rPr>
          <w:rFonts w:ascii="Verdana" w:hAnsi="Verdana"/>
          <w:sz w:val="20"/>
        </w:rPr>
        <w:t>sammlung findet jährlich am [Zeitpunkt] statt.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Zur G</w:t>
      </w:r>
      <w:r>
        <w:rPr>
          <w:rFonts w:ascii="Verdana" w:hAnsi="Verdana"/>
          <w:sz w:val="20"/>
        </w:rPr>
        <w:t>eneralversammlung werden die Mitglieder [freiwählbare Zeitspanne, bspw. drei Wochen] zum voraus schriftlich eingeladen, unter Beilage der Trakta</w:t>
      </w:r>
      <w:r>
        <w:rPr>
          <w:rFonts w:ascii="Verdana" w:hAnsi="Verdana"/>
          <w:sz w:val="20"/>
        </w:rPr>
        <w:t>n</w:t>
      </w:r>
      <w:r>
        <w:rPr>
          <w:rFonts w:ascii="Verdana" w:hAnsi="Verdana"/>
          <w:sz w:val="20"/>
        </w:rPr>
        <w:t>denliste.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Die Generalversammlung hat die folgenden </w:t>
      </w:r>
      <w:proofErr w:type="spellStart"/>
      <w:r>
        <w:rPr>
          <w:rFonts w:ascii="Verdana" w:hAnsi="Verdana"/>
          <w:sz w:val="20"/>
        </w:rPr>
        <w:t>unentziehbaren</w:t>
      </w:r>
      <w:proofErr w:type="spellEnd"/>
      <w:r>
        <w:rPr>
          <w:rFonts w:ascii="Verdana" w:hAnsi="Verdana"/>
          <w:sz w:val="20"/>
        </w:rPr>
        <w:t xml:space="preserve"> Aufgaben:</w:t>
      </w:r>
    </w:p>
    <w:p w:rsidR="00000000" w:rsidRDefault="00F34BA2">
      <w:pPr>
        <w:pStyle w:val="Textkrper-Zeileneinzug"/>
        <w:numPr>
          <w:ilvl w:val="0"/>
          <w:numId w:val="2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Wahl bzw. Abwahl des Vorstandes so</w:t>
      </w:r>
      <w:r>
        <w:rPr>
          <w:rFonts w:ascii="Verdana" w:hAnsi="Verdana"/>
          <w:sz w:val="20"/>
        </w:rPr>
        <w:t xml:space="preserve">wie der Rechnungsrevisoren </w:t>
      </w:r>
    </w:p>
    <w:p w:rsidR="00000000" w:rsidRDefault="00F34BA2">
      <w:pPr>
        <w:pStyle w:val="Textkrper-Zeileneinzug"/>
        <w:numPr>
          <w:ilvl w:val="0"/>
          <w:numId w:val="2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Festsetzung und Änderung der Statuten</w:t>
      </w:r>
    </w:p>
    <w:p w:rsidR="00000000" w:rsidRDefault="00F34BA2">
      <w:pPr>
        <w:pStyle w:val="Textkrper-Zeileneinzug"/>
        <w:numPr>
          <w:ilvl w:val="0"/>
          <w:numId w:val="2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Abnahme der Jahresrechung und des Revisorenberic</w:t>
      </w:r>
      <w:r>
        <w:rPr>
          <w:rFonts w:ascii="Verdana" w:hAnsi="Verdana"/>
          <w:sz w:val="20"/>
        </w:rPr>
        <w:t>h</w:t>
      </w:r>
      <w:r>
        <w:rPr>
          <w:rFonts w:ascii="Verdana" w:hAnsi="Verdana"/>
          <w:sz w:val="20"/>
        </w:rPr>
        <w:t>tes</w:t>
      </w:r>
    </w:p>
    <w:p w:rsidR="00000000" w:rsidRDefault="00F34BA2">
      <w:pPr>
        <w:pStyle w:val="Textkrper-Zeileneinzug"/>
        <w:numPr>
          <w:ilvl w:val="0"/>
          <w:numId w:val="2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Beschluss über das Jahre</w:t>
      </w:r>
      <w:r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budget</w:t>
      </w:r>
    </w:p>
    <w:p w:rsidR="00000000" w:rsidRDefault="00F34BA2">
      <w:pPr>
        <w:pStyle w:val="Textkrper-Zeileneinzug"/>
        <w:numPr>
          <w:ilvl w:val="0"/>
          <w:numId w:val="2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Festsetzung des Mitgliederbeitrages</w:t>
      </w:r>
    </w:p>
    <w:p w:rsidR="00000000" w:rsidRDefault="00F34BA2">
      <w:pPr>
        <w:pStyle w:val="Textkrper-Zeileneinzug"/>
        <w:numPr>
          <w:ilvl w:val="0"/>
          <w:numId w:val="2"/>
        </w:numPr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Behandlung der Ausschlussreku</w:t>
      </w:r>
      <w:r>
        <w:rPr>
          <w:rFonts w:ascii="Verdana" w:hAnsi="Verdana"/>
          <w:sz w:val="20"/>
        </w:rPr>
        <w:t>r</w:t>
      </w:r>
      <w:r>
        <w:rPr>
          <w:rFonts w:ascii="Verdana" w:hAnsi="Verdana"/>
          <w:sz w:val="20"/>
        </w:rPr>
        <w:t>se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An der Generalversammlung besitzt j</w:t>
      </w:r>
      <w:r>
        <w:rPr>
          <w:rFonts w:ascii="Verdana" w:hAnsi="Verdana"/>
          <w:sz w:val="20"/>
        </w:rPr>
        <w:t>edes Mitglied eine Stimme; die Beschlussfa</w:t>
      </w:r>
      <w:r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sung erfolgt mit einf</w:t>
      </w:r>
      <w:r>
        <w:rPr>
          <w:rFonts w:ascii="Verdana" w:hAnsi="Verdana"/>
          <w:sz w:val="20"/>
        </w:rPr>
        <w:t>a</w:t>
      </w:r>
      <w:r>
        <w:rPr>
          <w:rFonts w:ascii="Verdana" w:hAnsi="Verdana"/>
          <w:sz w:val="20"/>
        </w:rPr>
        <w:t>chem Mehr. Passivmitglieder werden zur Generalversammlung eingeladen, besitzen jedoch kein Stim</w:t>
      </w:r>
      <w:r>
        <w:rPr>
          <w:rFonts w:ascii="Verdana" w:hAnsi="Verdana"/>
          <w:sz w:val="20"/>
        </w:rPr>
        <w:t>m</w:t>
      </w:r>
      <w:r>
        <w:rPr>
          <w:rFonts w:ascii="Verdana" w:hAnsi="Verdana"/>
          <w:sz w:val="20"/>
        </w:rPr>
        <w:t>recht.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 xml:space="preserve">Der </w:t>
      </w:r>
      <w:bookmarkStart w:id="0" w:name="_GoBack"/>
      <w:r>
        <w:rPr>
          <w:bCs/>
        </w:rPr>
        <w:t>Vorstand</w:t>
      </w:r>
      <w:bookmarkEnd w:id="0"/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Vorstand besteht aus mindestens [Anzahl, mindestens ein Mitglied] Per</w:t>
      </w:r>
      <w:r>
        <w:rPr>
          <w:rFonts w:ascii="Verdana" w:hAnsi="Verdana"/>
          <w:sz w:val="20"/>
        </w:rPr>
        <w:t>sonen, nämlich dem [</w:t>
      </w:r>
      <w:proofErr w:type="spellStart"/>
      <w:r>
        <w:rPr>
          <w:rFonts w:ascii="Verdana" w:hAnsi="Verdana"/>
          <w:sz w:val="20"/>
        </w:rPr>
        <w:t>Beze</w:t>
      </w:r>
      <w:r>
        <w:rPr>
          <w:rFonts w:ascii="Verdana" w:hAnsi="Verdana"/>
          <w:sz w:val="20"/>
        </w:rPr>
        <w:t>i</w:t>
      </w:r>
      <w:r>
        <w:rPr>
          <w:rFonts w:ascii="Verdana" w:hAnsi="Verdana"/>
          <w:sz w:val="20"/>
        </w:rPr>
        <w:t>chung</w:t>
      </w:r>
      <w:proofErr w:type="spellEnd"/>
      <w:r>
        <w:rPr>
          <w:rFonts w:ascii="Verdana" w:hAnsi="Verdana"/>
          <w:sz w:val="20"/>
        </w:rPr>
        <w:t xml:space="preserve"> der Personen mit ihren Vereinschargen].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Der Vorstand vertritt den Verein nach </w:t>
      </w:r>
      <w:proofErr w:type="spellStart"/>
      <w:r>
        <w:rPr>
          <w:rFonts w:ascii="Verdana" w:hAnsi="Verdana"/>
          <w:sz w:val="20"/>
        </w:rPr>
        <w:t>aussen</w:t>
      </w:r>
      <w:proofErr w:type="spellEnd"/>
      <w:r>
        <w:rPr>
          <w:rFonts w:ascii="Verdana" w:hAnsi="Verdana"/>
          <w:sz w:val="20"/>
        </w:rPr>
        <w:t xml:space="preserve"> und führt die laufenden Geschäfte.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 xml:space="preserve"> Die Revisoren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Generalversammlung wählt jährlich zwei Rechnungsrevisoren, welche die Buc</w:t>
      </w:r>
      <w:r>
        <w:rPr>
          <w:rFonts w:ascii="Verdana" w:hAnsi="Verdana"/>
          <w:sz w:val="20"/>
        </w:rPr>
        <w:t>h</w:t>
      </w:r>
      <w:r>
        <w:rPr>
          <w:rFonts w:ascii="Verdana" w:hAnsi="Verdana"/>
          <w:sz w:val="20"/>
        </w:rPr>
        <w:t>führung ko</w:t>
      </w:r>
      <w:r>
        <w:rPr>
          <w:rFonts w:ascii="Verdana" w:hAnsi="Verdana"/>
          <w:sz w:val="20"/>
        </w:rPr>
        <w:t>ntrollieren und mindestens einmal jährlich eine Stichkontrolle durchführen.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 xml:space="preserve"> Unterschrift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Verein wird verpflichtet durch die Kollektivunterschrift des Präsidenten zusa</w:t>
      </w:r>
      <w:r>
        <w:rPr>
          <w:rFonts w:ascii="Verdana" w:hAnsi="Verdana"/>
          <w:sz w:val="20"/>
        </w:rPr>
        <w:t>m</w:t>
      </w:r>
      <w:r>
        <w:rPr>
          <w:rFonts w:ascii="Verdana" w:hAnsi="Verdana"/>
          <w:sz w:val="20"/>
        </w:rPr>
        <w:t>men mit einem we</w:t>
      </w:r>
      <w:r>
        <w:rPr>
          <w:rFonts w:ascii="Verdana" w:hAnsi="Verdana"/>
          <w:sz w:val="20"/>
        </w:rPr>
        <w:t>i</w:t>
      </w:r>
      <w:r>
        <w:rPr>
          <w:rFonts w:ascii="Verdana" w:hAnsi="Verdana"/>
          <w:sz w:val="20"/>
        </w:rPr>
        <w:t>teren Mitglied des Vorstandes.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 xml:space="preserve"> Haftung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Für die Schulden des Ve</w:t>
      </w:r>
      <w:r>
        <w:rPr>
          <w:rFonts w:ascii="Verdana" w:hAnsi="Verdana"/>
          <w:sz w:val="20"/>
        </w:rPr>
        <w:t>reins haftet nur das Vereinsvermögen. Eine persönliche Ha</w:t>
      </w:r>
      <w:r>
        <w:rPr>
          <w:rFonts w:ascii="Verdana" w:hAnsi="Verdana"/>
          <w:sz w:val="20"/>
        </w:rPr>
        <w:t>f</w:t>
      </w:r>
      <w:r>
        <w:rPr>
          <w:rFonts w:ascii="Verdana" w:hAnsi="Verdana"/>
          <w:sz w:val="20"/>
        </w:rPr>
        <w:t>tung der Mitglieder ist ausgeschlossen.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 xml:space="preserve"> Statutenänderung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vorliegenden Statuten können abgeändert werden, wenn [erforderliche Quote, bspw. drei Viertel der anw</w:t>
      </w:r>
      <w:r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>senden Mitglieder] dem Änderungs</w:t>
      </w:r>
      <w:r>
        <w:rPr>
          <w:rFonts w:ascii="Verdana" w:hAnsi="Verdana"/>
          <w:sz w:val="20"/>
        </w:rPr>
        <w:t>vorschlag zustimmen.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 xml:space="preserve"> Auflösung des Vereins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 Auflösung des Vereins kann mit [erforderliche Quote, bspw. einfache/qualifizierte  Mehrheit] beschlo</w:t>
      </w:r>
      <w:r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>sen werden, wenn [erforderliche Quote, bspw. drei Viertel aller Mitglieder] an der Versammlung teilne</w:t>
      </w:r>
      <w:r>
        <w:rPr>
          <w:rFonts w:ascii="Verdana" w:hAnsi="Verdana"/>
          <w:sz w:val="20"/>
        </w:rPr>
        <w:t>h</w:t>
      </w:r>
      <w:r>
        <w:rPr>
          <w:rFonts w:ascii="Verdana" w:hAnsi="Verdana"/>
          <w:sz w:val="20"/>
        </w:rPr>
        <w:t>men</w:t>
      </w:r>
      <w:r>
        <w:rPr>
          <w:rFonts w:ascii="Verdana" w:hAnsi="Verdana"/>
          <w:sz w:val="20"/>
        </w:rPr>
        <w:t>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Nehmen weniger als drei Viertel aller Mitglieder an der Versammlung teil, ist inne</w:t>
      </w:r>
      <w:r>
        <w:rPr>
          <w:rFonts w:ascii="Verdana" w:hAnsi="Verdana"/>
          <w:sz w:val="20"/>
        </w:rPr>
        <w:t>r</w:t>
      </w:r>
      <w:r>
        <w:rPr>
          <w:rFonts w:ascii="Verdana" w:hAnsi="Verdana"/>
          <w:sz w:val="20"/>
        </w:rPr>
        <w:t>halb eines Monats eine zweite Versammlung abzuhalten. An dieser Versammlung kann der Verein auch dann mit einfacher Meh</w:t>
      </w:r>
      <w:r>
        <w:rPr>
          <w:rFonts w:ascii="Verdana" w:hAnsi="Verdana"/>
          <w:sz w:val="20"/>
        </w:rPr>
        <w:t>r</w:t>
      </w:r>
      <w:r>
        <w:rPr>
          <w:rFonts w:ascii="Verdana" w:hAnsi="Verdana"/>
          <w:sz w:val="20"/>
        </w:rPr>
        <w:t>heit aufgelöst werden, wenn weniger als drei Vierte</w:t>
      </w:r>
      <w:r>
        <w:rPr>
          <w:rFonts w:ascii="Verdana" w:hAnsi="Verdana"/>
          <w:sz w:val="20"/>
        </w:rPr>
        <w:t>l der Mitglieder anw</w:t>
      </w:r>
      <w:r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>send sind.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Bei einer Auflösung des Vereins fällt das Vereinsvermögen an eine Institution, welche den gleichen oder e</w:t>
      </w:r>
      <w:r>
        <w:rPr>
          <w:rFonts w:ascii="Verdana" w:hAnsi="Verdana"/>
          <w:sz w:val="20"/>
        </w:rPr>
        <w:t>i</w:t>
      </w:r>
      <w:r>
        <w:rPr>
          <w:rFonts w:ascii="Verdana" w:hAnsi="Verdana"/>
          <w:sz w:val="20"/>
        </w:rPr>
        <w:t>nen ähnlichen Zweck verfolgt.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numPr>
          <w:ilvl w:val="0"/>
          <w:numId w:val="1"/>
        </w:numPr>
        <w:spacing w:after="120"/>
        <w:jc w:val="both"/>
        <w:rPr>
          <w:bCs/>
        </w:rPr>
      </w:pPr>
      <w:r>
        <w:rPr>
          <w:bCs/>
        </w:rPr>
        <w:t xml:space="preserve"> Inkrafttreten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Diese Statuten sind an der Gründungsversammlung vom [Gründungsdatum] ang</w:t>
      </w:r>
      <w:r>
        <w:rPr>
          <w:rFonts w:ascii="Verdana" w:hAnsi="Verdana"/>
          <w:sz w:val="20"/>
        </w:rPr>
        <w:t>e</w:t>
      </w:r>
      <w:r>
        <w:rPr>
          <w:rFonts w:ascii="Verdana" w:hAnsi="Verdana"/>
          <w:sz w:val="20"/>
        </w:rPr>
        <w:t>nommen worden und sind mit diesem Datum in Kraft getreten.</w:t>
      </w:r>
    </w:p>
    <w:p w:rsidR="00000000" w:rsidRDefault="00F34BA2">
      <w:pPr>
        <w:pStyle w:val="Textkrper-Zeileneinzug"/>
        <w:spacing w:before="0" w:after="12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-------------------------------------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tabs>
          <w:tab w:val="left" w:pos="5400"/>
        </w:tabs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Der Vorsitzende:</w:t>
      </w:r>
      <w:r>
        <w:rPr>
          <w:rFonts w:ascii="Verdana" w:hAnsi="Verdana"/>
          <w:sz w:val="20"/>
        </w:rPr>
        <w:tab/>
        <w:t>Der Protokollführer:</w:t>
      </w:r>
    </w:p>
    <w:p w:rsidR="00000000" w:rsidRDefault="00F34BA2">
      <w:pPr>
        <w:pStyle w:val="Textkrper-Zeileneinzug"/>
        <w:tabs>
          <w:tab w:val="left" w:pos="5400"/>
        </w:tabs>
        <w:spacing w:before="0" w:after="12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tabs>
          <w:tab w:val="left" w:pos="5400"/>
        </w:tabs>
        <w:spacing w:before="0" w:after="12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tabs>
          <w:tab w:val="left" w:pos="5400"/>
        </w:tabs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.......................................</w:t>
      </w:r>
      <w:r>
        <w:rPr>
          <w:rFonts w:ascii="Verdana" w:hAnsi="Verdana"/>
          <w:sz w:val="20"/>
        </w:rPr>
        <w:tab/>
        <w:t>.................................................</w:t>
      </w:r>
    </w:p>
    <w:p w:rsidR="00000000" w:rsidRDefault="00F34BA2">
      <w:pPr>
        <w:pStyle w:val="Textkrper-Zeileneinzug"/>
        <w:tabs>
          <w:tab w:val="left" w:pos="5400"/>
        </w:tabs>
        <w:spacing w:before="0" w:after="12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W. X. </w:t>
      </w:r>
      <w:r>
        <w:rPr>
          <w:rFonts w:ascii="Verdana" w:hAnsi="Verdana"/>
          <w:sz w:val="20"/>
        </w:rPr>
        <w:tab/>
        <w:t>Y. Z.</w:t>
      </w: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</w:p>
    <w:p w:rsidR="00000000" w:rsidRDefault="00F34BA2">
      <w:pPr>
        <w:pStyle w:val="Textkrper-Zeileneinzug"/>
        <w:spacing w:before="0" w:after="120"/>
        <w:ind w:left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Änderungen </w:t>
      </w:r>
      <w:r>
        <w:rPr>
          <w:rFonts w:ascii="Verdana" w:hAnsi="Verdana"/>
          <w:sz w:val="20"/>
        </w:rPr>
        <w:t>beschlossen am:</w:t>
      </w:r>
    </w:p>
    <w:p w:rsidR="00000000" w:rsidRDefault="00F34BA2">
      <w:pPr>
        <w:pStyle w:val="Textkrper-Zeileneinzug"/>
        <w:spacing w:before="0"/>
        <w:ind w:left="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-</w:t>
      </w:r>
    </w:p>
    <w:p w:rsidR="00000000" w:rsidRDefault="00F34BA2"/>
    <w:p w:rsidR="00F34BA2" w:rsidRDefault="00F34BA2"/>
    <w:sectPr w:rsidR="00F34B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414F"/>
    <w:multiLevelType w:val="hybridMultilevel"/>
    <w:tmpl w:val="D090C20A"/>
    <w:lvl w:ilvl="0" w:tplc="3E54A0D0">
      <w:start w:val="1"/>
      <w:numFmt w:val="lowerLetter"/>
      <w:lvlText w:val="%1)"/>
      <w:lvlJc w:val="left"/>
      <w:pPr>
        <w:tabs>
          <w:tab w:val="num" w:pos="700"/>
        </w:tabs>
        <w:ind w:left="7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">
    <w:nsid w:val="4B5A0F74"/>
    <w:multiLevelType w:val="hybridMultilevel"/>
    <w:tmpl w:val="4FF60BB2"/>
    <w:lvl w:ilvl="0" w:tplc="55E49D5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368AA1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A96A84A">
      <w:numFmt w:val="bullet"/>
      <w:lvlText w:val="-"/>
      <w:lvlJc w:val="left"/>
      <w:pPr>
        <w:tabs>
          <w:tab w:val="num" w:pos="700"/>
        </w:tabs>
        <w:ind w:left="680" w:hanging="34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8B5195"/>
    <w:multiLevelType w:val="hybridMultilevel"/>
    <w:tmpl w:val="4FF60BB2"/>
    <w:lvl w:ilvl="0" w:tplc="55E49D52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368AA1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6A61DE2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1A"/>
    <w:rsid w:val="009A081A"/>
    <w:rsid w:val="00F3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Verdana" w:hAnsi="Verdan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bCs/>
      <w:sz w:val="28"/>
      <w:lang w:val="de-DE"/>
    </w:rPr>
  </w:style>
  <w:style w:type="paragraph" w:styleId="Textkrper-Zeileneinzug">
    <w:name w:val="Body Text Indent"/>
    <w:basedOn w:val="Standard"/>
    <w:semiHidden/>
    <w:pPr>
      <w:spacing w:before="120"/>
      <w:ind w:left="340"/>
      <w:jc w:val="both"/>
    </w:pPr>
    <w:rPr>
      <w:rFonts w:ascii="Times New Roman" w:hAnsi="Times New Roman"/>
      <w:sz w:val="24"/>
      <w:lang w:val="de-DE"/>
    </w:rPr>
  </w:style>
  <w:style w:type="character" w:styleId="BesuchterHyperlink">
    <w:name w:val="FollowedHyperlink"/>
    <w:basedOn w:val="Absatz-Standardschriftart"/>
    <w:semiHidden/>
    <w:rPr>
      <w:rFonts w:ascii="Verdana" w:hAnsi="Verdana"/>
      <w:color w:val="0000FF"/>
      <w:sz w:val="20"/>
      <w:u w:val="single"/>
    </w:rPr>
  </w:style>
  <w:style w:type="paragraph" w:styleId="Textkrper-Einzug2">
    <w:name w:val="Body Text Indent 2"/>
    <w:basedOn w:val="Standard"/>
    <w:semiHidden/>
    <w:pPr>
      <w:ind w:left="340"/>
      <w:jc w:val="both"/>
    </w:pPr>
    <w:rPr>
      <w:lang w:val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Verdana" w:hAnsi="Verdana"/>
      <w:szCs w:val="24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bCs/>
      <w:sz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rFonts w:ascii="Times New Roman" w:hAnsi="Times New Roman"/>
      <w:b/>
      <w:bCs/>
      <w:sz w:val="28"/>
      <w:lang w:val="de-DE"/>
    </w:rPr>
  </w:style>
  <w:style w:type="paragraph" w:styleId="Textkrper-Zeileneinzug">
    <w:name w:val="Body Text Indent"/>
    <w:basedOn w:val="Standard"/>
    <w:semiHidden/>
    <w:pPr>
      <w:spacing w:before="120"/>
      <w:ind w:left="340"/>
      <w:jc w:val="both"/>
    </w:pPr>
    <w:rPr>
      <w:rFonts w:ascii="Times New Roman" w:hAnsi="Times New Roman"/>
      <w:sz w:val="24"/>
      <w:lang w:val="de-DE"/>
    </w:rPr>
  </w:style>
  <w:style w:type="character" w:styleId="BesuchterHyperlink">
    <w:name w:val="FollowedHyperlink"/>
    <w:basedOn w:val="Absatz-Standardschriftart"/>
    <w:semiHidden/>
    <w:rPr>
      <w:rFonts w:ascii="Verdana" w:hAnsi="Verdana"/>
      <w:color w:val="0000FF"/>
      <w:sz w:val="20"/>
      <w:u w:val="single"/>
    </w:rPr>
  </w:style>
  <w:style w:type="paragraph" w:styleId="Textkrper-Einzug2">
    <w:name w:val="Body Text Indent 2"/>
    <w:basedOn w:val="Standard"/>
    <w:semiHidden/>
    <w:pPr>
      <w:ind w:left="340"/>
      <w:jc w:val="both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598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Vereinsstatuten (Muster)</vt:lpstr>
    </vt:vector>
  </TitlesOfParts>
  <Company>Swisscontent Corp.</Company>
  <LinksUpToDate>false</LinksUpToDate>
  <CharactersWithSpaces>4364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Vereinsstatuten (Muster)</dc:title>
  <dc:creator>markus.kick</dc:creator>
  <cp:lastModifiedBy>Björnsen Jens</cp:lastModifiedBy>
  <cp:revision>2</cp:revision>
  <dcterms:created xsi:type="dcterms:W3CDTF">2012-12-21T13:12:00Z</dcterms:created>
  <dcterms:modified xsi:type="dcterms:W3CDTF">2012-12-21T13:12:00Z</dcterms:modified>
</cp:coreProperties>
</file>