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DDE978">
      <w:pPr>
        <w:pStyle w:val="26"/>
        <w:spacing w:before="0" w:after="0" w:line="360" w:lineRule="auto"/>
        <w:rPr>
          <w:rFonts w:hint="default" w:ascii="Tahoma" w:hAnsi="Tahoma" w:cs="Tahoma"/>
        </w:rPr>
      </w:pPr>
    </w:p>
    <w:p w14:paraId="33526694">
      <w:pPr>
        <w:pStyle w:val="26"/>
        <w:spacing w:before="0" w:after="0" w:line="360" w:lineRule="auto"/>
        <w:rPr>
          <w:rFonts w:hint="default" w:ascii="Tahoma" w:hAnsi="Tahoma" w:cs="Tahoma"/>
        </w:rPr>
      </w:pPr>
    </w:p>
    <w:p w14:paraId="7B360844">
      <w:pPr>
        <w:pStyle w:val="26"/>
        <w:spacing w:before="0" w:after="0" w:line="360" w:lineRule="auto"/>
        <w:rPr>
          <w:rFonts w:hint="default" w:ascii="Tahoma" w:hAnsi="Tahoma" w:cs="Tahoma"/>
        </w:rPr>
      </w:pPr>
    </w:p>
    <w:p w14:paraId="62E80400">
      <w:pPr>
        <w:pStyle w:val="26"/>
        <w:spacing w:before="0" w:after="0" w:line="360" w:lineRule="auto"/>
        <w:rPr>
          <w:rFonts w:hint="default" w:ascii="Tahoma" w:hAnsi="Tahoma" w:cs="Tahoma"/>
        </w:rPr>
      </w:pPr>
    </w:p>
    <w:p w14:paraId="79EE5208">
      <w:pPr>
        <w:pStyle w:val="26"/>
        <w:spacing w:before="0" w:after="0" w:line="360" w:lineRule="auto"/>
        <w:rPr>
          <w:rFonts w:hint="default" w:ascii="Tahoma" w:hAnsi="Tahoma" w:cs="Tahoma"/>
        </w:rPr>
      </w:pPr>
    </w:p>
    <w:p w14:paraId="46CDFB89">
      <w:pPr>
        <w:pStyle w:val="26"/>
        <w:spacing w:before="0" w:after="0" w:line="360" w:lineRule="auto"/>
        <w:rPr>
          <w:rFonts w:hint="default" w:ascii="Tahoma" w:hAnsi="Tahoma" w:cs="Tahoma"/>
        </w:rPr>
      </w:pPr>
      <w:r>
        <w:rPr>
          <w:rFonts w:hint="default" w:ascii="Tahoma" w:hAnsi="Tahoma" w:cs="Tahoma"/>
        </w:rPr>
        <w:t>Software Requirement Specification</w:t>
      </w:r>
    </w:p>
    <w:p w14:paraId="67378FB5">
      <w:pPr>
        <w:pStyle w:val="25"/>
        <w:spacing w:line="360" w:lineRule="auto"/>
        <w:rPr>
          <w:rFonts w:hint="default" w:ascii="Tahoma" w:hAnsi="Tahoma" w:cs="Tahoma"/>
        </w:rPr>
      </w:pPr>
    </w:p>
    <w:p w14:paraId="599103E5">
      <w:pPr>
        <w:pStyle w:val="25"/>
        <w:spacing w:before="0" w:after="0" w:line="360" w:lineRule="auto"/>
        <w:rPr>
          <w:rFonts w:hint="default" w:ascii="Tahoma" w:hAnsi="Tahoma" w:cs="Tahoma"/>
          <w:i w:val="0"/>
        </w:rPr>
      </w:pPr>
      <w:r>
        <w:rPr>
          <w:rFonts w:hint="default" w:ascii="Tahoma" w:hAnsi="Tahoma" w:cs="Tahoma"/>
          <w:i w:val="0"/>
        </w:rPr>
        <w:t>for</w:t>
      </w:r>
    </w:p>
    <w:p w14:paraId="2B4F4CAC">
      <w:pPr>
        <w:pStyle w:val="4"/>
        <w:spacing w:line="360" w:lineRule="auto"/>
        <w:rPr>
          <w:rFonts w:hint="default" w:ascii="Tahoma" w:hAnsi="Tahoma" w:cs="Tahoma"/>
        </w:rPr>
      </w:pPr>
    </w:p>
    <w:p w14:paraId="401E690E">
      <w:pPr>
        <w:spacing w:line="360" w:lineRule="auto"/>
        <w:jc w:val="center"/>
        <w:rPr>
          <w:rFonts w:hint="default" w:ascii="Tahoma" w:hAnsi="Tahoma" w:cs="Tahoma"/>
          <w:b w:val="0"/>
          <w:bCs/>
          <w:color w:val="000000" w:themeColor="text1"/>
          <w:sz w:val="28"/>
          <w:szCs w:val="28"/>
          <w:lang w:val="en-US"/>
          <w14:textFill>
            <w14:solidFill>
              <w14:schemeClr w14:val="tx1"/>
            </w14:solidFill>
          </w14:textFill>
        </w:rPr>
      </w:pPr>
      <w:r>
        <w:rPr>
          <w:rFonts w:hint="default" w:ascii="Tahoma" w:hAnsi="Tahoma" w:cs="Tahoma"/>
          <w:b w:val="0"/>
          <w:bCs/>
          <w:color w:val="000000" w:themeColor="text1"/>
          <w:sz w:val="28"/>
          <w:szCs w:val="28"/>
          <w:lang w:val="en-US"/>
          <w14:textFill>
            <w14:solidFill>
              <w14:schemeClr w14:val="tx1"/>
            </w14:solidFill>
          </w14:textFill>
        </w:rPr>
        <w:t>“</w:t>
      </w:r>
      <w:r>
        <w:rPr>
          <w:rFonts w:hint="default" w:ascii="Tahoma" w:hAnsi="Tahoma" w:cs="Tahoma"/>
          <w:b w:val="0"/>
          <w:bCs/>
          <w:color w:val="000000" w:themeColor="text1"/>
          <w:sz w:val="28"/>
          <w:szCs w:val="28"/>
          <w14:textFill>
            <w14:solidFill>
              <w14:schemeClr w14:val="tx1"/>
            </w14:solidFill>
          </w14:textFill>
        </w:rPr>
        <w:t>Human Resource Information System (HRIS)</w:t>
      </w:r>
      <w:r>
        <w:rPr>
          <w:rFonts w:hint="default" w:ascii="Tahoma" w:hAnsi="Tahoma" w:cs="Tahoma"/>
          <w:b w:val="0"/>
          <w:bCs/>
          <w:color w:val="000000" w:themeColor="text1"/>
          <w:sz w:val="28"/>
          <w:szCs w:val="28"/>
          <w14:textFill>
            <w14:solidFill>
              <w14:schemeClr w14:val="tx1"/>
            </w14:solidFill>
          </w14:textFill>
        </w:rPr>
        <w:br w:type="textWrapping"/>
      </w:r>
      <w:r>
        <w:rPr>
          <w:rFonts w:hint="default" w:ascii="Tahoma" w:hAnsi="Tahoma" w:cs="Tahoma"/>
          <w:b w:val="0"/>
          <w:bCs/>
          <w:color w:val="000000" w:themeColor="text1"/>
          <w:sz w:val="28"/>
          <w:szCs w:val="28"/>
          <w14:textFill>
            <w14:solidFill>
              <w14:schemeClr w14:val="tx1"/>
            </w14:solidFill>
          </w14:textFill>
        </w:rPr>
        <w:t>for Arcenas Development Corporation</w:t>
      </w:r>
      <w:r>
        <w:rPr>
          <w:rFonts w:hint="default" w:ascii="Tahoma" w:hAnsi="Tahoma" w:cs="Tahoma"/>
          <w:b w:val="0"/>
          <w:bCs/>
          <w:color w:val="000000" w:themeColor="text1"/>
          <w:sz w:val="28"/>
          <w:szCs w:val="28"/>
          <w:lang w:val="en-US"/>
          <w14:textFill>
            <w14:solidFill>
              <w14:schemeClr w14:val="tx1"/>
            </w14:solidFill>
          </w14:textFill>
        </w:rPr>
        <w:t>”</w:t>
      </w:r>
    </w:p>
    <w:p w14:paraId="1C3D2C37">
      <w:pPr>
        <w:pStyle w:val="25"/>
        <w:spacing w:before="0" w:after="0" w:line="360" w:lineRule="auto"/>
        <w:rPr>
          <w:rFonts w:hint="default" w:ascii="Tahoma" w:hAnsi="Tahoma" w:cs="Tahoma"/>
          <w:b w:val="0"/>
          <w:bCs/>
          <w:i w:val="0"/>
          <w:color w:val="000000" w:themeColor="text1"/>
          <w:sz w:val="24"/>
          <w:szCs w:val="24"/>
          <w14:textFill>
            <w14:solidFill>
              <w14:schemeClr w14:val="tx1"/>
            </w14:solidFill>
          </w14:textFill>
        </w:rPr>
      </w:pPr>
    </w:p>
    <w:p w14:paraId="71D609A0">
      <w:pPr>
        <w:pStyle w:val="4"/>
        <w:spacing w:after="0" w:line="360" w:lineRule="auto"/>
        <w:rPr>
          <w:rFonts w:hint="default" w:ascii="Tahoma" w:hAnsi="Tahoma" w:cs="Tahoma"/>
        </w:rPr>
      </w:pPr>
    </w:p>
    <w:p w14:paraId="61D8BCCE">
      <w:pPr>
        <w:jc w:val="center"/>
        <w:rPr>
          <w:rFonts w:hint="default" w:ascii="Tahoma" w:hAnsi="Tahoma" w:cs="Tahoma"/>
          <w:sz w:val="24"/>
          <w:szCs w:val="24"/>
        </w:rPr>
      </w:pPr>
      <w:r>
        <w:rPr>
          <w:rFonts w:hint="default" w:ascii="Tahoma" w:hAnsi="Tahoma" w:cs="Tahoma"/>
          <w:sz w:val="24"/>
          <w:szCs w:val="24"/>
        </w:rPr>
        <w:t xml:space="preserve">Document Version:  1.0</w:t>
      </w:r>
    </w:p>
    <w:p w14:paraId="1E4018BF">
      <w:pPr>
        <w:jc w:val="center"/>
        <w:rPr>
          <w:rFonts w:hint="default" w:ascii="Tahoma" w:hAnsi="Tahoma" w:cs="Tahoma"/>
          <w:sz w:val="24"/>
          <w:szCs w:val="24"/>
        </w:rPr>
      </w:pPr>
      <w:r>
        <w:rPr>
          <w:rFonts w:hint="default" w:ascii="Tahoma" w:hAnsi="Tahoma" w:cs="Tahoma"/>
          <w:sz w:val="24"/>
          <w:szCs w:val="24"/>
        </w:rPr>
        <w:t xml:space="preserve">Date:  September 11, 2026</w:t>
      </w:r>
    </w:p>
    <w:p w14:paraId="13338D68">
      <w:pPr>
        <w:jc w:val="center"/>
        <w:rPr>
          <w:rFonts w:hint="default" w:ascii="Tahoma" w:hAnsi="Tahoma" w:cs="Tahoma"/>
          <w:sz w:val="24"/>
          <w:szCs w:val="24"/>
        </w:rPr>
      </w:pPr>
      <w:r>
        <w:rPr>
          <w:rFonts w:hint="default" w:ascii="Tahoma" w:hAnsi="Tahoma" w:cs="Tahoma"/>
          <w:sz w:val="24"/>
          <w:szCs w:val="24"/>
        </w:rPr>
        <w:t xml:space="preserve">Prepared By:  Jay Mark A. Reños, Liza Mae C. Sugala, Rusel R. Portes, Efren S. Cabudbud Jr., CarlVey Sente, Rayla G. Lanaza</w:t>
      </w:r>
    </w:p>
    <w:p w14:paraId="6EEB207D">
      <w:pPr>
        <w:jc w:val="center"/>
        <w:rPr>
          <w:rFonts w:hint="default" w:ascii="Tahoma" w:hAnsi="Tahoma" w:cs="Tahoma"/>
          <w:sz w:val="24"/>
          <w:szCs w:val="24"/>
        </w:rPr>
      </w:pPr>
      <w:r>
        <w:rPr>
          <w:rFonts w:hint="default" w:ascii="Tahoma" w:hAnsi="Tahoma" w:cs="Tahoma"/>
          <w:sz w:val="24"/>
          <w:szCs w:val="24"/>
        </w:rPr>
        <w:t xml:space="preserve">Technical Adviser:  Eric Bulala</w:t>
      </w:r>
    </w:p>
    <w:p w14:paraId="3334292B">
      <w:pPr>
        <w:jc w:val="center"/>
        <w:rPr>
          <w:rFonts w:hint="default" w:ascii="Tahoma" w:hAnsi="Tahoma" w:cs="Tahoma"/>
          <w:sz w:val="24"/>
          <w:szCs w:val="24"/>
        </w:rPr>
      </w:pPr>
      <w:r>
        <w:rPr>
          <w:rFonts w:hint="default" w:ascii="Tahoma" w:hAnsi="Tahoma" w:cs="Tahoma"/>
          <w:sz w:val="24"/>
          <w:szCs w:val="24"/>
        </w:rPr>
        <w:t xml:space="preserve">Subject Adviser:  Engr. Clark Kevin V. Villamor — Head, College of Computer Studies</w:t>
      </w:r>
    </w:p>
    <w:p w14:paraId="3B3C428D">
      <w:pPr>
        <w:pStyle w:val="2"/>
        <w:numPr>
          <w:ilvl w:val="0"/>
          <w:numId w:val="0"/>
        </w:numPr>
        <w:spacing w:after="0" w:line="360" w:lineRule="auto"/>
        <w:rPr>
          <w:rFonts w:hint="default" w:ascii="Tahoma" w:hAnsi="Tahoma" w:cs="Tahoma"/>
        </w:rPr>
      </w:pPr>
      <w:r>
        <w:rPr>
          <w:sz w:val="32"/>
        </w:rPr>
        <mc:AlternateContent>
          <mc:Choice Requires="wps">
            <w:drawing>
              <wp:anchor distT="0" distB="0" distL="114300" distR="114300" simplePos="0" relativeHeight="251660288" behindDoc="0" locked="0" layoutInCell="1" allowOverlap="1">
                <wp:simplePos x="0" y="0"/>
                <wp:positionH relativeFrom="column">
                  <wp:posOffset>-8890</wp:posOffset>
                </wp:positionH>
                <wp:positionV relativeFrom="paragraph">
                  <wp:posOffset>368300</wp:posOffset>
                </wp:positionV>
                <wp:extent cx="6168390" cy="7708265"/>
                <wp:effectExtent l="0" t="0" r="3810" b="3175"/>
                <wp:wrapNone/>
                <wp:docPr id="1" name="Text Box 1"/>
                <wp:cNvGraphicFramePr/>
                <a:graphic xmlns:a="http://schemas.openxmlformats.org/drawingml/2006/main">
                  <a:graphicData uri="http://schemas.microsoft.com/office/word/2010/wordprocessingShape">
                    <wps:wsp>
                      <wps:cNvSpPr txBox="1"/>
                      <wps:spPr>
                        <a:xfrm>
                          <a:off x="905510" y="1308100"/>
                          <a:ext cx="6168390" cy="77082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36D5DA40">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222657CE">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7pt;margin-top:29pt;height:606.95pt;width:485.7pt;z-index:251660288;mso-width-relative:page;mso-height-relative:page;" fillcolor="#FFFFFF [3201]" filled="t" stroked="f" coordsize="21600,21600" o:gfxdata="UEsDBAoAAAAAAIdO4kAAAAAAAAAAAAAAAAAEAAAAZHJzL1BLAwQUAAAACACHTuJAPKLws9UAAAAK&#10;AQAADwAAAGRycy9kb3ducmV2LnhtbE2PzU7DMBCE70i8g7VI3FrHVaFtiNMDElck2tKzGy9xhL2O&#10;bPf36VlOcNvRfJqdadaX4MUJUx4iaVDTCgRSF+1AvYbd9m2yBJGLIWt8JNRwxQzr9v6uMbWNZ/rA&#10;06b0gkMo10aDK2Wspcydw2DyNI5I7H3FFExhmXppkzlzePByVlXPMpiB+IMzI7467L43x6Bh34fb&#10;/lONydng5/R+u253cdD68UFVLyAKXsofDL/1uTq03OkQj2Sz8Bomas6khqclT2J/taj4ODA4W6gV&#10;yLaR/ye0P1BLAwQUAAAACACHTuJAFSl8+EgCAACaBAAADgAAAGRycy9lMm9Eb2MueG1srVRNbxox&#10;EL1X6n+wfC+7C+EjiCWiiagqoSZSUvVsvF7Wku1xbcMu/fUde5ckTXvIoRzM2PN4nvfGw+qm04qc&#10;hPMSTEmLUU6JMBwqaQ4l/f60/bSgxAdmKqbAiJKehac3648fVq1dijE0oCrhCJIYv2xtSZsQ7DLL&#10;PG+EZn4EVhhM1uA0C7h1h6xyrEV2rbJxns+yFlxlHXDhPZ7e9Uk6MLr3EEJdSy7ugB+1MKFndUKx&#10;gJJ8I62n61RtXQse7uvai0BUSVFpSCtegvE+rtl6xZYHx2wj+VACe08JbzRpJg1e+kx1xwIjRyf/&#10;otKSO/BQhxEHnfVCkiOoosjfePPYMCuSFrTa22fT/f+j5d9OD47ICl8CJYZpbPiT6AL5DB0pojut&#10;9UsEPVqEhQ6PI3I493gYRXe10/Eb5RDMX+fTaYEGnxE6yRdFPtgceTnmZ8VsMblGAEfEfJ4vxrNp&#10;pMxemKzz4YsATWJQUod9TPay086HHnqBxIs9KFltpVJp4w77W+XIiWHPt+kzsP8BU4a0WMtkmidm&#10;A/H3PbUyWEwU3guMUej23aB6D9UZzXDQPyZv+VZilTvmwwNz+HpQGc5XuMelVoCXwBBR0oD79a/z&#10;iMemYpaSFl9jSf3PI3OCEvXVYLuvi6srpA1pczWdj3HjXmf2rzPmqG8BxWNLsboURnxQl7B2oH/g&#10;GG7irZhihuPdJQ2X8Db0M4JjzMVmk0D4YC0LO/NoeaSOVhvYHAPUMrUk2tR7M7iHTzY1dRivOBOv&#10;9wn18pey/g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ovCz1QAAAAoBAAAPAAAAAAAAAAEAIAAA&#10;ACIAAABkcnMvZG93bnJldi54bWxQSwECFAAUAAAACACHTuJAFSl8+EgCAACaBAAADgAAAAAAAAAB&#10;ACAAAAAkAQAAZHJzL2Uyb0RvYy54bWxQSwUGAAAAAAYABgBZAQAA3gUAAAAA&#10;">
                <v:fill on="t" focussize="0,0"/>
                <v:stroke on="f" weight="0.5pt"/>
                <v:imagedata o:title=""/>
                <o:lock v:ext="edit" aspectratio="f"/>
                <v:textbo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1C0C3CC9">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4929F6E3">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v:textbox>
              </v:shape>
            </w:pict>
          </mc:Fallback>
        </mc:AlternateContent>
      </w:r>
      <w:r>
        <w:rPr>
          <w:rFonts w:hint="default" w:ascii="Tahoma" w:hAnsi="Tahoma" w:cs="Tahoma"/>
        </w:rPr>
        <w:t xml:space="preserve">List of Figures </w:t>
      </w:r>
      <w:r>
        <w:rPr>
          <w:rFonts w:hint="default" w:ascii="Tahoma" w:hAnsi="Tahoma" w:cs="Tahoma"/>
        </w:rPr>
        <w:br w:type="page"/>
      </w:r>
      <w:r>
        <w:rPr>
          <w:rFonts w:hint="default" w:ascii="Tahoma" w:hAnsi="Tahoma" w:cs="Tahoma"/>
        </w:rPr>
        <w:t>List of Tables</w:t>
      </w:r>
    </w:p>
    <w:p w14:paraId="11D1E5C8">
      <w:pPr>
        <w:pStyle w:val="4"/>
        <w:spacing w:after="0" w:line="360" w:lineRule="auto"/>
        <w:rPr>
          <w:rFonts w:hint="default" w:ascii="Tahoma" w:hAnsi="Tahoma" w:cs="Tahoma"/>
        </w:rPr>
      </w:pPr>
    </w:p>
    <w:p w14:paraId="4A5CF466">
      <w:pPr>
        <w:pStyle w:val="4"/>
        <w:spacing w:after="0" w:line="360" w:lineRule="auto"/>
        <w:rPr>
          <w:rFonts w:hint="default" w:ascii="Tahoma" w:hAnsi="Tahoma" w:cs="Tahoma"/>
        </w:rPr>
      </w:pPr>
    </w:p>
    <w:p w14:paraId="3C68D2DE">
      <w:pPr>
        <w:pStyle w:val="4"/>
        <w:spacing w:after="0" w:line="360" w:lineRule="auto"/>
        <w:rPr>
          <w:rFonts w:hint="default" w:ascii="Tahoma" w:hAnsi="Tahoma" w:cs="Tahoma"/>
          <w:b/>
          <w:bCs/>
          <w:sz w:val="24"/>
          <w:szCs w:val="24"/>
          <w:lang w:val="en-US"/>
        </w:rPr>
      </w:pPr>
      <w:r>
        <w:rPr>
          <w:rFonts w:hint="default" w:ascii="Tahoma" w:hAnsi="Tahoma" w:cs="Tahoma"/>
          <w:b/>
          <w:bCs/>
          <w:sz w:val="24"/>
          <w:szCs w:val="24"/>
          <w:lang w:val="en-US"/>
        </w:rPr>
        <w:t>Table No.</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Description</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Page</w:t>
      </w:r>
    </w:p>
    <w:p w14:paraId="1C6E64BE">
      <w:pPr>
        <w:pStyle w:val="4"/>
        <w:spacing w:after="0" w:line="360" w:lineRule="auto"/>
        <w:rPr>
          <w:rFonts w:hint="default" w:ascii="Tahoma" w:hAnsi="Tahoma" w:cs="Tahoma"/>
          <w:sz w:val="24"/>
          <w:szCs w:val="24"/>
          <w:lang w:val="en-US"/>
        </w:rPr>
      </w:pPr>
      <w:r>
        <w:rPr>
          <w:rFonts w:hint="default" w:ascii="Tahoma" w:hAnsi="Tahoma" w:eastAsia="Arial" w:cs="Tahoma"/>
          <w:sz w:val="24"/>
          <w:szCs w:val="24"/>
          <w:rtl w:val="0"/>
        </w:rPr>
        <w:t>Table 1.0 Definition of Terms</w:t>
      </w:r>
      <w:r>
        <w:rPr>
          <w:rFonts w:hint="default" w:ascii="Tahoma" w:hAnsi="Tahoma" w:eastAsia="Arial" w:cs="Tahoma"/>
          <w:sz w:val="24"/>
          <w:szCs w:val="24"/>
          <w:rtl w:val="0"/>
          <w:lang w:val="en-US"/>
        </w:rPr>
        <w:t>………………………………………………………………………………….2</w:t>
      </w:r>
    </w:p>
    <w:p w14:paraId="521B9B8C">
      <w:pPr>
        <w:pStyle w:val="4"/>
        <w:spacing w:after="0" w:line="360" w:lineRule="auto"/>
        <w:rPr>
          <w:rFonts w:hint="default" w:ascii="Tahoma" w:hAnsi="Tahoma" w:cs="Tahoma"/>
          <w:sz w:val="24"/>
          <w:szCs w:val="24"/>
        </w:rPr>
      </w:pPr>
    </w:p>
    <w:p w14:paraId="082B317D">
      <w:pPr>
        <w:pStyle w:val="4"/>
        <w:spacing w:after="0" w:line="360" w:lineRule="auto"/>
        <w:rPr>
          <w:rFonts w:hint="default" w:ascii="Tahoma" w:hAnsi="Tahoma" w:cs="Tahoma"/>
        </w:rPr>
      </w:pPr>
    </w:p>
    <w:p w14:paraId="7C1643E6">
      <w:pPr>
        <w:pStyle w:val="4"/>
        <w:spacing w:after="0" w:line="360" w:lineRule="auto"/>
        <w:rPr>
          <w:rFonts w:hint="default" w:ascii="Tahoma" w:hAnsi="Tahoma" w:cs="Tahoma"/>
        </w:rPr>
      </w:pPr>
    </w:p>
    <w:p w14:paraId="7D37D74C">
      <w:pPr>
        <w:pStyle w:val="4"/>
        <w:spacing w:after="0" w:line="360" w:lineRule="auto"/>
        <w:rPr>
          <w:rFonts w:hint="default" w:ascii="Tahoma" w:hAnsi="Tahoma" w:cs="Tahoma"/>
        </w:rPr>
      </w:pPr>
    </w:p>
    <w:p w14:paraId="624B6B7A">
      <w:pPr>
        <w:pStyle w:val="4"/>
        <w:spacing w:after="0" w:line="360" w:lineRule="auto"/>
        <w:rPr>
          <w:rFonts w:hint="default" w:ascii="Tahoma" w:hAnsi="Tahoma" w:cs="Tahoma"/>
        </w:rPr>
      </w:pPr>
    </w:p>
    <w:p w14:paraId="026724AE">
      <w:pPr>
        <w:pStyle w:val="4"/>
        <w:spacing w:after="0" w:line="360" w:lineRule="auto"/>
        <w:rPr>
          <w:rFonts w:hint="default" w:ascii="Tahoma" w:hAnsi="Tahoma" w:cs="Tahoma"/>
        </w:rPr>
      </w:pPr>
    </w:p>
    <w:p w14:paraId="49F6D644">
      <w:pPr>
        <w:pStyle w:val="4"/>
        <w:spacing w:after="0" w:line="360" w:lineRule="auto"/>
        <w:rPr>
          <w:rFonts w:hint="default" w:ascii="Tahoma" w:hAnsi="Tahoma" w:cs="Tahoma"/>
        </w:rPr>
      </w:pPr>
    </w:p>
    <w:p w14:paraId="1D86CB3F">
      <w:pPr>
        <w:pStyle w:val="4"/>
        <w:spacing w:after="0" w:line="360" w:lineRule="auto"/>
        <w:rPr>
          <w:rFonts w:hint="default" w:ascii="Tahoma" w:hAnsi="Tahoma" w:cs="Tahoma"/>
        </w:rPr>
      </w:pPr>
    </w:p>
    <w:p w14:paraId="572FE084">
      <w:pPr>
        <w:pStyle w:val="4"/>
        <w:spacing w:after="0" w:line="360" w:lineRule="auto"/>
        <w:ind w:left="0"/>
        <w:rPr>
          <w:rFonts w:hint="default" w:ascii="Tahoma" w:hAnsi="Tahoma" w:cs="Tahoma"/>
        </w:rPr>
      </w:pPr>
    </w:p>
    <w:p w14:paraId="62C4FD5F">
      <w:pPr>
        <w:pStyle w:val="4"/>
        <w:spacing w:after="0" w:line="360" w:lineRule="auto"/>
        <w:ind w:left="0"/>
        <w:rPr>
          <w:rFonts w:hint="default" w:ascii="Tahoma" w:hAnsi="Tahoma" w:cs="Tahoma"/>
        </w:rPr>
      </w:pPr>
    </w:p>
    <w:p w14:paraId="3A39020D">
      <w:pPr>
        <w:spacing w:line="360" w:lineRule="auto"/>
        <w:rPr>
          <w:rFonts w:hint="default" w:ascii="Tahoma" w:hAnsi="Tahoma" w:cs="Tahoma"/>
        </w:rPr>
        <w:sectPr>
          <w:footerReference r:id="rId3" w:type="default"/>
          <w:pgSz w:w="12240" w:h="15840"/>
          <w:pgMar w:top="1440" w:right="1080" w:bottom="1440" w:left="1440" w:header="720" w:footer="720" w:gutter="0"/>
          <w:cols w:space="720" w:num="1"/>
          <w:docGrid w:linePitch="600" w:charSpace="32768"/>
        </w:sectPr>
      </w:pPr>
    </w:p>
    <w:p w14:paraId="38106CB6">
      <w:pPr>
        <w:pStyle w:val="2"/>
        <w:tabs>
          <w:tab w:val="left" w:pos="360"/>
          <w:tab w:val="clear" w:pos="4410"/>
        </w:tabs>
        <w:spacing w:after="0" w:line="360" w:lineRule="auto"/>
        <w:ind w:left="360"/>
        <w:rPr>
          <w:rFonts w:hint="default" w:ascii="Tahoma" w:hAnsi="Tahoma" w:cs="Tahoma"/>
          <w:sz w:val="28"/>
          <w:szCs w:val="28"/>
        </w:rPr>
      </w:pPr>
      <w:r>
        <w:rPr>
          <w:rFonts w:hint="default" w:ascii="Tahoma" w:hAnsi="Tahoma" w:cs="Tahoma"/>
          <w:sz w:val="28"/>
          <w:szCs w:val="28"/>
        </w:rPr>
        <w:t>Overview</w:t>
      </w:r>
    </w:p>
    <w:p w14:paraId="5747F0B7">
      <w:pPr>
        <w:pStyle w:val="4"/>
        <w:spacing w:line="360" w:lineRule="auto"/>
        <w:jc w:val="both"/>
        <w:rPr>
          <w:rFonts w:hint="default" w:ascii="Tahoma" w:hAnsi="Tahoma" w:eastAsia="SimSun" w:cs="Tahoma"/>
          <w:sz w:val="24"/>
          <w:szCs w:val="24"/>
        </w:rPr>
      </w:pPr>
    </w:p>
    <w:p w14:paraId="42A8C566">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The Human Resource Information System (HRIS) is a digital system developed to support Arcenas Development Corporation in managing employee information, attendance, leave, payroll, and reports. The system provides a centralized platform that helps improve the efficiency, accuracy, and accessibility of human resource processes. It also includes a mobile attendance application that allows site foremen to record employee attendance digitally, particularly at remote construction sites.</w:t>
      </w:r>
    </w:p>
    <w:p w14:paraId="69276099">
      <w:pPr>
        <w:pStyle w:val="4"/>
        <w:spacing w:after="0" w:line="360" w:lineRule="auto"/>
        <w:rPr>
          <w:rFonts w:hint="default" w:ascii="Tahoma" w:hAnsi="Tahoma" w:cs="Tahoma"/>
          <w:sz w:val="24"/>
        </w:rPr>
      </w:pPr>
    </w:p>
    <w:p w14:paraId="26B1CFA9">
      <w:pPr>
        <w:pStyle w:val="5"/>
        <w:numPr>
          <w:ilvl w:val="1"/>
          <w:numId w:val="1"/>
        </w:numPr>
        <w:spacing w:before="0" w:after="0" w:line="360" w:lineRule="auto"/>
        <w:rPr>
          <w:rFonts w:hint="default" w:ascii="Tahoma" w:hAnsi="Tahoma" w:cs="Tahoma"/>
          <w:i w:val="0"/>
        </w:rPr>
      </w:pPr>
      <w:r>
        <w:rPr>
          <w:rFonts w:hint="default" w:ascii="Tahoma" w:hAnsi="Tahoma" w:cs="Tahoma"/>
          <w:i w:val="0"/>
        </w:rPr>
        <w:t>Project Summary</w:t>
      </w:r>
    </w:p>
    <w:p w14:paraId="17D10199">
      <w:pPr>
        <w:pStyle w:val="4"/>
        <w:spacing w:line="360" w:lineRule="auto"/>
        <w:jc w:val="both"/>
        <w:rPr>
          <w:rFonts w:hint="default" w:ascii="Tahoma" w:hAnsi="Tahoma" w:eastAsia="SimSun" w:cs="Tahoma"/>
          <w:sz w:val="24"/>
          <w:szCs w:val="24"/>
        </w:rPr>
      </w:pPr>
    </w:p>
    <w:p w14:paraId="0E784676">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 HRIS is designed to simplify and improve the company's human resource management processes. It allows authorized users to manage employee records, monitor attendance, process leave and payroll information, and generate reports. The mobile attendance application supports offline attendance recording using local storage and automatically synchronizes data when an internet connection becomes available. The system also applies security and validation mechanisms to help maintain accurate and reliable attendance records. Overall, the HRIS aims to reduce manual work, minimize errors, and provide Arcenas Development Corporation with a more efficient and reliable way of managing employee information and HR-related processes.</w:t>
      </w:r>
    </w:p>
    <w:p w14:paraId="3733DBF5">
      <w:pPr>
        <w:pStyle w:val="5"/>
        <w:numPr>
          <w:ilvl w:val="1"/>
          <w:numId w:val="1"/>
        </w:numPr>
        <w:spacing w:before="0" w:after="0" w:line="360" w:lineRule="auto"/>
        <w:rPr>
          <w:rFonts w:hint="default" w:ascii="Tahoma" w:hAnsi="Tahoma" w:cs="Tahoma"/>
          <w:i w:val="0"/>
        </w:rPr>
      </w:pPr>
      <w:r>
        <w:rPr>
          <w:rFonts w:hint="default" w:ascii="Tahoma" w:hAnsi="Tahoma" w:cs="Tahoma"/>
          <w:i w:val="0"/>
        </w:rPr>
        <w:t>Definition, Acronyms, and Abbreviations</w:t>
      </w:r>
    </w:p>
    <w:p w14:paraId="5B8A1D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tbl>
      <w:tblPr>
        <w:tblStyle w:val="1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29"/>
        <w:gridCol w:w="6447"/>
      </w:tblGrid>
      <w:tr w14:paraId="04D7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2" w:hRule="atLeast"/>
        </w:trPr>
        <w:tc>
          <w:tcPr>
            <w:tcW w:w="3207" w:type="dxa"/>
            <w:vAlign w:val="center"/>
          </w:tcPr>
          <w:p w14:paraId="5C9E3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Terms</w:t>
            </w:r>
          </w:p>
        </w:tc>
        <w:tc>
          <w:tcPr>
            <w:tcW w:w="6729" w:type="dxa"/>
            <w:vAlign w:val="center"/>
          </w:tcPr>
          <w:p w14:paraId="3CB19CC0">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Definition</w:t>
            </w:r>
          </w:p>
        </w:tc>
      </w:tr>
      <w:tr w14:paraId="14F91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F0EF8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HRIS</w:t>
            </w:r>
          </w:p>
        </w:tc>
        <w:tc>
          <w:tcPr>
            <w:tcW w:w="6729" w:type="dxa"/>
          </w:tcPr>
          <w:p w14:paraId="0C7238C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Human Resource Information System is a system designed to manage employee information, attendance, leave, payroll, and other human resource processes in a centralized platform.</w:t>
            </w:r>
          </w:p>
        </w:tc>
      </w:tr>
      <w:tr w14:paraId="05124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ADF186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Arcenas Development Corporation</w:t>
            </w:r>
          </w:p>
        </w:tc>
        <w:tc>
          <w:tcPr>
            <w:tcW w:w="6729" w:type="dxa"/>
          </w:tcPr>
          <w:p w14:paraId="50C46D4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organization for which the Human Resource Information System is developed and implemented.</w:t>
            </w:r>
          </w:p>
        </w:tc>
      </w:tr>
      <w:tr w14:paraId="01CF5C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6432D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Prototype</w:t>
            </w:r>
          </w:p>
        </w:tc>
        <w:tc>
          <w:tcPr>
            <w:tcW w:w="6729" w:type="dxa"/>
          </w:tcPr>
          <w:p w14:paraId="32EBAD52">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early model or working version of a system developed to visualize, test, and refine its features and functionality before full-scale implementation.</w:t>
            </w:r>
          </w:p>
        </w:tc>
      </w:tr>
      <w:tr w14:paraId="031EC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9511FD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Offline-First</w:t>
            </w:r>
          </w:p>
        </w:tc>
        <w:tc>
          <w:tcPr>
            <w:tcW w:w="6729" w:type="dxa"/>
          </w:tcPr>
          <w:p w14:paraId="21CA7A5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system approach that allows users to continue performing essential functions without an internet connection and synchronizes stored data once connectivity becomes available.</w:t>
            </w:r>
          </w:p>
        </w:tc>
      </w:tr>
      <w:tr w14:paraId="2CDE4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167E1E5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SQLite</w:t>
            </w:r>
          </w:p>
        </w:tc>
        <w:tc>
          <w:tcPr>
            <w:tcW w:w="6729" w:type="dxa"/>
          </w:tcPr>
          <w:p w14:paraId="29AC09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lightweight database used for storing attendance records and other necessary data locally on the mobile device.</w:t>
            </w:r>
          </w:p>
        </w:tc>
      </w:tr>
      <w:tr w14:paraId="6389C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20CD412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Synchronization</w:t>
            </w:r>
          </w:p>
        </w:tc>
        <w:tc>
          <w:tcPr>
            <w:tcW w:w="6729" w:type="dxa"/>
          </w:tcPr>
          <w:p w14:paraId="0241C02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process of transferring and updating locally stored data with the central system when an internet connection becomes available.</w:t>
            </w:r>
          </w:p>
        </w:tc>
      </w:tr>
      <w:tr w14:paraId="28AC3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AB96FF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Cryptographic Validation</w:t>
            </w:r>
          </w:p>
        </w:tc>
        <w:tc>
          <w:tcPr>
            <w:tcW w:w="6729" w:type="dxa"/>
          </w:tcPr>
          <w:p w14:paraId="7E0A228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security mechanism used to verify the authenticity and integrity of attendance records and help prevent unauthorized modification or time manipulation.</w:t>
            </w:r>
          </w:p>
        </w:tc>
      </w:tr>
      <w:tr w14:paraId="13684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646560D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Use Case</w:t>
            </w:r>
          </w:p>
        </w:tc>
        <w:tc>
          <w:tcPr>
            <w:tcW w:w="6729" w:type="dxa"/>
          </w:tcPr>
          <w:p w14:paraId="64F7346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visual representation of how actors, such as users or external systems, interact with the system to accomplish specific goals.</w:t>
            </w:r>
          </w:p>
        </w:tc>
      </w:tr>
      <w:tr w14:paraId="62AB8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7FE604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Site Foreman</w:t>
            </w:r>
          </w:p>
        </w:tc>
        <w:tc>
          <w:tcPr>
            <w:tcW w:w="6729" w:type="dxa"/>
          </w:tcPr>
          <w:p w14:paraId="2A1B3473">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authorized personnel responsible for recording and managing employee attendance at construction sites using the mobile application.</w:t>
            </w:r>
          </w:p>
        </w:tc>
      </w:tr>
      <w:tr w14:paraId="7BC125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E9973B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 Personnel</w:t>
            </w:r>
          </w:p>
        </w:tc>
        <w:tc>
          <w:tcPr>
            <w:tcW w:w="6729" w:type="dxa"/>
          </w:tcPr>
          <w:p w14:paraId="7A95014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Authorized personnel responsible for managing employee information, attendance, leave, payroll, and other human resource-related processes.</w:t>
            </w:r>
          </w:p>
        </w:tc>
      </w:tr>
    </w:tbl>
    <w:p w14:paraId="7DED7D2B">
      <w:pPr>
        <w:tabs>
          <w:tab w:val="left" w:pos="220"/>
          <w:tab w:val="left" w:pos="720"/>
        </w:tabs>
        <w:suppressAutoHyphens w:val="0"/>
        <w:autoSpaceDE w:val="0"/>
        <w:autoSpaceDN w:val="0"/>
        <w:adjustRightInd w:val="0"/>
        <w:spacing w:line="360" w:lineRule="auto"/>
        <w:jc w:val="center"/>
        <w:rPr>
          <w:rFonts w:ascii="Tahoma" w:hAnsi="Tahoma" w:eastAsia="Tahoma" w:cs="Tahoma"/>
          <w:color w:val="000000"/>
          <w:rtl w:val="0"/>
        </w:rPr>
      </w:pPr>
    </w:p>
    <w:p w14:paraId="2E300641">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r>
        <w:rPr>
          <w:rFonts w:ascii="Tahoma" w:hAnsi="Tahoma" w:eastAsia="Tahoma" w:cs="Tahoma"/>
          <w:color w:val="000000"/>
          <w:rtl w:val="0"/>
        </w:rPr>
        <w:t>Table 1.</w:t>
      </w:r>
      <w:r>
        <w:rPr>
          <w:rFonts w:hint="default" w:ascii="Tahoma" w:hAnsi="Tahoma" w:eastAsia="Tahoma" w:cs="Tahoma"/>
          <w:color w:val="000000"/>
          <w:rtl w:val="0"/>
          <w:lang w:val="en-US"/>
        </w:rPr>
        <w:t>0</w:t>
      </w:r>
      <w:r>
        <w:rPr>
          <w:rFonts w:ascii="Tahoma" w:hAnsi="Tahoma" w:eastAsia="Tahoma" w:cs="Tahoma"/>
          <w:color w:val="000000"/>
          <w:rtl w:val="0"/>
        </w:rPr>
        <w:t xml:space="preserve"> Definition of Terms</w:t>
      </w:r>
    </w:p>
    <w:p w14:paraId="3CBFF43F">
      <w:pPr>
        <w:pStyle w:val="5"/>
        <w:numPr>
          <w:ilvl w:val="1"/>
          <w:numId w:val="1"/>
        </w:numPr>
        <w:spacing w:before="0" w:after="0" w:line="360" w:lineRule="auto"/>
        <w:rPr>
          <w:rFonts w:hint="default" w:ascii="Tahoma" w:hAnsi="Tahoma" w:cs="Tahoma"/>
          <w:i w:val="0"/>
        </w:rPr>
      </w:pPr>
      <w:r>
        <w:rPr>
          <w:rFonts w:hint="default" w:ascii="Tahoma" w:hAnsi="Tahoma" w:cs="Tahoma"/>
          <w:i w:val="0"/>
        </w:rPr>
        <w:t>References</w:t>
      </w:r>
    </w:p>
    <w:p w14:paraId="3B8A1F9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 A. Latifian and E. V. Kostyrin, "A comprehensive and systematic literature review on the employee attendance management systems based on cloud computing," </w:t>
      </w:r>
      <w:r>
        <w:rPr>
          <w:rStyle w:val="16"/>
          <w:rFonts w:hint="default" w:ascii="Tahoma" w:hAnsi="Tahoma" w:cs="Tahoma"/>
          <w:b w:val="0"/>
          <w:bCs w:val="0"/>
        </w:rPr>
        <w:t>Journal of Management &amp; Organization</w:t>
      </w:r>
      <w:r>
        <w:rPr>
          <w:rFonts w:hint="default" w:ascii="Tahoma" w:hAnsi="Tahoma" w:cs="Tahoma"/>
          <w:b w:val="0"/>
          <w:bCs w:val="0"/>
        </w:rPr>
        <w:t xml:space="preserve">, vol. 29, no. 4, pp. 679–696, 2023. </w:t>
      </w:r>
      <w:r>
        <w:rPr>
          <w:rFonts w:hint="default" w:ascii="Tahoma" w:hAnsi="Tahoma" w:cs="Tahoma"/>
          <w:b w:val="0"/>
          <w:bCs w:val="0"/>
        </w:rPr>
        <w:fldChar w:fldCharType="begin"/>
      </w:r>
      <w:r>
        <w:rPr>
          <w:rFonts w:hint="default" w:ascii="Tahoma" w:hAnsi="Tahoma" w:cs="Tahoma"/>
          <w:b w:val="0"/>
          <w:bCs w:val="0"/>
        </w:rPr>
        <w:instrText xml:space="preserve"> HYPERLINK "https://doi.org/10.1017/jmo.2022.63" </w:instrText>
      </w:r>
      <w:r>
        <w:rPr>
          <w:rFonts w:hint="default" w:ascii="Tahoma" w:hAnsi="Tahoma" w:cs="Tahoma"/>
          <w:b w:val="0"/>
          <w:bCs w:val="0"/>
        </w:rPr>
        <w:fldChar w:fldCharType="separate"/>
      </w:r>
      <w:r>
        <w:rPr>
          <w:rStyle w:val="21"/>
          <w:rFonts w:hint="default" w:ascii="Tahoma" w:hAnsi="Tahoma" w:cs="Tahoma"/>
          <w:b w:val="0"/>
          <w:bCs w:val="0"/>
        </w:rPr>
        <w:t>https://doi.org/10.1017/jmo.2022.63</w:t>
      </w:r>
      <w:r>
        <w:rPr>
          <w:rFonts w:hint="default" w:ascii="Tahoma" w:hAnsi="Tahoma" w:cs="Tahoma"/>
          <w:b w:val="0"/>
          <w:bCs w:val="0"/>
        </w:rPr>
        <w:fldChar w:fldCharType="end"/>
      </w:r>
    </w:p>
    <w:p w14:paraId="794597C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[2] F. G. M. Adlaon, S. U. Enriquez, P. L. B. Estrebillo, M. A. T. Panganoron, and J. R. S. Sator, "Payroll System with Daily Time Record Using Bio-Metric Authentication," </w:t>
      </w:r>
      <w:r>
        <w:rPr>
          <w:rStyle w:val="16"/>
          <w:rFonts w:hint="default" w:ascii="Tahoma" w:hAnsi="Tahoma" w:cs="Tahoma"/>
          <w:b w:val="0"/>
          <w:bCs w:val="0"/>
        </w:rPr>
        <w:t>Philippine E-Journals</w:t>
      </w:r>
      <w:r>
        <w:rPr>
          <w:rFonts w:hint="default" w:ascii="Tahoma" w:hAnsi="Tahoma" w:cs="Tahoma"/>
          <w:b w:val="0"/>
          <w:bCs w:val="0"/>
        </w:rPr>
        <w:t xml:space="preserve">. </w:t>
      </w:r>
      <w:r>
        <w:rPr>
          <w:rFonts w:hint="default" w:ascii="Tahoma" w:hAnsi="Tahoma" w:cs="Tahoma"/>
          <w:b w:val="0"/>
          <w:bCs w:val="0"/>
        </w:rPr>
        <w:fldChar w:fldCharType="begin"/>
      </w:r>
      <w:r>
        <w:rPr>
          <w:rFonts w:hint="default" w:ascii="Tahoma" w:hAnsi="Tahoma" w:cs="Tahoma"/>
          <w:b w:val="0"/>
          <w:bCs w:val="0"/>
        </w:rPr>
        <w:instrText xml:space="preserve"> HYPERLINK "https://ejournals.ph/article.php?id=6128" </w:instrText>
      </w:r>
      <w:r>
        <w:rPr>
          <w:rFonts w:hint="default" w:ascii="Tahoma" w:hAnsi="Tahoma" w:cs="Tahoma"/>
          <w:b w:val="0"/>
          <w:bCs w:val="0"/>
        </w:rPr>
        <w:fldChar w:fldCharType="separate"/>
      </w:r>
      <w:r>
        <w:rPr>
          <w:rStyle w:val="21"/>
          <w:rFonts w:hint="default" w:ascii="Tahoma" w:hAnsi="Tahoma" w:cs="Tahoma"/>
          <w:b w:val="0"/>
          <w:bCs w:val="0"/>
        </w:rPr>
        <w:t>https://ejournals.ph/article.php?id=6128</w:t>
      </w:r>
      <w:r>
        <w:rPr>
          <w:rFonts w:hint="default" w:ascii="Tahoma" w:hAnsi="Tahoma" w:cs="Tahoma"/>
          <w:b w:val="0"/>
          <w:bCs w:val="0"/>
        </w:rPr>
        <w:fldChar w:fldCharType="end"/>
      </w:r>
    </w:p>
    <w:p w14:paraId="4B4FEC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[3] J. G. Maggay, "Biometric Attendance Monitoring System of Cagayan State University – Lasam Campus, Philippines," </w:t>
      </w:r>
      <w:r>
        <w:rPr>
          <w:rStyle w:val="16"/>
          <w:rFonts w:hint="default" w:ascii="Tahoma" w:hAnsi="Tahoma" w:cs="Tahoma"/>
          <w:b w:val="0"/>
          <w:bCs w:val="0"/>
        </w:rPr>
        <w:t>International Journal of Research -GRANTHAALAYAH</w:t>
      </w:r>
      <w:r>
        <w:rPr>
          <w:rFonts w:hint="default" w:ascii="Tahoma" w:hAnsi="Tahoma" w:cs="Tahoma"/>
          <w:b w:val="0"/>
          <w:bCs w:val="0"/>
        </w:rPr>
        <w:t xml:space="preserve">, vol. 5, no. 2, 2017. </w:t>
      </w:r>
      <w:r>
        <w:rPr>
          <w:rFonts w:hint="default" w:ascii="Tahoma" w:hAnsi="Tahoma" w:cs="Tahoma"/>
          <w:b w:val="0"/>
          <w:bCs w:val="0"/>
        </w:rPr>
        <w:fldChar w:fldCharType="begin"/>
      </w:r>
      <w:r>
        <w:rPr>
          <w:rFonts w:hint="default" w:ascii="Tahoma" w:hAnsi="Tahoma" w:cs="Tahoma"/>
          <w:b w:val="0"/>
          <w:bCs w:val="0"/>
        </w:rPr>
        <w:instrText xml:space="preserve"> HYPERLINK "https://doi.org/10.29121/granthaalayah.v5.i2.2017.1704" </w:instrText>
      </w:r>
      <w:r>
        <w:rPr>
          <w:rFonts w:hint="default" w:ascii="Tahoma" w:hAnsi="Tahoma" w:cs="Tahoma"/>
          <w:b w:val="0"/>
          <w:bCs w:val="0"/>
        </w:rPr>
        <w:fldChar w:fldCharType="separate"/>
      </w:r>
      <w:r>
        <w:rPr>
          <w:rStyle w:val="21"/>
          <w:rFonts w:hint="default" w:ascii="Tahoma" w:hAnsi="Tahoma" w:cs="Tahoma"/>
          <w:b w:val="0"/>
          <w:bCs w:val="0"/>
        </w:rPr>
        <w:t>https://doi.org/10.29121/granthaalayah.v5.i2.2017.1704</w:t>
      </w:r>
      <w:r>
        <w:rPr>
          <w:rFonts w:hint="default" w:ascii="Tahoma" w:hAnsi="Tahoma" w:cs="Tahoma"/>
          <w:b w:val="0"/>
          <w:bCs w:val="0"/>
        </w:rPr>
        <w:fldChar w:fldCharType="end"/>
      </w:r>
    </w:p>
    <w:p w14:paraId="1D98290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[4] W. G. Domingo and Z. J. M. Ladia, "QSUM-eASys: A Face Recognition Attendance and Web-Based Attendance Monitoring System for Quirino State University Maddela Campus," </w:t>
      </w:r>
      <w:r>
        <w:rPr>
          <w:rStyle w:val="16"/>
          <w:rFonts w:hint="default" w:ascii="Tahoma" w:hAnsi="Tahoma" w:cs="Tahoma"/>
          <w:b w:val="0"/>
          <w:bCs w:val="0"/>
        </w:rPr>
        <w:t>Isabela State University Linker: Journal of Engineering, Computing and Technology</w:t>
      </w:r>
      <w:r>
        <w:rPr>
          <w:rFonts w:hint="default" w:ascii="Tahoma" w:hAnsi="Tahoma" w:cs="Tahoma"/>
          <w:b w:val="0"/>
          <w:bCs w:val="0"/>
        </w:rPr>
        <w:t xml:space="preserve">, vol. 1, no. 2. </w:t>
      </w:r>
      <w:r>
        <w:rPr>
          <w:rFonts w:hint="default" w:ascii="Tahoma" w:hAnsi="Tahoma" w:cs="Tahoma"/>
          <w:b w:val="0"/>
          <w:bCs w:val="0"/>
        </w:rPr>
        <w:fldChar w:fldCharType="begin"/>
      </w:r>
      <w:r>
        <w:rPr>
          <w:rFonts w:hint="default" w:ascii="Tahoma" w:hAnsi="Tahoma" w:cs="Tahoma"/>
          <w:b w:val="0"/>
          <w:bCs w:val="0"/>
        </w:rPr>
        <w:instrText xml:space="preserve"> HYPERLINK "https://doi.org/10.65141/ject.v1i2.n5" </w:instrText>
      </w:r>
      <w:r>
        <w:rPr>
          <w:rFonts w:hint="default" w:ascii="Tahoma" w:hAnsi="Tahoma" w:cs="Tahoma"/>
          <w:b w:val="0"/>
          <w:bCs w:val="0"/>
        </w:rPr>
        <w:fldChar w:fldCharType="separate"/>
      </w:r>
      <w:r>
        <w:rPr>
          <w:rStyle w:val="21"/>
          <w:rFonts w:hint="default" w:ascii="Tahoma" w:hAnsi="Tahoma" w:cs="Tahoma"/>
          <w:b w:val="0"/>
          <w:bCs w:val="0"/>
        </w:rPr>
        <w:t>https://doi.org/10.65141/ject.v1i2.n5</w:t>
      </w:r>
      <w:r>
        <w:rPr>
          <w:rFonts w:hint="default" w:ascii="Tahoma" w:hAnsi="Tahoma" w:cs="Tahoma"/>
          <w:b w:val="0"/>
          <w:bCs w:val="0"/>
        </w:rPr>
        <w:fldChar w:fldCharType="end"/>
      </w:r>
    </w:p>
    <w:p w14:paraId="51B6033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[5] C. J. Yasay, J. Paderan, J. V. Prado, J. W. Rivera, M. A. Vista, J. H. Lucas, and V. Figueroa, "RESURGO: A Web-based Human Resources Management System of OLSHCO," </w:t>
      </w:r>
      <w:r>
        <w:rPr>
          <w:rStyle w:val="16"/>
          <w:rFonts w:hint="default" w:ascii="Tahoma" w:hAnsi="Tahoma" w:cs="Tahoma"/>
          <w:b w:val="0"/>
          <w:bCs w:val="0"/>
        </w:rPr>
        <w:t>Psychology and Education: A Multidisciplinary Journal</w:t>
      </w:r>
      <w:r>
        <w:rPr>
          <w:rFonts w:hint="default" w:ascii="Tahoma" w:hAnsi="Tahoma" w:cs="Tahoma"/>
          <w:b w:val="0"/>
          <w:bCs w:val="0"/>
        </w:rPr>
        <w:t xml:space="preserve">, vol. 36, no. 7, 2025. </w:t>
      </w:r>
      <w:r>
        <w:rPr>
          <w:rFonts w:hint="default" w:ascii="Tahoma" w:hAnsi="Tahoma" w:cs="Tahoma"/>
          <w:b w:val="0"/>
          <w:bCs w:val="0"/>
        </w:rPr>
        <w:fldChar w:fldCharType="begin"/>
      </w:r>
      <w:r>
        <w:rPr>
          <w:rFonts w:hint="default" w:ascii="Tahoma" w:hAnsi="Tahoma" w:cs="Tahoma"/>
          <w:b w:val="0"/>
          <w:bCs w:val="0"/>
        </w:rPr>
        <w:instrText xml:space="preserve"> HYPERLINK "https://doi.org/10.70838/pemj.360706" </w:instrText>
      </w:r>
      <w:r>
        <w:rPr>
          <w:rFonts w:hint="default" w:ascii="Tahoma" w:hAnsi="Tahoma" w:cs="Tahoma"/>
          <w:b w:val="0"/>
          <w:bCs w:val="0"/>
        </w:rPr>
        <w:fldChar w:fldCharType="separate"/>
      </w:r>
      <w:r>
        <w:rPr>
          <w:rStyle w:val="21"/>
          <w:rFonts w:hint="default" w:ascii="Tahoma" w:hAnsi="Tahoma" w:cs="Tahoma"/>
          <w:b w:val="0"/>
          <w:bCs w:val="0"/>
        </w:rPr>
        <w:t>https://doi.org/10.70838/pemj.360706</w:t>
      </w:r>
      <w:r>
        <w:rPr>
          <w:rFonts w:hint="default" w:ascii="Tahoma" w:hAnsi="Tahoma" w:cs="Tahoma"/>
          <w:b w:val="0"/>
          <w:bCs w:val="0"/>
        </w:rPr>
        <w:fldChar w:fldCharType="end"/>
      </w:r>
    </w:p>
    <w:p w14:paraId="3241C8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[6] M. I. Fanani, M. O. Noorrohman, and A. D. W. Sumari, "Payment Information System for Increasing Employee Working Effectiveness in PR Tunas Mandiri in Pacitan Regency," </w:t>
      </w:r>
      <w:r>
        <w:rPr>
          <w:rStyle w:val="16"/>
          <w:rFonts w:hint="default" w:ascii="Tahoma" w:hAnsi="Tahoma" w:cs="Tahoma"/>
          <w:b w:val="0"/>
          <w:bCs w:val="0"/>
        </w:rPr>
        <w:t>Jurnal Teknik Informatika (Jutif)</w:t>
      </w:r>
      <w:r>
        <w:rPr>
          <w:rFonts w:hint="default" w:ascii="Tahoma" w:hAnsi="Tahoma" w:cs="Tahoma"/>
          <w:b w:val="0"/>
          <w:bCs w:val="0"/>
        </w:rPr>
        <w:t xml:space="preserve">, vol. 3, no. 3, 2022. </w:t>
      </w:r>
      <w:r>
        <w:rPr>
          <w:rFonts w:hint="default" w:ascii="Tahoma" w:hAnsi="Tahoma" w:cs="Tahoma"/>
          <w:b w:val="0"/>
          <w:bCs w:val="0"/>
        </w:rPr>
        <w:fldChar w:fldCharType="begin"/>
      </w:r>
      <w:r>
        <w:rPr>
          <w:rFonts w:hint="default" w:ascii="Tahoma" w:hAnsi="Tahoma" w:cs="Tahoma"/>
          <w:b w:val="0"/>
          <w:bCs w:val="0"/>
        </w:rPr>
        <w:instrText xml:space="preserve"> HYPERLINK "https://doi.org/10.20884/1.jutif.2022.3.3.142" </w:instrText>
      </w:r>
      <w:r>
        <w:rPr>
          <w:rFonts w:hint="default" w:ascii="Tahoma" w:hAnsi="Tahoma" w:cs="Tahoma"/>
          <w:b w:val="0"/>
          <w:bCs w:val="0"/>
        </w:rPr>
        <w:fldChar w:fldCharType="separate"/>
      </w:r>
      <w:r>
        <w:rPr>
          <w:rStyle w:val="21"/>
          <w:rFonts w:hint="default" w:ascii="Tahoma" w:hAnsi="Tahoma" w:cs="Tahoma"/>
          <w:b w:val="0"/>
          <w:bCs w:val="0"/>
        </w:rPr>
        <w:t>https://doi.org/10.20884/1.jutif.2022.3.3.142</w:t>
      </w:r>
      <w:r>
        <w:rPr>
          <w:rFonts w:hint="default" w:ascii="Tahoma" w:hAnsi="Tahoma" w:cs="Tahoma"/>
          <w:b w:val="0"/>
          <w:bCs w:val="0"/>
        </w:rPr>
        <w:fldChar w:fldCharType="end"/>
      </w:r>
    </w:p>
    <w:p w14:paraId="52E7862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[7] N. T. Huong, N. V. Minh, and T. T. Lan, "Design and Implementation of Employee Attendance and Payroll Information System Using Desktop-Based Application," </w:t>
      </w:r>
      <w:r>
        <w:rPr>
          <w:rStyle w:val="16"/>
          <w:rFonts w:hint="default" w:ascii="Tahoma" w:hAnsi="Tahoma" w:cs="Tahoma"/>
          <w:b w:val="0"/>
          <w:bCs w:val="0"/>
        </w:rPr>
        <w:t>Journal Dekstop Application</w:t>
      </w:r>
      <w:r>
        <w:rPr>
          <w:rFonts w:hint="default" w:ascii="Tahoma" w:hAnsi="Tahoma" w:cs="Tahoma"/>
          <w:b w:val="0"/>
          <w:bCs w:val="0"/>
        </w:rPr>
        <w:t xml:space="preserve">, vol. 5, no. 1, pp. 17–25, 2026. </w:t>
      </w:r>
      <w:r>
        <w:rPr>
          <w:rFonts w:hint="default" w:ascii="Tahoma" w:hAnsi="Tahoma" w:cs="Tahoma"/>
          <w:b w:val="0"/>
          <w:bCs w:val="0"/>
        </w:rPr>
        <w:fldChar w:fldCharType="begin"/>
      </w:r>
      <w:r>
        <w:rPr>
          <w:rFonts w:hint="default" w:ascii="Tahoma" w:hAnsi="Tahoma" w:cs="Tahoma"/>
          <w:b w:val="0"/>
          <w:bCs w:val="0"/>
        </w:rPr>
        <w:instrText xml:space="preserve"> HYPERLINK "https://journal.msti-indonesia.com/index.php/jda/article/view/817" </w:instrText>
      </w:r>
      <w:r>
        <w:rPr>
          <w:rFonts w:hint="default" w:ascii="Tahoma" w:hAnsi="Tahoma" w:cs="Tahoma"/>
          <w:b w:val="0"/>
          <w:bCs w:val="0"/>
        </w:rPr>
        <w:fldChar w:fldCharType="separate"/>
      </w:r>
      <w:r>
        <w:rPr>
          <w:rStyle w:val="21"/>
          <w:rFonts w:hint="default" w:ascii="Tahoma" w:hAnsi="Tahoma" w:cs="Tahoma"/>
          <w:b w:val="0"/>
          <w:bCs w:val="0"/>
        </w:rPr>
        <w:t>https://journal.msti-indonesia.com/index.php/jda/article/view/817</w:t>
      </w:r>
      <w:r>
        <w:rPr>
          <w:rFonts w:hint="default" w:ascii="Tahoma" w:hAnsi="Tahoma" w:cs="Tahoma"/>
          <w:b w:val="0"/>
          <w:bCs w:val="0"/>
        </w:rPr>
        <w:fldChar w:fldCharType="end"/>
      </w:r>
    </w:p>
    <w:p w14:paraId="02E18B0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[8] I. Tauzy and S. D. Asri, "Evaluation of the Success of the Integrated Attendance and Payroll Information System Based on the DeLone and McLean Model," </w:t>
      </w:r>
      <w:r>
        <w:rPr>
          <w:rStyle w:val="16"/>
          <w:rFonts w:hint="default" w:ascii="Tahoma" w:hAnsi="Tahoma" w:cs="Tahoma"/>
          <w:b w:val="0"/>
          <w:bCs w:val="0"/>
        </w:rPr>
        <w:t>Journal Scientific and Applied Informatics</w:t>
      </w:r>
      <w:r>
        <w:rPr>
          <w:rFonts w:hint="default" w:ascii="Tahoma" w:hAnsi="Tahoma" w:cs="Tahoma"/>
          <w:b w:val="0"/>
          <w:bCs w:val="0"/>
        </w:rPr>
        <w:t xml:space="preserve">, vol. 9, no. 1, pp. 167–172, 2026. </w:t>
      </w:r>
      <w:r>
        <w:rPr>
          <w:rFonts w:hint="default" w:ascii="Tahoma" w:hAnsi="Tahoma" w:cs="Tahoma"/>
          <w:b w:val="0"/>
          <w:bCs w:val="0"/>
        </w:rPr>
        <w:fldChar w:fldCharType="begin"/>
      </w:r>
      <w:r>
        <w:rPr>
          <w:rFonts w:hint="default" w:ascii="Tahoma" w:hAnsi="Tahoma" w:cs="Tahoma"/>
          <w:b w:val="0"/>
          <w:bCs w:val="0"/>
        </w:rPr>
        <w:instrText xml:space="preserve"> HYPERLINK "https://jurnal.umb.ac.id/index.php/JSAI/article/view/10013" </w:instrText>
      </w:r>
      <w:r>
        <w:rPr>
          <w:rFonts w:hint="default" w:ascii="Tahoma" w:hAnsi="Tahoma" w:cs="Tahoma"/>
          <w:b w:val="0"/>
          <w:bCs w:val="0"/>
        </w:rPr>
        <w:fldChar w:fldCharType="separate"/>
      </w:r>
      <w:r>
        <w:rPr>
          <w:rStyle w:val="21"/>
          <w:rFonts w:hint="default" w:ascii="Tahoma" w:hAnsi="Tahoma" w:cs="Tahoma"/>
          <w:b w:val="0"/>
          <w:bCs w:val="0"/>
        </w:rPr>
        <w:t>https://jurnal.umb.ac.id/index.php/JSAI/article/view/10013</w:t>
      </w:r>
      <w:r>
        <w:rPr>
          <w:rFonts w:hint="default" w:ascii="Tahoma" w:hAnsi="Tahoma" w:cs="Tahoma"/>
          <w:b w:val="0"/>
          <w:bCs w:val="0"/>
        </w:rPr>
        <w:fldChar w:fldCharType="end"/>
      </w:r>
    </w:p>
    <w:p w14:paraId="41314AEB">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[9] B. Y. Geni and I. Febrianwar, "Perancangan Sistem Informasi Manajemen Sumber Daya Manusia (HRIS) yang Terintegrasi Berbasis Web," </w:t>
      </w:r>
      <w:r>
        <w:rPr>
          <w:rStyle w:val="16"/>
          <w:rFonts w:hint="default" w:ascii="Tahoma" w:hAnsi="Tahoma" w:cs="Tahoma"/>
          <w:b w:val="0"/>
          <w:bCs w:val="0"/>
        </w:rPr>
        <w:t>Jurnal Komputer dan Teknologi</w:t>
      </w:r>
      <w:r>
        <w:rPr>
          <w:rFonts w:hint="default" w:ascii="Tahoma" w:hAnsi="Tahoma" w:cs="Tahoma"/>
          <w:b w:val="0"/>
          <w:bCs w:val="0"/>
        </w:rPr>
        <w:t xml:space="preserve">, vol. 5, no. 1, 2026. </w:t>
      </w:r>
      <w:r>
        <w:rPr>
          <w:rFonts w:hint="default" w:ascii="Tahoma" w:hAnsi="Tahoma" w:cs="Tahoma"/>
          <w:b w:val="0"/>
          <w:bCs w:val="0"/>
        </w:rPr>
        <w:fldChar w:fldCharType="begin"/>
      </w:r>
      <w:r>
        <w:rPr>
          <w:rFonts w:hint="default" w:ascii="Tahoma" w:hAnsi="Tahoma" w:cs="Tahoma"/>
          <w:b w:val="0"/>
          <w:bCs w:val="0"/>
        </w:rPr>
        <w:instrText xml:space="preserve"> HYPERLINK "https://doi.org/10.64626/jukomtek.v5i1.479" </w:instrText>
      </w:r>
      <w:r>
        <w:rPr>
          <w:rFonts w:hint="default" w:ascii="Tahoma" w:hAnsi="Tahoma" w:cs="Tahoma"/>
          <w:b w:val="0"/>
          <w:bCs w:val="0"/>
        </w:rPr>
        <w:fldChar w:fldCharType="separate"/>
      </w:r>
      <w:r>
        <w:rPr>
          <w:rStyle w:val="21"/>
          <w:rFonts w:hint="default" w:ascii="Tahoma" w:hAnsi="Tahoma" w:cs="Tahoma"/>
          <w:b w:val="0"/>
          <w:bCs w:val="0"/>
        </w:rPr>
        <w:t>https://doi.org/10.64626/jukomtek.v5i1.479</w:t>
      </w:r>
      <w:r>
        <w:rPr>
          <w:rFonts w:hint="default" w:ascii="Tahoma" w:hAnsi="Tahoma" w:cs="Tahoma"/>
          <w:b w:val="0"/>
          <w:bCs w:val="0"/>
        </w:rPr>
        <w:fldChar w:fldCharType="end"/>
      </w:r>
    </w:p>
    <w:p w14:paraId="7236238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[10] OWASP Foundation, </w:t>
      </w:r>
      <w:r>
        <w:rPr>
          <w:rStyle w:val="16"/>
          <w:rFonts w:hint="default" w:ascii="Tahoma" w:hAnsi="Tahoma" w:cs="Tahoma"/>
          <w:b w:val="0"/>
          <w:bCs w:val="0"/>
        </w:rPr>
        <w:t>OWASP Application Security Verification Standard 3.0</w:t>
      </w:r>
      <w:r>
        <w:rPr>
          <w:rFonts w:hint="default" w:ascii="Tahoma" w:hAnsi="Tahoma" w:cs="Tahoma"/>
          <w:b w:val="0"/>
          <w:bCs w:val="0"/>
        </w:rPr>
        <w:t xml:space="preserve">. OWASP Foundation, 2018. </w:t>
      </w:r>
      <w:r>
        <w:rPr>
          <w:rFonts w:hint="default" w:ascii="Tahoma" w:hAnsi="Tahoma" w:cs="Tahoma"/>
          <w:b w:val="0"/>
          <w:bCs w:val="0"/>
        </w:rPr>
        <w:fldChar w:fldCharType="begin"/>
      </w:r>
      <w:r>
        <w:rPr>
          <w:rFonts w:hint="default" w:ascii="Tahoma" w:hAnsi="Tahoma" w:cs="Tahoma"/>
          <w:b w:val="0"/>
          <w:bCs w:val="0"/>
        </w:rPr>
        <w:instrText xml:space="preserve"> HYPERLINK "https://github.com/OWASP/ASVS/blob/master/3.0/OWASP Application Security Verification Standard 3.0.pdf" </w:instrText>
      </w:r>
      <w:r>
        <w:rPr>
          <w:rFonts w:hint="default" w:ascii="Tahoma" w:hAnsi="Tahoma" w:cs="Tahoma"/>
          <w:b w:val="0"/>
          <w:bCs w:val="0"/>
        </w:rPr>
        <w:fldChar w:fldCharType="separate"/>
      </w:r>
      <w:r>
        <w:rPr>
          <w:rStyle w:val="21"/>
          <w:rFonts w:hint="default" w:ascii="Tahoma" w:hAnsi="Tahoma" w:cs="Tahoma"/>
          <w:b w:val="0"/>
          <w:bCs w:val="0"/>
        </w:rPr>
        <w:t>https://github.com/OWASP/ASVS/blob/master/3.0/OWASP%20Application%20Security%20Verification%20Standard%203.0.pdf</w:t>
      </w:r>
      <w:r>
        <w:rPr>
          <w:rFonts w:hint="default" w:ascii="Tahoma" w:hAnsi="Tahoma" w:cs="Tahoma"/>
          <w:b w:val="0"/>
          <w:bCs w:val="0"/>
        </w:rPr>
        <w:fldChar w:fldCharType="end"/>
      </w:r>
    </w:p>
    <w:p w14:paraId="0E13DE0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[11] OWASP Foundation, </w:t>
      </w:r>
      <w:r>
        <w:rPr>
          <w:rStyle w:val="16"/>
          <w:rFonts w:hint="default" w:ascii="Tahoma" w:hAnsi="Tahoma" w:cs="Tahoma"/>
          <w:b w:val="0"/>
          <w:bCs w:val="0"/>
        </w:rPr>
        <w:t>OWASP Mobile Security Testing Guide</w:t>
      </w:r>
      <w:r>
        <w:rPr>
          <w:rFonts w:hint="default" w:ascii="Tahoma" w:hAnsi="Tahoma" w:cs="Tahoma"/>
          <w:b w:val="0"/>
          <w:bCs w:val="0"/>
        </w:rPr>
        <w:t xml:space="preserve">. OWASP Foundation. </w:t>
      </w:r>
      <w:r>
        <w:rPr>
          <w:rFonts w:hint="default" w:ascii="Tahoma" w:hAnsi="Tahoma" w:cs="Tahoma"/>
          <w:b w:val="0"/>
          <w:bCs w:val="0"/>
        </w:rPr>
        <w:fldChar w:fldCharType="begin"/>
      </w:r>
      <w:r>
        <w:rPr>
          <w:rFonts w:hint="default" w:ascii="Tahoma" w:hAnsi="Tahoma" w:cs="Tahoma"/>
          <w:b w:val="0"/>
          <w:bCs w:val="0"/>
        </w:rPr>
        <w:instrText xml:space="preserve"> HYPERLINK "https://mas.owasp.org/MASTG/" </w:instrText>
      </w:r>
      <w:r>
        <w:rPr>
          <w:rFonts w:hint="default" w:ascii="Tahoma" w:hAnsi="Tahoma" w:cs="Tahoma"/>
          <w:b w:val="0"/>
          <w:bCs w:val="0"/>
        </w:rPr>
        <w:fldChar w:fldCharType="separate"/>
      </w:r>
      <w:r>
        <w:rPr>
          <w:rStyle w:val="21"/>
          <w:rFonts w:hint="default" w:ascii="Tahoma" w:hAnsi="Tahoma" w:cs="Tahoma"/>
          <w:b w:val="0"/>
          <w:bCs w:val="0"/>
        </w:rPr>
        <w:t>https://mas.owasp.org/MASTG/</w:t>
      </w:r>
      <w:r>
        <w:rPr>
          <w:rFonts w:hint="default" w:ascii="Tahoma" w:hAnsi="Tahoma" w:cs="Tahoma"/>
          <w:b w:val="0"/>
          <w:bCs w:val="0"/>
        </w:rPr>
        <w:fldChar w:fldCharType="end"/>
      </w:r>
    </w:p>
    <w:p w14:paraId="57164B1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[12] Microsoft, "How mobile offline works in Power Apps," </w:t>
      </w:r>
      <w:r>
        <w:rPr>
          <w:rStyle w:val="16"/>
          <w:rFonts w:hint="default" w:ascii="Tahoma" w:hAnsi="Tahoma" w:cs="Tahoma"/>
          <w:b w:val="0"/>
          <w:bCs w:val="0"/>
        </w:rPr>
        <w:t>Microsoft Learn</w:t>
      </w:r>
      <w:r>
        <w:rPr>
          <w:rFonts w:hint="default" w:ascii="Tahoma" w:hAnsi="Tahoma" w:cs="Tahoma"/>
          <w:b w:val="0"/>
          <w:bCs w:val="0"/>
        </w:rPr>
        <w:t xml:space="preserve">, 2025. </w:t>
      </w:r>
      <w:r>
        <w:rPr>
          <w:rFonts w:hint="default" w:ascii="Tahoma" w:hAnsi="Tahoma" w:cs="Tahoma"/>
          <w:b w:val="0"/>
          <w:bCs w:val="0"/>
        </w:rPr>
        <w:fldChar w:fldCharType="begin"/>
      </w:r>
      <w:r>
        <w:rPr>
          <w:rFonts w:hint="default" w:ascii="Tahoma" w:hAnsi="Tahoma" w:cs="Tahoma"/>
          <w:b w:val="0"/>
          <w:bCs w:val="0"/>
        </w:rPr>
        <w:instrText xml:space="preserve"> HYPERLINK "https://learn.microsoft.com/en-us/power-apps/mobile/mobile-offline-works-overview" </w:instrText>
      </w:r>
      <w:r>
        <w:rPr>
          <w:rFonts w:hint="default" w:ascii="Tahoma" w:hAnsi="Tahoma" w:cs="Tahoma"/>
          <w:b w:val="0"/>
          <w:bCs w:val="0"/>
        </w:rPr>
        <w:fldChar w:fldCharType="separate"/>
      </w:r>
      <w:r>
        <w:rPr>
          <w:rStyle w:val="21"/>
          <w:rFonts w:hint="default" w:ascii="Tahoma" w:hAnsi="Tahoma" w:cs="Tahoma"/>
          <w:b w:val="0"/>
          <w:bCs w:val="0"/>
        </w:rPr>
        <w:t>https://learn.microsoft.com/en-us/power-apps/mobile/mobile-offline-works-overview</w:t>
      </w:r>
      <w:r>
        <w:rPr>
          <w:rFonts w:hint="default" w:ascii="Tahoma" w:hAnsi="Tahoma" w:cs="Tahoma"/>
          <w:b w:val="0"/>
          <w:bCs w:val="0"/>
        </w:rPr>
        <w:fldChar w:fldCharType="end"/>
      </w:r>
    </w:p>
    <w:p w14:paraId="542C95E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4D7F636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2B15783B">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71B2350A">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5CA9B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0A1CC339">
      <w:pPr>
        <w:tabs>
          <w:tab w:val="left" w:pos="220"/>
          <w:tab w:val="left" w:pos="720"/>
        </w:tabs>
        <w:suppressAutoHyphens w:val="0"/>
        <w:autoSpaceDE w:val="0"/>
        <w:autoSpaceDN w:val="0"/>
        <w:adjustRightInd w:val="0"/>
        <w:spacing w:line="360" w:lineRule="auto"/>
        <w:rPr>
          <w:rFonts w:hint="default" w:ascii="Tahoma" w:hAnsi="Tahoma" w:eastAsia="Times New Roman" w:cs="Tahoma"/>
          <w:color w:val="000000"/>
          <w:kern w:val="0"/>
          <w:sz w:val="20"/>
          <w:szCs w:val="20"/>
          <w:lang w:eastAsia="en-US"/>
        </w:rPr>
      </w:pPr>
    </w:p>
    <w:p w14:paraId="0C7A255F">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Overall Description</w:t>
      </w:r>
    </w:p>
    <w:p w14:paraId="21BB1B17">
      <w:pPr>
        <w:pStyle w:val="4"/>
        <w:spacing w:line="360" w:lineRule="auto"/>
        <w:jc w:val="both"/>
        <w:rPr>
          <w:rFonts w:hint="default" w:ascii="Tahoma" w:hAnsi="Tahoma" w:eastAsia="SimSun" w:cs="Tahoma"/>
          <w:sz w:val="24"/>
          <w:szCs w:val="24"/>
        </w:rPr>
      </w:pPr>
    </w:p>
    <w:p w14:paraId="7FA55887">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This section presents the overall description of the Human Resource Information System (HRIS) for Arcenas Development Corporation, focusing on its main features, core functionality, constraints, assumptions, and dependencies. The system is developed based on the requirements gathered during the Software Requirements Specification (SRS) process. Its main objective is to provide a clear and centralized system for managing employee information and human resource processes while improving the accuracy, efficiency, and accessibility of HR-related operations.</w:t>
      </w:r>
    </w:p>
    <w:p w14:paraId="44F861D0">
      <w:pPr>
        <w:pStyle w:val="4"/>
        <w:spacing w:after="0" w:line="360" w:lineRule="auto"/>
        <w:ind w:left="0"/>
        <w:rPr>
          <w:rFonts w:hint="default" w:ascii="Tahoma" w:hAnsi="Tahoma" w:cs="Tahoma"/>
          <w:sz w:val="24"/>
        </w:rPr>
      </w:pPr>
    </w:p>
    <w:p w14:paraId="07CD3A2A">
      <w:pPr>
        <w:pStyle w:val="5"/>
        <w:numPr>
          <w:ilvl w:val="1"/>
          <w:numId w:val="1"/>
        </w:numPr>
        <w:spacing w:before="0" w:after="0" w:line="360" w:lineRule="auto"/>
        <w:rPr>
          <w:rFonts w:hint="default" w:ascii="Tahoma" w:hAnsi="Tahoma" w:cs="Tahoma"/>
          <w:i w:val="0"/>
        </w:rPr>
      </w:pPr>
      <w:bookmarkStart w:id="0" w:name="_Toc362639285"/>
      <w:r>
        <w:rPr>
          <w:rFonts w:hint="default" w:ascii="Tahoma" w:hAnsi="Tahoma" w:cs="Tahoma"/>
          <w:i w:val="0"/>
        </w:rPr>
        <w:t>Product Perspective</w:t>
      </w:r>
    </w:p>
    <w:bookmarkEnd w:id="0"/>
    <w:p w14:paraId="03957C4E">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Human Resource Information System (HRIS) is built to strengthen and streamline the existing human resource operations of Arcenas Development Corporation. It offers a centralized platform for handling employee records, attendance, leave, payroll, reports, and overall workforce monitoring. Included in the system is a mobile attendance application intended for site foremen, allowing them to log employee attendance directly at construction sites.</w:t>
      </w:r>
    </w:p>
    <w:p w14:paraId="6DC17C4C">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system is built on a modern technology stack. The web-based interface runs on React.js, while the mobile attendance application is developed using React Native. Laravel handles the backend, managing system requests and core business logic, with MySQL serving as the centralized database. A Redis Cluster sits in front of MySQL as a cache for frequently read data, such as the dashboard and the lists behind filters and forms. It holds copies only: MySQL remains the single store of record, and if the cache becomes unavailable the system keeps working from MySQL, more slowly. SQLite is used for local storage on the mobile application, enabling offline attendance recording at the site level.</w:t>
      </w:r>
    </w:p>
    <w:p w14:paraId="02652028">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mobile application is designed with an offline-first approach, letting site foremen continue logging attendance even without an internet connection. Once the device reconnects, the locally stored records automatically sync with the central system. To protect the integrity of this data, cryptographic validation is applied to help detect and prevent unauthorized changes or tampering with attendance records.</w:t>
      </w:r>
    </w:p>
    <w:p w14:paraId="4F8FB57D">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Overall, the HRIS is intended to cut down on manual HR work, reduce errors in attendance and payroll processing, make employee information easier to access, and give Arcenas Development Corporation a more efficient and dependable system for managing its human resource functions.</w:t>
      </w:r>
    </w:p>
    <w:p w14:paraId="2B9B3AC6">
      <w:pPr>
        <w:pStyle w:val="5"/>
        <w:numPr>
          <w:ilvl w:val="1"/>
          <w:numId w:val="1"/>
        </w:numPr>
        <w:spacing w:before="0" w:after="0" w:line="360" w:lineRule="auto"/>
        <w:rPr>
          <w:rFonts w:hint="default" w:ascii="Tahoma" w:hAnsi="Tahoma" w:cs="Tahoma"/>
          <w:i w:val="0"/>
        </w:rPr>
      </w:pPr>
      <w:r>
        <w:rPr>
          <w:rFonts w:hint="default" w:ascii="Tahoma" w:hAnsi="Tahoma" w:cs="Tahoma"/>
          <w:i w:val="0"/>
        </w:rPr>
        <w:t>Product Functions</w:t>
      </w:r>
    </w:p>
    <w:p w14:paraId="3F7CAD8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This subsection of the SRS provides a summary of the major functions that the </w:t>
      </w:r>
      <w:r>
        <w:rPr>
          <w:rStyle w:val="24"/>
          <w:rFonts w:hint="default" w:ascii="Tahoma" w:hAnsi="Tahoma" w:cs="Tahoma"/>
          <w:b w:val="0"/>
          <w:bCs w:val="0"/>
        </w:rPr>
        <w:t>Human Resource Information System (HRIS) for Arcenas Development Corporation</w:t>
      </w:r>
      <w:r>
        <w:rPr>
          <w:rFonts w:hint="default" w:ascii="Tahoma" w:hAnsi="Tahoma" w:cs="Tahoma"/>
          <w:b w:val="0"/>
          <w:bCs w:val="0"/>
        </w:rPr>
        <w:t xml:space="preserve"> will perform.</w:t>
      </w:r>
    </w:p>
    <w:p w14:paraId="015A77F3">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Hence, from the viewpoint of the end-users, the </w:t>
      </w:r>
      <w:r>
        <w:rPr>
          <w:rStyle w:val="24"/>
          <w:rFonts w:hint="default" w:ascii="Tahoma" w:hAnsi="Tahoma" w:cs="Tahoma"/>
          <w:b w:val="0"/>
          <w:bCs w:val="0"/>
        </w:rPr>
        <w:t>Human Resource Information System (HRIS)</w:t>
      </w:r>
      <w:r>
        <w:rPr>
          <w:rFonts w:hint="default" w:ascii="Tahoma" w:hAnsi="Tahoma" w:cs="Tahoma"/>
          <w:b w:val="0"/>
          <w:bCs w:val="0"/>
        </w:rPr>
        <w:t xml:space="preserve"> offers the following core functionalities:</w:t>
      </w:r>
    </w:p>
    <w:p w14:paraId="49E792B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FR-01 User Account and Authentication</w:t>
      </w:r>
      <w:r>
        <w:rPr>
          <w:rFonts w:hint="default" w:ascii="Tahoma" w:hAnsi="Tahoma" w:cs="Tahoma"/>
        </w:rPr>
        <w:t xml:space="preserve"> – Allows authorized users to securely log in and access system functions based on their assigned roles and permissions.</w:t>
      </w:r>
    </w:p>
    <w:p w14:paraId="7ED0A4A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FR-02 Employee Information Management</w:t>
      </w:r>
      <w:r>
        <w:rPr>
          <w:rFonts w:hint="default" w:ascii="Tahoma" w:hAnsi="Tahoma" w:cs="Tahoma"/>
        </w:rPr>
        <w:t xml:space="preserve"> – Allows authorized personnel to add, update, view, and manage employee records and personal information.</w:t>
      </w:r>
    </w:p>
    <w:p w14:paraId="57A69F1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FR-03 Attendance Management</w:t>
      </w:r>
      <w:r>
        <w:rPr>
          <w:rFonts w:hint="default" w:ascii="Tahoma" w:hAnsi="Tahoma" w:cs="Tahoma"/>
        </w:rPr>
        <w:t xml:space="preserve"> – Allows authorized users to record, view, monitor, and manage employee attendance records.</w:t>
      </w:r>
    </w:p>
    <w:p w14:paraId="7DADAFD5">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FR-04 Mobile Attendance Recording</w:t>
      </w:r>
      <w:r>
        <w:rPr>
          <w:rFonts w:hint="default" w:ascii="Tahoma" w:hAnsi="Tahoma" w:cs="Tahoma"/>
        </w:rPr>
        <w:t xml:space="preserve"> – Allows site foremen to record employee attendance using the mobile application, particularly at remote construction sites.</w:t>
      </w:r>
    </w:p>
    <w:p w14:paraId="73FEF402">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FR-05 Offline Attendance</w:t>
      </w:r>
      <w:r>
        <w:rPr>
          <w:rFonts w:hint="default" w:ascii="Tahoma" w:hAnsi="Tahoma" w:cs="Tahoma"/>
        </w:rPr>
        <w:t xml:space="preserve"> – Allows site foremen to record attendance even without an internet connection by temporarily storing records on the mobile device.</w:t>
      </w:r>
    </w:p>
    <w:p w14:paraId="4B9A6BE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FR-06 Automatic Data Synchronization</w:t>
      </w:r>
      <w:r>
        <w:rPr>
          <w:rFonts w:hint="default" w:ascii="Tahoma" w:hAnsi="Tahoma" w:cs="Tahoma"/>
        </w:rPr>
        <w:t xml:space="preserve"> – Synchronizes locally stored attendance records with the central system once an internet connection becomes available.</w:t>
      </w:r>
    </w:p>
    <w:p w14:paraId="49D5A43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FR-07 Leave Management</w:t>
      </w:r>
      <w:r>
        <w:rPr>
          <w:rFonts w:hint="default" w:ascii="Tahoma" w:hAnsi="Tahoma" w:cs="Tahoma"/>
        </w:rPr>
        <w:t xml:space="preserve"> – Allows employees or authorized personnel to submit, review, approve, and monitor leave requests and leave records.</w:t>
      </w:r>
    </w:p>
    <w:p w14:paraId="5100F15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FR-08 Payroll Management</w:t>
      </w:r>
      <w:r>
        <w:rPr>
          <w:rFonts w:hint="default" w:ascii="Tahoma" w:hAnsi="Tahoma" w:cs="Tahoma"/>
        </w:rPr>
        <w:t xml:space="preserve"> – Allows authorized personnel to manage payroll-related information and use attendance and employee records as supporting data for payroll processing.</w:t>
      </w:r>
    </w:p>
    <w:p w14:paraId="7D7222A8">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FR-09 Reports and Monitoring</w:t>
      </w:r>
      <w:r>
        <w:rPr>
          <w:rFonts w:hint="default" w:ascii="Tahoma" w:hAnsi="Tahoma" w:cs="Tahoma"/>
        </w:rPr>
        <w:t xml:space="preserve"> – Allows authorized users to generate and view reports related to employee information, attendance, leave, and payroll.</w:t>
      </w:r>
    </w:p>
    <w:p w14:paraId="5B2F6D19">
      <w:pPr>
        <w:keepNext w:val="0"/>
        <w:keepLines w:val="0"/>
        <w:widowControl/>
        <w:numPr>
          <w:ilvl w:val="0"/>
          <w:numId w:val="0"/>
        </w:numPr>
        <w:suppressLineNumbers w:val="0"/>
        <w:spacing w:before="0" w:beforeAutospacing="1" w:after="0" w:afterAutospacing="1" w:line="360" w:lineRule="auto"/>
        <w:jc w:val="both"/>
        <w:rPr>
          <w:rFonts w:hint="default" w:ascii="Tahoma" w:hAnsi="Tahoma" w:eastAsia="Times New Roman" w:cs="Tahoma"/>
          <w:color w:val="000000"/>
          <w:kern w:val="0"/>
          <w:lang w:eastAsia="en-US"/>
        </w:rPr>
      </w:pPr>
      <w:r>
        <w:rPr>
          <w:rStyle w:val="24"/>
          <w:rFonts w:hint="default" w:ascii="Tahoma" w:hAnsi="Tahoma" w:cs="Tahoma"/>
        </w:rPr>
        <w:t>FR-10 Cryptographic Validation</w:t>
      </w:r>
      <w:r>
        <w:rPr>
          <w:rFonts w:hint="default" w:ascii="Tahoma" w:hAnsi="Tahoma" w:cs="Tahoma"/>
        </w:rPr>
        <w:t xml:space="preserve"> – Validates attendance records to help maintain data integrity and prevent unauthorized modification or manipulation of attendance information.</w:t>
      </w:r>
    </w:p>
    <w:p w14:paraId="63E26B32">
      <w:pPr>
        <w:pStyle w:val="5"/>
        <w:numPr>
          <w:ilvl w:val="1"/>
          <w:numId w:val="1"/>
        </w:numPr>
        <w:spacing w:before="0" w:after="0" w:line="360" w:lineRule="auto"/>
        <w:rPr>
          <w:rFonts w:hint="default" w:ascii="Tahoma" w:hAnsi="Tahoma" w:cs="Tahoma"/>
          <w:i w:val="0"/>
        </w:rPr>
      </w:pPr>
      <w:r>
        <w:rPr>
          <w:rFonts w:hint="default" w:ascii="Tahoma" w:hAnsi="Tahoma" w:cs="Tahoma"/>
          <w:i w:val="0"/>
        </w:rPr>
        <w:t>User Characteristics</w:t>
      </w:r>
    </w:p>
    <w:p w14:paraId="350DB0CE">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potential users of the system are identified, classified, and described as follows:</w:t>
      </w:r>
    </w:p>
    <w:p w14:paraId="58A8A26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HR Personnel</w:t>
      </w:r>
      <w:r>
        <w:rPr>
          <w:rFonts w:hint="default" w:ascii="Tahoma" w:hAnsi="Tahoma" w:cs="Tahoma"/>
        </w:rPr>
        <w:t xml:space="preserve"> – Responsible for managing employee records, attendance, leave, payroll, and other human resource processes.</w:t>
      </w:r>
    </w:p>
    <w:p w14:paraId="4EE5829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Foremen</w:t>
      </w:r>
      <w:r>
        <w:rPr>
          <w:rFonts w:hint="default" w:ascii="Tahoma" w:hAnsi="Tahoma" w:cs="Tahoma"/>
        </w:rPr>
        <w:t xml:space="preserve"> – Responsible for recording and monitoring employee attendance at construction sites using the mobile attendance application.</w:t>
      </w:r>
    </w:p>
    <w:p w14:paraId="64DC12C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Engineers / Construction Managers</w:t>
      </w:r>
      <w:r>
        <w:rPr>
          <w:rFonts w:hint="default" w:ascii="Tahoma" w:hAnsi="Tahoma" w:cs="Tahoma"/>
        </w:rPr>
        <w:t xml:space="preserve"> – May access attendance information and reports for monitoring employees and workforce activities at construction sites.</w:t>
      </w:r>
    </w:p>
    <w:p w14:paraId="003752B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System Administrator</w:t>
      </w:r>
      <w:r>
        <w:rPr>
          <w:rFonts w:hint="default" w:ascii="Tahoma" w:hAnsi="Tahoma" w:cs="Tahoma"/>
        </w:rPr>
        <w:t xml:space="preserve"> – Responsible for managing user accounts, access permissions, and system-related configurations.</w:t>
      </w:r>
    </w:p>
    <w:p w14:paraId="284EB5B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Executive</w:t>
      </w:r>
      <w:r>
        <w:rPr>
          <w:rFonts w:hint="default" w:ascii="Tahoma" w:hAnsi="Tahoma" w:cs="Tahoma"/>
        </w:rPr>
        <w:t xml:space="preserve"> – Views analytics dashboards and reviews audit logs for compliance oversight; read-only access.</w:t>
      </w:r>
    </w:p>
    <w:p w14:paraId="27A2F33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Worker</w:t>
      </w:r>
      <w:r>
        <w:rPr>
          <w:rFonts w:hint="default" w:ascii="Tahoma" w:hAnsi="Tahoma" w:cs="Tahoma"/>
        </w:rPr>
        <w:t xml:space="preserve"> – A field worker on a crew; a record-only classification with no HRIS login of their own.</w:t>
      </w:r>
    </w:p>
    <w:p w14:paraId="76E63494">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Operator</w:t>
      </w:r>
      <w:r>
        <w:rPr>
          <w:rFonts w:hint="default" w:ascii="Tahoma" w:hAnsi="Tahoma" w:cs="Tahoma"/>
        </w:rPr>
        <w:t xml:space="preserve"> – A heavy equipment operator; a record-only classification with no HRIS login of their own.</w:t>
      </w:r>
    </w:p>
    <w:p w14:paraId="656D832F">
      <w:pPr>
        <w:pStyle w:val="5"/>
        <w:numPr>
          <w:ilvl w:val="1"/>
          <w:numId w:val="1"/>
        </w:numPr>
        <w:spacing w:before="0" w:after="0" w:line="360" w:lineRule="auto"/>
        <w:rPr>
          <w:rFonts w:hint="default" w:ascii="Tahoma" w:hAnsi="Tahoma" w:cs="Tahoma"/>
          <w:i w:val="0"/>
        </w:rPr>
      </w:pPr>
      <w:r>
        <w:rPr>
          <w:rFonts w:hint="default" w:ascii="Tahoma" w:hAnsi="Tahoma" w:cs="Tahoma"/>
          <w:i w:val="0"/>
        </w:rPr>
        <w:t>Constraints</w:t>
      </w:r>
    </w:p>
    <w:p w14:paraId="65ACA70E">
      <w:pPr>
        <w:pStyle w:val="4"/>
        <w:spacing w:line="360" w:lineRule="auto"/>
        <w:jc w:val="both"/>
        <w:rPr>
          <w:rFonts w:hint="default" w:ascii="Tahoma" w:hAnsi="Tahoma" w:eastAsia="SimSun" w:cs="Tahoma"/>
          <w:sz w:val="24"/>
          <w:szCs w:val="24"/>
        </w:rPr>
      </w:pPr>
    </w:p>
    <w:p w14:paraId="354E8535">
      <w:pPr>
        <w:pStyle w:val="4"/>
        <w:spacing w:line="360" w:lineRule="auto"/>
        <w:ind w:left="0" w:leftChars="0" w:firstLine="0" w:firstLineChars="0"/>
        <w:jc w:val="both"/>
        <w:rPr>
          <w:rFonts w:hint="default" w:ascii="Tahoma" w:hAnsi="Tahoma" w:cs="Tahoma"/>
          <w:sz w:val="24"/>
        </w:rPr>
      </w:pPr>
      <w:r>
        <w:rPr>
          <w:rFonts w:hint="default" w:ascii="Tahoma" w:hAnsi="Tahoma" w:eastAsia="SimSun" w:cs="Tahoma"/>
          <w:sz w:val="24"/>
          <w:szCs w:val="24"/>
        </w:rPr>
        <w:t>A constraint is any limitation or condition that must be considered throughout the development and implementation of the project. The system must comply with these limitations to ensure proper operation and reliability.</w:t>
      </w:r>
    </w:p>
    <w:p w14:paraId="20591008">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 Constraints </w:t>
      </w:r>
    </w:p>
    <w:p w14:paraId="7133CABB">
      <w:pPr>
        <w:keepNext w:val="0"/>
        <w:keepLines w:val="0"/>
        <w:widowControl/>
        <w:suppressLineNumbers w:val="0"/>
        <w:spacing w:line="360" w:lineRule="auto"/>
        <w:jc w:val="both"/>
        <w:rPr>
          <w:rFonts w:hint="default" w:ascii="Tahoma" w:hAnsi="Tahoma" w:eastAsia="Symbol" w:cs="Tahoma"/>
          <w:sz w:val="24"/>
        </w:rPr>
      </w:pPr>
    </w:p>
    <w:p w14:paraId="2E9063DA">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Data Security</w:t>
      </w:r>
      <w:r>
        <w:rPr>
          <w:rFonts w:hint="default" w:ascii="Tahoma" w:hAnsi="Tahoma" w:cs="Tahoma"/>
        </w:rPr>
        <w:t xml:space="preserve"> – Employee information, attendance records, payroll data, and other sensitive information must be protected from unauthorized access and modification.</w:t>
      </w:r>
    </w:p>
    <w:p w14:paraId="32BCC4A1">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System Compatibility</w:t>
      </w:r>
      <w:r>
        <w:rPr>
          <w:rFonts w:hint="default" w:ascii="Tahoma" w:hAnsi="Tahoma" w:cs="Tahoma"/>
        </w:rPr>
        <w:t xml:space="preserve"> – The web-based HRIS must operate on supported modern web browsers, while the mobile attendance application must run on compatible Android devices.</w:t>
      </w:r>
    </w:p>
    <w:p w14:paraId="019F90BE">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Offline Attendance Capability</w:t>
      </w:r>
      <w:r>
        <w:rPr>
          <w:rFonts w:hint="default" w:ascii="Tahoma" w:hAnsi="Tahoma" w:cs="Tahoma"/>
        </w:rPr>
        <w:t xml:space="preserve"> – The mobile application must allow attendance recording even when an internet connection is unavailable.</w:t>
      </w:r>
    </w:p>
    <w:p w14:paraId="28F75D6C">
      <w:pPr>
        <w:keepNext w:val="0"/>
        <w:keepLines w:val="0"/>
        <w:widowControl/>
        <w:suppressLineNumbers w:val="0"/>
        <w:spacing w:line="360" w:lineRule="auto"/>
        <w:jc w:val="both"/>
        <w:rPr>
          <w:rFonts w:hint="default" w:ascii="Tahoma" w:hAnsi="Tahoma" w:cs="Tahoma"/>
        </w:rPr>
      </w:pPr>
      <w:r>
        <w:rPr>
          <w:rStyle w:val="24"/>
          <w:rFonts w:hint="default" w:ascii="Tahoma" w:hAnsi="Tahoma" w:cs="Tahoma"/>
        </w:rPr>
        <w:t>Data Synchronization</w:t>
      </w:r>
      <w:r>
        <w:rPr>
          <w:rFonts w:hint="default" w:ascii="Tahoma" w:hAnsi="Tahoma" w:cs="Tahoma"/>
        </w:rPr>
        <w:t xml:space="preserve"> – Locally stored attendance records must be synchronized with the central system when connectivity is restored.</w:t>
      </w:r>
    </w:p>
    <w:p w14:paraId="370A219F">
      <w:pPr>
        <w:keepNext w:val="0"/>
        <w:keepLines w:val="0"/>
        <w:widowControl/>
        <w:numPr>
          <w:ilvl w:val="0"/>
          <w:numId w:val="0"/>
        </w:numPr>
        <w:suppressLineNumbers w:val="0"/>
        <w:spacing w:line="360" w:lineRule="auto"/>
        <w:ind w:leftChars="0"/>
        <w:jc w:val="both"/>
        <w:rPr>
          <w:rFonts w:hint="default" w:ascii="Tahoma" w:hAnsi="Tahoma" w:cs="Tahoma"/>
          <w:sz w:val="24"/>
        </w:rPr>
      </w:pPr>
      <w:r>
        <w:rPr>
          <w:rStyle w:val="24"/>
          <w:rFonts w:hint="default" w:ascii="Tahoma" w:hAnsi="Tahoma" w:cs="Tahoma"/>
        </w:rPr>
        <w:t>Database Integrity</w:t>
      </w:r>
      <w:r>
        <w:rPr>
          <w:rFonts w:hint="default" w:ascii="Tahoma" w:hAnsi="Tahoma" w:cs="Tahoma"/>
        </w:rPr>
        <w:t xml:space="preserve"> – The system must maintain accurate and consistent employee, attendance, leave, and payroll records.</w:t>
      </w:r>
    </w:p>
    <w:p w14:paraId="1928BB53">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Soft Constraints </w:t>
      </w:r>
    </w:p>
    <w:p w14:paraId="43DF0DE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User-Friendly Interface</w:t>
      </w:r>
      <w:r>
        <w:rPr>
          <w:rFonts w:hint="default" w:ascii="Tahoma" w:hAnsi="Tahoma" w:cs="Tahoma"/>
        </w:rPr>
        <w:t xml:space="preserve"> – The system should provide a simple and understandable interface that can be used by personnel with different levels of technical knowledge.</w:t>
      </w:r>
    </w:p>
    <w:p w14:paraId="3162E06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Fast Response Time</w:t>
      </w:r>
      <w:r>
        <w:rPr>
          <w:rFonts w:hint="default" w:ascii="Tahoma" w:hAnsi="Tahoma" w:cs="Tahoma"/>
        </w:rPr>
        <w:t xml:space="preserve"> – The system should provide results and process user requests within a reasonable amount of time.</w:t>
      </w:r>
    </w:p>
    <w:p w14:paraId="0437897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Low Resource Usage</w:t>
      </w:r>
      <w:r>
        <w:rPr>
          <w:rFonts w:hint="default" w:ascii="Tahoma" w:hAnsi="Tahoma" w:cs="Tahoma"/>
        </w:rPr>
        <w:t xml:space="preserve"> – The mobile application should minimize the use of device storage and resources when storing offline attendance records.</w:t>
      </w:r>
    </w:p>
    <w:p w14:paraId="2001AB5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System Scalability</w:t>
      </w:r>
      <w:r>
        <w:rPr>
          <w:rFonts w:hint="default" w:ascii="Tahoma" w:hAnsi="Tahoma" w:cs="Tahoma"/>
        </w:rPr>
        <w:t xml:space="preserve"> – The system should be capable of accommodating additional employees, users, and records as the organization grows.</w:t>
      </w:r>
    </w:p>
    <w:p w14:paraId="4AA7176C">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sz w:val="24"/>
        </w:rPr>
      </w:pPr>
      <w:r>
        <w:rPr>
          <w:rStyle w:val="24"/>
          <w:rFonts w:hint="default" w:ascii="Tahoma" w:hAnsi="Tahoma" w:cs="Tahoma"/>
        </w:rPr>
        <w:t>Ease of Maintenance</w:t>
      </w:r>
      <w:r>
        <w:rPr>
          <w:rFonts w:hint="default" w:ascii="Tahoma" w:hAnsi="Tahoma" w:cs="Tahoma"/>
        </w:rPr>
        <w:t xml:space="preserve"> – The system should be designed in a way that allows future updates, improvements, and maintenance to be performed efficiently.</w:t>
      </w:r>
    </w:p>
    <w:p w14:paraId="073A73E3">
      <w:pPr>
        <w:pStyle w:val="5"/>
        <w:numPr>
          <w:ilvl w:val="1"/>
          <w:numId w:val="1"/>
        </w:numPr>
        <w:spacing w:before="0" w:after="0" w:line="360" w:lineRule="auto"/>
        <w:rPr>
          <w:rFonts w:hint="default" w:ascii="Tahoma" w:hAnsi="Tahoma" w:cs="Tahoma"/>
          <w:i w:val="0"/>
        </w:rPr>
      </w:pPr>
      <w:r>
        <w:rPr>
          <w:rFonts w:hint="default" w:ascii="Tahoma" w:hAnsi="Tahoma" w:cs="Tahoma"/>
          <w:i w:val="0"/>
        </w:rPr>
        <w:t>Assumptions and Dependencies</w:t>
      </w:r>
    </w:p>
    <w:p w14:paraId="2741CBC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following assumptions and dependencies are made to maximize the utilization and effectiveness of the system:</w:t>
      </w:r>
    </w:p>
    <w:p w14:paraId="5798BFA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Hardware and Operating System Compatibility:</w:t>
      </w:r>
      <w:r>
        <w:rPr>
          <w:rFonts w:hint="default" w:ascii="Tahoma" w:hAnsi="Tahoma" w:cs="Tahoma"/>
        </w:rPr>
        <w:t xml:space="preserve"> Users must have devices with hardware specifications and operating systems compatible with the HRIS web application and mobile attendance application.</w:t>
      </w:r>
    </w:p>
    <w:p w14:paraId="3443BCF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Internet Connectivity:</w:t>
      </w:r>
      <w:r>
        <w:rPr>
          <w:rFonts w:hint="default" w:ascii="Tahoma" w:hAnsi="Tahoma" w:cs="Tahoma"/>
        </w:rPr>
        <w:t xml:space="preserve"> Internet access is required for online system operations, data synchronization, and communication between the mobile application and central system. The mobile attendance application can continue recording attendance temporarily without internet access.</w:t>
      </w:r>
    </w:p>
    <w:p w14:paraId="0EE6038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Software Dependencies:</w:t>
      </w:r>
      <w:r>
        <w:rPr>
          <w:rFonts w:hint="default" w:ascii="Tahoma" w:hAnsi="Tahoma" w:cs="Tahoma"/>
        </w:rPr>
        <w:t xml:space="preserve"> The system relies on technologies such as React.js, React Native, Laravel, MySQL, Redis, and SQLite, which must be properly configured and maintained for the system to function correctly.</w:t>
      </w:r>
    </w:p>
    <w:p w14:paraId="12891FA6">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Database Availability:</w:t>
      </w:r>
      <w:r>
        <w:rPr>
          <w:rFonts w:hint="default" w:ascii="Tahoma" w:hAnsi="Tahoma" w:cs="Tahoma"/>
        </w:rPr>
        <w:t xml:space="preserve"> The central database must be available and properly configured to store and retrieve employee, attendance, leave, payroll, and other system records.</w:t>
      </w:r>
    </w:p>
    <w:p w14:paraId="12891FA6">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Cache Availability:</w:t>
      </w:r>
      <w:r>
        <w:rPr>
          <w:rFonts w:hint="default" w:ascii="Tahoma" w:hAnsi="Tahoma" w:cs="Tahoma"/>
        </w:rPr>
        <w:t xml:space="preserve"> The Redis cache is not required for correct operation. When it is unavailable, every request is served from the central database, and responses are slower but not affected otherwise.</w:t>
      </w:r>
    </w:p>
    <w:p w14:paraId="5BA93F4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Information:</w:t>
      </w:r>
      <w:r>
        <w:rPr>
          <w:rFonts w:hint="default" w:ascii="Tahoma" w:hAnsi="Tahoma" w:cs="Tahoma"/>
        </w:rPr>
        <w:t xml:space="preserve"> The accuracy of the system depends on authorized personnel providing complete and correct employee, attendance, leave, and payroll information.</w:t>
      </w:r>
    </w:p>
    <w:p w14:paraId="41712BFF">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Synchronization Availability:</w:t>
      </w:r>
      <w:r>
        <w:rPr>
          <w:rFonts w:hint="default" w:ascii="Tahoma" w:hAnsi="Tahoma" w:cs="Tahoma"/>
        </w:rPr>
        <w:t xml:space="preserve"> Offline attendance records depend on a stable connection becoming available for successful synchronization with the central system.</w:t>
      </w:r>
    </w:p>
    <w:p w14:paraId="192AE95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Access and Permissions:</w:t>
      </w:r>
      <w:r>
        <w:rPr>
          <w:rFonts w:hint="default" w:ascii="Tahoma" w:hAnsi="Tahoma" w:cs="Tahoma"/>
        </w:rPr>
        <w:t xml:space="preserve"> Users are assumed to access only the functions and information permitted by their assigned roles.</w:t>
      </w:r>
    </w:p>
    <w:p w14:paraId="687C8349">
      <w:pPr>
        <w:pStyle w:val="4"/>
        <w:spacing w:line="360" w:lineRule="auto"/>
        <w:ind w:left="0" w:leftChars="0" w:firstLine="0" w:firstLineChars="0"/>
        <w:rPr>
          <w:rFonts w:hint="default" w:ascii="Tahoma" w:hAnsi="Tahoma" w:cs="Tahoma"/>
        </w:rPr>
      </w:pPr>
    </w:p>
    <w:p w14:paraId="0BC56DBA">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Specific Requirements</w:t>
      </w:r>
    </w:p>
    <w:p w14:paraId="22F49445">
      <w:pPr>
        <w:keepNext w:val="0"/>
        <w:keepLines w:val="0"/>
        <w:widowControl/>
        <w:suppressLineNumbers w:val="0"/>
        <w:spacing w:line="360" w:lineRule="auto"/>
        <w:rPr>
          <w:rFonts w:hint="default" w:ascii="Tahoma" w:hAnsi="Tahoma" w:cs="Tahoma"/>
        </w:rPr>
      </w:pPr>
    </w:p>
    <w:p w14:paraId="4FCEA9FA">
      <w:pPr>
        <w:pStyle w:val="4"/>
        <w:spacing w:line="360" w:lineRule="auto"/>
        <w:rPr>
          <w:rFonts w:hint="default" w:ascii="Tahoma" w:hAnsi="Tahoma" w:cs="Tahoma"/>
        </w:rPr>
      </w:pPr>
    </w:p>
    <w:p w14:paraId="300F22C2">
      <w:pPr>
        <w:pStyle w:val="4"/>
        <w:spacing w:after="0" w:line="360" w:lineRule="auto"/>
        <w:ind w:left="0"/>
        <w:rPr>
          <w:rFonts w:hint="default" w:ascii="Tahoma" w:hAnsi="Tahoma" w:cs="Tahoma"/>
          <w:sz w:val="24"/>
        </w:rPr>
      </w:pPr>
    </w:p>
    <w:p w14:paraId="4FB52A11">
      <w:pPr>
        <w:pStyle w:val="5"/>
        <w:numPr>
          <w:ilvl w:val="1"/>
          <w:numId w:val="1"/>
        </w:numPr>
        <w:spacing w:before="0" w:after="0" w:line="360" w:lineRule="auto"/>
        <w:rPr>
          <w:rFonts w:hint="default" w:ascii="Tahoma" w:hAnsi="Tahoma" w:cs="Tahoma"/>
          <w:i w:val="0"/>
        </w:rPr>
      </w:pPr>
      <w:r>
        <w:rPr>
          <w:rFonts w:hint="default" w:ascii="Tahoma" w:hAnsi="Tahoma" w:cs="Tahoma"/>
          <w:i w:val="0"/>
        </w:rPr>
        <w:t>External Interfaces Requirements</w:t>
      </w:r>
    </w:p>
    <w:p w14:paraId="4B2F9748">
      <w:pPr>
        <w:pStyle w:val="4"/>
        <w:spacing w:line="360" w:lineRule="auto"/>
        <w:jc w:val="both"/>
        <w:rPr>
          <w:rFonts w:hint="default" w:ascii="Tahoma" w:hAnsi="Tahoma" w:eastAsia="SimSun" w:cs="Tahoma"/>
          <w:sz w:val="24"/>
          <w:szCs w:val="24"/>
        </w:rPr>
      </w:pPr>
    </w:p>
    <w:p w14:paraId="741BB3DA">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b w:val="0"/>
          <w:bCs w:val="0"/>
          <w:sz w:val="24"/>
          <w:szCs w:val="24"/>
        </w:rPr>
        <w:t xml:space="preserve">Specify the hardware and software with which the system or its components must interface. This section provides information to ensure that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can properly communicate with the devices, database, network, and other software components required for its operation.</w:t>
      </w:r>
    </w:p>
    <w:p w14:paraId="65CF9EB1">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Hardware Interfaces </w:t>
      </w:r>
    </w:p>
    <w:p w14:paraId="44BBB34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requires computers and mobile devices for accessing the web-based system and mobile attendance application. The web application is primarily used by HR personnel, administrators, site engineers, and construction managers, while the mobile application is used by site foremen for recording employee attendance.</w:t>
      </w:r>
    </w:p>
    <w:p w14:paraId="5EE17F0B">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Below are the recommended minimum hardware specifications:</w:t>
      </w:r>
    </w:p>
    <w:p w14:paraId="569C542F">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Desktop/Laptop Computer:</w:t>
      </w:r>
    </w:p>
    <w:p w14:paraId="2F9231AC">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Dual-core 2.0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4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64 GB available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Display:</w:t>
      </w:r>
      <w:r>
        <w:rPr>
          <w:rFonts w:hint="default" w:ascii="Tahoma" w:hAnsi="Tahoma" w:cs="Tahoma"/>
          <w:sz w:val="24"/>
          <w:szCs w:val="24"/>
        </w:rPr>
        <w:t xml:space="preserve"> 1366 × 768 resolution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Windows 10 or higher / compatible operating system</w:t>
      </w:r>
    </w:p>
    <w:p w14:paraId="0FE1C991">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Device:</w:t>
      </w:r>
    </w:p>
    <w:p w14:paraId="7577951A">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Quad-core 1.8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3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32 GB internal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Connectivity:</w:t>
      </w:r>
      <w:r>
        <w:rPr>
          <w:rFonts w:hint="default" w:ascii="Tahoma" w:hAnsi="Tahoma" w:cs="Tahoma"/>
          <w:sz w:val="24"/>
          <w:szCs w:val="24"/>
        </w:rPr>
        <w:t xml:space="preserve"> Wi-Fi or mobile data for synchronization</w:t>
      </w:r>
    </w:p>
    <w:p w14:paraId="0A8D1D10">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Network Equipment:</w:t>
      </w:r>
    </w:p>
    <w:p w14:paraId="6907C6BD">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sz w:val="24"/>
          <w:szCs w:val="24"/>
          <w:lang w:eastAsia="en-US"/>
        </w:rPr>
      </w:pPr>
      <w:r>
        <w:rPr>
          <w:rStyle w:val="24"/>
          <w:rFonts w:hint="default" w:ascii="Tahoma" w:hAnsi="Tahoma" w:cs="Tahoma"/>
          <w:sz w:val="24"/>
          <w:szCs w:val="24"/>
        </w:rPr>
        <w:t>Internet Connection:</w:t>
      </w:r>
      <w:r>
        <w:rPr>
          <w:rFonts w:hint="default" w:ascii="Tahoma" w:hAnsi="Tahoma" w:cs="Tahoma"/>
          <w:sz w:val="24"/>
          <w:szCs w:val="24"/>
        </w:rPr>
        <w:t xml:space="preserve"> Required for online system access and data synchronization</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Wi-Fi/Network:</w:t>
      </w:r>
      <w:r>
        <w:rPr>
          <w:rFonts w:hint="default" w:ascii="Tahoma" w:hAnsi="Tahoma" w:cs="Tahoma"/>
          <w:sz w:val="24"/>
          <w:szCs w:val="24"/>
        </w:rPr>
        <w:t xml:space="preserve"> Compatible with the devices used to access the HRIS</w:t>
      </w:r>
    </w:p>
    <w:p w14:paraId="6A6023B7">
      <w:pPr>
        <w:pStyle w:val="6"/>
        <w:numPr>
          <w:ilvl w:val="2"/>
          <w:numId w:val="1"/>
        </w:numPr>
        <w:spacing w:before="0" w:after="0" w:line="360" w:lineRule="auto"/>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Software Interfaces</w:t>
      </w:r>
    </w:p>
    <w:p w14:paraId="74D5717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relies on web development technologies, mobile development frameworks, databases, and backend services. The following software components are required:</w:t>
      </w:r>
    </w:p>
    <w:p w14:paraId="5CA23FC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Web Application:</w:t>
      </w:r>
    </w:p>
    <w:p w14:paraId="2131AE6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Frontend Framework:</w:t>
      </w:r>
      <w:r>
        <w:rPr>
          <w:rFonts w:hint="default" w:ascii="Tahoma" w:hAnsi="Tahoma" w:cs="Tahoma"/>
          <w:sz w:val="24"/>
          <w:szCs w:val="24"/>
        </w:rPr>
        <w:t xml:space="preserve"> React.js</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w:t>
      </w:r>
      <w:r>
        <w:rPr>
          <w:rFonts w:hint="default" w:ascii="Tahoma" w:hAnsi="Tahoma" w:cs="Tahoma"/>
          <w:sz w:val="24"/>
          <w:szCs w:val="24"/>
        </w:rPr>
        <w:t xml:space="preserve"> MySQL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Web Browser:</w:t>
      </w:r>
      <w:r>
        <w:rPr>
          <w:rFonts w:hint="default" w:ascii="Tahoma" w:hAnsi="Tahoma" w:cs="Tahoma"/>
          <w:sz w:val="24"/>
          <w:szCs w:val="24"/>
        </w:rPr>
        <w:t xml:space="preserve"> Google Chrome, Microsoft Edge, or other modern web browsers</w:t>
      </w:r>
    </w:p>
    <w:p w14:paraId="18998253">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Attendance Application:</w:t>
      </w:r>
    </w:p>
    <w:p w14:paraId="6EA5B5E4">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Framework:</w:t>
      </w:r>
      <w:r>
        <w:rPr>
          <w:rFonts w:hint="default" w:ascii="Tahoma" w:hAnsi="Tahoma" w:cs="Tahoma"/>
          <w:sz w:val="24"/>
          <w:szCs w:val="24"/>
        </w:rPr>
        <w:t xml:space="preserve"> React Native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Local Database:</w:t>
      </w:r>
      <w:r>
        <w:rPr>
          <w:rFonts w:hint="default" w:ascii="Tahoma" w:hAnsi="Tahoma" w:cs="Tahoma"/>
          <w:sz w:val="24"/>
          <w:szCs w:val="24"/>
        </w:rPr>
        <w:t xml:space="preserve"> SQLite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p>
    <w:p w14:paraId="25192C0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Backend and Database Services:</w:t>
      </w:r>
    </w:p>
    <w:p w14:paraId="617432A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Programming Language:</w:t>
      </w:r>
      <w:r>
        <w:rPr>
          <w:rFonts w:hint="default" w:ascii="Tahoma" w:hAnsi="Tahoma" w:cs="Tahoma"/>
          <w:sz w:val="24"/>
          <w:szCs w:val="24"/>
        </w:rPr>
        <w:t xml:space="preserve"> PHP</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 Management System:</w:t>
      </w:r>
      <w:r>
        <w:rPr>
          <w:rFonts w:hint="default" w:ascii="Tahoma" w:hAnsi="Tahoma" w:cs="Tahoma"/>
          <w:sz w:val="24"/>
          <w:szCs w:val="24"/>
        </w:rPr>
        <w:t xml:space="preserve"> MySQL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Cache:</w:t>
      </w:r>
      <w:r>
        <w:rPr>
          <w:rFonts w:hint="default" w:ascii="Tahoma" w:hAnsi="Tahoma" w:cs="Tahoma"/>
          <w:sz w:val="24"/>
          <w:szCs w:val="24"/>
        </w:rPr>
        <w:t xml:space="preserve"> Redis 7 Cluster (three primary nodes, each with a replica)</w:t>
      </w:r>
    </w:p>
    <w:p w14:paraId="3B07E4C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6558A63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2FD5EA8C">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Development and Design Tools:</w:t>
      </w:r>
    </w:p>
    <w:p w14:paraId="05470245">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lang w:eastAsia="en-US"/>
        </w:rPr>
      </w:pPr>
      <w:r>
        <w:rPr>
          <w:rStyle w:val="24"/>
          <w:rFonts w:hint="default" w:ascii="Tahoma" w:hAnsi="Tahoma" w:cs="Tahoma"/>
          <w:sz w:val="24"/>
          <w:szCs w:val="24"/>
        </w:rPr>
        <w:t>UI/UX Design:</w:t>
      </w:r>
      <w:r>
        <w:rPr>
          <w:rFonts w:hint="default" w:ascii="Tahoma" w:hAnsi="Tahoma" w:cs="Tahoma"/>
          <w:sz w:val="24"/>
          <w:szCs w:val="24"/>
        </w:rPr>
        <w:t xml:space="preserve"> Figma</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Diagramming:</w:t>
      </w:r>
      <w:r>
        <w:rPr>
          <w:rFonts w:hint="default" w:ascii="Tahoma" w:hAnsi="Tahoma" w:cs="Tahoma"/>
          <w:sz w:val="24"/>
          <w:szCs w:val="24"/>
        </w:rPr>
        <w:t xml:space="preserve"> Draw.io</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Code Development:</w:t>
      </w:r>
      <w:r>
        <w:rPr>
          <w:rFonts w:hint="default" w:ascii="Tahoma" w:hAnsi="Tahoma" w:cs="Tahoma"/>
          <w:sz w:val="24"/>
          <w:szCs w:val="24"/>
        </w:rPr>
        <w:t xml:space="preserve"> Visual Studio Code or compatible development environment</w:t>
      </w:r>
    </w:p>
    <w:p w14:paraId="102EBBEE">
      <w:pPr>
        <w:pStyle w:val="5"/>
        <w:numPr>
          <w:ilvl w:val="1"/>
          <w:numId w:val="1"/>
        </w:numPr>
        <w:spacing w:before="0" w:after="0" w:line="360" w:lineRule="auto"/>
        <w:rPr>
          <w:rFonts w:hint="default" w:ascii="Tahoma" w:hAnsi="Tahoma" w:cs="Tahoma"/>
          <w:i w:val="0"/>
        </w:rPr>
      </w:pPr>
      <w:r>
        <w:rPr>
          <w:rFonts w:hint="default" w:ascii="Tahoma" w:hAnsi="Tahoma" w:cs="Tahoma"/>
          <w:i w:val="0"/>
        </w:rPr>
        <w:t>Functional Requirements</w:t>
      </w:r>
    </w:p>
    <w:p w14:paraId="6BEC490A">
      <w:pPr>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p w14:paraId="62BAEB9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Use Case</w:t>
      </w:r>
    </w:p>
    <w:p w14:paraId="6C5BD5C1">
      <w:pPr>
        <w:spacing w:line="360" w:lineRule="auto"/>
        <w:rPr>
          <w:rFonts w:hint="default"/>
        </w:rPr>
      </w:pPr>
    </w:p>
    <w:p w14:paraId="3E369ACA">
      <w:pPr>
        <w:pStyle w:val="4"/>
        <w:numPr>
          <w:ilvl w:val="0"/>
          <w:numId w:val="0"/>
        </w:numPr>
        <w:spacing w:line="360" w:lineRule="auto"/>
        <w:ind w:leftChars="0"/>
        <w:rPr>
          <w:rFonts w:hint="default" w:ascii="Tahoma" w:hAnsi="Tahoma" w:cs="Tahoma"/>
          <w:i w:val="0"/>
          <w:iCs/>
          <w:sz w:val="24"/>
          <w:szCs w:val="24"/>
          <w:lang w:val="en-US"/>
        </w:rPr>
      </w:pPr>
      <w:r>
        <w:rPr>
          <w:rFonts w:hint="default" w:ascii="Tahoma" w:hAnsi="Tahoma" w:cs="Tahoma"/>
          <w:i w:val="0"/>
          <w:iCs/>
          <w:sz w:val="24"/>
          <w:szCs w:val="24"/>
          <w:lang w:val="en-US"/>
        </w:rPr>
        <w:t>3.2.1.1 (UC-01) User Authentication &amp; Role-Based Access Control Use Case</w:t>
      </w:r>
    </w:p>
    <w:p w14:paraId="55FC90C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937885" cy="4291330"/>
            <wp:effectExtent l="0" t="0" r="5715" b="6350"/>
            <wp:docPr id="18" name="Picture 18" descr="usecase1.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case1.drawio (1)"/>
                    <pic:cNvPicPr>
                      <a:picLocks noChangeAspect="1"/>
                    </pic:cNvPicPr>
                  </pic:nvPicPr>
                  <pic:blipFill>
                    <a:blip r:embed="rId10"/>
                    <a:stretch>
                      <a:fillRect/>
                    </a:stretch>
                  </pic:blipFill>
                  <pic:spPr>
                    <a:xfrm>
                      <a:off x="0" y="0"/>
                      <a:ext cx="5937885" cy="4291330"/>
                    </a:xfrm>
                    <a:prstGeom prst="rect">
                      <a:avLst/>
                    </a:prstGeom>
                  </pic:spPr>
                </pic:pic>
              </a:graphicData>
            </a:graphic>
          </wp:inline>
        </w:drawing>
      </w:r>
      <w:r>
        <w:rPr>
          <w:rFonts w:hint="default" w:ascii="Tahoma" w:hAnsi="Tahoma" w:cs="Tahoma"/>
          <w:i w:val="0"/>
          <w:iCs/>
          <w:sz w:val="24"/>
          <w:szCs w:val="24"/>
          <w:lang w:val="en-US"/>
        </w:rPr>
        <w:tab/>
      </w:r>
    </w:p>
    <w:p w14:paraId="2349342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eastAsia="Arial" w:cs="Tahoma"/>
          <w:sz w:val="22"/>
          <w:szCs w:val="22"/>
          <w:rtl w:val="0"/>
        </w:rPr>
        <w:t xml:space="preserve">Figure 1.0 </w:t>
      </w:r>
      <w:r>
        <w:rPr>
          <w:rFonts w:hint="default" w:ascii="Tahoma" w:hAnsi="Tahoma" w:cs="Tahoma"/>
          <w:i w:val="0"/>
          <w:iCs/>
          <w:sz w:val="22"/>
          <w:szCs w:val="22"/>
          <w:lang w:val="en-US"/>
        </w:rPr>
        <w:t>User Authentication &amp; Role-Based Access Control Use Case</w:t>
      </w:r>
    </w:p>
    <w:p w14:paraId="74A658E8">
      <w:pPr>
        <w:pStyle w:val="4"/>
        <w:numPr>
          <w:ilvl w:val="0"/>
          <w:numId w:val="0"/>
        </w:numPr>
        <w:spacing w:line="360" w:lineRule="auto"/>
        <w:ind w:leftChars="0"/>
        <w:jc w:val="left"/>
        <w:rPr>
          <w:rFonts w:hint="default" w:ascii="Tahoma" w:hAnsi="Tahoma" w:cs="Tahoma"/>
          <w:i w:val="0"/>
          <w:iCs/>
          <w:sz w:val="24"/>
          <w:szCs w:val="24"/>
          <w:lang w:val="en-US"/>
        </w:rPr>
      </w:pPr>
      <w:r>
        <w:rPr>
          <w:rFonts w:hint="default" w:ascii="Tahoma" w:hAnsi="Tahoma" w:cs="Tahoma"/>
          <w:i w:val="0"/>
          <w:iCs/>
          <w:sz w:val="24"/>
          <w:szCs w:val="24"/>
          <w:lang w:val="en-US"/>
        </w:rPr>
        <w:t>3.2.1.2 (UC-02) Worker Registry and Skill Certification Management Use Case</w:t>
      </w:r>
    </w:p>
    <w:p w14:paraId="7538DF1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580765"/>
            <wp:effectExtent l="0" t="0" r="11430" b="635"/>
            <wp:docPr id="37" name="Picture 37" descr="usecase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usecase2.drawio"/>
                    <pic:cNvPicPr>
                      <a:picLocks noChangeAspect="1"/>
                    </pic:cNvPicPr>
                  </pic:nvPicPr>
                  <pic:blipFill>
                    <a:blip r:embed="rId11"/>
                    <a:stretch>
                      <a:fillRect/>
                    </a:stretch>
                  </pic:blipFill>
                  <pic:spPr>
                    <a:xfrm>
                      <a:off x="0" y="0"/>
                      <a:ext cx="5353050" cy="3580765"/>
                    </a:xfrm>
                    <a:prstGeom prst="rect">
                      <a:avLst/>
                    </a:prstGeom>
                  </pic:spPr>
                </pic:pic>
              </a:graphicData>
            </a:graphic>
          </wp:inline>
        </w:drawing>
      </w:r>
    </w:p>
    <w:p w14:paraId="4E19C41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2.0 Worker Registry and Skill Certification Management Use Case</w:t>
      </w:r>
    </w:p>
    <w:p w14:paraId="7322E471">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3.2.1.3 (UC-03) Crew Assignment &amp; Site Deployment Use Case</w:t>
      </w:r>
    </w:p>
    <w:p w14:paraId="20FC9BA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2960370"/>
            <wp:effectExtent l="0" t="0" r="11430" b="11430"/>
            <wp:docPr id="38" name="Picture 38" descr="usecase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usecase3.drawio"/>
                    <pic:cNvPicPr>
                      <a:picLocks noChangeAspect="1"/>
                    </pic:cNvPicPr>
                  </pic:nvPicPr>
                  <pic:blipFill>
                    <a:blip r:embed="rId12"/>
                    <a:stretch>
                      <a:fillRect/>
                    </a:stretch>
                  </pic:blipFill>
                  <pic:spPr>
                    <a:xfrm>
                      <a:off x="0" y="0"/>
                      <a:ext cx="5353050" cy="2960370"/>
                    </a:xfrm>
                    <a:prstGeom prst="rect">
                      <a:avLst/>
                    </a:prstGeom>
                  </pic:spPr>
                </pic:pic>
              </a:graphicData>
            </a:graphic>
          </wp:inline>
        </w:drawing>
      </w:r>
    </w:p>
    <w:p w14:paraId="74C8B39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w:t>
      </w:r>
    </w:p>
    <w:p w14:paraId="30C0E0A9">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3.2.1.4 (UC-04) Mobile Digital Attendance Checklist Use Case</w:t>
      </w:r>
    </w:p>
    <w:p w14:paraId="0923363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140710"/>
            <wp:effectExtent l="0" t="0" r="11430" b="13970"/>
            <wp:docPr id="39" name="Picture 39" descr="usecase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usecase4.drawio"/>
                    <pic:cNvPicPr>
                      <a:picLocks noChangeAspect="1"/>
                    </pic:cNvPicPr>
                  </pic:nvPicPr>
                  <pic:blipFill>
                    <a:blip r:embed="rId13"/>
                    <a:stretch>
                      <a:fillRect/>
                    </a:stretch>
                  </pic:blipFill>
                  <pic:spPr>
                    <a:xfrm>
                      <a:off x="0" y="0"/>
                      <a:ext cx="5353050" cy="3140710"/>
                    </a:xfrm>
                    <a:prstGeom prst="rect">
                      <a:avLst/>
                    </a:prstGeom>
                  </pic:spPr>
                </pic:pic>
              </a:graphicData>
            </a:graphic>
          </wp:inline>
        </w:drawing>
      </w:r>
    </w:p>
    <w:p w14:paraId="6147503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4.0 Mobile Digital Attendance Checklist Use Case</w:t>
      </w:r>
    </w:p>
    <w:p w14:paraId="2E7BE36D">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3.2.1.5 (UC-05) Late Foreman Override &amp; Shift-Start Credit Engine Use Case</w:t>
      </w:r>
    </w:p>
    <w:p w14:paraId="1DFD303E">
      <w:pPr>
        <w:pStyle w:val="6"/>
        <w:spacing w:before="0" w:after="0" w:line="360" w:lineRule="auto"/>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38800" cy="3274695"/>
            <wp:effectExtent l="0" t="0" r="0" b="1905"/>
            <wp:docPr id="42" name="Picture 42" descr="usecase1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usecase10.drawio"/>
                    <pic:cNvPicPr>
                      <a:picLocks noChangeAspect="1"/>
                    </pic:cNvPicPr>
                  </pic:nvPicPr>
                  <pic:blipFill>
                    <a:blip r:embed="rId14"/>
                    <a:stretch>
                      <a:fillRect/>
                    </a:stretch>
                  </pic:blipFill>
                  <pic:spPr>
                    <a:xfrm>
                      <a:off x="0" y="0"/>
                      <a:ext cx="5638800" cy="3274695"/>
                    </a:xfrm>
                    <a:prstGeom prst="rect">
                      <a:avLst/>
                    </a:prstGeom>
                  </pic:spPr>
                </pic:pic>
              </a:graphicData>
            </a:graphic>
          </wp:inline>
        </w:drawing>
      </w:r>
    </w:p>
    <w:p w14:paraId="0A327822">
      <w:pPr>
        <w:pStyle w:val="6"/>
        <w:spacing w:before="0" w:after="0" w:line="360" w:lineRule="auto"/>
        <w:jc w:val="center"/>
        <w:rPr>
          <w:rFonts w:hint="default"/>
          <w:lang w:val="en-US"/>
        </w:rPr>
      </w:pPr>
      <w:r>
        <w:rPr>
          <w:rFonts w:hint="default" w:ascii="Tahoma" w:hAnsi="Tahoma" w:cs="Tahoma"/>
          <w:b w:val="0"/>
          <w:bCs w:val="0"/>
          <w:i w:val="0"/>
          <w:iCs/>
          <w:sz w:val="24"/>
          <w:szCs w:val="24"/>
          <w:lang w:val="en-US"/>
        </w:rPr>
        <w:t>Figure 5.0 Late Foreman Override &amp; Shift-Start Credit Engine Use Case</w:t>
      </w:r>
    </w:p>
    <w:p w14:paraId="35846F21">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3.2.1.6 (UC-06) Click Crew Re-assignment &amp; Delegation </w:t>
      </w:r>
      <w:r>
        <w:rPr>
          <w:rFonts w:hint="default" w:ascii="Tahoma" w:hAnsi="Tahoma" w:cs="Tahoma"/>
          <w:i w:val="0"/>
          <w:iCs/>
          <w:sz w:val="24"/>
          <w:szCs w:val="24"/>
          <w:lang w:val="en-US"/>
        </w:rPr>
        <w:t>Use Case</w:t>
      </w:r>
    </w:p>
    <w:p w14:paraId="5F7AF581">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3543300"/>
            <wp:effectExtent l="0" t="0" r="3810" b="7620"/>
            <wp:docPr id="44" name="Picture 44" descr="usecase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usecase11.drawio"/>
                    <pic:cNvPicPr>
                      <a:picLocks noChangeAspect="1"/>
                    </pic:cNvPicPr>
                  </pic:nvPicPr>
                  <pic:blipFill>
                    <a:blip r:embed="rId15"/>
                    <a:stretch>
                      <a:fillRect/>
                    </a:stretch>
                  </pic:blipFill>
                  <pic:spPr>
                    <a:xfrm>
                      <a:off x="0" y="0"/>
                      <a:ext cx="5543550" cy="3543300"/>
                    </a:xfrm>
                    <a:prstGeom prst="rect">
                      <a:avLst/>
                    </a:prstGeom>
                  </pic:spPr>
                </pic:pic>
              </a:graphicData>
            </a:graphic>
          </wp:inline>
        </w:drawing>
      </w:r>
    </w:p>
    <w:p w14:paraId="6F7A0D6D">
      <w:pPr>
        <w:spacing w:line="360" w:lineRule="auto"/>
        <w:jc w:val="center"/>
        <w:rPr>
          <w:rFonts w:hint="default" w:ascii="Tahoma" w:hAnsi="Tahoma" w:cs="Tahoma"/>
          <w:i w:val="0"/>
          <w:iCs/>
          <w:sz w:val="24"/>
          <w:szCs w:val="24"/>
          <w:lang w:val="en-US"/>
        </w:rPr>
      </w:pPr>
      <w:r>
        <w:rPr>
          <w:rFonts w:hint="default" w:ascii="Tahoma" w:hAnsi="Tahoma" w:cs="Tahoma"/>
          <w:sz w:val="24"/>
          <w:szCs w:val="24"/>
          <w:lang w:val="en-US"/>
        </w:rPr>
        <w:t xml:space="preserve">Figure 6.0 Click Crew Re-assignment &amp; Delegation </w:t>
      </w:r>
      <w:r>
        <w:rPr>
          <w:rFonts w:hint="default" w:ascii="Tahoma" w:hAnsi="Tahoma" w:cs="Tahoma"/>
          <w:i w:val="0"/>
          <w:iCs/>
          <w:sz w:val="24"/>
          <w:szCs w:val="24"/>
          <w:lang w:val="en-US"/>
        </w:rPr>
        <w:t>Use Case</w:t>
      </w:r>
    </w:p>
    <w:p w14:paraId="04936260">
      <w:pPr>
        <w:spacing w:line="360" w:lineRule="auto"/>
        <w:jc w:val="center"/>
        <w:rPr>
          <w:rFonts w:hint="default" w:ascii="Tahoma" w:hAnsi="Tahoma" w:cs="Tahoma"/>
          <w:i w:val="0"/>
          <w:iCs/>
          <w:sz w:val="24"/>
          <w:szCs w:val="24"/>
          <w:lang w:val="en-US"/>
        </w:rPr>
      </w:pPr>
    </w:p>
    <w:p w14:paraId="7ABA24B4">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3.2.1.7 (UC-07) Retroactive Crew Recovery Sign-off </w:t>
      </w:r>
      <w:r>
        <w:rPr>
          <w:rFonts w:hint="default" w:ascii="Tahoma" w:hAnsi="Tahoma" w:cs="Tahoma"/>
          <w:i w:val="0"/>
          <w:iCs/>
          <w:sz w:val="24"/>
          <w:szCs w:val="24"/>
          <w:lang w:val="en-US"/>
        </w:rPr>
        <w:t>Use Case</w:t>
      </w:r>
    </w:p>
    <w:p w14:paraId="0EB3F6C2">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2976245"/>
            <wp:effectExtent l="0" t="0" r="3810" b="10795"/>
            <wp:docPr id="45" name="Picture 45" descr="usecase7.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usecase7.drawio"/>
                    <pic:cNvPicPr>
                      <a:picLocks noChangeAspect="1"/>
                    </pic:cNvPicPr>
                  </pic:nvPicPr>
                  <pic:blipFill>
                    <a:blip r:embed="rId16"/>
                    <a:stretch>
                      <a:fillRect/>
                    </a:stretch>
                  </pic:blipFill>
                  <pic:spPr>
                    <a:xfrm>
                      <a:off x="0" y="0"/>
                      <a:ext cx="5543550" cy="2976245"/>
                    </a:xfrm>
                    <a:prstGeom prst="rect">
                      <a:avLst/>
                    </a:prstGeom>
                  </pic:spPr>
                </pic:pic>
              </a:graphicData>
            </a:graphic>
          </wp:inline>
        </w:drawing>
      </w:r>
    </w:p>
    <w:p w14:paraId="3E747C8B">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7.0 Retroactive Crew Recovery Sign-off </w:t>
      </w:r>
      <w:r>
        <w:rPr>
          <w:rFonts w:hint="default" w:ascii="Tahoma" w:hAnsi="Tahoma" w:cs="Tahoma"/>
          <w:i w:val="0"/>
          <w:iCs/>
          <w:sz w:val="24"/>
          <w:szCs w:val="24"/>
          <w:lang w:val="en-US"/>
        </w:rPr>
        <w:t>Use Case</w:t>
      </w:r>
    </w:p>
    <w:p w14:paraId="79F339A9">
      <w:pPr>
        <w:spacing w:line="360" w:lineRule="auto"/>
        <w:jc w:val="both"/>
        <w:rPr>
          <w:rFonts w:hint="default" w:ascii="Tahoma" w:hAnsi="Tahoma" w:cs="Tahoma"/>
          <w:sz w:val="24"/>
          <w:szCs w:val="24"/>
          <w:lang w:val="en-US"/>
        </w:rPr>
      </w:pPr>
      <w:r>
        <w:rPr>
          <w:rFonts w:hint="default" w:ascii="Tahoma" w:hAnsi="Tahoma" w:cs="Tahoma"/>
          <w:sz w:val="24"/>
          <w:szCs w:val="24"/>
          <w:lang w:val="en-US"/>
        </w:rPr>
        <w:t xml:space="preserve">3.2.1.8 (UC-08) Philippine Labor Law Automated Payroll Computation </w:t>
      </w:r>
      <w:r>
        <w:rPr>
          <w:rFonts w:hint="default" w:ascii="Tahoma" w:hAnsi="Tahoma" w:cs="Tahoma"/>
          <w:i w:val="0"/>
          <w:iCs/>
          <w:sz w:val="24"/>
          <w:szCs w:val="24"/>
          <w:lang w:val="en-US"/>
        </w:rPr>
        <w:t>Use Case</w:t>
      </w:r>
    </w:p>
    <w:p w14:paraId="2D19D75B">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638800" cy="3474085"/>
            <wp:effectExtent l="0" t="0" r="0" b="635"/>
            <wp:docPr id="46" name="Picture 46" descr="usecase1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usecase13.drawio"/>
                    <pic:cNvPicPr>
                      <a:picLocks noChangeAspect="1"/>
                    </pic:cNvPicPr>
                  </pic:nvPicPr>
                  <pic:blipFill>
                    <a:blip r:embed="rId17"/>
                    <a:stretch>
                      <a:fillRect/>
                    </a:stretch>
                  </pic:blipFill>
                  <pic:spPr>
                    <a:xfrm>
                      <a:off x="0" y="0"/>
                      <a:ext cx="5638800" cy="3474085"/>
                    </a:xfrm>
                    <a:prstGeom prst="rect">
                      <a:avLst/>
                    </a:prstGeom>
                  </pic:spPr>
                </pic:pic>
              </a:graphicData>
            </a:graphic>
          </wp:inline>
        </w:drawing>
      </w:r>
    </w:p>
    <w:p w14:paraId="4AA27F4C">
      <w:pPr>
        <w:spacing w:line="360" w:lineRule="auto"/>
        <w:jc w:val="center"/>
        <w:rPr>
          <w:rFonts w:hint="default" w:ascii="Tahoma" w:hAnsi="Tahoma" w:cs="Tahoma"/>
          <w:sz w:val="24"/>
          <w:szCs w:val="24"/>
          <w:lang w:val="en-US"/>
        </w:rPr>
      </w:pPr>
    </w:p>
    <w:p w14:paraId="00AE3B5A">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8.0 Philippine Labor Law Automated Payroll Computation </w:t>
      </w:r>
      <w:r>
        <w:rPr>
          <w:rFonts w:hint="default" w:ascii="Tahoma" w:hAnsi="Tahoma" w:cs="Tahoma"/>
          <w:i w:val="0"/>
          <w:iCs/>
          <w:sz w:val="24"/>
          <w:szCs w:val="24"/>
          <w:lang w:val="en-US"/>
        </w:rPr>
        <w:t>Use Case</w:t>
      </w:r>
    </w:p>
    <w:p w14:paraId="1E9EC1BF">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3.2.1.9 (UC-09) Executive Compliance Audit &amp; Site Labor Analytics </w:t>
      </w:r>
      <w:r>
        <w:rPr>
          <w:rFonts w:hint="default" w:ascii="Tahoma" w:hAnsi="Tahoma" w:cs="Tahoma"/>
          <w:i w:val="0"/>
          <w:iCs/>
          <w:sz w:val="24"/>
          <w:szCs w:val="24"/>
          <w:lang w:val="en-US"/>
        </w:rPr>
        <w:t>Use Case</w:t>
      </w:r>
    </w:p>
    <w:p w14:paraId="2EAD28E8">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488305" cy="2926080"/>
            <wp:effectExtent l="0" t="0" r="13335" b="0"/>
            <wp:docPr id="47" name="Picture 47" descr="usecase1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usecase15.drawio"/>
                    <pic:cNvPicPr>
                      <a:picLocks noChangeAspect="1"/>
                    </pic:cNvPicPr>
                  </pic:nvPicPr>
                  <pic:blipFill>
                    <a:blip r:embed="rId18"/>
                    <a:stretch>
                      <a:fillRect/>
                    </a:stretch>
                  </pic:blipFill>
                  <pic:spPr>
                    <a:xfrm>
                      <a:off x="0" y="0"/>
                      <a:ext cx="5488305" cy="2926080"/>
                    </a:xfrm>
                    <a:prstGeom prst="rect">
                      <a:avLst/>
                    </a:prstGeom>
                  </pic:spPr>
                </pic:pic>
              </a:graphicData>
            </a:graphic>
          </wp:inline>
        </w:drawing>
      </w:r>
    </w:p>
    <w:p w14:paraId="5D9FDD2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9.0 Executive Compliance Audit &amp; Site Labor Analytics </w:t>
      </w:r>
      <w:r>
        <w:rPr>
          <w:rFonts w:hint="default" w:ascii="Tahoma" w:hAnsi="Tahoma" w:cs="Tahoma"/>
          <w:i w:val="0"/>
          <w:iCs/>
          <w:sz w:val="24"/>
          <w:szCs w:val="24"/>
          <w:lang w:val="en-US"/>
        </w:rPr>
        <w:t>Use Case</w:t>
      </w:r>
    </w:p>
    <w:p w14:paraId="518638E1">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3.2.1.10 (UC-10) Leave &amp; Overtime Filing and Approval </w:t>
      </w:r>
      <w:r>
        <w:rPr>
          <w:rFonts w:hint="default" w:ascii="Tahoma" w:hAnsi="Tahoma" w:cs="Tahoma"/>
          <w:i w:val="0"/>
          <w:iCs/>
          <w:sz w:val="24"/>
          <w:szCs w:val="24"/>
          <w:lang w:val="en-US"/>
        </w:rPr>
        <w:t>Use Case</w:t>
      </w:r>
    </w:p>
    <w:p w14:paraId="4CE5CF43">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(Use case diagram to be attached.)</w:t>
      </w:r>
      <w:r>
        <w:rPr>
          <w:rFonts w:hint="default" w:ascii="Tahoma" w:hAnsi="Tahoma" w:cs="Tahoma"/>
          <w:i w:val="0"/>
          <w:iCs/>
          <w:sz w:val="24"/>
          <w:szCs w:val="24"/>
          <w:lang w:val="en-US"/>
        </w:rPr>
        <w:t/>
      </w:r>
    </w:p>
    <w:p w14:paraId="609FFF3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19.0 Leave &amp; Overtime Filing and Approval </w:t>
      </w:r>
      <w:r>
        <w:rPr>
          <w:rFonts w:hint="default" w:ascii="Tahoma" w:hAnsi="Tahoma" w:cs="Tahoma"/>
          <w:i w:val="0"/>
          <w:iCs/>
          <w:sz w:val="24"/>
          <w:szCs w:val="24"/>
          <w:lang w:val="en-US"/>
        </w:rPr>
        <w:t>Use Case</w:t>
      </w:r>
    </w:p>
    <w:p w14:paraId="2048A43C">
      <w:pPr>
        <w:keepNext/>
        <w:widowControl w:val="0"/>
        <w:numPr>
          <w:ilvl w:val="2"/>
          <w:numId w:val="1"/>
        </w:numPr>
        <w:pBdr>
          <w:bottom w:val="single" w:color="000000" w:sz="4" w:space="0"/>
        </w:pBdr>
        <w:spacing w:after="0" w:line="360" w:lineRule="auto"/>
        <w:ind w:left="360" w:leftChars="0" w:hanging="360" w:firstLineChars="0"/>
        <w:rPr>
          <w:rFonts w:hint="default" w:ascii="Tahoma" w:hAnsi="Tahoma" w:eastAsia="Tahoma" w:cs="Tahoma"/>
          <w:b/>
          <w:bCs/>
          <w:sz w:val="24"/>
          <w:szCs w:val="24"/>
          <w:rtl w:val="0"/>
        </w:rPr>
      </w:pPr>
      <w:r>
        <w:rPr>
          <w:rFonts w:hint="default" w:ascii="Tahoma" w:hAnsi="Tahoma" w:eastAsia="Tahoma" w:cs="Tahoma"/>
          <w:b/>
          <w:bCs/>
          <w:sz w:val="24"/>
          <w:szCs w:val="24"/>
          <w:rtl w:val="0"/>
        </w:rPr>
        <w:t xml:space="preserve">Prototype </w:t>
      </w:r>
    </w:p>
    <w:p w14:paraId="1BB80648">
      <w:pPr>
        <w:pStyle w:val="4"/>
        <w:spacing w:line="360" w:lineRule="auto"/>
        <w:ind w:left="0"/>
        <w:jc w:val="both"/>
        <w:rPr>
          <w:rFonts w:hint="default" w:ascii="Tahoma" w:hAnsi="Tahoma" w:cs="Tahoma"/>
          <w:sz w:val="24"/>
          <w:szCs w:val="24"/>
          <w:lang w:val="en-US"/>
        </w:rPr>
      </w:pPr>
    </w:p>
    <w:p w14:paraId="583F766E">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3.2.2.1 (PR-01) </w:t>
      </w:r>
      <w:r>
        <w:rPr>
          <w:rFonts w:hint="default" w:ascii="Tahoma" w:hAnsi="Tahoma" w:cs="Tahoma"/>
          <w:i w:val="0"/>
          <w:iCs/>
          <w:sz w:val="24"/>
          <w:szCs w:val="24"/>
          <w:lang w:val="en-US"/>
        </w:rPr>
        <w:t>User Authentication &amp; Role-Based Access Control Prototype</w:t>
      </w:r>
    </w:p>
    <w:p w14:paraId="4A02DBA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9025" cy="2780665"/>
            <wp:effectExtent l="0" t="0" r="3175" b="8255"/>
            <wp:docPr id="28" name="Picture 28" descr="1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1ww"/>
                    <pic:cNvPicPr>
                      <a:picLocks noChangeAspect="1"/>
                    </pic:cNvPicPr>
                  </pic:nvPicPr>
                  <pic:blipFill>
                    <a:blip r:embed="rId19"/>
                    <a:stretch>
                      <a:fillRect/>
                    </a:stretch>
                  </pic:blipFill>
                  <pic:spPr>
                    <a:xfrm>
                      <a:off x="0" y="0"/>
                      <a:ext cx="6169025" cy="2780665"/>
                    </a:xfrm>
                    <a:prstGeom prst="rect">
                      <a:avLst/>
                    </a:prstGeom>
                  </pic:spPr>
                </pic:pic>
              </a:graphicData>
            </a:graphic>
          </wp:inline>
        </w:drawing>
      </w:r>
    </w:p>
    <w:p w14:paraId="15EDCC6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6485" cy="3587750"/>
            <wp:effectExtent l="0" t="0" r="5715" b="8890"/>
            <wp:docPr id="29" name="Picture 29" descr="1w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1www"/>
                    <pic:cNvPicPr>
                      <a:picLocks noChangeAspect="1"/>
                    </pic:cNvPicPr>
                  </pic:nvPicPr>
                  <pic:blipFill>
                    <a:blip r:embed="rId20"/>
                    <a:stretch>
                      <a:fillRect/>
                    </a:stretch>
                  </pic:blipFill>
                  <pic:spPr>
                    <a:xfrm>
                      <a:off x="0" y="0"/>
                      <a:ext cx="6166485" cy="3587750"/>
                    </a:xfrm>
                    <a:prstGeom prst="rect">
                      <a:avLst/>
                    </a:prstGeom>
                  </pic:spPr>
                </pic:pic>
              </a:graphicData>
            </a:graphic>
          </wp:inline>
        </w:drawing>
      </w:r>
    </w:p>
    <w:p w14:paraId="21CD4F05">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10.0 User Authentication &amp; Role-Based Access Control Prototype</w:t>
      </w:r>
    </w:p>
    <w:p w14:paraId="70ED935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3.2.2.2 (PR-02) Worker Registry and Skill Certification Management Prototype</w:t>
      </w:r>
    </w:p>
    <w:p w14:paraId="48931E4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3945" cy="3366135"/>
            <wp:effectExtent l="0" t="0" r="8255" b="1905"/>
            <wp:docPr id="30" name="Picture 30" descr="2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ww"/>
                    <pic:cNvPicPr>
                      <a:picLocks noChangeAspect="1"/>
                    </pic:cNvPicPr>
                  </pic:nvPicPr>
                  <pic:blipFill>
                    <a:blip r:embed="rId21"/>
                    <a:stretch>
                      <a:fillRect/>
                    </a:stretch>
                  </pic:blipFill>
                  <pic:spPr>
                    <a:xfrm>
                      <a:off x="0" y="0"/>
                      <a:ext cx="6163945" cy="3366135"/>
                    </a:xfrm>
                    <a:prstGeom prst="rect">
                      <a:avLst/>
                    </a:prstGeom>
                  </pic:spPr>
                </pic:pic>
              </a:graphicData>
            </a:graphic>
          </wp:inline>
        </w:drawing>
      </w:r>
    </w:p>
    <w:p w14:paraId="0F6BFDDD">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11.0 Worker Registry and Skill Certification Management Prototype</w:t>
      </w:r>
    </w:p>
    <w:p w14:paraId="4F8730BC">
      <w:pPr>
        <w:pStyle w:val="4"/>
        <w:spacing w:line="360" w:lineRule="auto"/>
        <w:ind w:left="0"/>
        <w:jc w:val="both"/>
        <w:rPr>
          <w:rFonts w:hint="default" w:ascii="Tahoma" w:hAnsi="Tahoma" w:cs="Tahoma"/>
          <w:i w:val="0"/>
          <w:iCs/>
          <w:sz w:val="24"/>
          <w:szCs w:val="24"/>
          <w:lang w:val="en-US"/>
        </w:rPr>
      </w:pPr>
    </w:p>
    <w:p w14:paraId="14C8D6EF">
      <w:pPr>
        <w:pStyle w:val="4"/>
        <w:spacing w:line="360" w:lineRule="auto"/>
        <w:ind w:left="0"/>
        <w:jc w:val="both"/>
        <w:rPr>
          <w:rFonts w:hint="default" w:ascii="Tahoma" w:hAnsi="Tahoma" w:cs="Tahoma"/>
          <w:i w:val="0"/>
          <w:iCs/>
          <w:sz w:val="24"/>
          <w:szCs w:val="24"/>
          <w:lang w:val="en-US"/>
        </w:rPr>
      </w:pPr>
    </w:p>
    <w:p w14:paraId="311B69AA">
      <w:pPr>
        <w:pStyle w:val="4"/>
        <w:spacing w:line="360" w:lineRule="auto"/>
        <w:ind w:left="0"/>
        <w:jc w:val="both"/>
        <w:rPr>
          <w:rFonts w:hint="default" w:ascii="Tahoma" w:hAnsi="Tahoma" w:cs="Tahoma"/>
          <w:i w:val="0"/>
          <w:iCs/>
          <w:sz w:val="24"/>
          <w:szCs w:val="24"/>
          <w:lang w:val="en-US"/>
        </w:rPr>
      </w:pPr>
    </w:p>
    <w:p w14:paraId="507AB091">
      <w:pPr>
        <w:pStyle w:val="4"/>
        <w:spacing w:line="360" w:lineRule="auto"/>
        <w:ind w:left="0"/>
        <w:jc w:val="both"/>
        <w:rPr>
          <w:rFonts w:hint="default" w:ascii="Tahoma" w:hAnsi="Tahoma" w:cs="Tahoma"/>
          <w:i w:val="0"/>
          <w:iCs/>
          <w:sz w:val="24"/>
          <w:szCs w:val="24"/>
          <w:lang w:val="en-US"/>
        </w:rPr>
      </w:pPr>
    </w:p>
    <w:p w14:paraId="50978638">
      <w:pPr>
        <w:pStyle w:val="4"/>
        <w:spacing w:line="360" w:lineRule="auto"/>
        <w:ind w:left="0"/>
        <w:jc w:val="both"/>
        <w:rPr>
          <w:rFonts w:hint="default" w:ascii="Tahoma" w:hAnsi="Tahoma" w:cs="Tahoma"/>
          <w:i w:val="0"/>
          <w:iCs/>
          <w:sz w:val="24"/>
          <w:szCs w:val="24"/>
          <w:lang w:val="en-US"/>
        </w:rPr>
      </w:pPr>
    </w:p>
    <w:p w14:paraId="1921BDD2">
      <w:pPr>
        <w:pStyle w:val="4"/>
        <w:spacing w:line="360" w:lineRule="auto"/>
        <w:ind w:left="0"/>
        <w:jc w:val="both"/>
        <w:rPr>
          <w:rFonts w:hint="default" w:ascii="Tahoma" w:hAnsi="Tahoma" w:cs="Tahoma"/>
          <w:i w:val="0"/>
          <w:iCs/>
          <w:sz w:val="24"/>
          <w:szCs w:val="24"/>
          <w:lang w:val="en-US"/>
        </w:rPr>
      </w:pPr>
    </w:p>
    <w:p w14:paraId="79BAAFF1">
      <w:pPr>
        <w:pStyle w:val="4"/>
        <w:spacing w:line="360" w:lineRule="auto"/>
        <w:ind w:left="0"/>
        <w:jc w:val="both"/>
        <w:rPr>
          <w:rFonts w:hint="default" w:ascii="Tahoma" w:hAnsi="Tahoma" w:cs="Tahoma"/>
          <w:i w:val="0"/>
          <w:iCs/>
          <w:sz w:val="24"/>
          <w:szCs w:val="24"/>
          <w:lang w:val="en-US"/>
        </w:rPr>
      </w:pPr>
    </w:p>
    <w:p w14:paraId="5CC13E47">
      <w:pPr>
        <w:pStyle w:val="4"/>
        <w:spacing w:line="360" w:lineRule="auto"/>
        <w:ind w:left="0"/>
        <w:jc w:val="both"/>
        <w:rPr>
          <w:rFonts w:hint="default" w:ascii="Tahoma" w:hAnsi="Tahoma" w:cs="Tahoma"/>
          <w:i w:val="0"/>
          <w:iCs/>
          <w:sz w:val="24"/>
          <w:szCs w:val="24"/>
          <w:lang w:val="en-US"/>
        </w:rPr>
      </w:pPr>
    </w:p>
    <w:p w14:paraId="3D72EC43">
      <w:pPr>
        <w:pStyle w:val="4"/>
        <w:spacing w:line="360" w:lineRule="auto"/>
        <w:ind w:left="0"/>
        <w:jc w:val="both"/>
        <w:rPr>
          <w:rFonts w:hint="default" w:ascii="Tahoma" w:hAnsi="Tahoma" w:cs="Tahoma"/>
          <w:i w:val="0"/>
          <w:iCs/>
          <w:sz w:val="24"/>
          <w:szCs w:val="24"/>
          <w:lang w:val="en-US"/>
        </w:rPr>
      </w:pPr>
    </w:p>
    <w:p w14:paraId="00E81C80">
      <w:pPr>
        <w:pStyle w:val="4"/>
        <w:spacing w:line="360" w:lineRule="auto"/>
        <w:ind w:left="0"/>
        <w:jc w:val="both"/>
        <w:rPr>
          <w:rFonts w:hint="default" w:ascii="Tahoma" w:hAnsi="Tahoma" w:cs="Tahoma"/>
          <w:i w:val="0"/>
          <w:iCs/>
          <w:sz w:val="24"/>
          <w:szCs w:val="24"/>
          <w:lang w:val="en-US"/>
        </w:rPr>
      </w:pPr>
    </w:p>
    <w:p w14:paraId="399987F8">
      <w:pPr>
        <w:pStyle w:val="4"/>
        <w:spacing w:line="360" w:lineRule="auto"/>
        <w:ind w:left="0"/>
        <w:jc w:val="both"/>
        <w:rPr>
          <w:rFonts w:hint="default" w:ascii="Tahoma" w:hAnsi="Tahoma" w:cs="Tahoma"/>
          <w:i w:val="0"/>
          <w:iCs/>
          <w:sz w:val="24"/>
          <w:szCs w:val="24"/>
          <w:lang w:val="en-US"/>
        </w:rPr>
      </w:pPr>
    </w:p>
    <w:p w14:paraId="3597492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3.2.2.3 (PR-03) Crew Assignment &amp; Site Deployment Prototype</w:t>
      </w:r>
    </w:p>
    <w:p w14:paraId="1DF27EE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3874770" cy="3221355"/>
            <wp:effectExtent l="0" t="0" r="11430" b="9525"/>
            <wp:docPr id="6" name="Picture 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
                    <pic:cNvPicPr>
                      <a:picLocks noChangeAspect="1"/>
                    </pic:cNvPicPr>
                  </pic:nvPicPr>
                  <pic:blipFill>
                    <a:blip r:embed="rId22"/>
                    <a:stretch>
                      <a:fillRect/>
                    </a:stretch>
                  </pic:blipFill>
                  <pic:spPr>
                    <a:xfrm>
                      <a:off x="0" y="0"/>
                      <a:ext cx="3874770" cy="3221355"/>
                    </a:xfrm>
                    <a:prstGeom prst="rect">
                      <a:avLst/>
                    </a:prstGeom>
                  </pic:spPr>
                </pic:pic>
              </a:graphicData>
            </a:graphic>
          </wp:inline>
        </w:drawing>
      </w:r>
    </w:p>
    <w:p w14:paraId="18FB4F5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447665" cy="3424555"/>
            <wp:effectExtent l="0" t="0" r="8255" b="4445"/>
            <wp:docPr id="25" name="Picture 25"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13w"/>
                    <pic:cNvPicPr>
                      <a:picLocks noChangeAspect="1"/>
                    </pic:cNvPicPr>
                  </pic:nvPicPr>
                  <pic:blipFill>
                    <a:blip r:embed="rId23"/>
                    <a:stretch>
                      <a:fillRect/>
                    </a:stretch>
                  </pic:blipFill>
                  <pic:spPr>
                    <a:xfrm>
                      <a:off x="0" y="0"/>
                      <a:ext cx="5447665" cy="3424555"/>
                    </a:xfrm>
                    <a:prstGeom prst="rect">
                      <a:avLst/>
                    </a:prstGeom>
                  </pic:spPr>
                </pic:pic>
              </a:graphicData>
            </a:graphic>
          </wp:inline>
        </w:drawing>
      </w:r>
    </w:p>
    <w:p w14:paraId="24BCE60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12.0 Crew Assignment &amp; Site Deployment Prototype</w:t>
      </w:r>
    </w:p>
    <w:p w14:paraId="53791A0D">
      <w:pPr>
        <w:pStyle w:val="4"/>
        <w:spacing w:line="360" w:lineRule="auto"/>
        <w:ind w:left="0"/>
        <w:jc w:val="both"/>
        <w:rPr>
          <w:rFonts w:hint="default" w:ascii="Tahoma" w:hAnsi="Tahoma" w:cs="Tahoma"/>
          <w:i w:val="0"/>
          <w:iCs/>
          <w:sz w:val="24"/>
          <w:szCs w:val="24"/>
          <w:lang w:val="en-US"/>
        </w:rPr>
      </w:pPr>
    </w:p>
    <w:p w14:paraId="3D8B3B3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3.2.2.4 (PR-04) Mobile Digital Attendance Checklist Prototype</w:t>
      </w:r>
    </w:p>
    <w:p w14:paraId="3B2FC6F7">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162425" cy="3874770"/>
            <wp:effectExtent l="0" t="0" r="13335" b="11430"/>
            <wp:docPr id="17" name="Picture 1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
                    <pic:cNvPicPr>
                      <a:picLocks noChangeAspect="1"/>
                    </pic:cNvPicPr>
                  </pic:nvPicPr>
                  <pic:blipFill>
                    <a:blip r:embed="rId24"/>
                    <a:stretch>
                      <a:fillRect/>
                    </a:stretch>
                  </pic:blipFill>
                  <pic:spPr>
                    <a:xfrm>
                      <a:off x="0" y="0"/>
                      <a:ext cx="4162425" cy="3874770"/>
                    </a:xfrm>
                    <a:prstGeom prst="rect">
                      <a:avLst/>
                    </a:prstGeom>
                  </pic:spPr>
                </pic:pic>
              </a:graphicData>
            </a:graphic>
          </wp:inline>
        </w:drawing>
      </w:r>
    </w:p>
    <w:p w14:paraId="7D370B5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79440" cy="3317240"/>
            <wp:effectExtent l="0" t="0" r="5080" b="5080"/>
            <wp:docPr id="24" name="Picture 24"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11w"/>
                    <pic:cNvPicPr>
                      <a:picLocks noChangeAspect="1"/>
                    </pic:cNvPicPr>
                  </pic:nvPicPr>
                  <pic:blipFill>
                    <a:blip r:embed="rId25"/>
                    <a:stretch>
                      <a:fillRect/>
                    </a:stretch>
                  </pic:blipFill>
                  <pic:spPr>
                    <a:xfrm>
                      <a:off x="0" y="0"/>
                      <a:ext cx="5679440" cy="3317240"/>
                    </a:xfrm>
                    <a:prstGeom prst="rect">
                      <a:avLst/>
                    </a:prstGeom>
                  </pic:spPr>
                </pic:pic>
              </a:graphicData>
            </a:graphic>
          </wp:inline>
        </w:drawing>
      </w:r>
    </w:p>
    <w:p w14:paraId="6CC051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13.0 Mobile Digital Attendance Checklist Prototype</w:t>
      </w:r>
    </w:p>
    <w:p w14:paraId="0F759F00">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3.2.2.5 (PR-05) Late Foreman Override &amp; Shift-Start Credit Engine Prototype</w:t>
      </w:r>
    </w:p>
    <w:p w14:paraId="4CDC3B92">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009390" cy="3518535"/>
            <wp:effectExtent l="0" t="0" r="13970" b="1905"/>
            <wp:docPr id="31" name="Picture 31"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10"/>
                    <pic:cNvPicPr>
                      <a:picLocks noChangeAspect="1"/>
                    </pic:cNvPicPr>
                  </pic:nvPicPr>
                  <pic:blipFill>
                    <a:blip r:embed="rId26"/>
                    <a:stretch>
                      <a:fillRect/>
                    </a:stretch>
                  </pic:blipFill>
                  <pic:spPr>
                    <a:xfrm>
                      <a:off x="0" y="0"/>
                      <a:ext cx="4009390" cy="3518535"/>
                    </a:xfrm>
                    <a:prstGeom prst="rect">
                      <a:avLst/>
                    </a:prstGeom>
                  </pic:spPr>
                </pic:pic>
              </a:graphicData>
            </a:graphic>
          </wp:inline>
        </w:drawing>
      </w:r>
    </w:p>
    <w:p w14:paraId="00175E8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8390" cy="3395345"/>
            <wp:effectExtent l="0" t="0" r="3810" b="3175"/>
            <wp:docPr id="19" name="Picture 19" descr="1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0w"/>
                    <pic:cNvPicPr>
                      <a:picLocks noChangeAspect="1"/>
                    </pic:cNvPicPr>
                  </pic:nvPicPr>
                  <pic:blipFill>
                    <a:blip r:embed="rId27"/>
                    <a:stretch>
                      <a:fillRect/>
                    </a:stretch>
                  </pic:blipFill>
                  <pic:spPr>
                    <a:xfrm>
                      <a:off x="0" y="0"/>
                      <a:ext cx="6168390" cy="3395345"/>
                    </a:xfrm>
                    <a:prstGeom prst="rect">
                      <a:avLst/>
                    </a:prstGeom>
                  </pic:spPr>
                </pic:pic>
              </a:graphicData>
            </a:graphic>
          </wp:inline>
        </w:drawing>
      </w:r>
    </w:p>
    <w:p w14:paraId="42F669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14.0 Late Foreman Override &amp; Shift-Start Credit Engine Prototype</w:t>
      </w:r>
    </w:p>
    <w:p w14:paraId="3F243F80">
      <w:pPr>
        <w:pStyle w:val="4"/>
        <w:spacing w:line="360" w:lineRule="auto"/>
        <w:ind w:left="0"/>
        <w:jc w:val="center"/>
        <w:rPr>
          <w:rFonts w:hint="default" w:ascii="Tahoma" w:hAnsi="Tahoma" w:cs="Tahoma"/>
          <w:i w:val="0"/>
          <w:iCs/>
          <w:sz w:val="24"/>
          <w:szCs w:val="24"/>
          <w:lang w:val="en-US"/>
        </w:rPr>
      </w:pPr>
    </w:p>
    <w:p w14:paraId="3DD3D547">
      <w:pPr>
        <w:pStyle w:val="4"/>
        <w:spacing w:line="360" w:lineRule="auto"/>
        <w:ind w:left="0"/>
        <w:jc w:val="both"/>
        <w:rPr>
          <w:rFonts w:hint="default" w:ascii="Tahoma" w:hAnsi="Tahoma" w:cs="Tahoma"/>
          <w:sz w:val="24"/>
          <w:szCs w:val="24"/>
          <w:lang w:val="en-US"/>
        </w:rPr>
      </w:pPr>
      <w:r>
        <w:rPr>
          <w:rFonts w:hint="default" w:ascii="Tahoma" w:hAnsi="Tahoma" w:cs="Tahoma"/>
          <w:i w:val="0"/>
          <w:iCs/>
          <w:sz w:val="24"/>
          <w:szCs w:val="24"/>
          <w:lang w:val="en-US"/>
        </w:rPr>
        <w:t xml:space="preserve">3.2.2.6 (PR-06)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0DF9EBD6">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533900" cy="3797300"/>
            <wp:effectExtent l="0" t="0" r="7620" b="12700"/>
            <wp:docPr id="32" name="Picture 32"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11"/>
                    <pic:cNvPicPr>
                      <a:picLocks noChangeAspect="1"/>
                    </pic:cNvPicPr>
                  </pic:nvPicPr>
                  <pic:blipFill>
                    <a:blip r:embed="rId28"/>
                    <a:stretch>
                      <a:fillRect/>
                    </a:stretch>
                  </pic:blipFill>
                  <pic:spPr>
                    <a:xfrm>
                      <a:off x="0" y="0"/>
                      <a:ext cx="4533900" cy="3797300"/>
                    </a:xfrm>
                    <a:prstGeom prst="rect">
                      <a:avLst/>
                    </a:prstGeom>
                  </pic:spPr>
                </pic:pic>
              </a:graphicData>
            </a:graphic>
          </wp:inline>
        </w:drawing>
      </w:r>
    </w:p>
    <w:p w14:paraId="5FD0182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716905" cy="3033395"/>
            <wp:effectExtent l="0" t="0" r="13335" b="14605"/>
            <wp:docPr id="21" name="Picture 21"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11w"/>
                    <pic:cNvPicPr>
                      <a:picLocks noChangeAspect="1"/>
                    </pic:cNvPicPr>
                  </pic:nvPicPr>
                  <pic:blipFill>
                    <a:blip r:embed="rId29"/>
                    <a:stretch>
                      <a:fillRect/>
                    </a:stretch>
                  </pic:blipFill>
                  <pic:spPr>
                    <a:xfrm>
                      <a:off x="0" y="0"/>
                      <a:ext cx="5716905" cy="3033395"/>
                    </a:xfrm>
                    <a:prstGeom prst="rect">
                      <a:avLst/>
                    </a:prstGeom>
                  </pic:spPr>
                </pic:pic>
              </a:graphicData>
            </a:graphic>
          </wp:inline>
        </w:drawing>
      </w:r>
    </w:p>
    <w:p w14:paraId="59B15BA4">
      <w:pPr>
        <w:pStyle w:val="4"/>
        <w:spacing w:line="360" w:lineRule="auto"/>
        <w:ind w:left="0"/>
        <w:jc w:val="center"/>
        <w:rPr>
          <w:rFonts w:hint="default" w:ascii="Tahoma" w:hAnsi="Tahoma" w:cs="Tahoma"/>
          <w:sz w:val="24"/>
          <w:szCs w:val="24"/>
          <w:lang w:val="en-US"/>
        </w:rPr>
      </w:pPr>
      <w:r>
        <w:rPr>
          <w:rFonts w:hint="default" w:ascii="Tahoma" w:hAnsi="Tahoma" w:cs="Tahoma"/>
          <w:i w:val="0"/>
          <w:iCs/>
          <w:sz w:val="24"/>
          <w:szCs w:val="24"/>
          <w:lang w:val="en-US"/>
        </w:rPr>
        <w:t xml:space="preserve"> 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6B673D16">
      <w:pPr>
        <w:pStyle w:val="4"/>
        <w:spacing w:line="360" w:lineRule="auto"/>
        <w:ind w:left="0"/>
        <w:jc w:val="both"/>
        <w:rPr>
          <w:rFonts w:hint="default" w:ascii="Tahoma" w:hAnsi="Tahoma" w:cs="Tahoma"/>
          <w:sz w:val="24"/>
          <w:szCs w:val="24"/>
          <w:lang w:val="en-US"/>
        </w:rPr>
      </w:pPr>
    </w:p>
    <w:p w14:paraId="70EB9ABD">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3.2.2.7 (PR-07) Retroactive Crew Recovery Sign-off  </w:t>
      </w:r>
      <w:r>
        <w:rPr>
          <w:rFonts w:hint="default" w:ascii="Tahoma" w:hAnsi="Tahoma" w:cs="Tahoma"/>
          <w:i w:val="0"/>
          <w:iCs/>
          <w:sz w:val="24"/>
          <w:szCs w:val="24"/>
          <w:lang w:val="en-US"/>
        </w:rPr>
        <w:t>Prototype</w:t>
      </w:r>
    </w:p>
    <w:p w14:paraId="7ACC94D8">
      <w:pPr>
        <w:pStyle w:val="4"/>
        <w:spacing w:line="360" w:lineRule="auto"/>
        <w:ind w:left="0"/>
        <w:jc w:val="both"/>
        <w:rPr>
          <w:rFonts w:hint="default" w:ascii="Tahoma" w:hAnsi="Tahoma" w:cs="Tahoma"/>
          <w:sz w:val="24"/>
          <w:szCs w:val="24"/>
          <w:lang w:val="en-US"/>
        </w:rPr>
      </w:pPr>
    </w:p>
    <w:p w14:paraId="6E50EB6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3993515" cy="3576320"/>
            <wp:effectExtent l="0" t="0" r="14605" b="5080"/>
            <wp:docPr id="33" name="Picture 33"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12"/>
                    <pic:cNvPicPr>
                      <a:picLocks noChangeAspect="1"/>
                    </pic:cNvPicPr>
                  </pic:nvPicPr>
                  <pic:blipFill>
                    <a:blip r:embed="rId30"/>
                    <a:stretch>
                      <a:fillRect/>
                    </a:stretch>
                  </pic:blipFill>
                  <pic:spPr>
                    <a:xfrm>
                      <a:off x="0" y="0"/>
                      <a:ext cx="3993515" cy="3576320"/>
                    </a:xfrm>
                    <a:prstGeom prst="rect">
                      <a:avLst/>
                    </a:prstGeom>
                  </pic:spPr>
                </pic:pic>
              </a:graphicData>
            </a:graphic>
          </wp:inline>
        </w:drawing>
      </w:r>
    </w:p>
    <w:p w14:paraId="4CA66284">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413500" cy="3101340"/>
            <wp:effectExtent l="0" t="0" r="2540" b="7620"/>
            <wp:docPr id="23" name="Picture 23" descr="12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12w"/>
                    <pic:cNvPicPr>
                      <a:picLocks noChangeAspect="1"/>
                    </pic:cNvPicPr>
                  </pic:nvPicPr>
                  <pic:blipFill>
                    <a:blip r:embed="rId31"/>
                    <a:stretch>
                      <a:fillRect/>
                    </a:stretch>
                  </pic:blipFill>
                  <pic:spPr>
                    <a:xfrm>
                      <a:off x="0" y="0"/>
                      <a:ext cx="6413500" cy="3101340"/>
                    </a:xfrm>
                    <a:prstGeom prst="rect">
                      <a:avLst/>
                    </a:prstGeom>
                  </pic:spPr>
                </pic:pic>
              </a:graphicData>
            </a:graphic>
          </wp:inline>
        </w:drawing>
      </w:r>
      <w:r>
        <w:rPr>
          <w:rFonts w:hint="default" w:ascii="Tahoma" w:hAnsi="Tahoma" w:cs="Tahoma"/>
          <w:sz w:val="24"/>
          <w:szCs w:val="24"/>
          <w:lang w:val="en-US"/>
        </w:rPr>
        <w:t xml:space="preserve"> Figure 16.0 Retroactive Crew Recovery Sign-off  </w:t>
      </w:r>
      <w:r>
        <w:rPr>
          <w:rFonts w:hint="default" w:ascii="Tahoma" w:hAnsi="Tahoma" w:cs="Tahoma"/>
          <w:i w:val="0"/>
          <w:iCs/>
          <w:sz w:val="24"/>
          <w:szCs w:val="24"/>
          <w:lang w:val="en-US"/>
        </w:rPr>
        <w:t>Prototype</w:t>
      </w:r>
    </w:p>
    <w:p w14:paraId="2920E065">
      <w:pPr>
        <w:pStyle w:val="4"/>
        <w:spacing w:line="360" w:lineRule="auto"/>
        <w:ind w:left="0"/>
        <w:jc w:val="both"/>
        <w:rPr>
          <w:rFonts w:hint="default" w:ascii="Tahoma" w:hAnsi="Tahoma" w:cs="Tahoma"/>
          <w:sz w:val="24"/>
          <w:szCs w:val="24"/>
          <w:lang w:val="en-US"/>
        </w:rPr>
      </w:pPr>
    </w:p>
    <w:p w14:paraId="1C3E8B25">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3.2.2.8 (PR-08) Philippine Labor Law Automated Payroll Computation </w:t>
      </w:r>
      <w:r>
        <w:rPr>
          <w:rFonts w:hint="default" w:ascii="Tahoma" w:hAnsi="Tahoma" w:cs="Tahoma"/>
          <w:i w:val="0"/>
          <w:iCs/>
          <w:sz w:val="24"/>
          <w:szCs w:val="24"/>
          <w:lang w:val="en-US"/>
        </w:rPr>
        <w:t>Prototype</w:t>
      </w:r>
    </w:p>
    <w:p w14:paraId="05811E0A">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384675" cy="3818255"/>
            <wp:effectExtent l="0" t="0" r="4445" b="6985"/>
            <wp:docPr id="34" name="Picture 34"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13"/>
                    <pic:cNvPicPr>
                      <a:picLocks noChangeAspect="1"/>
                    </pic:cNvPicPr>
                  </pic:nvPicPr>
                  <pic:blipFill>
                    <a:blip r:embed="rId32"/>
                    <a:stretch>
                      <a:fillRect/>
                    </a:stretch>
                  </pic:blipFill>
                  <pic:spPr>
                    <a:xfrm>
                      <a:off x="0" y="0"/>
                      <a:ext cx="4384675" cy="3818255"/>
                    </a:xfrm>
                    <a:prstGeom prst="rect">
                      <a:avLst/>
                    </a:prstGeom>
                  </pic:spPr>
                </pic:pic>
              </a:graphicData>
            </a:graphic>
          </wp:inline>
        </w:drawing>
      </w:r>
    </w:p>
    <w:p w14:paraId="1299A91B">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303010" cy="3101340"/>
            <wp:effectExtent l="0" t="0" r="6350" b="7620"/>
            <wp:docPr id="26" name="Picture 26"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13w"/>
                    <pic:cNvPicPr>
                      <a:picLocks noChangeAspect="1"/>
                    </pic:cNvPicPr>
                  </pic:nvPicPr>
                  <pic:blipFill>
                    <a:blip r:embed="rId33"/>
                    <a:stretch>
                      <a:fillRect/>
                    </a:stretch>
                  </pic:blipFill>
                  <pic:spPr>
                    <a:xfrm>
                      <a:off x="0" y="0"/>
                      <a:ext cx="6303010" cy="3101340"/>
                    </a:xfrm>
                    <a:prstGeom prst="rect">
                      <a:avLst/>
                    </a:prstGeom>
                  </pic:spPr>
                </pic:pic>
              </a:graphicData>
            </a:graphic>
          </wp:inline>
        </w:drawing>
      </w:r>
    </w:p>
    <w:p w14:paraId="75EF84AE">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t xml:space="preserve">Figure 17.0 Philippine Labor Law Automated Payroll Computation </w:t>
      </w:r>
      <w:r>
        <w:rPr>
          <w:rFonts w:hint="default" w:ascii="Tahoma" w:hAnsi="Tahoma" w:cs="Tahoma"/>
          <w:i w:val="0"/>
          <w:iCs/>
          <w:sz w:val="24"/>
          <w:szCs w:val="24"/>
          <w:lang w:val="en-US"/>
        </w:rPr>
        <w:t>Prototype</w:t>
      </w:r>
    </w:p>
    <w:p w14:paraId="589343EE">
      <w:pPr>
        <w:pStyle w:val="4"/>
        <w:spacing w:line="360" w:lineRule="auto"/>
        <w:ind w:left="0"/>
        <w:jc w:val="center"/>
        <w:rPr>
          <w:rFonts w:hint="default" w:ascii="Tahoma" w:hAnsi="Tahoma" w:cs="Tahoma"/>
          <w:sz w:val="24"/>
          <w:szCs w:val="24"/>
          <w:lang w:val="en-US"/>
        </w:rPr>
      </w:pPr>
    </w:p>
    <w:p w14:paraId="044076D1">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3.2.2.9 (PR-09) Executive Compliance Audit &amp; Site Labor Analytics </w:t>
      </w:r>
      <w:r>
        <w:rPr>
          <w:rFonts w:hint="default" w:ascii="Tahoma" w:hAnsi="Tahoma" w:cs="Tahoma"/>
          <w:i w:val="0"/>
          <w:iCs/>
          <w:sz w:val="24"/>
          <w:szCs w:val="24"/>
          <w:lang w:val="en-US"/>
        </w:rPr>
        <w:t>Prototype</w:t>
      </w:r>
    </w:p>
    <w:p w14:paraId="481CAE5F">
      <w:pPr>
        <w:pStyle w:val="4"/>
        <w:spacing w:line="360" w:lineRule="auto"/>
        <w:ind w:left="0"/>
        <w:jc w:val="both"/>
        <w:rPr>
          <w:rFonts w:hint="default" w:ascii="Tahoma" w:hAnsi="Tahoma" w:cs="Tahoma"/>
          <w:sz w:val="24"/>
          <w:lang w:val="en-US"/>
        </w:rPr>
      </w:pPr>
    </w:p>
    <w:p w14:paraId="288EF120">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5095875" cy="3911600"/>
            <wp:effectExtent l="0" t="0" r="9525" b="5080"/>
            <wp:docPr id="36" name="Picture 36"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15"/>
                    <pic:cNvPicPr>
                      <a:picLocks noChangeAspect="1"/>
                    </pic:cNvPicPr>
                  </pic:nvPicPr>
                  <pic:blipFill>
                    <a:blip r:embed="rId34"/>
                    <a:stretch>
                      <a:fillRect/>
                    </a:stretch>
                  </pic:blipFill>
                  <pic:spPr>
                    <a:xfrm>
                      <a:off x="0" y="0"/>
                      <a:ext cx="5095875" cy="3911600"/>
                    </a:xfrm>
                    <a:prstGeom prst="rect">
                      <a:avLst/>
                    </a:prstGeom>
                  </pic:spPr>
                </pic:pic>
              </a:graphicData>
            </a:graphic>
          </wp:inline>
        </w:drawing>
      </w:r>
    </w:p>
    <w:p w14:paraId="3BF0F241">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6428105" cy="2499360"/>
            <wp:effectExtent l="0" t="0" r="3175" b="0"/>
            <wp:docPr id="27" name="Picture 27" descr="14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14w"/>
                    <pic:cNvPicPr>
                      <a:picLocks noChangeAspect="1"/>
                    </pic:cNvPicPr>
                  </pic:nvPicPr>
                  <pic:blipFill>
                    <a:blip r:embed="rId35"/>
                    <a:stretch>
                      <a:fillRect/>
                    </a:stretch>
                  </pic:blipFill>
                  <pic:spPr>
                    <a:xfrm>
                      <a:off x="0" y="0"/>
                      <a:ext cx="6428105" cy="2499360"/>
                    </a:xfrm>
                    <a:prstGeom prst="rect">
                      <a:avLst/>
                    </a:prstGeom>
                  </pic:spPr>
                </pic:pic>
              </a:graphicData>
            </a:graphic>
          </wp:inline>
        </w:drawing>
      </w:r>
    </w:p>
    <w:p w14:paraId="563C897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w:t>
      </w:r>
    </w:p>
    <w:p w14:paraId="5E9633F6">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3.2.2.10 (PR-10) Leave &amp; Overtime Filing and Approval </w:t>
      </w:r>
      <w:r>
        <w:rPr>
          <w:rFonts w:hint="default" w:ascii="Tahoma" w:hAnsi="Tahoma" w:cs="Tahoma"/>
          <w:i w:val="0"/>
          <w:iCs/>
          <w:sz w:val="24"/>
          <w:szCs w:val="24"/>
          <w:lang w:val="en-US"/>
        </w:rPr>
        <w:t>Prototype</w:t>
      </w:r>
    </w:p>
    <w:p w14:paraId="7580442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(Prototype screen to be attached.)</w:t>
      </w:r>
      <w:r>
        <w:rPr>
          <w:rFonts w:hint="default" w:ascii="Tahoma" w:hAnsi="Tahoma" w:cs="Tahoma"/>
          <w:i w:val="0"/>
          <w:iCs/>
          <w:sz w:val="24"/>
          <w:szCs w:val="24"/>
          <w:lang w:val="en-US"/>
        </w:rPr>
        <w:t/>
      </w:r>
    </w:p>
    <w:p w14:paraId="27D48A12">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20.0 Leave &amp; Overtime Filing and Approval </w:t>
      </w:r>
      <w:r>
        <w:rPr>
          <w:rFonts w:hint="default" w:ascii="Tahoma" w:hAnsi="Tahoma" w:cs="Tahoma"/>
          <w:i w:val="0"/>
          <w:iCs/>
          <w:sz w:val="24"/>
          <w:szCs w:val="24"/>
          <w:lang w:val="en-US"/>
        </w:rPr>
        <w:t>Prototype</w:t>
      </w:r>
    </w:p>
    <w:p w14:paraId="4F28C465">
      <w:pPr>
        <w:pStyle w:val="4"/>
        <w:spacing w:line="360" w:lineRule="auto"/>
        <w:ind w:left="0"/>
        <w:jc w:val="both"/>
        <w:rPr>
          <w:rFonts w:hint="default" w:ascii="Tahoma" w:hAnsi="Tahoma" w:cs="Tahoma"/>
          <w:sz w:val="24"/>
          <w:lang w:val="en-US"/>
        </w:rPr>
      </w:pPr>
    </w:p>
    <w:p w14:paraId="5C927876">
      <w:pPr>
        <w:pStyle w:val="5"/>
        <w:numPr>
          <w:ilvl w:val="1"/>
          <w:numId w:val="1"/>
        </w:numPr>
        <w:spacing w:before="0" w:after="0" w:line="360" w:lineRule="auto"/>
        <w:rPr>
          <w:rFonts w:hint="default" w:ascii="Tahoma" w:hAnsi="Tahoma" w:cs="Tahoma"/>
          <w:i w:val="0"/>
        </w:rPr>
      </w:pPr>
      <w:r>
        <w:rPr>
          <w:rFonts w:hint="default" w:ascii="Tahoma" w:hAnsi="Tahoma" w:cs="Tahoma"/>
          <w:i w:val="0"/>
        </w:rPr>
        <w:t>Performance Requirements</w:t>
      </w:r>
    </w:p>
    <w:p w14:paraId="6DC529AF">
      <w:pPr>
        <w:pStyle w:val="4"/>
        <w:spacing w:line="360" w:lineRule="auto"/>
        <w:rPr>
          <w:rFonts w:hint="default" w:ascii="Tahoma" w:hAnsi="Tahoma" w:cs="Tahoma"/>
        </w:rPr>
      </w:pPr>
    </w:p>
    <w:p w14:paraId="7A243263">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These requirements describe how well the Human Resource Information System (HRIS) performs its functions to achieve its objectives by ensuring efficient operation, reliable performance, and accurate processing of human resource data. The system is designed to process employee information, attendance, leave, payroll, and reports efficiently while maintaining data consistency and security. The mobile attendance application also supports offline recording and data synchronization to ensure that attendance information can still be captured at remote construction sites. Continuous testing is conducted to identify and minimize system errors and improve overall performance.</w:t>
      </w:r>
    </w:p>
    <w:p w14:paraId="59ADF2E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Execution Time </w:t>
      </w:r>
    </w:p>
    <w:p w14:paraId="29CA6C68">
      <w:pPr>
        <w:pStyle w:val="4"/>
        <w:spacing w:line="360" w:lineRule="auto"/>
        <w:rPr>
          <w:rFonts w:hint="default" w:ascii="Tahoma" w:hAnsi="Tahoma" w:cs="Tahoma"/>
        </w:rPr>
      </w:pPr>
    </w:p>
    <w:p w14:paraId="014C7A56">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execution time of the HRIS refers to the period required for the system to process user requests and display the corresponding results. This includes activities such as logging in, retrieving employee records, recording attendance, processing leave requests, generating payroll information, and generating reports. The mobile application should also process offline attendance records efficiently and synchronize them with the central system once an internet connection becomes available. Execution time may be affected by device specifications, network connectivity, database size, and system load</w:t>
      </w:r>
    </w:p>
    <w:p w14:paraId="6DFDF6BA">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Efficiency</w:t>
      </w:r>
    </w:p>
    <w:p w14:paraId="7E961549">
      <w:pPr>
        <w:pStyle w:val="4"/>
        <w:spacing w:line="360" w:lineRule="auto"/>
        <w:ind w:left="0" w:leftChars="0" w:firstLine="0" w:firstLineChars="0"/>
        <w:rPr>
          <w:rFonts w:hint="default" w:ascii="Tahoma" w:hAnsi="Tahoma" w:cs="Tahoma"/>
        </w:rPr>
      </w:pPr>
    </w:p>
    <w:p w14:paraId="4012A0E0">
      <w:pPr>
        <w:pStyle w:val="4"/>
        <w:numPr>
          <w:ilvl w:val="0"/>
          <w:numId w:val="0"/>
        </w:numPr>
        <w:spacing w:line="360" w:lineRule="auto"/>
        <w:ind w:leftChars="0"/>
        <w:jc w:val="both"/>
        <w:rPr>
          <w:rFonts w:hint="default" w:ascii="Tahoma" w:hAnsi="Tahoma" w:cs="Tahoma"/>
          <w:sz w:val="24"/>
          <w:szCs w:val="24"/>
        </w:rPr>
      </w:pPr>
      <w:r>
        <w:rPr>
          <w:rFonts w:hint="default" w:ascii="Tahoma" w:hAnsi="Tahoma" w:eastAsia="SimSun" w:cs="Tahoma"/>
          <w:sz w:val="24"/>
          <w:szCs w:val="24"/>
        </w:rPr>
        <w:t>The efficiency of the HRIS refers to its ability to perform its functions while minimizing the use of hardware, storage, network, and other system resources. The system is designed to efficiently manage employee and HR-related records while maintaining responsive performance. The mobile attendance application should also minimize local storage usage when storing offline attendance records and efficiently synchronize data when connectivity is restored.</w:t>
      </w:r>
    </w:p>
    <w:p w14:paraId="42EF3455">
      <w:pPr>
        <w:pStyle w:val="4"/>
        <w:spacing w:after="0" w:line="360" w:lineRule="auto"/>
        <w:ind w:left="0"/>
        <w:rPr>
          <w:rFonts w:hint="default" w:ascii="Tahoma" w:hAnsi="Tahoma" w:cs="Tahoma"/>
          <w:sz w:val="24"/>
        </w:rPr>
      </w:pPr>
    </w:p>
    <w:p w14:paraId="6DB78282">
      <w:pPr>
        <w:pStyle w:val="5"/>
        <w:numPr>
          <w:ilvl w:val="1"/>
          <w:numId w:val="1"/>
        </w:numPr>
        <w:spacing w:before="0" w:after="0" w:line="360" w:lineRule="auto"/>
        <w:rPr>
          <w:rFonts w:hint="default" w:ascii="Tahoma" w:hAnsi="Tahoma" w:cs="Tahoma"/>
          <w:i w:val="0"/>
        </w:rPr>
      </w:pPr>
      <w:r>
        <w:rPr>
          <w:rFonts w:hint="default" w:ascii="Tahoma" w:hAnsi="Tahoma" w:cs="Tahoma"/>
          <w:i w:val="0"/>
        </w:rPr>
        <w:t>Design Constraints</w:t>
      </w:r>
    </w:p>
    <w:p w14:paraId="4824E101">
      <w:pPr>
        <w:pStyle w:val="4"/>
        <w:spacing w:line="360" w:lineRule="auto"/>
        <w:rPr>
          <w:rFonts w:hint="default" w:ascii="Tahoma" w:hAnsi="Tahoma" w:cs="Tahoma"/>
        </w:rPr>
      </w:pPr>
    </w:p>
    <w:p w14:paraId="2D8590AB">
      <w:pPr>
        <w:pStyle w:val="4"/>
        <w:spacing w:line="360" w:lineRule="auto"/>
        <w:ind w:left="0" w:leftChars="0" w:firstLine="0" w:firstLineChars="0"/>
        <w:jc w:val="both"/>
        <w:rPr>
          <w:rFonts w:hint="default" w:ascii="Tahoma" w:hAnsi="Tahoma" w:cs="Tahoma"/>
          <w:sz w:val="24"/>
        </w:rPr>
      </w:pPr>
      <w:bookmarkStart w:id="1" w:name="_GoBack"/>
      <w:bookmarkEnd w:id="1"/>
      <w:r>
        <w:rPr>
          <w:rFonts w:hint="default" w:ascii="Tahoma" w:hAnsi="Tahoma" w:eastAsia="SimSun" w:cs="Tahoma"/>
          <w:sz w:val="24"/>
          <w:szCs w:val="24"/>
        </w:rPr>
        <w:t>This section specifies the design constraints that may be imposed by existing technologies, hardware limitations, organizational requirements, and other project conditions.</w:t>
      </w:r>
    </w:p>
    <w:p w14:paraId="6460C41F">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Software Language</w:t>
      </w:r>
    </w:p>
    <w:p w14:paraId="2B2C9BE2">
      <w:pPr>
        <w:pStyle w:val="4"/>
        <w:spacing w:line="360" w:lineRule="auto"/>
        <w:rPr>
          <w:rFonts w:hint="default" w:ascii="Tahoma" w:hAnsi="Tahoma" w:cs="Tahoma"/>
        </w:rPr>
      </w:pPr>
    </w:p>
    <w:p w14:paraId="6F50B605">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HRIS is developed using a combination of web, mobile, backend, and database technologies. React.js is used for the web-based user interface, while React Native is used for the mobile attendance application. Laravel and PHP are used for backend processing and system logic. MySQL serves as the primary database, with a Redis Cluster used only as a cache in front of it, while SQLite is used for local storage of attendance records in the mobile application.</w:t>
      </w:r>
    </w:p>
    <w:p w14:paraId="0663D914">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Graphical-User Interface</w:t>
      </w:r>
    </w:p>
    <w:p w14:paraId="3F8B8019">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rPr>
      </w:pPr>
      <w:r>
        <w:rPr>
          <w:rFonts w:hint="default" w:ascii="Tahoma" w:hAnsi="Tahoma" w:cs="Tahoma"/>
        </w:rPr>
        <w:t>The graphical user interface (GUI) of the HRIS is designed to provide a simple, organized, and user-friendly experience for different types of users. Figma is used as the primary prototyping and interface design tool. The interface should provide clear navigation, readable information, and appropriate controls based on the user's assigned role and permissions.</w:t>
      </w:r>
    </w:p>
    <w:p w14:paraId="65BE22E2">
      <w:pPr>
        <w:pStyle w:val="5"/>
        <w:numPr>
          <w:ilvl w:val="1"/>
          <w:numId w:val="1"/>
        </w:numPr>
        <w:spacing w:before="0" w:after="0" w:line="360" w:lineRule="auto"/>
        <w:rPr>
          <w:rFonts w:hint="default" w:ascii="Tahoma" w:hAnsi="Tahoma" w:cs="Tahoma"/>
          <w:i w:val="0"/>
        </w:rPr>
      </w:pPr>
      <w:r>
        <w:rPr>
          <w:rFonts w:hint="default" w:ascii="Tahoma" w:hAnsi="Tahoma" w:cs="Tahoma"/>
          <w:i w:val="0"/>
        </w:rPr>
        <w:t>Software System Attributes</w:t>
      </w:r>
    </w:p>
    <w:p w14:paraId="05DB81AE">
      <w:pPr>
        <w:pStyle w:val="4"/>
        <w:spacing w:line="360" w:lineRule="auto"/>
        <w:rPr>
          <w:rFonts w:hint="default" w:ascii="Tahoma" w:hAnsi="Tahoma" w:cs="Tahoma"/>
        </w:rPr>
      </w:pPr>
    </w:p>
    <w:p w14:paraId="4A4D3635">
      <w:pPr>
        <w:pStyle w:val="4"/>
        <w:spacing w:line="360" w:lineRule="auto"/>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The Human Resource Information System (HRIS) for Arcenas Development Corporation requires several software system attributes to ensure that the system is reliable, secure, efficient, and easy to use.</w:t>
      </w:r>
    </w:p>
    <w:p w14:paraId="351DE63A">
      <w:pPr>
        <w:pStyle w:val="4"/>
        <w:spacing w:line="360" w:lineRule="auto"/>
        <w:ind w:left="0" w:leftChars="0" w:firstLine="0" w:firstLineChars="0"/>
        <w:jc w:val="both"/>
        <w:rPr>
          <w:rFonts w:hint="default" w:ascii="Tahoma" w:hAnsi="Tahoma" w:eastAsia="SimSun" w:cs="Tahoma"/>
          <w:sz w:val="24"/>
          <w:szCs w:val="24"/>
        </w:rPr>
      </w:pPr>
    </w:p>
    <w:p w14:paraId="4A78E091">
      <w:pPr>
        <w:pStyle w:val="4"/>
        <w:spacing w:line="360" w:lineRule="auto"/>
        <w:ind w:left="0" w:leftChars="0" w:firstLine="0" w:firstLineChars="0"/>
        <w:jc w:val="both"/>
        <w:rPr>
          <w:rFonts w:hint="default" w:ascii="Tahoma" w:hAnsi="Tahoma" w:eastAsia="SimSun" w:cs="Tahoma"/>
          <w:sz w:val="24"/>
          <w:szCs w:val="24"/>
        </w:rPr>
      </w:pPr>
    </w:p>
    <w:p w14:paraId="0F255DA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Reliability </w:t>
      </w:r>
    </w:p>
    <w:p w14:paraId="53BE57D2">
      <w:pPr>
        <w:pStyle w:val="4"/>
        <w:spacing w:line="360" w:lineRule="auto"/>
        <w:rPr>
          <w:rFonts w:hint="default"/>
        </w:rPr>
      </w:pPr>
    </w:p>
    <w:p w14:paraId="2785C32E">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b w:val="0"/>
          <w:bCs w:val="0"/>
          <w:sz w:val="24"/>
          <w:szCs w:val="24"/>
        </w:rPr>
        <w:t xml:space="preserve">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is designed to provide reliable and consistent performance in managing employee information, attendance records, leave applications, payroll data, and reports. The system should accurately process and store HR-related information while minimizing data errors and system failures. The mobile attendance application should also reliably record attendance even in offline environments and synchronize the stored data with the HRIS once an internet connection becomes available.</w:t>
      </w:r>
    </w:p>
    <w:p w14:paraId="519D7F7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Availability</w:t>
      </w:r>
    </w:p>
    <w:p w14:paraId="10BCA9B9">
      <w:pPr>
        <w:pStyle w:val="4"/>
        <w:spacing w:line="360" w:lineRule="auto"/>
        <w:rPr>
          <w:rFonts w:hint="default"/>
        </w:rPr>
      </w:pPr>
    </w:p>
    <w:p w14:paraId="222F1A0C">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system should protect employee information, attendance records, payroll data, and other sensitive information from unauthorized access. User authentication and role-based access should be implemented to ensure that users can only access functions and information appropriate to their assigned roles. Cryptographic validation should also help protect the integrity of attendance records.</w:t>
      </w:r>
    </w:p>
    <w:p w14:paraId="04070BD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Security </w:t>
      </w:r>
    </w:p>
    <w:p w14:paraId="472F5A11">
      <w:pPr>
        <w:pStyle w:val="4"/>
        <w:spacing w:line="360" w:lineRule="auto"/>
        <w:rPr>
          <w:rFonts w:hint="default"/>
        </w:rPr>
      </w:pPr>
    </w:p>
    <w:p w14:paraId="1D5DE38A">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HRIS should provide an intuitive and easy-to-understand interface for HR personnel, site foremen, site engineers, construction managers, and administrators. System functions should be clearly organized to allow users to perform their tasks with minimal difficulty.</w:t>
      </w:r>
    </w:p>
    <w:p w14:paraId="35EEF3F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Maintainability</w:t>
      </w:r>
    </w:p>
    <w:p w14:paraId="53F4E113">
      <w:pPr>
        <w:pStyle w:val="23"/>
        <w:keepNext w:val="0"/>
        <w:keepLines w:val="0"/>
        <w:widowControl/>
        <w:suppressLineNumbers w:val="0"/>
        <w:spacing w:before="0" w:beforeAutospacing="1" w:after="0" w:afterAutospacing="1" w:line="360" w:lineRule="auto"/>
        <w:ind w:left="0" w:right="0"/>
        <w:rPr>
          <w:rFonts w:hint="default" w:ascii="Tahoma" w:hAnsi="Tahoma" w:cs="Tahoma"/>
        </w:rPr>
      </w:pPr>
      <w:r>
        <w:rPr>
          <w:rFonts w:hint="default" w:ascii="Tahoma" w:hAnsi="Tahoma" w:cs="Tahoma"/>
        </w:rPr>
        <w:t>The system should be structured to allow developers or authorized personnel to perform maintenance, corrections, updates, and future improvements without significantly affecting existing system functions.</w:t>
      </w:r>
    </w:p>
    <w:p w14:paraId="56D9EBD4">
      <w:pPr>
        <w:pStyle w:val="23"/>
        <w:keepNext w:val="0"/>
        <w:keepLines w:val="0"/>
        <w:widowControl/>
        <w:suppressLineNumbers w:val="0"/>
        <w:spacing w:before="0" w:beforeAutospacing="1" w:after="0" w:afterAutospacing="1" w:line="360" w:lineRule="auto"/>
        <w:ind w:left="0" w:right="0"/>
        <w:rPr>
          <w:rFonts w:hint="default" w:ascii="Tahoma" w:hAnsi="Tahoma" w:cs="Tahoma"/>
        </w:rPr>
      </w:pPr>
    </w:p>
    <w:p w14:paraId="6710C573">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Portability</w:t>
      </w:r>
    </w:p>
    <w:p w14:paraId="74BD2A9B">
      <w:pPr>
        <w:spacing w:line="360" w:lineRule="auto"/>
        <w:rPr>
          <w:rFonts w:hint="default"/>
        </w:rPr>
      </w:pPr>
    </w:p>
    <w:p w14:paraId="31A20F54">
      <w:pPr>
        <w:pStyle w:val="4"/>
        <w:numPr>
          <w:ilvl w:val="0"/>
          <w:numId w:val="0"/>
        </w:numPr>
        <w:spacing w:line="360" w:lineRule="auto"/>
        <w:ind w:leftChars="0"/>
        <w:rPr>
          <w:rFonts w:hint="default" w:ascii="Tahoma" w:hAnsi="Tahoma" w:cs="Tahoma"/>
        </w:rPr>
      </w:pPr>
      <w:r>
        <w:rPr>
          <w:rFonts w:hint="default" w:ascii="Tahoma" w:hAnsi="Tahoma" w:eastAsia="SimSun" w:cs="Tahoma"/>
          <w:sz w:val="24"/>
          <w:szCs w:val="24"/>
        </w:rPr>
        <w:t>The HRIS is designed to operate across supported desktop and mobile devices. The web-based system can be accessed through modern web browsers, while the mobile attendance application is designed for compatible Android devices. This allows authorized personnel to access the system according to their assigned functions and work environment.</w:t>
      </w:r>
    </w:p>
    <w:p w14:paraId="0973B0A9">
      <w:pPr>
        <w:widowControl/>
        <w:suppressAutoHyphens w:val="0"/>
        <w:spacing w:line="360" w:lineRule="auto"/>
        <w:rPr>
          <w:rFonts w:hint="default" w:ascii="Tahoma" w:hAnsi="Tahoma" w:cs="Tahoma"/>
        </w:rPr>
      </w:pPr>
    </w:p>
    <w:sectPr>
      <w:headerReference r:id="rId5" w:type="first"/>
      <w:footerReference r:id="rId8" w:type="first"/>
      <w:headerReference r:id="rId4" w:type="default"/>
      <w:footerReference r:id="rId6" w:type="default"/>
      <w:footerReference r:id="rId7" w:type="even"/>
      <w:pgSz w:w="12240" w:h="15840"/>
      <w:pgMar w:top="1440" w:right="1440" w:bottom="1440" w:left="1440" w:header="720" w:footer="720" w:gutter="0"/>
      <w:pgNumType w:fmt="decimal" w:start="1"/>
      <w:cols w:space="720" w:num="1"/>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tarSymbol">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Garamond">
    <w:panose1 w:val="02020404030301010803"/>
    <w:charset w:val="00"/>
    <w:family w:val="roman"/>
    <w:pitch w:val="default"/>
    <w:sig w:usb0="00000287" w:usb1="00000000" w:usb2="00000000" w:usb3="00000000" w:csb0="0000009F" w:csb1="DFD70000"/>
  </w:font>
  <w:font w:name="EngraversGothicETT BT">
    <w:altName w:val="AMGDT"/>
    <w:panose1 w:val="00000000000000000000"/>
    <w:charset w:val="00"/>
    <w:family w:val="swiss"/>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054FE">
    <w:pPr>
      <w:pStyle w:val="17"/>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D6812A">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77D6812A">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9972" w:type="dxa"/>
      <w:tblInd w:w="55" w:type="dxa"/>
      <w:tblLayout w:type="fixed"/>
      <w:tblCellMar>
        <w:top w:w="55" w:type="dxa"/>
        <w:left w:w="55" w:type="dxa"/>
        <w:bottom w:w="55" w:type="dxa"/>
        <w:right w:w="55" w:type="dxa"/>
      </w:tblCellMar>
    </w:tblPr>
    <w:tblGrid>
      <w:gridCol w:w="9732"/>
      <w:gridCol w:w="240"/>
    </w:tblGrid>
    <w:tr w14:paraId="4DB1200B">
      <w:tblPrEx>
        <w:tblCellMar>
          <w:top w:w="55" w:type="dxa"/>
          <w:left w:w="55" w:type="dxa"/>
          <w:bottom w:w="55" w:type="dxa"/>
          <w:right w:w="55" w:type="dxa"/>
        </w:tblCellMar>
      </w:tblPrEx>
      <w:tc>
        <w:tcPr>
          <w:tcW w:w="9732" w:type="dxa"/>
        </w:tcPr>
        <w:p w14:paraId="28CAB14E">
          <w:pPr>
            <w:pStyle w:val="93"/>
            <w:snapToGrid w:val="0"/>
          </w:pPr>
          <w:r>
            <w:rPr>
              <w:sz w:val="1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096C41">
                                <w:pPr>
                                  <w:pStyle w:val="1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5096C41">
                          <w:pPr>
                            <w:pStyle w:val="17"/>
                          </w:pPr>
                          <w:r>
                            <w:fldChar w:fldCharType="begin"/>
                          </w:r>
                          <w:r>
                            <w:instrText xml:space="preserve"> PAGE  \* MERGEFORMAT </w:instrText>
                          </w:r>
                          <w:r>
                            <w:fldChar w:fldCharType="separate"/>
                          </w:r>
                          <w:r>
                            <w:t>4</w:t>
                          </w:r>
                          <w:r>
                            <w:fldChar w:fldCharType="end"/>
                          </w:r>
                        </w:p>
                      </w:txbxContent>
                    </v:textbox>
                  </v:shape>
                </w:pict>
              </mc:Fallback>
            </mc:AlternateContent>
          </w:r>
        </w:p>
      </w:tc>
      <w:tc>
        <w:tcPr>
          <w:tcW w:w="240" w:type="dxa"/>
        </w:tcPr>
        <w:p w14:paraId="0300B875">
          <w:pPr>
            <w:pStyle w:val="94"/>
            <w:snapToGrid w:val="0"/>
          </w:pPr>
        </w:p>
      </w:tc>
    </w:tr>
  </w:tbl>
  <w:p w14:paraId="1F27210A">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EB73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0A9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5540"/>
      <w:gridCol w:w="4431"/>
    </w:tblGrid>
    <w:tr w14:paraId="35ADA31D">
      <w:tblPrEx>
        <w:tblCellMar>
          <w:top w:w="55" w:type="dxa"/>
          <w:left w:w="55" w:type="dxa"/>
          <w:bottom w:w="55" w:type="dxa"/>
          <w:right w:w="55" w:type="dxa"/>
        </w:tblCellMar>
      </w:tblPrEx>
      <w:tc>
        <w:tcPr>
          <w:tcW w:w="5540" w:type="dxa"/>
        </w:tcPr>
        <w:p w14:paraId="4578063F">
          <w:pPr>
            <w:pStyle w:val="92"/>
            <w:tabs>
              <w:tab w:val="center" w:pos="5490"/>
              <w:tab w:val="clear" w:pos="4986"/>
            </w:tabs>
            <w:snapToGrid w:val="0"/>
            <w:rPr>
              <w:rFonts w:ascii="Tahoma" w:hAnsi="Tahoma" w:cs="Tahoma"/>
              <w:i w:val="0"/>
            </w:rPr>
          </w:pPr>
          <w:r>
            <w:rPr>
              <w:rFonts w:ascii="Tahoma" w:hAnsi="Tahoma" w:cs="Tahoma"/>
              <w:i w:val="0"/>
            </w:rPr>
            <w:fldChar w:fldCharType="begin"/>
          </w:r>
          <w:r>
            <w:rPr>
              <w:rFonts w:ascii="Tahoma" w:hAnsi="Tahoma" w:cs="Tahoma"/>
              <w:i w:val="0"/>
            </w:rPr>
            <w:instrText xml:space="preserve"> TITLE </w:instrText>
          </w:r>
          <w:r>
            <w:rPr>
              <w:rFonts w:ascii="Tahoma" w:hAnsi="Tahoma" w:cs="Tahoma"/>
              <w:i w:val="0"/>
            </w:rPr>
            <w:fldChar w:fldCharType="end"/>
          </w:r>
          <w:r>
            <w:rPr>
              <w:rFonts w:ascii="Tahoma" w:hAnsi="Tahoma" w:cs="Tahoma"/>
              <w:i w:val="0"/>
            </w:rPr>
            <w:t>Software Requirement Specification</w:t>
          </w:r>
        </w:p>
        <w:p w14:paraId="2894731C">
          <w:pPr>
            <w:pStyle w:val="91"/>
            <w:tabs>
              <w:tab w:val="left" w:pos="1710"/>
            </w:tabs>
            <w:rPr>
              <w:rFonts w:ascii="Tahoma" w:hAnsi="Tahoma" w:cs="Tahoma"/>
            </w:rPr>
          </w:pPr>
          <w:r>
            <w:rPr>
              <w:rFonts w:ascii="Tahoma" w:hAnsi="Tahoma" w:cs="Tahoma"/>
              <w:i w:val="0"/>
            </w:rPr>
            <w:t>Human Resource Information System (HRIS) for Arcenas Development Corporation</w:t>
          </w:r>
          <w:r>
            <w:rPr>
              <w:rFonts w:ascii="Tahoma" w:hAnsi="Tahoma" w:cs="Tahoma"/>
              <w:i w:val="0"/>
            </w:rPr>
            <w:tab/>
          </w:r>
        </w:p>
      </w:tc>
      <w:tc>
        <w:tcPr>
          <w:tcW w:w="4431" w:type="dxa"/>
        </w:tcPr>
        <w:p w14:paraId="6210B2F1">
          <w:pPr>
            <w:pStyle w:val="83"/>
            <w:rPr>
              <w:rFonts w:ascii="Tahoma" w:hAnsi="Tahoma" w:cs="Tahoma"/>
            </w:rPr>
          </w:pPr>
        </w:p>
      </w:tc>
    </w:tr>
  </w:tbl>
  <w:p w14:paraId="61576806">
    <w:pPr>
      <w:pStyle w:val="20"/>
      <w:rPr>
        <w:rFonts w:ascii="Tahoma" w:hAnsi="Tahoma" w:cs="Tahom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0A07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08053"/>
    <w:multiLevelType w:val="multilevel"/>
    <w:tmpl w:val="902080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CBA18"/>
    <w:multiLevelType w:val="singleLevel"/>
    <w:tmpl w:val="902CBA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AF2156D"/>
    <w:multiLevelType w:val="multilevel"/>
    <w:tmpl w:val="CAF2156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0000001"/>
    <w:multiLevelType w:val="multilevel"/>
    <w:tmpl w:val="00000001"/>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pStyle w:val="7"/>
      <w:suff w:val="nothing"/>
      <w:lvlText w:val=""/>
      <w:lvlJc w:val="left"/>
      <w:pPr>
        <w:tabs>
          <w:tab w:val="left" w:pos="0"/>
        </w:tabs>
        <w:ind w:left="864" w:hanging="864"/>
      </w:pPr>
    </w:lvl>
    <w:lvl w:ilvl="4" w:tentative="0">
      <w:start w:val="1"/>
      <w:numFmt w:val="none"/>
      <w:pStyle w:val="8"/>
      <w:suff w:val="nothing"/>
      <w:lvlText w:val=""/>
      <w:lvlJc w:val="left"/>
      <w:pPr>
        <w:tabs>
          <w:tab w:val="left" w:pos="0"/>
        </w:tabs>
        <w:ind w:left="1008" w:hanging="1008"/>
      </w:pPr>
    </w:lvl>
    <w:lvl w:ilvl="5" w:tentative="0">
      <w:start w:val="1"/>
      <w:numFmt w:val="none"/>
      <w:pStyle w:val="9"/>
      <w:suff w:val="nothing"/>
      <w:lvlText w:val=""/>
      <w:lvlJc w:val="left"/>
      <w:pPr>
        <w:tabs>
          <w:tab w:val="left" w:pos="0"/>
        </w:tabs>
        <w:ind w:left="1152" w:hanging="1152"/>
      </w:pPr>
    </w:lvl>
    <w:lvl w:ilvl="6" w:tentative="0">
      <w:start w:val="1"/>
      <w:numFmt w:val="none"/>
      <w:pStyle w:val="10"/>
      <w:suff w:val="nothing"/>
      <w:lvlText w:val=""/>
      <w:lvlJc w:val="left"/>
      <w:pPr>
        <w:tabs>
          <w:tab w:val="left" w:pos="0"/>
        </w:tabs>
        <w:ind w:left="1296" w:hanging="1296"/>
      </w:pPr>
    </w:lvl>
    <w:lvl w:ilvl="7" w:tentative="0">
      <w:start w:val="1"/>
      <w:numFmt w:val="none"/>
      <w:pStyle w:val="11"/>
      <w:suff w:val="nothing"/>
      <w:lvlText w:val=""/>
      <w:lvlJc w:val="left"/>
      <w:pPr>
        <w:tabs>
          <w:tab w:val="left" w:pos="0"/>
        </w:tabs>
        <w:ind w:left="1440" w:hanging="1440"/>
      </w:pPr>
    </w:lvl>
    <w:lvl w:ilvl="8" w:tentative="0">
      <w:start w:val="1"/>
      <w:numFmt w:val="none"/>
      <w:pStyle w:val="12"/>
      <w:suff w:val="nothing"/>
      <w:lvlText w:val=""/>
      <w:lvlJc w:val="left"/>
      <w:pPr>
        <w:tabs>
          <w:tab w:val="left" w:pos="0"/>
        </w:tabs>
        <w:ind w:left="1584" w:hanging="1584"/>
      </w:pPr>
    </w:lvl>
  </w:abstractNum>
  <w:abstractNum w:abstractNumId="4">
    <w:nsid w:val="00000002"/>
    <w:multiLevelType w:val="multilevel"/>
    <w:tmpl w:val="00000002"/>
    <w:lvl w:ilvl="0" w:tentative="0">
      <w:start w:val="1"/>
      <w:numFmt w:val="none"/>
      <w:pStyle w:val="80"/>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abstractNum w:abstractNumId="5">
    <w:nsid w:val="00000003"/>
    <w:multiLevelType w:val="multilevel"/>
    <w:tmpl w:val="00000003"/>
    <w:lvl w:ilvl="0" w:tentative="0">
      <w:start w:val="1"/>
      <w:numFmt w:val="decimal"/>
      <w:pStyle w:val="2"/>
      <w:lvlText w:val="%1. "/>
      <w:lvlJc w:val="left"/>
      <w:pPr>
        <w:tabs>
          <w:tab w:val="left" w:pos="4410"/>
        </w:tabs>
        <w:ind w:left="4410" w:hanging="360"/>
      </w:pPr>
      <w:rPr>
        <w:rFonts w:hint="default" w:ascii="Arial" w:hAnsi="Arial" w:cs="Arial"/>
      </w:rPr>
    </w:lvl>
    <w:lvl w:ilvl="1" w:tentative="0">
      <w:start w:val="1"/>
      <w:numFmt w:val="decimal"/>
      <w:lvlText w:val="%1.%2. "/>
      <w:lvlJc w:val="left"/>
      <w:pPr>
        <w:tabs>
          <w:tab w:val="left" w:pos="360"/>
        </w:tabs>
        <w:ind w:left="360" w:hanging="360"/>
      </w:pPr>
    </w:lvl>
    <w:lvl w:ilvl="2" w:tentative="0">
      <w:start w:val="1"/>
      <w:numFmt w:val="decimal"/>
      <w:lvlText w:val="%1.%2.%3. "/>
      <w:lvlJc w:val="left"/>
      <w:pPr>
        <w:tabs>
          <w:tab w:val="left" w:pos="360"/>
        </w:tabs>
        <w:ind w:left="360" w:hanging="360"/>
      </w:pPr>
    </w:lvl>
    <w:lvl w:ilvl="3" w:tentative="0">
      <w:start w:val="1"/>
      <w:numFmt w:val="decimal"/>
      <w:lvlText w:val="%1.%2.%3.%4. "/>
      <w:lvlJc w:val="left"/>
      <w:pPr>
        <w:tabs>
          <w:tab w:val="left" w:pos="360"/>
        </w:tabs>
        <w:ind w:left="360" w:hanging="360"/>
      </w:pPr>
    </w:lvl>
    <w:lvl w:ilvl="4" w:tentative="0">
      <w:start w:val="1"/>
      <w:numFmt w:val="decimal"/>
      <w:lvlText w:val="%1.%2.%3.%4.%5. "/>
      <w:lvlJc w:val="left"/>
      <w:pPr>
        <w:tabs>
          <w:tab w:val="left" w:pos="360"/>
        </w:tabs>
        <w:ind w:left="360" w:hanging="360"/>
      </w:pPr>
    </w:lvl>
    <w:lvl w:ilvl="5" w:tentative="0">
      <w:start w:val="1"/>
      <w:numFmt w:val="decimal"/>
      <w:lvlText w:val="%1.%2.%3.%4.%5.%6. "/>
      <w:lvlJc w:val="left"/>
      <w:pPr>
        <w:tabs>
          <w:tab w:val="left" w:pos="360"/>
        </w:tabs>
        <w:ind w:left="360" w:hanging="360"/>
      </w:pPr>
    </w:lvl>
    <w:lvl w:ilvl="6" w:tentative="0">
      <w:start w:val="1"/>
      <w:numFmt w:val="decimal"/>
      <w:lvlText w:val="%1.%2.%3.%4.%5.%6.%7. "/>
      <w:lvlJc w:val="left"/>
      <w:pPr>
        <w:tabs>
          <w:tab w:val="left" w:pos="360"/>
        </w:tabs>
        <w:ind w:left="360" w:hanging="360"/>
      </w:pPr>
    </w:lvl>
    <w:lvl w:ilvl="7" w:tentative="0">
      <w:start w:val="1"/>
      <w:numFmt w:val="decimal"/>
      <w:lvlText w:val="%1.%2.%3.%4.%5.%6.%7.%8. "/>
      <w:lvlJc w:val="left"/>
      <w:pPr>
        <w:tabs>
          <w:tab w:val="left" w:pos="360"/>
        </w:tabs>
        <w:ind w:left="360" w:hanging="360"/>
      </w:pPr>
    </w:lvl>
    <w:lvl w:ilvl="8" w:tentative="0">
      <w:start w:val="1"/>
      <w:numFmt w:val="decimal"/>
      <w:lvlText w:val="%1.%2.%3.%4.%5.%6.%7.%8.%9. "/>
      <w:lvlJc w:val="left"/>
      <w:pPr>
        <w:tabs>
          <w:tab w:val="left" w:pos="360"/>
        </w:tabs>
        <w:ind w:left="360" w:hanging="360"/>
      </w:pPr>
    </w:lvl>
  </w:abstractNum>
  <w:abstractNum w:abstractNumId="6">
    <w:nsid w:val="07603DB7"/>
    <w:multiLevelType w:val="singleLevel"/>
    <w:tmpl w:val="07603D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32DD7FE0"/>
    <w:multiLevelType w:val="multilevel"/>
    <w:tmpl w:val="32DD7F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3"/>
  </w:num>
  <w:num w:numId="3">
    <w:abstractNumId w:val="4"/>
  </w:num>
  <w:num w:numId="4">
    <w:abstractNumId w:val="0"/>
  </w:num>
  <w:num w:numId="5">
    <w:abstractNumId w:val="2"/>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isplayBackgroundShape w:val="1"/>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9"/>
  <w:drawingGridHorizontalSpacing w:val="0"/>
  <w:drawingGridVerticalSpacing w:val="0"/>
  <w:displayHorizontalDrawingGridEvery w:val="1"/>
  <w:displayVerticalDrawingGridEvery w:val="1"/>
  <w:doNotUseMarginsForDrawingGridOrigin w:val="1"/>
  <w:drawingGridHorizontalOrigin w:val="0"/>
  <w:drawingGridVerticalOrigin w:val="0"/>
  <w:noPunctuationKerning w:val="1"/>
  <w:characterSpacingControl w:val="doNotCompress"/>
  <w:strictFirstAndLastChars w:val="1"/>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8BF"/>
    <w:rsid w:val="0003535F"/>
    <w:rsid w:val="00036A26"/>
    <w:rsid w:val="000533AB"/>
    <w:rsid w:val="00066898"/>
    <w:rsid w:val="0009790B"/>
    <w:rsid w:val="000B3539"/>
    <w:rsid w:val="000E1569"/>
    <w:rsid w:val="000E284C"/>
    <w:rsid w:val="000F2331"/>
    <w:rsid w:val="000F2AEB"/>
    <w:rsid w:val="001055C8"/>
    <w:rsid w:val="001105DE"/>
    <w:rsid w:val="00116DC8"/>
    <w:rsid w:val="00126D2F"/>
    <w:rsid w:val="001466BB"/>
    <w:rsid w:val="001533D5"/>
    <w:rsid w:val="0016605A"/>
    <w:rsid w:val="00170E0B"/>
    <w:rsid w:val="0017407A"/>
    <w:rsid w:val="00176897"/>
    <w:rsid w:val="001829CA"/>
    <w:rsid w:val="00185E68"/>
    <w:rsid w:val="0018719B"/>
    <w:rsid w:val="00195F23"/>
    <w:rsid w:val="00196684"/>
    <w:rsid w:val="001B13D7"/>
    <w:rsid w:val="001B1F0B"/>
    <w:rsid w:val="001B32A9"/>
    <w:rsid w:val="001C2A1C"/>
    <w:rsid w:val="001D40D8"/>
    <w:rsid w:val="001E4E12"/>
    <w:rsid w:val="001F3399"/>
    <w:rsid w:val="00210EDE"/>
    <w:rsid w:val="00216466"/>
    <w:rsid w:val="00223E3C"/>
    <w:rsid w:val="00231DBE"/>
    <w:rsid w:val="002359B9"/>
    <w:rsid w:val="00240BC7"/>
    <w:rsid w:val="00255D44"/>
    <w:rsid w:val="00286A05"/>
    <w:rsid w:val="002C69B6"/>
    <w:rsid w:val="002D3F2D"/>
    <w:rsid w:val="002E5FA3"/>
    <w:rsid w:val="002F271A"/>
    <w:rsid w:val="002F28BF"/>
    <w:rsid w:val="002F3078"/>
    <w:rsid w:val="00320B3C"/>
    <w:rsid w:val="003264D4"/>
    <w:rsid w:val="00352C18"/>
    <w:rsid w:val="003549B8"/>
    <w:rsid w:val="003816B6"/>
    <w:rsid w:val="00387B11"/>
    <w:rsid w:val="003D2E16"/>
    <w:rsid w:val="003D31FD"/>
    <w:rsid w:val="004171D2"/>
    <w:rsid w:val="00424E94"/>
    <w:rsid w:val="00437FA2"/>
    <w:rsid w:val="00451A3C"/>
    <w:rsid w:val="00471B6C"/>
    <w:rsid w:val="00476A52"/>
    <w:rsid w:val="00476FD5"/>
    <w:rsid w:val="004933E6"/>
    <w:rsid w:val="004A056B"/>
    <w:rsid w:val="004B1223"/>
    <w:rsid w:val="004B1BEA"/>
    <w:rsid w:val="004D71DA"/>
    <w:rsid w:val="004E0854"/>
    <w:rsid w:val="004F7621"/>
    <w:rsid w:val="00514374"/>
    <w:rsid w:val="00525491"/>
    <w:rsid w:val="00540594"/>
    <w:rsid w:val="0055182A"/>
    <w:rsid w:val="005861FD"/>
    <w:rsid w:val="0058727C"/>
    <w:rsid w:val="005A468B"/>
    <w:rsid w:val="005B0FA1"/>
    <w:rsid w:val="005B4B65"/>
    <w:rsid w:val="005D0CA0"/>
    <w:rsid w:val="005D1F9F"/>
    <w:rsid w:val="005E30F4"/>
    <w:rsid w:val="0061543E"/>
    <w:rsid w:val="00624487"/>
    <w:rsid w:val="006366EF"/>
    <w:rsid w:val="00647C8A"/>
    <w:rsid w:val="00653B03"/>
    <w:rsid w:val="006675CF"/>
    <w:rsid w:val="006C0456"/>
    <w:rsid w:val="006C0DE8"/>
    <w:rsid w:val="006C3300"/>
    <w:rsid w:val="006D34AD"/>
    <w:rsid w:val="006E1591"/>
    <w:rsid w:val="006E3B5F"/>
    <w:rsid w:val="00707356"/>
    <w:rsid w:val="00716375"/>
    <w:rsid w:val="0076577F"/>
    <w:rsid w:val="0079206D"/>
    <w:rsid w:val="007F5AC9"/>
    <w:rsid w:val="008013FD"/>
    <w:rsid w:val="00837240"/>
    <w:rsid w:val="00874B30"/>
    <w:rsid w:val="00875BFA"/>
    <w:rsid w:val="00876C30"/>
    <w:rsid w:val="0088135E"/>
    <w:rsid w:val="008921DD"/>
    <w:rsid w:val="008969E0"/>
    <w:rsid w:val="008A1F1D"/>
    <w:rsid w:val="008D7B8C"/>
    <w:rsid w:val="008E0438"/>
    <w:rsid w:val="00910987"/>
    <w:rsid w:val="00921AC9"/>
    <w:rsid w:val="0092618C"/>
    <w:rsid w:val="00932B7B"/>
    <w:rsid w:val="00960463"/>
    <w:rsid w:val="00973292"/>
    <w:rsid w:val="009B3CB5"/>
    <w:rsid w:val="009F572D"/>
    <w:rsid w:val="00A01425"/>
    <w:rsid w:val="00A10136"/>
    <w:rsid w:val="00A25DA7"/>
    <w:rsid w:val="00A52306"/>
    <w:rsid w:val="00A91246"/>
    <w:rsid w:val="00AA0023"/>
    <w:rsid w:val="00AA77BA"/>
    <w:rsid w:val="00AF40F2"/>
    <w:rsid w:val="00AF6753"/>
    <w:rsid w:val="00B4430A"/>
    <w:rsid w:val="00B4568F"/>
    <w:rsid w:val="00B45A98"/>
    <w:rsid w:val="00B4682F"/>
    <w:rsid w:val="00B54AA6"/>
    <w:rsid w:val="00B55967"/>
    <w:rsid w:val="00BA1A97"/>
    <w:rsid w:val="00BA3146"/>
    <w:rsid w:val="00BA750E"/>
    <w:rsid w:val="00BB1FB9"/>
    <w:rsid w:val="00BC0D19"/>
    <w:rsid w:val="00BC7378"/>
    <w:rsid w:val="00BF5F20"/>
    <w:rsid w:val="00C0243D"/>
    <w:rsid w:val="00C05534"/>
    <w:rsid w:val="00C16565"/>
    <w:rsid w:val="00C4334C"/>
    <w:rsid w:val="00C62FB9"/>
    <w:rsid w:val="00C75B84"/>
    <w:rsid w:val="00C77AFD"/>
    <w:rsid w:val="00C843AF"/>
    <w:rsid w:val="00CA1936"/>
    <w:rsid w:val="00D24718"/>
    <w:rsid w:val="00D56C33"/>
    <w:rsid w:val="00D62A56"/>
    <w:rsid w:val="00D72D4E"/>
    <w:rsid w:val="00D97DBE"/>
    <w:rsid w:val="00DF599F"/>
    <w:rsid w:val="00E05611"/>
    <w:rsid w:val="00E35FB3"/>
    <w:rsid w:val="00E64449"/>
    <w:rsid w:val="00E705BC"/>
    <w:rsid w:val="00E729A7"/>
    <w:rsid w:val="00EB7352"/>
    <w:rsid w:val="00EC063C"/>
    <w:rsid w:val="00EC2454"/>
    <w:rsid w:val="00EC3C1B"/>
    <w:rsid w:val="00F04668"/>
    <w:rsid w:val="00F058A3"/>
    <w:rsid w:val="00F244D4"/>
    <w:rsid w:val="00F53DA9"/>
    <w:rsid w:val="00F646D0"/>
    <w:rsid w:val="00F70959"/>
    <w:rsid w:val="00F812B4"/>
    <w:rsid w:val="00F86DE0"/>
    <w:rsid w:val="00FB2596"/>
    <w:rsid w:val="00FB5A91"/>
    <w:rsid w:val="00FC1291"/>
    <w:rsid w:val="00FD1DAC"/>
    <w:rsid w:val="00FD4180"/>
    <w:rsid w:val="00FE6899"/>
    <w:rsid w:val="00FF33B9"/>
    <w:rsid w:val="018F13B8"/>
    <w:rsid w:val="03FC0C17"/>
    <w:rsid w:val="04E24B9A"/>
    <w:rsid w:val="05002A44"/>
    <w:rsid w:val="050D64D6"/>
    <w:rsid w:val="05754C01"/>
    <w:rsid w:val="07B332B2"/>
    <w:rsid w:val="0AD10D21"/>
    <w:rsid w:val="0EFE76A6"/>
    <w:rsid w:val="0F5E59CB"/>
    <w:rsid w:val="0F6C7CDA"/>
    <w:rsid w:val="0FB8480E"/>
    <w:rsid w:val="153A5F5B"/>
    <w:rsid w:val="175F13E4"/>
    <w:rsid w:val="1D024075"/>
    <w:rsid w:val="1FC5502B"/>
    <w:rsid w:val="22EA5935"/>
    <w:rsid w:val="2D591BF5"/>
    <w:rsid w:val="2E2831C7"/>
    <w:rsid w:val="2F5C6DF5"/>
    <w:rsid w:val="30CC2D88"/>
    <w:rsid w:val="31F75486"/>
    <w:rsid w:val="35091591"/>
    <w:rsid w:val="352506DF"/>
    <w:rsid w:val="35635123"/>
    <w:rsid w:val="3AF44AC4"/>
    <w:rsid w:val="3C0C195A"/>
    <w:rsid w:val="44934F90"/>
    <w:rsid w:val="49190F7D"/>
    <w:rsid w:val="50D878AE"/>
    <w:rsid w:val="513B39C3"/>
    <w:rsid w:val="51971DC5"/>
    <w:rsid w:val="533F3520"/>
    <w:rsid w:val="57B85C78"/>
    <w:rsid w:val="581F6921"/>
    <w:rsid w:val="5998290B"/>
    <w:rsid w:val="5B8C174C"/>
    <w:rsid w:val="5C3022B8"/>
    <w:rsid w:val="5D296D46"/>
    <w:rsid w:val="5DA954E5"/>
    <w:rsid w:val="5DAA0B36"/>
    <w:rsid w:val="5EBC76FA"/>
    <w:rsid w:val="5F417953"/>
    <w:rsid w:val="5F9451DF"/>
    <w:rsid w:val="63634564"/>
    <w:rsid w:val="663527BF"/>
    <w:rsid w:val="6D7F1132"/>
    <w:rsid w:val="70160C91"/>
    <w:rsid w:val="70770E10"/>
    <w:rsid w:val="71050E22"/>
    <w:rsid w:val="768C460E"/>
    <w:rsid w:val="78333B77"/>
    <w:rsid w:val="79615030"/>
    <w:rsid w:val="7B9F5D7E"/>
  </w:rsids>
  <m:mathPr>
    <m:mathFont m:val="Cambria Math"/>
    <m:brkBin m:val="before"/>
    <m:brkBinSub m:val="--"/>
    <m:smallFrac m:val="0"/>
    <m:dispDef/>
    <m:lMargin m:val="0"/>
    <m:rMargin m:val="0"/>
    <m:defJc m:val="centerGroup"/>
    <m:wrapIndent m:val="1440"/>
    <m:intLim m:val="subSup"/>
    <m:naryLim m:val="undOvr"/>
  </m:mathPr>
  <w:doNotAutoCompressPictures/>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doNotEmbedSmartTag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pPr>
    <w:rPr>
      <w:rFonts w:ascii="Times New Roman" w:hAnsi="Times New Roman" w:eastAsia="Lucida Sans Unicode" w:cs="Times New Roman"/>
      <w:kern w:val="1"/>
      <w:sz w:val="24"/>
      <w:szCs w:val="24"/>
      <w:lang w:val="en-US" w:eastAsia="en-PH" w:bidi="ar-SA"/>
    </w:rPr>
  </w:style>
  <w:style w:type="paragraph" w:styleId="2">
    <w:name w:val="heading 1"/>
    <w:basedOn w:val="3"/>
    <w:next w:val="4"/>
    <w:qFormat/>
    <w:uiPriority w:val="0"/>
    <w:pPr>
      <w:pageBreakBefore/>
      <w:numPr>
        <w:ilvl w:val="0"/>
        <w:numId w:val="1"/>
      </w:numPr>
      <w:pBdr>
        <w:top w:val="single" w:color="000000" w:sz="8" w:space="1"/>
        <w:left w:val="single" w:color="000000" w:sz="8" w:space="1"/>
        <w:bottom w:val="single" w:color="000000" w:sz="8" w:space="1"/>
        <w:right w:val="single" w:color="000000" w:sz="8" w:space="1"/>
      </w:pBdr>
      <w:shd w:val="clear" w:color="auto" w:fill="000000"/>
      <w:spacing w:before="0" w:after="115"/>
      <w:outlineLvl w:val="0"/>
    </w:pPr>
    <w:rPr>
      <w:rFonts w:cs="Times New Roman"/>
      <w:b/>
      <w:bCs/>
      <w:color w:val="FFFFFF"/>
      <w:sz w:val="32"/>
      <w:szCs w:val="32"/>
    </w:rPr>
  </w:style>
  <w:style w:type="paragraph" w:styleId="5">
    <w:name w:val="heading 2"/>
    <w:basedOn w:val="3"/>
    <w:next w:val="4"/>
    <w:qFormat/>
    <w:uiPriority w:val="0"/>
    <w:pPr>
      <w:pBdr>
        <w:top w:val="single" w:color="000000" w:sz="4" w:space="1"/>
        <w:left w:val="single" w:color="000000" w:sz="4" w:space="1"/>
        <w:bottom w:val="single" w:color="000000" w:sz="4" w:space="1"/>
        <w:right w:val="single" w:color="000000" w:sz="4" w:space="1"/>
      </w:pBdr>
      <w:shd w:val="clear" w:color="auto" w:fill="CCCCCC"/>
      <w:tabs>
        <w:tab w:val="left" w:pos="360"/>
      </w:tabs>
      <w:outlineLvl w:val="1"/>
    </w:pPr>
    <w:rPr>
      <w:rFonts w:cs="Times New Roman"/>
      <w:b/>
      <w:bCs/>
      <w:i/>
      <w:iCs/>
    </w:rPr>
  </w:style>
  <w:style w:type="paragraph" w:styleId="6">
    <w:name w:val="heading 3"/>
    <w:basedOn w:val="1"/>
    <w:next w:val="1"/>
    <w:qFormat/>
    <w:uiPriority w:val="0"/>
    <w:pPr>
      <w:pBdr>
        <w:bottom w:val="single" w:color="000000" w:sz="4" w:space="0"/>
      </w:pBdr>
      <w:spacing w:before="86" w:after="115"/>
      <w:outlineLvl w:val="2"/>
    </w:pPr>
    <w:rPr>
      <w:rFonts w:cs="Times New Roman"/>
      <w:b/>
      <w:bCs/>
      <w:i/>
      <w:sz w:val="24"/>
    </w:rPr>
  </w:style>
  <w:style w:type="paragraph" w:styleId="7">
    <w:name w:val="heading 4"/>
    <w:basedOn w:val="3"/>
    <w:next w:val="4"/>
    <w:qFormat/>
    <w:uiPriority w:val="0"/>
    <w:pPr>
      <w:numPr>
        <w:ilvl w:val="3"/>
        <w:numId w:val="2"/>
      </w:numPr>
      <w:outlineLvl w:val="3"/>
    </w:pPr>
    <w:rPr>
      <w:b/>
      <w:bCs/>
      <w:i/>
      <w:iCs/>
      <w:sz w:val="24"/>
      <w:szCs w:val="24"/>
    </w:rPr>
  </w:style>
  <w:style w:type="paragraph" w:styleId="8">
    <w:name w:val="heading 5"/>
    <w:basedOn w:val="3"/>
    <w:next w:val="4"/>
    <w:qFormat/>
    <w:uiPriority w:val="0"/>
    <w:pPr>
      <w:numPr>
        <w:ilvl w:val="4"/>
        <w:numId w:val="2"/>
      </w:numPr>
      <w:outlineLvl w:val="4"/>
    </w:pPr>
    <w:rPr>
      <w:b/>
      <w:bCs/>
      <w:sz w:val="24"/>
      <w:szCs w:val="24"/>
    </w:rPr>
  </w:style>
  <w:style w:type="paragraph" w:styleId="9">
    <w:name w:val="heading 6"/>
    <w:basedOn w:val="3"/>
    <w:next w:val="4"/>
    <w:qFormat/>
    <w:uiPriority w:val="0"/>
    <w:pPr>
      <w:numPr>
        <w:ilvl w:val="5"/>
        <w:numId w:val="2"/>
      </w:numPr>
      <w:outlineLvl w:val="5"/>
    </w:pPr>
    <w:rPr>
      <w:b/>
      <w:bCs/>
      <w:sz w:val="21"/>
      <w:szCs w:val="21"/>
    </w:rPr>
  </w:style>
  <w:style w:type="paragraph" w:styleId="10">
    <w:name w:val="heading 7"/>
    <w:basedOn w:val="3"/>
    <w:next w:val="4"/>
    <w:qFormat/>
    <w:uiPriority w:val="0"/>
    <w:pPr>
      <w:numPr>
        <w:ilvl w:val="6"/>
        <w:numId w:val="2"/>
      </w:numPr>
      <w:outlineLvl w:val="6"/>
    </w:pPr>
    <w:rPr>
      <w:b/>
      <w:bCs/>
      <w:sz w:val="21"/>
      <w:szCs w:val="21"/>
    </w:rPr>
  </w:style>
  <w:style w:type="paragraph" w:styleId="11">
    <w:name w:val="heading 8"/>
    <w:basedOn w:val="3"/>
    <w:next w:val="4"/>
    <w:qFormat/>
    <w:uiPriority w:val="0"/>
    <w:pPr>
      <w:numPr>
        <w:ilvl w:val="7"/>
        <w:numId w:val="2"/>
      </w:numPr>
      <w:outlineLvl w:val="7"/>
    </w:pPr>
    <w:rPr>
      <w:b/>
      <w:bCs/>
      <w:sz w:val="21"/>
      <w:szCs w:val="21"/>
    </w:rPr>
  </w:style>
  <w:style w:type="paragraph" w:styleId="12">
    <w:name w:val="heading 9"/>
    <w:basedOn w:val="3"/>
    <w:next w:val="4"/>
    <w:qFormat/>
    <w:uiPriority w:val="0"/>
    <w:pPr>
      <w:numPr>
        <w:ilvl w:val="8"/>
        <w:numId w:val="2"/>
      </w:numPr>
      <w:outlineLvl w:val="8"/>
    </w:pPr>
    <w:rPr>
      <w:b/>
      <w:bCs/>
      <w:sz w:val="21"/>
      <w:szCs w:val="21"/>
    </w:rPr>
  </w:style>
  <w:style w:type="character" w:default="1" w:styleId="13">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cs="Tahoma"/>
      <w:sz w:val="28"/>
      <w:szCs w:val="28"/>
    </w:rPr>
  </w:style>
  <w:style w:type="paragraph" w:styleId="4">
    <w:name w:val="Body Text"/>
    <w:basedOn w:val="1"/>
    <w:qFormat/>
    <w:uiPriority w:val="0"/>
    <w:pPr>
      <w:spacing w:after="120"/>
      <w:ind w:left="144"/>
    </w:pPr>
    <w:rPr>
      <w:rFonts w:ascii="Arial" w:hAnsi="Arial" w:cs="Arial"/>
      <w:sz w:val="20"/>
    </w:rPr>
  </w:style>
  <w:style w:type="paragraph" w:styleId="15">
    <w:name w:val="caption"/>
    <w:basedOn w:val="1"/>
    <w:qFormat/>
    <w:uiPriority w:val="0"/>
    <w:pPr>
      <w:suppressLineNumbers/>
      <w:spacing w:before="120" w:after="120"/>
    </w:pPr>
    <w:rPr>
      <w:rFonts w:ascii="Arial Narrow" w:hAnsi="Arial Narrow" w:cs="Tahoma"/>
      <w:i/>
      <w:iCs/>
      <w:sz w:val="18"/>
    </w:rPr>
  </w:style>
  <w:style w:type="character" w:styleId="16">
    <w:name w:val="Emphasis"/>
    <w:qFormat/>
    <w:uiPriority w:val="0"/>
    <w:rPr>
      <w:i/>
      <w:iCs/>
    </w:rPr>
  </w:style>
  <w:style w:type="paragraph" w:styleId="17">
    <w:name w:val="footer"/>
    <w:basedOn w:val="1"/>
    <w:qFormat/>
    <w:uiPriority w:val="0"/>
    <w:pPr>
      <w:suppressLineNumbers/>
      <w:tabs>
        <w:tab w:val="center" w:pos="4986"/>
        <w:tab w:val="right" w:pos="9972"/>
      </w:tabs>
    </w:pPr>
  </w:style>
  <w:style w:type="character" w:styleId="18">
    <w:name w:val="footnote reference"/>
    <w:qFormat/>
    <w:uiPriority w:val="0"/>
    <w:rPr>
      <w:vertAlign w:val="superscript"/>
    </w:rPr>
  </w:style>
  <w:style w:type="paragraph" w:styleId="19">
    <w:name w:val="footnote text"/>
    <w:basedOn w:val="1"/>
    <w:qFormat/>
    <w:uiPriority w:val="0"/>
    <w:pPr>
      <w:keepLines/>
      <w:suppressLineNumbers/>
      <w:ind w:left="283" w:hanging="283"/>
    </w:pPr>
    <w:rPr>
      <w:sz w:val="16"/>
      <w:szCs w:val="20"/>
    </w:rPr>
  </w:style>
  <w:style w:type="paragraph" w:styleId="20">
    <w:name w:val="header"/>
    <w:basedOn w:val="1"/>
    <w:qFormat/>
    <w:uiPriority w:val="0"/>
    <w:pPr>
      <w:suppressLineNumbers/>
      <w:tabs>
        <w:tab w:val="center" w:pos="4986"/>
        <w:tab w:val="right" w:pos="9972"/>
      </w:tabs>
    </w:pPr>
  </w:style>
  <w:style w:type="character" w:styleId="21">
    <w:name w:val="Hyperlink"/>
    <w:qFormat/>
    <w:uiPriority w:val="0"/>
    <w:rPr>
      <w:color w:val="0000FF"/>
      <w:u w:val="single"/>
    </w:rPr>
  </w:style>
  <w:style w:type="paragraph" w:styleId="22">
    <w:name w:val="List"/>
    <w:basedOn w:val="4"/>
    <w:qFormat/>
    <w:uiPriority w:val="0"/>
    <w:rPr>
      <w:rFonts w:cs="Tahoma"/>
    </w:r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qFormat/>
    <w:uiPriority w:val="0"/>
    <w:rPr>
      <w:b/>
      <w:bCs/>
    </w:rPr>
  </w:style>
  <w:style w:type="paragraph" w:styleId="25">
    <w:name w:val="Subtitle"/>
    <w:basedOn w:val="26"/>
    <w:next w:val="4"/>
    <w:qFormat/>
    <w:uiPriority w:val="0"/>
    <w:rPr>
      <w:b w:val="0"/>
      <w:i/>
      <w:iCs/>
      <w:sz w:val="28"/>
      <w:szCs w:val="28"/>
    </w:rPr>
  </w:style>
  <w:style w:type="paragraph" w:styleId="26">
    <w:name w:val="Title"/>
    <w:next w:val="25"/>
    <w:qFormat/>
    <w:uiPriority w:val="0"/>
    <w:pPr>
      <w:widowControl w:val="0"/>
      <w:suppressLineNumbers/>
      <w:suppressAutoHyphens/>
      <w:spacing w:before="29" w:after="115"/>
      <w:jc w:val="center"/>
    </w:pPr>
    <w:rPr>
      <w:rFonts w:ascii="Arial" w:hAnsi="Arial" w:eastAsia="Lucida Sans Unicode" w:cs="Times New Roman"/>
      <w:b/>
      <w:bCs/>
      <w:kern w:val="1"/>
      <w:sz w:val="36"/>
      <w:szCs w:val="36"/>
      <w:lang w:val="en-US" w:eastAsia="en-PH" w:bidi="ar-SA"/>
    </w:rPr>
  </w:style>
  <w:style w:type="table" w:styleId="27">
    <w:name w:val="Table Grid"/>
    <w:basedOn w:val="1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8">
    <w:name w:val="toc 1"/>
    <w:basedOn w:val="29"/>
    <w:qFormat/>
    <w:uiPriority w:val="39"/>
    <w:pPr>
      <w:tabs>
        <w:tab w:val="right" w:leader="dot" w:pos="9972"/>
      </w:tabs>
    </w:pPr>
    <w:rPr>
      <w:b/>
      <w:sz w:val="20"/>
    </w:rPr>
  </w:style>
  <w:style w:type="paragraph" w:customStyle="1" w:styleId="29">
    <w:name w:val="Index"/>
    <w:basedOn w:val="1"/>
    <w:qFormat/>
    <w:uiPriority w:val="0"/>
    <w:pPr>
      <w:suppressLineNumbers/>
    </w:pPr>
    <w:rPr>
      <w:rFonts w:cs="Tahoma"/>
    </w:rPr>
  </w:style>
  <w:style w:type="paragraph" w:styleId="30">
    <w:name w:val="toc 2"/>
    <w:basedOn w:val="29"/>
    <w:qFormat/>
    <w:uiPriority w:val="39"/>
    <w:pPr>
      <w:tabs>
        <w:tab w:val="right" w:leader="dot" w:pos="9972"/>
      </w:tabs>
      <w:ind w:left="283"/>
    </w:pPr>
    <w:rPr>
      <w:sz w:val="18"/>
    </w:rPr>
  </w:style>
  <w:style w:type="paragraph" w:styleId="31">
    <w:name w:val="toc 3"/>
    <w:basedOn w:val="29"/>
    <w:qFormat/>
    <w:uiPriority w:val="39"/>
    <w:pPr>
      <w:tabs>
        <w:tab w:val="right" w:leader="dot" w:pos="9972"/>
      </w:tabs>
      <w:ind w:left="566"/>
    </w:pPr>
    <w:rPr>
      <w:i/>
      <w:sz w:val="18"/>
    </w:rPr>
  </w:style>
  <w:style w:type="paragraph" w:styleId="32">
    <w:name w:val="toc 4"/>
    <w:basedOn w:val="29"/>
    <w:qFormat/>
    <w:uiPriority w:val="0"/>
    <w:pPr>
      <w:tabs>
        <w:tab w:val="right" w:leader="dot" w:pos="9972"/>
      </w:tabs>
      <w:ind w:left="849"/>
    </w:pPr>
  </w:style>
  <w:style w:type="paragraph" w:styleId="33">
    <w:name w:val="toc 5"/>
    <w:basedOn w:val="29"/>
    <w:qFormat/>
    <w:uiPriority w:val="0"/>
    <w:pPr>
      <w:tabs>
        <w:tab w:val="right" w:leader="dot" w:pos="9972"/>
      </w:tabs>
      <w:ind w:left="1132"/>
    </w:pPr>
  </w:style>
  <w:style w:type="paragraph" w:styleId="34">
    <w:name w:val="toc 6"/>
    <w:basedOn w:val="29"/>
    <w:qFormat/>
    <w:uiPriority w:val="0"/>
    <w:pPr>
      <w:tabs>
        <w:tab w:val="right" w:leader="dot" w:pos="9972"/>
      </w:tabs>
      <w:ind w:left="1415"/>
    </w:pPr>
  </w:style>
  <w:style w:type="paragraph" w:styleId="35">
    <w:name w:val="toc 7"/>
    <w:basedOn w:val="29"/>
    <w:qFormat/>
    <w:uiPriority w:val="0"/>
    <w:pPr>
      <w:tabs>
        <w:tab w:val="right" w:leader="dot" w:pos="9972"/>
      </w:tabs>
      <w:ind w:left="1698"/>
    </w:pPr>
  </w:style>
  <w:style w:type="paragraph" w:styleId="36">
    <w:name w:val="toc 8"/>
    <w:basedOn w:val="29"/>
    <w:qFormat/>
    <w:uiPriority w:val="0"/>
    <w:pPr>
      <w:tabs>
        <w:tab w:val="right" w:leader="dot" w:pos="9972"/>
      </w:tabs>
      <w:ind w:left="1981"/>
    </w:pPr>
  </w:style>
  <w:style w:type="paragraph" w:styleId="37">
    <w:name w:val="toc 9"/>
    <w:basedOn w:val="29"/>
    <w:qFormat/>
    <w:uiPriority w:val="0"/>
    <w:pPr>
      <w:tabs>
        <w:tab w:val="right" w:leader="dot" w:pos="9972"/>
      </w:tabs>
      <w:ind w:left="2264"/>
    </w:pPr>
  </w:style>
  <w:style w:type="character" w:customStyle="1" w:styleId="38">
    <w:name w:val="WW8Num1z0"/>
    <w:qFormat/>
    <w:uiPriority w:val="0"/>
  </w:style>
  <w:style w:type="character" w:customStyle="1" w:styleId="39">
    <w:name w:val="WW8Num1z1"/>
    <w:qFormat/>
    <w:uiPriority w:val="0"/>
  </w:style>
  <w:style w:type="character" w:customStyle="1" w:styleId="40">
    <w:name w:val="WW8Num1z2"/>
    <w:qFormat/>
    <w:uiPriority w:val="0"/>
  </w:style>
  <w:style w:type="character" w:customStyle="1" w:styleId="41">
    <w:name w:val="WW8Num1z3"/>
    <w:qFormat/>
    <w:uiPriority w:val="0"/>
  </w:style>
  <w:style w:type="character" w:customStyle="1" w:styleId="42">
    <w:name w:val="WW8Num1z4"/>
    <w:qFormat/>
    <w:uiPriority w:val="0"/>
  </w:style>
  <w:style w:type="character" w:customStyle="1" w:styleId="43">
    <w:name w:val="WW8Num1z5"/>
    <w:qFormat/>
    <w:uiPriority w:val="0"/>
  </w:style>
  <w:style w:type="character" w:customStyle="1" w:styleId="44">
    <w:name w:val="WW8Num1z6"/>
    <w:qFormat/>
    <w:uiPriority w:val="0"/>
  </w:style>
  <w:style w:type="character" w:customStyle="1" w:styleId="45">
    <w:name w:val="WW8Num1z7"/>
    <w:qFormat/>
    <w:uiPriority w:val="0"/>
  </w:style>
  <w:style w:type="character" w:customStyle="1" w:styleId="46">
    <w:name w:val="WW8Num1z8"/>
    <w:qFormat/>
    <w:uiPriority w:val="0"/>
  </w:style>
  <w:style w:type="character" w:customStyle="1" w:styleId="47">
    <w:name w:val="WW8Num2z0"/>
    <w:qFormat/>
    <w:uiPriority w:val="0"/>
  </w:style>
  <w:style w:type="character" w:customStyle="1" w:styleId="48">
    <w:name w:val="WW8Num2z1"/>
    <w:qFormat/>
    <w:uiPriority w:val="0"/>
  </w:style>
  <w:style w:type="character" w:customStyle="1" w:styleId="49">
    <w:name w:val="WW8Num2z2"/>
    <w:qFormat/>
    <w:uiPriority w:val="0"/>
  </w:style>
  <w:style w:type="character" w:customStyle="1" w:styleId="50">
    <w:name w:val="WW8Num2z3"/>
    <w:qFormat/>
    <w:uiPriority w:val="0"/>
  </w:style>
  <w:style w:type="character" w:customStyle="1" w:styleId="51">
    <w:name w:val="WW8Num2z4"/>
    <w:qFormat/>
    <w:uiPriority w:val="0"/>
  </w:style>
  <w:style w:type="character" w:customStyle="1" w:styleId="52">
    <w:name w:val="WW8Num2z5"/>
    <w:qFormat/>
    <w:uiPriority w:val="0"/>
  </w:style>
  <w:style w:type="character" w:customStyle="1" w:styleId="53">
    <w:name w:val="WW8Num2z6"/>
    <w:qFormat/>
    <w:uiPriority w:val="0"/>
  </w:style>
  <w:style w:type="character" w:customStyle="1" w:styleId="54">
    <w:name w:val="WW8Num2z7"/>
    <w:qFormat/>
    <w:uiPriority w:val="0"/>
  </w:style>
  <w:style w:type="character" w:customStyle="1" w:styleId="55">
    <w:name w:val="WW8Num2z8"/>
    <w:qFormat/>
    <w:uiPriority w:val="0"/>
  </w:style>
  <w:style w:type="character" w:customStyle="1" w:styleId="56">
    <w:name w:val="WW8Num3z0"/>
    <w:qFormat/>
    <w:uiPriority w:val="0"/>
    <w:rPr>
      <w:rFonts w:ascii="Symbol" w:hAnsi="Symbol" w:cs="Symbol"/>
    </w:rPr>
  </w:style>
  <w:style w:type="character" w:customStyle="1" w:styleId="57">
    <w:name w:val="WW8Num3z1"/>
    <w:qFormat/>
    <w:uiPriority w:val="0"/>
  </w:style>
  <w:style w:type="character" w:customStyle="1" w:styleId="58">
    <w:name w:val="WW8Num3z2"/>
    <w:qFormat/>
    <w:uiPriority w:val="0"/>
  </w:style>
  <w:style w:type="character" w:customStyle="1" w:styleId="59">
    <w:name w:val="WW8Num3z3"/>
    <w:qFormat/>
    <w:uiPriority w:val="0"/>
  </w:style>
  <w:style w:type="character" w:customStyle="1" w:styleId="60">
    <w:name w:val="WW8Num3z4"/>
    <w:qFormat/>
    <w:uiPriority w:val="0"/>
  </w:style>
  <w:style w:type="character" w:customStyle="1" w:styleId="61">
    <w:name w:val="WW8Num3z5"/>
    <w:qFormat/>
    <w:uiPriority w:val="0"/>
  </w:style>
  <w:style w:type="character" w:customStyle="1" w:styleId="62">
    <w:name w:val="WW8Num3z6"/>
    <w:qFormat/>
    <w:uiPriority w:val="0"/>
  </w:style>
  <w:style w:type="character" w:customStyle="1" w:styleId="63">
    <w:name w:val="WW8Num3z7"/>
    <w:qFormat/>
    <w:uiPriority w:val="0"/>
  </w:style>
  <w:style w:type="character" w:customStyle="1" w:styleId="64">
    <w:name w:val="WW8Num3z8"/>
    <w:qFormat/>
    <w:uiPriority w:val="0"/>
  </w:style>
  <w:style w:type="character" w:customStyle="1" w:styleId="65">
    <w:name w:val="Absatz-Standardschriftart"/>
    <w:qFormat/>
    <w:uiPriority w:val="0"/>
  </w:style>
  <w:style w:type="character" w:customStyle="1" w:styleId="66">
    <w:name w:val="WW-Absatz-Standardschriftart"/>
    <w:qFormat/>
    <w:uiPriority w:val="0"/>
  </w:style>
  <w:style w:type="character" w:customStyle="1" w:styleId="67">
    <w:name w:val="WW-Absatz-Standardschriftart1"/>
    <w:qFormat/>
    <w:uiPriority w:val="0"/>
  </w:style>
  <w:style w:type="character" w:customStyle="1" w:styleId="68">
    <w:name w:val="WW-Absatz-Standardschriftart11"/>
    <w:qFormat/>
    <w:uiPriority w:val="0"/>
  </w:style>
  <w:style w:type="character" w:customStyle="1" w:styleId="69">
    <w:name w:val="Footnote Characters"/>
    <w:qFormat/>
    <w:uiPriority w:val="0"/>
    <w:rPr>
      <w:sz w:val="20"/>
      <w:vertAlign w:val="superscript"/>
    </w:rPr>
  </w:style>
  <w:style w:type="character" w:customStyle="1" w:styleId="70">
    <w:name w:val="Numbering Symbols"/>
    <w:qFormat/>
    <w:uiPriority w:val="0"/>
  </w:style>
  <w:style w:type="character" w:customStyle="1" w:styleId="71">
    <w:name w:val="Bullets"/>
    <w:qFormat/>
    <w:uiPriority w:val="0"/>
    <w:rPr>
      <w:rFonts w:ascii="StarSymbol" w:hAnsi="StarSymbol" w:eastAsia="StarSymbol" w:cs="StarSymbol"/>
      <w:sz w:val="18"/>
      <w:szCs w:val="18"/>
    </w:rPr>
  </w:style>
  <w:style w:type="character" w:customStyle="1" w:styleId="72">
    <w:name w:val="WW8Num6z0"/>
    <w:qFormat/>
    <w:uiPriority w:val="0"/>
    <w:rPr>
      <w:rFonts w:ascii="Symbol" w:hAnsi="Symbol" w:cs="Symbol"/>
    </w:rPr>
  </w:style>
  <w:style w:type="character" w:customStyle="1" w:styleId="73">
    <w:name w:val="WW8Num6z1"/>
    <w:qFormat/>
    <w:uiPriority w:val="0"/>
    <w:rPr>
      <w:rFonts w:ascii="Wingdings" w:hAnsi="Wingdings" w:cs="Wingdings"/>
      <w:sz w:val="16"/>
      <w:szCs w:val="16"/>
    </w:rPr>
  </w:style>
  <w:style w:type="character" w:customStyle="1" w:styleId="74">
    <w:name w:val="WW8Num6z2"/>
    <w:qFormat/>
    <w:uiPriority w:val="0"/>
    <w:rPr>
      <w:rFonts w:ascii="Wingdings" w:hAnsi="Wingdings" w:cs="Wingdings"/>
    </w:rPr>
  </w:style>
  <w:style w:type="character" w:customStyle="1" w:styleId="75">
    <w:name w:val="WW8Num6z4"/>
    <w:qFormat/>
    <w:uiPriority w:val="0"/>
    <w:rPr>
      <w:rFonts w:ascii="Symbol" w:hAnsi="Symbol" w:cs="Symbol"/>
    </w:rPr>
  </w:style>
  <w:style w:type="character" w:customStyle="1" w:styleId="76">
    <w:name w:val="WW8Num4z0"/>
    <w:qFormat/>
    <w:uiPriority w:val="0"/>
    <w:rPr>
      <w:rFonts w:ascii="Arial" w:hAnsi="Arial" w:cs="Arial"/>
      <w:b/>
      <w:color w:val="FF9900"/>
      <w:sz w:val="20"/>
    </w:rPr>
  </w:style>
  <w:style w:type="character" w:customStyle="1" w:styleId="77">
    <w:name w:val="WW8Num5z0"/>
    <w:qFormat/>
    <w:uiPriority w:val="0"/>
    <w:rPr>
      <w:rFonts w:ascii="Symbol" w:hAnsi="Symbol" w:cs="Symbol"/>
    </w:rPr>
  </w:style>
  <w:style w:type="character" w:customStyle="1" w:styleId="78">
    <w:name w:val="Caption Char"/>
    <w:qFormat/>
    <w:uiPriority w:val="0"/>
    <w:rPr>
      <w:rFonts w:ascii="Arial Narrow" w:hAnsi="Arial Narrow" w:cs="Arial"/>
      <w:bCs/>
      <w:color w:val="3A48C8"/>
      <w:lang w:val="en-US" w:eastAsia="ar-SA" w:bidi="ar-SA"/>
    </w:rPr>
  </w:style>
  <w:style w:type="character" w:customStyle="1" w:styleId="79">
    <w:name w:val="NoteBullet"/>
    <w:qFormat/>
    <w:uiPriority w:val="0"/>
    <w:rPr>
      <w:rFonts w:ascii="Garamond" w:hAnsi="Garamond" w:cs="Garamond"/>
      <w:b/>
      <w:color w:val="0047FF"/>
    </w:rPr>
  </w:style>
  <w:style w:type="paragraph" w:customStyle="1" w:styleId="80">
    <w:name w:val="Heading 10"/>
    <w:basedOn w:val="3"/>
    <w:next w:val="4"/>
    <w:qFormat/>
    <w:uiPriority w:val="0"/>
    <w:pPr>
      <w:numPr>
        <w:ilvl w:val="0"/>
        <w:numId w:val="3"/>
      </w:numPr>
    </w:pPr>
    <w:rPr>
      <w:b/>
      <w:bCs/>
      <w:sz w:val="21"/>
      <w:szCs w:val="21"/>
    </w:rPr>
  </w:style>
  <w:style w:type="paragraph" w:customStyle="1" w:styleId="81">
    <w:name w:val="Numbering 2 Cont."/>
    <w:basedOn w:val="22"/>
    <w:qFormat/>
    <w:uiPriority w:val="0"/>
    <w:pPr>
      <w:ind w:left="720"/>
    </w:pPr>
  </w:style>
  <w:style w:type="paragraph" w:customStyle="1" w:styleId="82">
    <w:name w:val="Header left"/>
    <w:basedOn w:val="1"/>
    <w:qFormat/>
    <w:uiPriority w:val="0"/>
    <w:pPr>
      <w:suppressLineNumbers/>
      <w:tabs>
        <w:tab w:val="center" w:pos="4986"/>
        <w:tab w:val="right" w:pos="9972"/>
      </w:tabs>
    </w:pPr>
  </w:style>
  <w:style w:type="paragraph" w:customStyle="1" w:styleId="83">
    <w:name w:val="Header right"/>
    <w:basedOn w:val="1"/>
    <w:qFormat/>
    <w:uiPriority w:val="0"/>
    <w:pPr>
      <w:suppressLineNumbers/>
      <w:tabs>
        <w:tab w:val="center" w:pos="4986"/>
        <w:tab w:val="right" w:pos="9972"/>
      </w:tabs>
      <w:jc w:val="right"/>
    </w:pPr>
    <w:rPr>
      <w:rFonts w:ascii="Arial" w:hAnsi="Arial" w:cs="Arial"/>
      <w:i/>
      <w:sz w:val="16"/>
    </w:rPr>
  </w:style>
  <w:style w:type="paragraph" w:customStyle="1" w:styleId="84">
    <w:name w:val="Table Contents"/>
    <w:basedOn w:val="1"/>
    <w:qFormat/>
    <w:uiPriority w:val="0"/>
    <w:pPr>
      <w:suppressLineNumbers/>
    </w:pPr>
    <w:rPr>
      <w:rFonts w:ascii="Arial" w:hAnsi="Arial" w:cs="Arial"/>
      <w:sz w:val="18"/>
    </w:rPr>
  </w:style>
  <w:style w:type="paragraph" w:customStyle="1" w:styleId="85">
    <w:name w:val="Table Heading"/>
    <w:basedOn w:val="84"/>
    <w:qFormat/>
    <w:uiPriority w:val="0"/>
    <w:pPr>
      <w:shd w:val="clear" w:color="auto" w:fill="E6E6E6"/>
    </w:pPr>
    <w:rPr>
      <w:b/>
      <w:bCs/>
      <w:color w:val="000000"/>
    </w:rPr>
  </w:style>
  <w:style w:type="paragraph" w:customStyle="1" w:styleId="86">
    <w:name w:val="Illustration"/>
    <w:basedOn w:val="15"/>
    <w:qFormat/>
    <w:uiPriority w:val="0"/>
  </w:style>
  <w:style w:type="paragraph" w:customStyle="1" w:styleId="87">
    <w:name w:val="Table"/>
    <w:basedOn w:val="15"/>
    <w:qFormat/>
    <w:uiPriority w:val="0"/>
  </w:style>
  <w:style w:type="paragraph" w:customStyle="1" w:styleId="88">
    <w:name w:val="Frame contents"/>
    <w:basedOn w:val="4"/>
    <w:qFormat/>
    <w:uiPriority w:val="0"/>
  </w:style>
  <w:style w:type="paragraph" w:customStyle="1" w:styleId="89">
    <w:name w:val="Contents Heading"/>
    <w:basedOn w:val="3"/>
    <w:qFormat/>
    <w:uiPriority w:val="0"/>
    <w:pPr>
      <w:suppressLineNumbers/>
    </w:pPr>
    <w:rPr>
      <w:b/>
      <w:bCs/>
      <w:sz w:val="32"/>
      <w:szCs w:val="32"/>
    </w:rPr>
  </w:style>
  <w:style w:type="paragraph" w:customStyle="1" w:styleId="90">
    <w:name w:val="Contents 10"/>
    <w:basedOn w:val="29"/>
    <w:qFormat/>
    <w:uiPriority w:val="0"/>
    <w:pPr>
      <w:tabs>
        <w:tab w:val="right" w:leader="dot" w:pos="9972"/>
      </w:tabs>
      <w:ind w:left="2547"/>
    </w:pPr>
  </w:style>
  <w:style w:type="paragraph" w:customStyle="1" w:styleId="91">
    <w:name w:val="Header Subtitle"/>
    <w:basedOn w:val="84"/>
    <w:qFormat/>
    <w:uiPriority w:val="0"/>
    <w:rPr>
      <w:i/>
      <w:sz w:val="16"/>
    </w:rPr>
  </w:style>
  <w:style w:type="paragraph" w:customStyle="1" w:styleId="92">
    <w:name w:val="Header Title"/>
    <w:basedOn w:val="82"/>
    <w:qFormat/>
    <w:uiPriority w:val="0"/>
    <w:rPr>
      <w:rFonts w:ascii="Arial" w:hAnsi="Arial" w:cs="Arial"/>
      <w:b/>
      <w:i/>
      <w:sz w:val="16"/>
    </w:rPr>
  </w:style>
  <w:style w:type="paragraph" w:customStyle="1" w:styleId="93">
    <w:name w:val="Footer Copyright"/>
    <w:basedOn w:val="84"/>
    <w:qFormat/>
    <w:uiPriority w:val="0"/>
    <w:rPr>
      <w:i/>
      <w:sz w:val="16"/>
    </w:rPr>
  </w:style>
  <w:style w:type="paragraph" w:customStyle="1" w:styleId="94">
    <w:name w:val="Footer Page Numbers"/>
    <w:basedOn w:val="93"/>
    <w:qFormat/>
    <w:uiPriority w:val="0"/>
    <w:pPr>
      <w:jc w:val="right"/>
    </w:pPr>
  </w:style>
  <w:style w:type="paragraph" w:customStyle="1" w:styleId="95">
    <w:name w:val="Company Name Titlepage"/>
    <w:basedOn w:val="4"/>
    <w:qFormat/>
    <w:uiPriority w:val="0"/>
    <w:pPr>
      <w:spacing w:after="58"/>
      <w:ind w:left="0"/>
      <w:jc w:val="center"/>
    </w:pPr>
    <w:rPr>
      <w:rFonts w:ascii="EngraversGothicETT BT" w:hAnsi="EngraversGothicETT BT" w:cs="EngraversGothicETT BT"/>
      <w:sz w:val="24"/>
    </w:rPr>
  </w:style>
  <w:style w:type="paragraph" w:customStyle="1" w:styleId="96">
    <w:name w:val="Company Info Titlepage"/>
    <w:basedOn w:val="95"/>
    <w:qFormat/>
    <w:uiPriority w:val="0"/>
    <w:rPr>
      <w:sz w:val="18"/>
    </w:rPr>
  </w:style>
  <w:style w:type="paragraph" w:customStyle="1" w:styleId="97">
    <w:name w:val="Front Matter Page Number"/>
    <w:basedOn w:val="17"/>
    <w:qFormat/>
    <w:uiPriority w:val="0"/>
    <w:pPr>
      <w:jc w:val="right"/>
    </w:pPr>
    <w:rPr>
      <w:i/>
      <w:iCs/>
      <w:sz w:val="18"/>
      <w:szCs w:val="18"/>
    </w:rPr>
  </w:style>
  <w:style w:type="paragraph" w:customStyle="1" w:styleId="98">
    <w:name w:val="Appendix Header 1"/>
    <w:basedOn w:val="20"/>
    <w:next w:val="4"/>
    <w:qFormat/>
    <w:uiPriority w:val="0"/>
    <w:pPr>
      <w:pageBreakBefore/>
      <w:pBdr>
        <w:top w:val="single" w:color="000000" w:sz="8" w:space="1"/>
        <w:left w:val="single" w:color="000000" w:sz="8" w:space="1"/>
        <w:bottom w:val="single" w:color="000000" w:sz="8" w:space="1"/>
        <w:right w:val="single" w:color="000000" w:sz="8" w:space="1"/>
      </w:pBdr>
      <w:shd w:val="clear" w:color="auto" w:fill="000000"/>
      <w:spacing w:after="115"/>
    </w:pPr>
    <w:rPr>
      <w:b/>
      <w:color w:val="FFFFFF"/>
      <w:sz w:val="32"/>
    </w:rPr>
  </w:style>
  <w:style w:type="paragraph" w:customStyle="1" w:styleId="99">
    <w:name w:val="Appendix Header 2"/>
    <w:next w:val="4"/>
    <w:qFormat/>
    <w:uiPriority w:val="0"/>
    <w:pPr>
      <w:widowControl w:val="0"/>
      <w:pBdr>
        <w:top w:val="single" w:color="000000" w:sz="2" w:space="1"/>
        <w:left w:val="single" w:color="000000" w:sz="2" w:space="1"/>
        <w:bottom w:val="single" w:color="000000" w:sz="2" w:space="1"/>
        <w:right w:val="single" w:color="000000" w:sz="2" w:space="1"/>
      </w:pBdr>
      <w:shd w:val="clear" w:color="auto" w:fill="E6E6E6"/>
      <w:suppressAutoHyphens/>
      <w:spacing w:before="58" w:after="58"/>
    </w:pPr>
    <w:rPr>
      <w:rFonts w:ascii="Times New Roman" w:hAnsi="Times New Roman" w:eastAsia="Lucida Sans Unicode" w:cs="Times New Roman"/>
      <w:b/>
      <w:i/>
      <w:color w:val="000000"/>
      <w:kern w:val="1"/>
      <w:sz w:val="28"/>
      <w:szCs w:val="24"/>
      <w:lang w:val="en-US" w:eastAsia="en-PH" w:bidi="ar-SA"/>
    </w:rPr>
  </w:style>
  <w:style w:type="paragraph" w:customStyle="1" w:styleId="100">
    <w:name w:val="Table Cell Text"/>
    <w:qFormat/>
    <w:uiPriority w:val="0"/>
    <w:pPr>
      <w:keepLines/>
      <w:suppressAutoHyphens/>
      <w:spacing w:before="40" w:after="40"/>
    </w:pPr>
    <w:rPr>
      <w:rFonts w:ascii="Arial" w:hAnsi="Arial" w:eastAsia="Arial" w:cs="Times New Roman"/>
      <w:kern w:val="1"/>
      <w:lang w:val="en-US" w:eastAsia="ar-SA" w:bidi="ar-SA"/>
    </w:rPr>
  </w:style>
  <w:style w:type="paragraph" w:customStyle="1" w:styleId="101">
    <w:name w:val="Bulleted List"/>
    <w:basedOn w:val="4"/>
    <w:qFormat/>
    <w:uiPriority w:val="0"/>
    <w:pPr>
      <w:spacing w:before="80" w:after="40"/>
      <w:ind w:left="360" w:right="360"/>
    </w:pPr>
    <w:rPr>
      <w:sz w:val="18"/>
      <w:szCs w:val="20"/>
    </w:rPr>
  </w:style>
  <w:style w:type="paragraph" w:customStyle="1" w:styleId="102">
    <w:name w:val="Figure"/>
    <w:basedOn w:val="4"/>
    <w:next w:val="15"/>
    <w:qFormat/>
    <w:uiPriority w:val="0"/>
    <w:pPr>
      <w:spacing w:after="0"/>
      <w:ind w:left="0" w:right="288"/>
    </w:pPr>
    <w:rPr>
      <w:rFonts w:ascii="Arial Narrow" w:hAnsi="Arial Narrow" w:cs="Arial Narrow"/>
      <w:i/>
      <w:color w:val="2323DC"/>
    </w:rPr>
  </w:style>
  <w:style w:type="paragraph" w:customStyle="1" w:styleId="103">
    <w:name w:val="Flag Caution"/>
    <w:basedOn w:val="1"/>
    <w:next w:val="104"/>
    <w:qFormat/>
    <w:uiPriority w:val="0"/>
    <w:pPr>
      <w:pBdr>
        <w:top w:val="single" w:color="808080" w:sz="8" w:space="1"/>
        <w:bottom w:val="single" w:color="808080" w:sz="8" w:space="1"/>
      </w:pBdr>
      <w:spacing w:before="160" w:after="240"/>
      <w:ind w:left="-360"/>
    </w:pPr>
    <w:rPr>
      <w:rFonts w:cs="Arial"/>
      <w:b/>
      <w:bCs/>
      <w:smallCaps/>
      <w:color w:val="000000"/>
      <w:szCs w:val="18"/>
    </w:rPr>
  </w:style>
  <w:style w:type="paragraph" w:customStyle="1" w:styleId="104">
    <w:name w:val="Body"/>
    <w:basedOn w:val="1"/>
    <w:qFormat/>
    <w:uiPriority w:val="0"/>
    <w:pPr>
      <w:spacing w:before="80" w:after="80"/>
      <w:ind w:left="-1008"/>
    </w:pPr>
    <w:rPr>
      <w:rFonts w:cs="Arial"/>
      <w:szCs w:val="20"/>
    </w:rPr>
  </w:style>
  <w:style w:type="paragraph" w:customStyle="1" w:styleId="105">
    <w:name w:val="Flag Note"/>
    <w:basedOn w:val="103"/>
    <w:next w:val="104"/>
    <w:qFormat/>
    <w:uiPriority w:val="0"/>
    <w:pPr>
      <w:pBdr>
        <w:top w:val="single" w:color="0000FF" w:sz="8" w:space="1"/>
        <w:bottom w:val="single" w:color="0000FF" w:sz="8" w:space="1"/>
      </w:pBdr>
    </w:pPr>
    <w:rPr>
      <w:b w:val="0"/>
      <w:smallCaps w:val="0"/>
    </w:rPr>
  </w:style>
  <w:style w:type="paragraph" w:customStyle="1" w:styleId="106">
    <w:name w:val="Block Body Quote"/>
    <w:basedOn w:val="4"/>
    <w:next w:val="4"/>
    <w:qFormat/>
    <w:uiPriority w:val="0"/>
    <w:pPr>
      <w:spacing w:before="40" w:after="240" w:line="100" w:lineRule="atLeast"/>
      <w:ind w:left="576" w:right="576"/>
    </w:pPr>
  </w:style>
  <w:style w:type="paragraph" w:customStyle="1" w:styleId="107">
    <w:name w:val="Heading NoNumber"/>
    <w:basedOn w:val="1"/>
    <w:next w:val="4"/>
    <w:qFormat/>
    <w:uiPriority w:val="0"/>
    <w:pPr>
      <w:keepNext/>
      <w:spacing w:before="120" w:after="120"/>
    </w:pPr>
    <w:rPr>
      <w:rFonts w:ascii="Arial" w:hAnsi="Arial" w:cs="Arial"/>
      <w:b/>
      <w:bCs/>
      <w:color w:val="000000"/>
      <w:szCs w:val="20"/>
    </w:rPr>
  </w:style>
  <w:style w:type="paragraph" w:customStyle="1" w:styleId="108">
    <w:name w:val="TableCaption"/>
    <w:next w:val="85"/>
    <w:qFormat/>
    <w:uiPriority w:val="0"/>
    <w:pPr>
      <w:widowControl w:val="0"/>
      <w:suppressAutoHyphens/>
      <w:spacing w:before="115" w:after="29"/>
    </w:pPr>
    <w:rPr>
      <w:rFonts w:ascii="Arial Narrow" w:hAnsi="Arial Narrow" w:eastAsia="Lucida Sans Unicode" w:cs="Times New Roman"/>
      <w:b/>
      <w:kern w:val="1"/>
      <w:sz w:val="18"/>
      <w:szCs w:val="24"/>
      <w:lang w:val="en-US" w:eastAsia="en-PH" w:bidi="ar-SA"/>
    </w:rPr>
  </w:style>
  <w:style w:type="paragraph" w:customStyle="1" w:styleId="109">
    <w:name w:val="Heading 1 No Number"/>
    <w:basedOn w:val="2"/>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er" Target="footer1.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AAA</Company>
  <Pages>33</Pages>
  <Words>3258</Words>
  <Characters>21214</Characters>
  <Lines>6</Lines>
  <Paragraphs>1</Paragraphs>
  <TotalTime>2</TotalTime>
  <ScaleCrop>false</ScaleCrop>
  <LinksUpToDate>false</LinksUpToDate>
  <CharactersWithSpaces>24304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2020-09-17T03:06:00Z</dcterms:created>
  <dc:creator>Clark Kevin V. Villamor</dc:creator>
  <cp:lastModifiedBy>Ronnick Garcia Lanaza</cp:lastModifiedBy>
  <cp:lastPrinted>2112-12-31T16:00:00Z</cp:lastPrinted>
  <dcterms:modified xsi:type="dcterms:W3CDTF">2026-09-11T06:32:56Z</dcterms:modified>
  <dc:subject>Charchar</dc:subject>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eyJoZGlkIjoiZGI2MTFmNDBiMjQ2YzY5YzEwMzhlMzZjMjU5ZGJiYWMiLCJ1c2VySWQiOiI4ODEzNjYxMDU5MTIyIn0=</vt:lpwstr>
  </property>
  <property fmtid="{D5CDD505-2E9C-101B-9397-08002B2CF9AE}" pid="3" name="KSOProductBuildVer">
    <vt:lpwstr>1033-12.1.0.28485</vt:lpwstr>
  </property>
  <property fmtid="{D5CDD505-2E9C-101B-9397-08002B2CF9AE}" pid="4" name="ICV">
    <vt:lpwstr>1117F7221F3B4B8882C5C83FBF43EFEF_12</vt:lpwstr>
  </property>
</Properties>
</file>