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 Approved Amount for the revised grant application sheet 2026-10-31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Approved Award: 4250.00 USD</w:t>
      </w:r>
    </w:p>
    <w:p>
      <w:pPr>
        <w:pStyle w:val="Heading2"/>
      </w:pPr>
      <w:r>
        <w:t>Findings</w:t>
      </w:r>
    </w:p>
    <w:p>
      <w:pPr>
        <w:pStyle w:val="Heading2"/>
      </w:pPr>
      <w:r>
        <w:t>Sources</w:t>
      </w:r>
    </w:p>
    <w:p>
      <w:pPr>
        <w:pStyle w:val="ListBullet"/>
      </w:pPr>
      <w:r>
        <w:t>upload_grant_applications_revised__grant_applications_revised</w:t>
      </w:r>
    </w:p>
    <w:p>
      <w:pPr>
        <w:pStyle w:val="ListBullet"/>
      </w:pPr>
      <w:r>
        <w:t>grant_applications_revised.csv</w:t>
      </w:r>
    </w:p>
    <w:p>
      <w:pPr>
        <w:pStyle w:val="ListBullet"/>
      </w:pPr>
      <w:r>
        <w:t>grant_applications_revised</w:t>
      </w:r>
    </w:p>
    <w:p>
      <w:pPr>
        <w:pStyle w:val="ListBullet"/>
      </w:pPr>
      <w:r>
        <w:t>119f79df-92d7-47b9-867b-31c7c18120db</w:t>
      </w:r>
    </w:p>
    <w:p>
      <w:pPr>
        <w:pStyle w:val="ListBullet"/>
      </w:pPr>
      <w:r>
        <w:t>grant_applications_revised.csv / grant_applications_revised</w:t>
      </w:r>
    </w:p>
    <w:p>
      <w:pPr>
        <w:pStyle w:val="Heading2"/>
      </w:pPr>
      <w:r>
        <w:t>Objective</w:t>
      </w:r>
    </w:p>
    <w:p>
      <w:r>
        <w:t>Sum Approved Amount for the revised grant application sheet 2026-10-31</w:t>
      </w:r>
    </w:p>
    <w:p>
      <w:pPr>
        <w:pStyle w:val="Heading3"/>
      </w:pPr>
      <w:r>
        <w:t>grant_applications_revised.csv / grant_applications_revised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2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1100.00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3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2400.00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C3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4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750.00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 Approved Amount for the revised grant application sheet 2026-10-31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