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Net Amount for the final clean install quote</w:t>
      </w:r>
    </w:p>
    <w:p>
      <w:pPr>
        <w:pStyle w:val="Heading2"/>
      </w:pPr>
      <w:r>
        <w:t>Objective</w:t>
      </w:r>
    </w:p>
    <w:p>
      <w:r>
        <w:t>Sum Net Amount for the final clean install quote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Net Amount: 2225.75 USD</w:t>
      </w:r>
    </w:p>
    <w:p>
      <w:pPr>
        <w:pStyle w:val="Heading2"/>
      </w:pPr>
      <w:r>
        <w:t>Findings</w:t>
      </w:r>
    </w:p>
    <w:p>
      <w:pPr>
        <w:pStyle w:val="Heading3"/>
      </w:pPr>
      <w:r>
        <w:t>clean_quote.csv / clean_quote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A-3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75.25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p>
      <w:pPr>
        <w:pStyle w:val="Heading2"/>
      </w:pPr>
      <w:r>
        <w:t>Sources</w:t>
      </w:r>
    </w:p>
    <w:p>
      <w:pPr>
        <w:pStyle w:val="ListBullet"/>
      </w:pPr>
      <w:r>
        <w:t>upload_clean_quote__clean_quote</w:t>
      </w:r>
    </w:p>
    <w:p>
      <w:pPr>
        <w:pStyle w:val="ListBullet"/>
      </w:pPr>
      <w:r>
        <w:t>clean_quote.csv</w:t>
      </w:r>
    </w:p>
    <w:p>
      <w:pPr>
        <w:pStyle w:val="ListBullet"/>
      </w:pPr>
      <w:r>
        <w:t>clean_quote</w:t>
      </w:r>
    </w:p>
    <w:p>
      <w:pPr>
        <w:pStyle w:val="ListBullet"/>
      </w:pPr>
      <w:r>
        <w:t>e8c7baed-88f3-49a0-9adb-9aa93336e544</w:t>
      </w:r>
    </w:p>
    <w:p>
      <w:pPr>
        <w:pStyle w:val="ListBullet"/>
      </w:pPr>
      <w:r>
        <w:t>clean_quote.csv / clean_quote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Net Amount for the final clean install quote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