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01_Bit_Logic: Bit Logic, Contacts, Coils, Set/Reset</w:t>
      </w:r>
    </w:p>
    <w:p>
      <w:pPr>
        <w:pStyle w:val="Heading2"/>
      </w:pPr>
      <w:r>
        <w:t>1. Definition</w:t>
      </w:r>
    </w:p>
    <w:p>
      <w:r>
        <w:t xml:space="preserve">Bit logic is the use of Boolean values, typically </w:t>
      </w:r>
      <w:r>
        <w:rPr>
          <w:rFonts w:ascii="Consolas" w:hAnsi="Consolas"/>
          <w:color w:val="333333"/>
          <w:sz w:val="19"/>
          <w:shd w:val="clear" w:color="auto" w:fill="EFEFEF"/>
        </w:rPr>
        <w:t>TRUE</w:t>
      </w:r>
      <w:r>
        <w:t xml:space="preserve"> and </w:t>
      </w:r>
      <w:r>
        <w:rPr>
          <w:rFonts w:ascii="Consolas" w:hAnsi="Consolas"/>
          <w:color w:val="333333"/>
          <w:sz w:val="19"/>
          <w:shd w:val="clear" w:color="auto" w:fill="EFEFEF"/>
        </w:rPr>
        <w:t>FALSE</w:t>
      </w:r>
      <w:r>
        <w:t>, to represent conditions and control discrete operations in a PLC.</w:t>
      </w:r>
    </w:p>
    <w:p>
      <w:r>
        <w:t>A bit is a binary data element that can hold one of two values:</w:t>
      </w:r>
    </w:p>
    <w:p>
      <w:pPr>
        <w:pStyle w:val="ListBullet"/>
      </w:pPr>
      <w:r>
        <w:rPr>
          <w:rFonts w:ascii="Consolas" w:hAnsi="Consolas"/>
          <w:color w:val="333333"/>
          <w:sz w:val="19"/>
          <w:shd w:val="clear" w:color="auto" w:fill="EFEFEF"/>
        </w:rPr>
        <w:t>0</w:t>
      </w:r>
      <w:r>
        <w:t xml:space="preserve"> = FALSE, OFF, or not asserted.</w:t>
      </w:r>
    </w:p>
    <w:p>
      <w:pPr>
        <w:pStyle w:val="ListBullet"/>
      </w:pPr>
      <w:r>
        <w:rPr>
          <w:rFonts w:ascii="Consolas" w:hAnsi="Consolas"/>
          <w:color w:val="333333"/>
          <w:sz w:val="19"/>
          <w:shd w:val="clear" w:color="auto" w:fill="EFEFEF"/>
        </w:rPr>
        <w:t>1</w:t>
      </w:r>
      <w:r>
        <w:t xml:space="preserve"> = TRUE, ON, or asserted.</w:t>
      </w:r>
    </w:p>
    <w:p>
      <w:r>
        <w:t>In industrial automation, bit logic is used to evaluate sensor signals, operating modes, interlocks, permissives, alarms, commands, and equipment status.</w:t>
      </w:r>
    </w:p>
    <w:p>
      <w:r>
        <w:t>Examples include:</w:t>
      </w:r>
    </w:p>
    <w:p>
      <w:pPr>
        <w:pStyle w:val="ListBullet"/>
      </w:pPr>
      <w:r>
        <w:t>Checking whether a proximity sensor detects a component.</w:t>
      </w:r>
    </w:p>
    <w:p>
      <w:pPr>
        <w:pStyle w:val="ListBullet"/>
      </w:pPr>
      <w:r>
        <w:t>Determining whether a motor is permitted to start.</w:t>
      </w:r>
    </w:p>
    <w:p>
      <w:pPr>
        <w:pStyle w:val="ListBullet"/>
      </w:pPr>
      <w:r>
        <w:t>Checking whether a guard-closed input is active.</w:t>
      </w:r>
    </w:p>
    <w:p>
      <w:pPr>
        <w:pStyle w:val="ListBullet"/>
      </w:pPr>
      <w:r>
        <w:t>Starting a conveyor when the required conditions are satisfied.</w:t>
      </w:r>
    </w:p>
    <w:p>
      <w:pPr>
        <w:pStyle w:val="ListBullet"/>
      </w:pPr>
      <w:r>
        <w:t>Latching an alarm until it is acknowledged.</w:t>
      </w:r>
    </w:p>
    <w:p>
      <w:pPr>
        <w:pStyle w:val="ListBullet"/>
      </w:pPr>
      <w:r>
        <w:t>Resetting a sequence-complete flag.</w:t>
      </w:r>
    </w:p>
    <w:p>
      <w:r>
        <w:t>Bit logic is fundamental to Ladder Logic because contacts and coils represent Boolean conditions and actions.</w:t>
      </w:r>
    </w:p>
    <w:p>
      <w:pPr>
        <w:pStyle w:val="Heading2"/>
      </w:pPr>
      <w:r>
        <w:t>2. What is a PLC bit?</w:t>
      </w:r>
    </w:p>
    <w:p>
      <w:r>
        <w:t>A PLC bit can represent a physical input, a physical output, or an internal Boolean variable.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Bit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Physical input</w:t>
            </w:r>
          </w:p>
        </w:tc>
        <w:tc>
          <w:tcPr>
            <w:tcW w:type="dxa" w:w="3600"/>
          </w:tcPr>
          <w:p>
            <w:pPr>
              <w:spacing w:after="0" w:before="0" w:line="240" w:lineRule="auto"/>
              <w:jc w:val="left"/>
            </w:pPr>
            <w:r>
              <w:rPr>
                <w:rFonts w:ascii="Consolas" w:hAnsi="Consolas"/>
                <w:color w:val="333333"/>
                <w:sz w:val="19"/>
                <w:shd w:val="clear" w:color="auto" w:fill="EFEFEF"/>
              </w:rPr>
              <w:t>PartPresent</w:t>
            </w:r>
          </w:p>
        </w:tc>
        <w:tc>
          <w:tcPr>
            <w:tcW w:type="dxa" w:w="3600"/>
          </w:tcPr>
          <w:p>
            <w:pPr>
              <w:spacing w:after="0" w:before="0" w:line="240" w:lineRule="auto"/>
              <w:jc w:val="left"/>
            </w:pPr>
            <w:r>
              <w:t>Sensor indicates a component is present</w:t>
            </w:r>
          </w:p>
        </w:tc>
      </w:tr>
      <w:tr>
        <w:tc>
          <w:tcPr>
            <w:tcW w:type="dxa" w:w="3600"/>
          </w:tcPr>
          <w:p>
            <w:pPr>
              <w:spacing w:after="0" w:before="0" w:line="240" w:lineRule="auto"/>
              <w:jc w:val="left"/>
            </w:pPr>
            <w:r>
              <w:t>Physical output</w:t>
            </w:r>
          </w:p>
        </w:tc>
        <w:tc>
          <w:tcPr>
            <w:tcW w:type="dxa" w:w="3600"/>
          </w:tcPr>
          <w:p>
            <w:pPr>
              <w:spacing w:after="0" w:before="0" w:line="240" w:lineRule="auto"/>
              <w:jc w:val="left"/>
            </w:pPr>
            <w:r>
              <w:rPr>
                <w:rFonts w:ascii="Consolas" w:hAnsi="Consolas"/>
                <w:color w:val="333333"/>
                <w:sz w:val="19"/>
                <w:shd w:val="clear" w:color="auto" w:fill="EFEFEF"/>
              </w:rPr>
              <w:t>ConveyorMotorCommand</w:t>
            </w:r>
          </w:p>
        </w:tc>
        <w:tc>
          <w:tcPr>
            <w:tcW w:type="dxa" w:w="3600"/>
          </w:tcPr>
          <w:p>
            <w:pPr>
              <w:spacing w:after="0" w:before="0" w:line="240" w:lineRule="auto"/>
              <w:jc w:val="left"/>
            </w:pPr>
            <w:r>
              <w:t>PLC commands the conveyor motor</w:t>
            </w:r>
          </w:p>
        </w:tc>
      </w:tr>
      <w:tr>
        <w:tc>
          <w:tcPr>
            <w:tcW w:type="dxa" w:w="3600"/>
          </w:tcPr>
          <w:p>
            <w:pPr>
              <w:spacing w:after="0" w:before="0" w:line="240" w:lineRule="auto"/>
              <w:jc w:val="left"/>
            </w:pPr>
            <w:r>
              <w:t>Internal bit</w:t>
            </w:r>
          </w:p>
        </w:tc>
        <w:tc>
          <w:tcPr>
            <w:tcW w:type="dxa" w:w="3600"/>
          </w:tcPr>
          <w:p>
            <w:pPr>
              <w:spacing w:after="0" w:before="0" w:line="240" w:lineRule="auto"/>
              <w:jc w:val="left"/>
            </w:pPr>
            <w:r>
              <w:rPr>
                <w:rFonts w:ascii="Consolas" w:hAnsi="Consolas"/>
                <w:color w:val="333333"/>
                <w:sz w:val="19"/>
                <w:shd w:val="clear" w:color="auto" w:fill="EFEFEF"/>
              </w:rPr>
              <w:t>AutoMode</w:t>
            </w:r>
          </w:p>
        </w:tc>
        <w:tc>
          <w:tcPr>
            <w:tcW w:type="dxa" w:w="3600"/>
          </w:tcPr>
          <w:p>
            <w:pPr>
              <w:spacing w:after="0" w:before="0" w:line="240" w:lineRule="auto"/>
              <w:jc w:val="left"/>
            </w:pPr>
            <w:r>
              <w:t>Automatic mode is selected</w:t>
            </w:r>
          </w:p>
        </w:tc>
      </w:tr>
      <w:tr>
        <w:tc>
          <w:tcPr>
            <w:tcW w:type="dxa" w:w="3600"/>
          </w:tcPr>
          <w:p>
            <w:pPr>
              <w:spacing w:after="0" w:before="0" w:line="240" w:lineRule="auto"/>
              <w:jc w:val="left"/>
            </w:pPr>
            <w:r>
              <w:t>Status bit</w:t>
            </w:r>
          </w:p>
        </w:tc>
        <w:tc>
          <w:tcPr>
            <w:tcW w:type="dxa" w:w="3600"/>
          </w:tcPr>
          <w:p>
            <w:pPr>
              <w:spacing w:after="0" w:before="0" w:line="240" w:lineRule="auto"/>
              <w:jc w:val="left"/>
            </w:pPr>
            <w:r>
              <w:rPr>
                <w:rFonts w:ascii="Consolas" w:hAnsi="Consolas"/>
                <w:color w:val="333333"/>
                <w:sz w:val="19"/>
                <w:shd w:val="clear" w:color="auto" w:fill="EFEFEF"/>
              </w:rPr>
              <w:t>RobotReady</w:t>
            </w:r>
          </w:p>
        </w:tc>
        <w:tc>
          <w:tcPr>
            <w:tcW w:type="dxa" w:w="3600"/>
          </w:tcPr>
          <w:p>
            <w:pPr>
              <w:spacing w:after="0" w:before="0" w:line="240" w:lineRule="auto"/>
              <w:jc w:val="left"/>
            </w:pPr>
            <w:r>
              <w:t>Robot controller reports readiness</w:t>
            </w:r>
          </w:p>
        </w:tc>
      </w:tr>
      <w:tr>
        <w:tc>
          <w:tcPr>
            <w:tcW w:type="dxa" w:w="3600"/>
          </w:tcPr>
          <w:p>
            <w:pPr>
              <w:spacing w:after="0" w:before="0" w:line="240" w:lineRule="auto"/>
              <w:jc w:val="left"/>
            </w:pPr>
            <w:r>
              <w:t>Fault bit</w:t>
            </w:r>
          </w:p>
        </w:tc>
        <w:tc>
          <w:tcPr>
            <w:tcW w:type="dxa" w:w="3600"/>
          </w:tcPr>
          <w:p>
            <w:pPr>
              <w:spacing w:after="0" w:before="0" w:line="240" w:lineRule="auto"/>
              <w:jc w:val="left"/>
            </w:pPr>
            <w:r>
              <w:rPr>
                <w:rFonts w:ascii="Consolas" w:hAnsi="Consolas"/>
                <w:color w:val="333333"/>
                <w:sz w:val="19"/>
                <w:shd w:val="clear" w:color="auto" w:fill="EFEFEF"/>
              </w:rPr>
              <w:t>ClampTimeoutFault</w:t>
            </w:r>
          </w:p>
        </w:tc>
        <w:tc>
          <w:tcPr>
            <w:tcW w:type="dxa" w:w="3600"/>
          </w:tcPr>
          <w:p>
            <w:pPr>
              <w:spacing w:after="0" w:before="0" w:line="240" w:lineRule="auto"/>
              <w:jc w:val="left"/>
            </w:pPr>
            <w:r>
              <w:t>Clamp operation exceeded its permitted time</w:t>
            </w:r>
          </w:p>
        </w:tc>
      </w:tr>
    </w:tbl>
    <w:p/>
    <w:p>
      <w:r>
        <w:t>A critical distinction is that a bit represents a logical value, not necessarily the physical condition itself.</w:t>
      </w:r>
    </w:p>
    <w:p>
      <w:r>
        <w:t xml:space="preserve">For example, </w:t>
      </w:r>
      <w:r>
        <w:rPr>
          <w:rFonts w:ascii="Consolas" w:hAnsi="Consolas"/>
          <w:color w:val="333333"/>
          <w:sz w:val="19"/>
          <w:shd w:val="clear" w:color="auto" w:fill="EFEFEF"/>
        </w:rPr>
        <w:t>ConveyorMotorCommand = TRUE</w:t>
      </w:r>
      <w:r>
        <w:t xml:space="preserve"> means the PLC is commanding the conveyor to run. It does not prove that the motor is rotating.</w:t>
      </w:r>
    </w:p>
    <w:p>
      <w:r>
        <w:t>Actual rotation may need to be confirmed using drive status, a contactor auxiliary contact, an encoder, or another feedback signal.</w:t>
      </w:r>
    </w:p>
    <w:p>
      <w:pPr>
        <w:pStyle w:val="Heading2"/>
      </w:pPr>
      <w:r>
        <w:t>3. Boolean logic fundamentals</w:t>
      </w:r>
    </w:p>
    <w:p>
      <w:r>
        <w:t>PLC bit logic commonly uses three basic operations: AND, OR, and NOT.</w:t>
      </w:r>
    </w:p>
    <w:p>
      <w:pPr>
        <w:pStyle w:val="Heading3"/>
      </w:pPr>
      <w:r>
        <w:t>3.1 AND logic</w:t>
      </w:r>
    </w:p>
    <w:p>
      <w:r>
        <w:t>AND is TRUE only when every required condition is TRUE.</w:t>
      </w:r>
    </w:p>
    <w:p>
      <w:r>
        <w:t>Boolean expression:</w:t>
      </w:r>
    </w:p>
    <w:p>
      <w:pPr>
        <w:spacing w:before="120" w:after="160"/>
        <w:jc w:val="center"/>
      </w:pPr>
      <m:oMathPara>
        <m:oMath>
          <m:r>
            <m:t>Y=A∧B</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w:t>
            </w:r>
          </w:p>
        </w:tc>
        <w:tc>
          <w:tcPr>
            <w:tcW w:type="dxa" w:w="3600"/>
            <w:shd w:val="clear" w:color="auto" w:fill="EEF2F7"/>
          </w:tcPr>
          <w:p>
            <w:pPr>
              <w:spacing w:after="0" w:before="0" w:line="240" w:lineRule="auto"/>
              <w:jc w:val="left"/>
            </w:pPr>
            <w:r>
              <w:rPr>
                <w:b/>
                <w:color w:val="1A2E4A"/>
              </w:rPr>
              <w:t>B</w:t>
            </w:r>
          </w:p>
        </w:tc>
        <w:tc>
          <w:tcPr>
            <w:tcW w:type="dxa" w:w="3600"/>
            <w:shd w:val="clear" w:color="auto" w:fill="EEF2F7"/>
          </w:tcPr>
          <w:p>
            <w:pPr>
              <w:spacing w:after="0" w:before="0" w:line="240" w:lineRule="auto"/>
              <w:jc w:val="left"/>
            </w:pPr>
            <w:r>
              <w:rPr>
                <w:b/>
                <w:color w:val="1A2E4A"/>
              </w:rPr>
              <w:t>Y = A AND B</w:t>
            </w:r>
          </w:p>
        </w:tc>
      </w:tr>
      <w:tr>
        <w:tc>
          <w:tcPr>
            <w:tcW w:type="dxa" w:w="3600"/>
          </w:tcPr>
          <w:p>
            <w:pPr>
              <w:spacing w:after="0" w:before="0" w:line="240" w:lineRule="auto"/>
              <w:jc w:val="left"/>
            </w:pPr>
            <w:r>
              <w:t>0</w:t>
            </w:r>
          </w:p>
        </w:tc>
        <w:tc>
          <w:tcPr>
            <w:tcW w:type="dxa" w:w="3600"/>
          </w:tcPr>
          <w:p>
            <w:pPr>
              <w:spacing w:after="0" w:before="0" w:line="240" w:lineRule="auto"/>
              <w:jc w:val="left"/>
            </w:pPr>
            <w:r>
              <w:t>0</w:t>
            </w:r>
          </w:p>
        </w:tc>
        <w:tc>
          <w:tcPr>
            <w:tcW w:type="dxa" w:w="3600"/>
          </w:tcPr>
          <w:p>
            <w:pPr>
              <w:spacing w:after="0" w:before="0" w:line="240" w:lineRule="auto"/>
              <w:jc w:val="left"/>
            </w:pPr>
            <w:r>
              <w:t>0</w:t>
            </w:r>
          </w:p>
        </w:tc>
      </w:tr>
      <w:tr>
        <w:tc>
          <w:tcPr>
            <w:tcW w:type="dxa" w:w="3600"/>
          </w:tcPr>
          <w:p>
            <w:pPr>
              <w:spacing w:after="0" w:before="0" w:line="240" w:lineRule="auto"/>
              <w:jc w:val="left"/>
            </w:pPr>
            <w:r>
              <w:t>0</w:t>
            </w:r>
          </w:p>
        </w:tc>
        <w:tc>
          <w:tcPr>
            <w:tcW w:type="dxa" w:w="3600"/>
          </w:tcPr>
          <w:p>
            <w:pPr>
              <w:spacing w:after="0" w:before="0" w:line="240" w:lineRule="auto"/>
              <w:jc w:val="left"/>
            </w:pPr>
            <w:r>
              <w:t>1</w:t>
            </w:r>
          </w:p>
        </w:tc>
        <w:tc>
          <w:tcPr>
            <w:tcW w:type="dxa" w:w="3600"/>
          </w:tcPr>
          <w:p>
            <w:pPr>
              <w:spacing w:after="0" w:before="0" w:line="240" w:lineRule="auto"/>
              <w:jc w:val="left"/>
            </w:pPr>
            <w:r>
              <w:t>0</w:t>
            </w:r>
          </w:p>
        </w:tc>
      </w:tr>
      <w:tr>
        <w:tc>
          <w:tcPr>
            <w:tcW w:type="dxa" w:w="3600"/>
          </w:tcPr>
          <w:p>
            <w:pPr>
              <w:spacing w:after="0" w:before="0" w:line="240" w:lineRule="auto"/>
              <w:jc w:val="left"/>
            </w:pPr>
            <w:r>
              <w:t>1</w:t>
            </w:r>
          </w:p>
        </w:tc>
        <w:tc>
          <w:tcPr>
            <w:tcW w:type="dxa" w:w="3600"/>
          </w:tcPr>
          <w:p>
            <w:pPr>
              <w:spacing w:after="0" w:before="0" w:line="240" w:lineRule="auto"/>
              <w:jc w:val="left"/>
            </w:pPr>
            <w:r>
              <w:t>0</w:t>
            </w:r>
          </w:p>
        </w:tc>
        <w:tc>
          <w:tcPr>
            <w:tcW w:type="dxa" w:w="3600"/>
          </w:tcPr>
          <w:p>
            <w:pPr>
              <w:spacing w:after="0" w:before="0" w:line="240" w:lineRule="auto"/>
              <w:jc w:val="left"/>
            </w:pPr>
            <w:r>
              <w:t>0</w:t>
            </w:r>
          </w:p>
        </w:tc>
      </w:tr>
      <w:tr>
        <w:tc>
          <w:tcPr>
            <w:tcW w:type="dxa" w:w="3600"/>
          </w:tcPr>
          <w:p>
            <w:pPr>
              <w:spacing w:after="0" w:before="0" w:line="240" w:lineRule="auto"/>
              <w:jc w:val="left"/>
            </w:pPr>
            <w:r>
              <w:t>1</w:t>
            </w:r>
          </w:p>
        </w:tc>
        <w:tc>
          <w:tcPr>
            <w:tcW w:type="dxa" w:w="3600"/>
          </w:tcPr>
          <w:p>
            <w:pPr>
              <w:spacing w:after="0" w:before="0" w:line="240" w:lineRule="auto"/>
              <w:jc w:val="left"/>
            </w:pPr>
            <w:r>
              <w:t>1</w:t>
            </w:r>
          </w:p>
        </w:tc>
        <w:tc>
          <w:tcPr>
            <w:tcW w:type="dxa" w:w="3600"/>
          </w:tcPr>
          <w:p>
            <w:pPr>
              <w:spacing w:after="0" w:before="0" w:line="240" w:lineRule="auto"/>
              <w:jc w:val="left"/>
            </w:pPr>
            <w:r>
              <w:t>1</w:t>
            </w:r>
          </w:p>
        </w:tc>
      </w:tr>
    </w:tbl>
    <w:p/>
    <w:p>
      <w:r>
        <w:t>Example: a conveyor may be permitted to start only when automatic mode is selected, the downstream station is ready, and no process fault is active.</w:t>
      </w:r>
    </w:p>
    <w:p>
      <w:pPr>
        <w:shd w:val="clear" w:color="auto" w:fill="F4F4F4"/>
        <w:spacing w:before="0" w:after="0" w:line="240" w:lineRule="auto"/>
        <w:ind w:left="216" w:right="216"/>
        <w:jc w:val="left"/>
      </w:pPr>
      <w:r>
        <w:rPr>
          <w:rFonts w:ascii="Consolas" w:hAnsi="Consolas"/>
          <w:color w:val="202020"/>
          <w:sz w:val="18"/>
        </w:rPr>
        <w:t>AutoMode AND DownstreamReady AND NOT ProcessFault</w:t>
      </w:r>
    </w:p>
    <w:p/>
    <w:p>
      <w:r>
        <w:t>If even one required condition is FALSE, the complete expression becomes FALSE.</w:t>
      </w:r>
    </w:p>
    <w:p>
      <w:pPr>
        <w:pStyle w:val="Heading3"/>
      </w:pPr>
      <w:r>
        <w:t>3.2 OR logic</w:t>
      </w:r>
    </w:p>
    <w:p>
      <w:r>
        <w:t>OR is TRUE when at least one condition is TRUE.</w:t>
      </w:r>
    </w:p>
    <w:p>
      <w:r>
        <w:t>Boolean expression:</w:t>
      </w:r>
    </w:p>
    <w:p>
      <w:pPr>
        <w:spacing w:before="120" w:after="160"/>
        <w:jc w:val="center"/>
      </w:pPr>
      <m:oMathPara>
        <m:oMath>
          <m:r>
            <m:t>Y=A∨B</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w:t>
            </w:r>
          </w:p>
        </w:tc>
        <w:tc>
          <w:tcPr>
            <w:tcW w:type="dxa" w:w="3600"/>
            <w:shd w:val="clear" w:color="auto" w:fill="EEF2F7"/>
          </w:tcPr>
          <w:p>
            <w:pPr>
              <w:spacing w:after="0" w:before="0" w:line="240" w:lineRule="auto"/>
              <w:jc w:val="left"/>
            </w:pPr>
            <w:r>
              <w:rPr>
                <w:b/>
                <w:color w:val="1A2E4A"/>
              </w:rPr>
              <w:t>B</w:t>
            </w:r>
          </w:p>
        </w:tc>
        <w:tc>
          <w:tcPr>
            <w:tcW w:type="dxa" w:w="3600"/>
            <w:shd w:val="clear" w:color="auto" w:fill="EEF2F7"/>
          </w:tcPr>
          <w:p>
            <w:pPr>
              <w:spacing w:after="0" w:before="0" w:line="240" w:lineRule="auto"/>
              <w:jc w:val="left"/>
            </w:pPr>
            <w:r>
              <w:rPr>
                <w:b/>
                <w:color w:val="1A2E4A"/>
              </w:rPr>
              <w:t>Y = A OR B</w:t>
            </w:r>
          </w:p>
        </w:tc>
      </w:tr>
      <w:tr>
        <w:tc>
          <w:tcPr>
            <w:tcW w:type="dxa" w:w="3600"/>
          </w:tcPr>
          <w:p>
            <w:pPr>
              <w:spacing w:after="0" w:before="0" w:line="240" w:lineRule="auto"/>
              <w:jc w:val="left"/>
            </w:pPr>
            <w:r>
              <w:t>0</w:t>
            </w:r>
          </w:p>
        </w:tc>
        <w:tc>
          <w:tcPr>
            <w:tcW w:type="dxa" w:w="3600"/>
          </w:tcPr>
          <w:p>
            <w:pPr>
              <w:spacing w:after="0" w:before="0" w:line="240" w:lineRule="auto"/>
              <w:jc w:val="left"/>
            </w:pPr>
            <w:r>
              <w:t>0</w:t>
            </w:r>
          </w:p>
        </w:tc>
        <w:tc>
          <w:tcPr>
            <w:tcW w:type="dxa" w:w="3600"/>
          </w:tcPr>
          <w:p>
            <w:pPr>
              <w:spacing w:after="0" w:before="0" w:line="240" w:lineRule="auto"/>
              <w:jc w:val="left"/>
            </w:pPr>
            <w:r>
              <w:t>0</w:t>
            </w:r>
          </w:p>
        </w:tc>
      </w:tr>
      <w:tr>
        <w:tc>
          <w:tcPr>
            <w:tcW w:type="dxa" w:w="3600"/>
          </w:tcPr>
          <w:p>
            <w:pPr>
              <w:spacing w:after="0" w:before="0" w:line="240" w:lineRule="auto"/>
              <w:jc w:val="left"/>
            </w:pPr>
            <w:r>
              <w:t>0</w:t>
            </w:r>
          </w:p>
        </w:tc>
        <w:tc>
          <w:tcPr>
            <w:tcW w:type="dxa" w:w="3600"/>
          </w:tcPr>
          <w:p>
            <w:pPr>
              <w:spacing w:after="0" w:before="0" w:line="240" w:lineRule="auto"/>
              <w:jc w:val="left"/>
            </w:pPr>
            <w:r>
              <w:t>1</w:t>
            </w:r>
          </w:p>
        </w:tc>
        <w:tc>
          <w:tcPr>
            <w:tcW w:type="dxa" w:w="3600"/>
          </w:tcPr>
          <w:p>
            <w:pPr>
              <w:spacing w:after="0" w:before="0" w:line="240" w:lineRule="auto"/>
              <w:jc w:val="left"/>
            </w:pPr>
            <w:r>
              <w:t>1</w:t>
            </w:r>
          </w:p>
        </w:tc>
      </w:tr>
      <w:tr>
        <w:tc>
          <w:tcPr>
            <w:tcW w:type="dxa" w:w="3600"/>
          </w:tcPr>
          <w:p>
            <w:pPr>
              <w:spacing w:after="0" w:before="0" w:line="240" w:lineRule="auto"/>
              <w:jc w:val="left"/>
            </w:pPr>
            <w:r>
              <w:t>1</w:t>
            </w:r>
          </w:p>
        </w:tc>
        <w:tc>
          <w:tcPr>
            <w:tcW w:type="dxa" w:w="3600"/>
          </w:tcPr>
          <w:p>
            <w:pPr>
              <w:spacing w:after="0" w:before="0" w:line="240" w:lineRule="auto"/>
              <w:jc w:val="left"/>
            </w:pPr>
            <w:r>
              <w:t>0</w:t>
            </w:r>
          </w:p>
        </w:tc>
        <w:tc>
          <w:tcPr>
            <w:tcW w:type="dxa" w:w="3600"/>
          </w:tcPr>
          <w:p>
            <w:pPr>
              <w:spacing w:after="0" w:before="0" w:line="240" w:lineRule="auto"/>
              <w:jc w:val="left"/>
            </w:pPr>
            <w:r>
              <w:t>1</w:t>
            </w:r>
          </w:p>
        </w:tc>
      </w:tr>
      <w:tr>
        <w:tc>
          <w:tcPr>
            <w:tcW w:type="dxa" w:w="3600"/>
          </w:tcPr>
          <w:p>
            <w:pPr>
              <w:spacing w:after="0" w:before="0" w:line="240" w:lineRule="auto"/>
              <w:jc w:val="left"/>
            </w:pPr>
            <w:r>
              <w:t>1</w:t>
            </w:r>
          </w:p>
        </w:tc>
        <w:tc>
          <w:tcPr>
            <w:tcW w:type="dxa" w:w="3600"/>
          </w:tcPr>
          <w:p>
            <w:pPr>
              <w:spacing w:after="0" w:before="0" w:line="240" w:lineRule="auto"/>
              <w:jc w:val="left"/>
            </w:pPr>
            <w:r>
              <w:t>1</w:t>
            </w:r>
          </w:p>
        </w:tc>
        <w:tc>
          <w:tcPr>
            <w:tcW w:type="dxa" w:w="3600"/>
          </w:tcPr>
          <w:p>
            <w:pPr>
              <w:spacing w:after="0" w:before="0" w:line="240" w:lineRule="auto"/>
              <w:jc w:val="left"/>
            </w:pPr>
            <w:r>
              <w:t>1</w:t>
            </w:r>
          </w:p>
        </w:tc>
      </w:tr>
    </w:tbl>
    <w:p/>
    <w:p>
      <w:r>
        <w:t>Example: a machine may accept a start request from either a local pushbutton or an authorized upstream PLC request.</w:t>
      </w:r>
    </w:p>
    <w:p>
      <w:pPr>
        <w:shd w:val="clear" w:color="auto" w:fill="F4F4F4"/>
        <w:spacing w:before="0" w:after="0" w:line="240" w:lineRule="auto"/>
        <w:ind w:left="216" w:right="216"/>
        <w:jc w:val="left"/>
      </w:pPr>
      <w:r>
        <w:rPr>
          <w:rFonts w:ascii="Consolas" w:hAnsi="Consolas"/>
          <w:color w:val="202020"/>
          <w:sz w:val="18"/>
        </w:rPr>
        <w:t>LocalStart OR UpstreamStartRequest</w:t>
      </w:r>
    </w:p>
    <w:p/>
    <w:p>
      <w:pPr>
        <w:pStyle w:val="Heading3"/>
      </w:pPr>
      <w:r>
        <w:t>3.3 NOT logic</w:t>
      </w:r>
    </w:p>
    <w:p>
      <w:r>
        <w:t>NOT reverses a Boolean value.</w:t>
      </w:r>
    </w:p>
    <w:p>
      <w:pPr>
        <w:spacing w:before="120" w:after="160"/>
        <w:jc w:val="center"/>
      </w:pPr>
      <m:oMathPara>
        <m:oMath>
          <m:r>
            <m:t>Y=¬A</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w:t>
            </w:r>
          </w:p>
        </w:tc>
        <w:tc>
          <w:tcPr>
            <w:tcW w:type="dxa" w:w="5400"/>
            <w:shd w:val="clear" w:color="auto" w:fill="EEF2F7"/>
          </w:tcPr>
          <w:p>
            <w:pPr>
              <w:spacing w:after="0" w:before="0" w:line="240" w:lineRule="auto"/>
              <w:jc w:val="left"/>
            </w:pPr>
            <w:r>
              <w:rPr>
                <w:b/>
                <w:color w:val="1A2E4A"/>
              </w:rPr>
              <w:t>NOT A</w:t>
            </w:r>
          </w:p>
        </w:tc>
      </w:tr>
      <w:tr>
        <w:tc>
          <w:tcPr>
            <w:tcW w:type="dxa" w:w="5400"/>
          </w:tcPr>
          <w:p>
            <w:pPr>
              <w:spacing w:after="0" w:before="0" w:line="240" w:lineRule="auto"/>
              <w:jc w:val="left"/>
            </w:pPr>
            <w:r>
              <w:t>0</w:t>
            </w:r>
          </w:p>
        </w:tc>
        <w:tc>
          <w:tcPr>
            <w:tcW w:type="dxa" w:w="5400"/>
          </w:tcPr>
          <w:p>
            <w:pPr>
              <w:spacing w:after="0" w:before="0" w:line="240" w:lineRule="auto"/>
              <w:jc w:val="left"/>
            </w:pPr>
            <w:r>
              <w:t>1</w:t>
            </w:r>
          </w:p>
        </w:tc>
      </w:tr>
      <w:tr>
        <w:tc>
          <w:tcPr>
            <w:tcW w:type="dxa" w:w="5400"/>
          </w:tcPr>
          <w:p>
            <w:pPr>
              <w:spacing w:after="0" w:before="0" w:line="240" w:lineRule="auto"/>
              <w:jc w:val="left"/>
            </w:pPr>
            <w:r>
              <w:t>1</w:t>
            </w:r>
          </w:p>
        </w:tc>
        <w:tc>
          <w:tcPr>
            <w:tcW w:type="dxa" w:w="5400"/>
          </w:tcPr>
          <w:p>
            <w:pPr>
              <w:spacing w:after="0" w:before="0" w:line="240" w:lineRule="auto"/>
              <w:jc w:val="left"/>
            </w:pPr>
            <w:r>
              <w:t>0</w:t>
            </w:r>
          </w:p>
        </w:tc>
      </w:tr>
    </w:tbl>
    <w:p/>
    <w:p>
      <w:r>
        <w:t>Example:</w:t>
      </w:r>
    </w:p>
    <w:p>
      <w:pPr>
        <w:shd w:val="clear" w:color="auto" w:fill="F4F4F4"/>
        <w:spacing w:before="0" w:after="0" w:line="240" w:lineRule="auto"/>
        <w:ind w:left="216" w:right="216"/>
        <w:jc w:val="left"/>
      </w:pPr>
      <w:r>
        <w:rPr>
          <w:rFonts w:ascii="Consolas" w:hAnsi="Consolas"/>
          <w:color w:val="202020"/>
          <w:sz w:val="18"/>
        </w:rPr>
        <w:t>NOT FaultActive</w:t>
      </w:r>
    </w:p>
    <w:p/>
    <w:p>
      <w:r>
        <w:t xml:space="preserve">This expression is TRUE when </w:t>
      </w:r>
      <w:r>
        <w:rPr>
          <w:rFonts w:ascii="Consolas" w:hAnsi="Consolas"/>
          <w:color w:val="333333"/>
          <w:sz w:val="19"/>
          <w:shd w:val="clear" w:color="auto" w:fill="EFEFEF"/>
        </w:rPr>
        <w:t>FaultActive</w:t>
      </w:r>
      <w:r>
        <w:t xml:space="preserve"> is FALSE.</w:t>
      </w:r>
    </w:p>
    <w:p>
      <w:r>
        <w:t>In Ladder Logic, a normally closed instruction can implement this logical inversion. Its name does not mean it always represents a physical normally closed device.</w:t>
      </w:r>
    </w:p>
    <w:p>
      <w:pPr>
        <w:pStyle w:val="Heading2"/>
      </w:pPr>
      <w:r>
        <w:t>4. Ladder Logic contacts</w:t>
      </w:r>
    </w:p>
    <w:p>
      <w:r>
        <w:t>A contact instruction evaluates a Boolean tag or bit and determines whether the logical path is true.</w:t>
      </w:r>
    </w:p>
    <w:p>
      <w:r>
        <w:t>Two common instructions are:</w:t>
      </w:r>
    </w:p>
    <w:p>
      <w:pPr>
        <w:pStyle w:val="ListBullet"/>
      </w:pPr>
      <w:r>
        <w:t>Examine If Closed, commonly represented as an XIC or normally open-style instruction.</w:t>
      </w:r>
    </w:p>
    <w:p>
      <w:pPr>
        <w:pStyle w:val="ListBullet"/>
      </w:pPr>
      <w:r>
        <w:t>Examine If Open, commonly represented as an XIO or normally closed-style instruction.</w:t>
      </w:r>
    </w:p>
    <w:p>
      <w:r>
        <w:t>The exact symbols and terminology depend on the PLC platform.</w:t>
      </w:r>
    </w:p>
    <w:p>
      <w:pPr>
        <w:pStyle w:val="Heading3"/>
      </w:pPr>
      <w:r>
        <w:t>4.1 Normally open-style contact</w:t>
      </w:r>
    </w:p>
    <w:p>
      <w:r>
        <w:t>A normally open-style instruction, such as Allen-Bradley XIC, evaluates TRUE when the referenced Boolean tag is TRUE.</w:t>
      </w:r>
    </w:p>
    <w:p>
      <w:r>
        <w:t>Conceptual representation:</w:t>
      </w:r>
    </w:p>
    <w:p>
      <w:pPr>
        <w:shd w:val="clear" w:color="auto" w:fill="F4F4F4"/>
        <w:spacing w:before="0" w:after="0" w:line="240" w:lineRule="auto"/>
        <w:ind w:left="216" w:right="216"/>
        <w:jc w:val="left"/>
      </w:pPr>
      <w:r>
        <w:rPr>
          <w:rFonts w:ascii="Consolas" w:hAnsi="Consolas"/>
          <w:color w:val="202020"/>
          <w:sz w:val="18"/>
        </w:rPr>
        <w:t>|----[ PartPresent ]----------------( Indicator )----|</w:t>
      </w:r>
    </w:p>
    <w:p/>
    <w:p>
      <w:r>
        <w:t xml:space="preserve">If </w:t>
      </w:r>
      <w:r>
        <w:rPr>
          <w:rFonts w:ascii="Consolas" w:hAnsi="Consolas"/>
          <w:color w:val="333333"/>
          <w:sz w:val="19"/>
          <w:shd w:val="clear" w:color="auto" w:fill="EFEFEF"/>
        </w:rPr>
        <w:t>PartPresent = TRUE</w:t>
      </w:r>
      <w:r>
        <w:t>, the logical path is TRUE and the coil instruction is enabled, assuming no other conditions interrupt the path.</w:t>
      </w:r>
    </w:p>
    <w:p>
      <w:r>
        <w:t xml:space="preserve">If </w:t>
      </w:r>
      <w:r>
        <w:rPr>
          <w:rFonts w:ascii="Consolas" w:hAnsi="Consolas"/>
          <w:color w:val="333333"/>
          <w:sz w:val="19"/>
          <w:shd w:val="clear" w:color="auto" w:fill="EFEFEF"/>
        </w:rPr>
        <w:t>PartPresent = FALSE</w:t>
      </w:r>
      <w:r>
        <w:t>, the logical path is FALSE.</w:t>
      </w:r>
    </w:p>
    <w:p>
      <w:pPr>
        <w:pStyle w:val="Heading3"/>
      </w:pPr>
      <w:r>
        <w:t>4.2 Normally closed-style contact</w:t>
      </w:r>
    </w:p>
    <w:p>
      <w:r>
        <w:t>A normally closed-style instruction, such as Allen-Bradley XIO, evaluates TRUE when the referenced Boolean tag is FALSE.</w:t>
      </w:r>
    </w:p>
    <w:p>
      <w:r>
        <w:t>Conceptual representation:</w:t>
      </w:r>
    </w:p>
    <w:p>
      <w:pPr>
        <w:shd w:val="clear" w:color="auto" w:fill="F4F4F4"/>
        <w:spacing w:before="0" w:after="0" w:line="240" w:lineRule="auto"/>
        <w:ind w:left="216" w:right="216"/>
        <w:jc w:val="left"/>
      </w:pPr>
      <w:r>
        <w:rPr>
          <w:rFonts w:ascii="Consolas" w:hAnsi="Consolas"/>
          <w:color w:val="202020"/>
          <w:sz w:val="18"/>
        </w:rPr>
        <w:t>|----[/ FaultActive ]---------------( RunPermitted )-|</w:t>
      </w:r>
    </w:p>
    <w:p/>
    <w:p>
      <w:r>
        <w:t xml:space="preserve">If </w:t>
      </w:r>
      <w:r>
        <w:rPr>
          <w:rFonts w:ascii="Consolas" w:hAnsi="Consolas"/>
          <w:color w:val="333333"/>
          <w:sz w:val="19"/>
          <w:shd w:val="clear" w:color="auto" w:fill="EFEFEF"/>
        </w:rPr>
        <w:t>FaultActive = FALSE</w:t>
      </w:r>
      <w:r>
        <w:t>, the contact instruction evaluates TRUE.</w:t>
      </w:r>
    </w:p>
    <w:p>
      <w:r>
        <w:t xml:space="preserve">If </w:t>
      </w:r>
      <w:r>
        <w:rPr>
          <w:rFonts w:ascii="Consolas" w:hAnsi="Consolas"/>
          <w:color w:val="333333"/>
          <w:sz w:val="19"/>
          <w:shd w:val="clear" w:color="auto" w:fill="EFEFEF"/>
        </w:rPr>
        <w:t>FaultActive = TRUE</w:t>
      </w:r>
      <w:r>
        <w:t>, the contact instruction evaluates FALSE.</w:t>
      </w:r>
    </w:p>
    <w:p>
      <w:pPr>
        <w:pStyle w:val="Heading3"/>
      </w:pPr>
      <w:r>
        <w:t>4.3 Physical contact versus PLC instruction</w:t>
      </w:r>
    </w:p>
    <w:p>
      <w:r>
        <w:t>This distinction is essential in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Concept</w:t>
            </w:r>
          </w:p>
        </w:tc>
        <w:tc>
          <w:tcPr>
            <w:tcW w:type="dxa" w:w="5400"/>
            <w:shd w:val="clear" w:color="auto" w:fill="EEF2F7"/>
          </w:tcPr>
          <w:p>
            <w:pPr>
              <w:spacing w:after="0" w:before="0" w:line="240" w:lineRule="auto"/>
              <w:jc w:val="left"/>
            </w:pPr>
            <w:r>
              <w:rPr>
                <w:b/>
                <w:color w:val="1A2E4A"/>
              </w:rPr>
              <w:t>What it describes</w:t>
            </w:r>
          </w:p>
        </w:tc>
      </w:tr>
      <w:tr>
        <w:tc>
          <w:tcPr>
            <w:tcW w:type="dxa" w:w="5400"/>
          </w:tcPr>
          <w:p>
            <w:pPr>
              <w:spacing w:after="0" w:before="0" w:line="240" w:lineRule="auto"/>
              <w:jc w:val="left"/>
            </w:pPr>
            <w:r>
              <w:t>Physical normally open contact</w:t>
            </w:r>
          </w:p>
        </w:tc>
        <w:tc>
          <w:tcPr>
            <w:tcW w:type="dxa" w:w="5400"/>
          </w:tcPr>
          <w:p>
            <w:pPr>
              <w:spacing w:after="0" w:before="0" w:line="240" w:lineRule="auto"/>
              <w:jc w:val="left"/>
            </w:pPr>
            <w:r>
              <w:t>Electrical contact is open in its defined normal mechanical state</w:t>
            </w:r>
          </w:p>
        </w:tc>
      </w:tr>
      <w:tr>
        <w:tc>
          <w:tcPr>
            <w:tcW w:type="dxa" w:w="5400"/>
          </w:tcPr>
          <w:p>
            <w:pPr>
              <w:spacing w:after="0" w:before="0" w:line="240" w:lineRule="auto"/>
              <w:jc w:val="left"/>
            </w:pPr>
            <w:r>
              <w:t>Physical normally closed contact</w:t>
            </w:r>
          </w:p>
        </w:tc>
        <w:tc>
          <w:tcPr>
            <w:tcW w:type="dxa" w:w="5400"/>
          </w:tcPr>
          <w:p>
            <w:pPr>
              <w:spacing w:after="0" w:before="0" w:line="240" w:lineRule="auto"/>
              <w:jc w:val="left"/>
            </w:pPr>
            <w:r>
              <w:t>Electrical contact is closed in its defined normal mechanical state</w:t>
            </w:r>
          </w:p>
        </w:tc>
      </w:tr>
      <w:tr>
        <w:tc>
          <w:tcPr>
            <w:tcW w:type="dxa" w:w="5400"/>
          </w:tcPr>
          <w:p>
            <w:pPr>
              <w:spacing w:after="0" w:before="0" w:line="240" w:lineRule="auto"/>
              <w:jc w:val="left"/>
            </w:pPr>
            <w:r>
              <w:t>PLC normally open-style instruction</w:t>
            </w:r>
          </w:p>
        </w:tc>
        <w:tc>
          <w:tcPr>
            <w:tcW w:type="dxa" w:w="5400"/>
          </w:tcPr>
          <w:p>
            <w:pPr>
              <w:spacing w:after="0" w:before="0" w:line="240" w:lineRule="auto"/>
              <w:jc w:val="left"/>
            </w:pPr>
            <w:r>
              <w:t>Logical instruction is TRUE when the referenced bit is TRUE</w:t>
            </w:r>
          </w:p>
        </w:tc>
      </w:tr>
      <w:tr>
        <w:tc>
          <w:tcPr>
            <w:tcW w:type="dxa" w:w="5400"/>
          </w:tcPr>
          <w:p>
            <w:pPr>
              <w:spacing w:after="0" w:before="0" w:line="240" w:lineRule="auto"/>
              <w:jc w:val="left"/>
            </w:pPr>
            <w:r>
              <w:t>PLC normally closed-style instruction</w:t>
            </w:r>
          </w:p>
        </w:tc>
        <w:tc>
          <w:tcPr>
            <w:tcW w:type="dxa" w:w="5400"/>
          </w:tcPr>
          <w:p>
            <w:pPr>
              <w:spacing w:after="0" w:before="0" w:line="240" w:lineRule="auto"/>
              <w:jc w:val="left"/>
            </w:pPr>
            <w:r>
              <w:t>Logical instruction is TRUE when the referenced bit is FALSE</w:t>
            </w:r>
          </w:p>
        </w:tc>
      </w:tr>
    </w:tbl>
    <w:p/>
    <w:p>
      <w:r>
        <w:t>A PLC instruction evaluates the tag value. It does not directly inspect the mechanical construction of the field device.</w:t>
      </w:r>
    </w:p>
    <w:p>
      <w:r>
        <w:t>For example, a physical normally closed pushbutton may produce a TRUE PLC input during its normal, unpressed condition, depending on the wiring and input circuitry. An XIO instruction referencing that input would evaluate FALSE while the input bit is TRUE.</w:t>
      </w:r>
    </w:p>
    <w:p>
      <w:r>
        <w:t>Always check the electrical schematic, input polarity, field wiring, and PLC tag value together.</w:t>
      </w:r>
    </w:p>
    <w:p>
      <w:pPr>
        <w:pStyle w:val="Heading2"/>
      </w:pPr>
      <w:r>
        <w:t>5. Coils and output instructions</w:t>
      </w:r>
    </w:p>
    <w:p>
      <w:r>
        <w:t>A coil is a Ladder Logic instruction that writes or controls a Boolean value according to the program's execution rules.</w:t>
      </w:r>
    </w:p>
    <w:p>
      <w:r>
        <w:t>A standard output coil is commonly represented as:</w:t>
      </w:r>
    </w:p>
    <w:p>
      <w:pPr>
        <w:shd w:val="clear" w:color="auto" w:fill="F4F4F4"/>
        <w:spacing w:before="0" w:after="0" w:line="240" w:lineRule="auto"/>
        <w:ind w:left="216" w:right="216"/>
        <w:jc w:val="left"/>
      </w:pPr>
      <w:r>
        <w:rPr>
          <w:rFonts w:ascii="Consolas" w:hAnsi="Consolas"/>
          <w:color w:val="202020"/>
          <w:sz w:val="18"/>
        </w:rPr>
        <w:t>|----[ StartPermitted ]-------------( MotorCommand )----|</w:t>
      </w:r>
    </w:p>
    <w:p/>
    <w:p>
      <w:r>
        <w:t>Conceptually:</w:t>
      </w:r>
    </w:p>
    <w:p>
      <w:pPr>
        <w:pStyle w:val="ListBullet"/>
      </w:pPr>
      <w:r>
        <w:t>If the rung evaluates TRUE, the standard coil writes TRUE.</w:t>
      </w:r>
    </w:p>
    <w:p>
      <w:pPr>
        <w:pStyle w:val="ListBullet"/>
      </w:pPr>
      <w:r>
        <w:t>If the rung evaluates FALSE, the standard coil writes FALSE.</w:t>
      </w:r>
    </w:p>
    <w:p>
      <w:r>
        <w:t>This description assumes a conventional non-retentive output coil and a straightforward rung implementation. Other instruction types and platform-specific execution rules can behave differently.</w:t>
      </w:r>
    </w:p>
    <w:p>
      <w:pPr>
        <w:pStyle w:val="Heading3"/>
      </w:pPr>
      <w:r>
        <w:t>5.1 Standard output coil</w:t>
      </w:r>
    </w:p>
    <w:p>
      <w:r>
        <w:t>Example:</w:t>
      </w:r>
    </w:p>
    <w:p>
      <w:pPr>
        <w:shd w:val="clear" w:color="auto" w:fill="F4F4F4"/>
        <w:spacing w:before="0" w:after="0" w:line="240" w:lineRule="auto"/>
        <w:ind w:left="216" w:right="216"/>
        <w:jc w:val="left"/>
      </w:pPr>
      <w:r>
        <w:rPr>
          <w:rFonts w:ascii="Consolas" w:hAnsi="Consolas"/>
          <w:color w:val="202020"/>
          <w:sz w:val="18"/>
        </w:rPr>
        <w:t>|----[ AutoMode ]----[ NoFault ]----( ConveyorCommand )----|</w:t>
      </w:r>
    </w:p>
    <w:p/>
    <w:p>
      <w:r>
        <w:t xml:space="preserve">The conveyor command is TRUE when both </w:t>
      </w:r>
      <w:r>
        <w:rPr>
          <w:rFonts w:ascii="Consolas" w:hAnsi="Consolas"/>
          <w:color w:val="333333"/>
          <w:sz w:val="19"/>
          <w:shd w:val="clear" w:color="auto" w:fill="EFEFEF"/>
        </w:rPr>
        <w:t>AutoMode</w:t>
      </w:r>
      <w:r>
        <w:t xml:space="preserve"> and </w:t>
      </w:r>
      <w:r>
        <w:rPr>
          <w:rFonts w:ascii="Consolas" w:hAnsi="Consolas"/>
          <w:color w:val="333333"/>
          <w:sz w:val="19"/>
          <w:shd w:val="clear" w:color="auto" w:fill="EFEFEF"/>
        </w:rPr>
        <w:t>NoFault</w:t>
      </w:r>
      <w:r>
        <w:t xml:space="preserve"> are TRUE.</w:t>
      </w:r>
    </w:p>
    <w:p>
      <w:r>
        <w:t xml:space="preserve">If </w:t>
      </w:r>
      <w:r>
        <w:rPr>
          <w:rFonts w:ascii="Consolas" w:hAnsi="Consolas"/>
          <w:color w:val="333333"/>
          <w:sz w:val="19"/>
          <w:shd w:val="clear" w:color="auto" w:fill="EFEFEF"/>
        </w:rPr>
        <w:t>NoFault</w:t>
      </w:r>
      <w:r>
        <w:t xml:space="preserve"> becomes FALSE, the rung becomes FALSE and the standard coil writes FALSE when the rung executes.</w:t>
      </w:r>
    </w:p>
    <w:p>
      <w:pPr>
        <w:pStyle w:val="Heading3"/>
      </w:pPr>
      <w:r>
        <w:t>5.2 Output coil versus physical output</w:t>
      </w:r>
    </w:p>
    <w:p>
      <w:r>
        <w:t>A PLC output tag may be mapped to a physical output channel, but a TRUE output tag does not guarantee the connected equipment operates.</w:t>
      </w:r>
    </w:p>
    <w:p>
      <w:r>
        <w:t>The complete chain may look like this:</w:t>
      </w:r>
    </w:p>
    <w:p>
      <w:pPr>
        <w:shd w:val="clear" w:color="auto" w:fill="F4F4F4"/>
        <w:spacing w:before="0" w:after="0" w:line="240" w:lineRule="auto"/>
        <w:ind w:left="216" w:right="216"/>
        <w:jc w:val="left"/>
      </w:pPr>
      <w:r>
        <w:rPr>
          <w:rFonts w:ascii="Consolas" w:hAnsi="Consolas"/>
          <w:color w:val="202020"/>
          <w:sz w:val="18"/>
        </w:rPr>
        <w:t>Boolean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Interposing relay / contactor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Physical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signal</w:t>
      </w:r>
    </w:p>
    <w:p/>
    <w:p>
      <w:r>
        <w:t>If the command is TRUE but the motor does not run, inspect the output channel, supply, wiring, overload, contactor or drive, permissives, and feedback. A Boolean value is not a magic spell for industrial hardware.</w:t>
      </w:r>
    </w:p>
    <w:p>
      <w:pPr>
        <w:pStyle w:val="Heading2"/>
      </w:pPr>
      <w:r>
        <w:t>6. Set and reset logic</w:t>
      </w:r>
    </w:p>
    <w:p>
      <w:r>
        <w:t>Set/reset instructions are used when a Boolean state must persist after the original triggering condition disappears.</w:t>
      </w:r>
    </w:p>
    <w:p>
      <w:r>
        <w:t>Common names include:</w:t>
      </w:r>
    </w:p>
    <w:p>
      <w:pPr>
        <w:pStyle w:val="ListBullet"/>
      </w:pPr>
      <w:r>
        <w:t xml:space="preserve">Set: </w:t>
      </w:r>
      <w:r>
        <w:rPr>
          <w:rFonts w:ascii="Consolas" w:hAnsi="Consolas"/>
          <w:color w:val="333333"/>
          <w:sz w:val="19"/>
          <w:shd w:val="clear" w:color="auto" w:fill="EFEFEF"/>
        </w:rPr>
        <w:t>SET</w:t>
      </w:r>
      <w:r>
        <w:t xml:space="preserve">, </w:t>
      </w:r>
      <w:r>
        <w:rPr>
          <w:rFonts w:ascii="Consolas" w:hAnsi="Consolas"/>
          <w:color w:val="333333"/>
          <w:sz w:val="19"/>
          <w:shd w:val="clear" w:color="auto" w:fill="EFEFEF"/>
        </w:rPr>
        <w:t>OTL</w:t>
      </w:r>
      <w:r>
        <w:t>, or equivalent platform-specific instruction.</w:t>
      </w:r>
    </w:p>
    <w:p>
      <w:pPr>
        <w:pStyle w:val="ListBullet"/>
      </w:pPr>
      <w:r>
        <w:t xml:space="preserve">Reset: </w:t>
      </w:r>
      <w:r>
        <w:rPr>
          <w:rFonts w:ascii="Consolas" w:hAnsi="Consolas"/>
          <w:color w:val="333333"/>
          <w:sz w:val="19"/>
          <w:shd w:val="clear" w:color="auto" w:fill="EFEFEF"/>
        </w:rPr>
        <w:t>RESET</w:t>
      </w:r>
      <w:r>
        <w:t xml:space="preserve">, </w:t>
      </w:r>
      <w:r>
        <w:rPr>
          <w:rFonts w:ascii="Consolas" w:hAnsi="Consolas"/>
          <w:color w:val="333333"/>
          <w:sz w:val="19"/>
          <w:shd w:val="clear" w:color="auto" w:fill="EFEFEF"/>
        </w:rPr>
        <w:t>OTU</w:t>
      </w:r>
      <w:r>
        <w:t>, or equivalent platform-specific instruction.</w:t>
      </w:r>
    </w:p>
    <w:p>
      <w:r>
        <w:t>The exact instruction names and behavior depend on the PLC family.</w:t>
      </w:r>
    </w:p>
    <w:p>
      <w:pPr>
        <w:pStyle w:val="Heading3"/>
      </w:pPr>
      <w:r>
        <w:t>6.1 Set instruction</w:t>
      </w:r>
    </w:p>
    <w:p>
      <w:r>
        <w:t>A set instruction makes a Boolean bit TRUE when the instruction executes under its required conditions.</w:t>
      </w:r>
    </w:p>
    <w:p>
      <w:r>
        <w:t>Conceptual example:</w:t>
      </w:r>
    </w:p>
    <w:p>
      <w:pPr>
        <w:shd w:val="clear" w:color="auto" w:fill="F4F4F4"/>
        <w:spacing w:before="0" w:after="0" w:line="240" w:lineRule="auto"/>
        <w:ind w:left="216" w:right="216"/>
        <w:jc w:val="left"/>
      </w:pPr>
      <w:r>
        <w:rPr>
          <w:rFonts w:ascii="Consolas" w:hAnsi="Consolas"/>
          <w:color w:val="202020"/>
          <w:sz w:val="18"/>
        </w:rPr>
        <w:t>|----[ StartRequest ]----------------( SET RunLatch )----|</w:t>
      </w:r>
    </w:p>
    <w:p/>
    <w:p>
      <w:r>
        <w:t xml:space="preserve">When the set instruction executes, </w:t>
      </w:r>
      <w:r>
        <w:rPr>
          <w:rFonts w:ascii="Consolas" w:hAnsi="Consolas"/>
          <w:color w:val="333333"/>
          <w:sz w:val="19"/>
          <w:shd w:val="clear" w:color="auto" w:fill="EFEFEF"/>
        </w:rPr>
        <w:t>RunLatch</w:t>
      </w:r>
      <w:r>
        <w:t xml:space="preserve"> becomes TRUE.</w:t>
      </w:r>
    </w:p>
    <w:p>
      <w:r>
        <w:t xml:space="preserve">Unlike a conventional output coil, a set instruction typically leaves the bit TRUE even after </w:t>
      </w:r>
      <w:r>
        <w:rPr>
          <w:rFonts w:ascii="Consolas" w:hAnsi="Consolas"/>
          <w:color w:val="333333"/>
          <w:sz w:val="19"/>
          <w:shd w:val="clear" w:color="auto" w:fill="EFEFEF"/>
        </w:rPr>
        <w:t>StartRequest</w:t>
      </w:r>
      <w:r>
        <w:t xml:space="preserve"> becomes FALSE.</w:t>
      </w:r>
    </w:p>
    <w:p>
      <w:pPr>
        <w:pStyle w:val="Heading3"/>
      </w:pPr>
      <w:r>
        <w:t>6.2 Reset instruction</w:t>
      </w:r>
    </w:p>
    <w:p>
      <w:r>
        <w:t>A reset instruction makes the stored bit FALSE when the instruction executes under its required conditions.</w:t>
      </w:r>
    </w:p>
    <w:p>
      <w:pPr>
        <w:shd w:val="clear" w:color="auto" w:fill="F4F4F4"/>
        <w:spacing w:before="0" w:after="0" w:line="240" w:lineRule="auto"/>
        <w:ind w:left="216" w:right="216"/>
        <w:jc w:val="left"/>
      </w:pPr>
      <w:r>
        <w:rPr>
          <w:rFonts w:ascii="Consolas" w:hAnsi="Consolas"/>
          <w:color w:val="202020"/>
          <w:sz w:val="18"/>
        </w:rPr>
        <w:t>|----[ StopRequest ]-----------------( RESET RunLatch )--|</w:t>
      </w:r>
    </w:p>
    <w:p/>
    <w:p>
      <w:r>
        <w:t xml:space="preserve">When the reset instruction executes, </w:t>
      </w:r>
      <w:r>
        <w:rPr>
          <w:rFonts w:ascii="Consolas" w:hAnsi="Consolas"/>
          <w:color w:val="333333"/>
          <w:sz w:val="19"/>
          <w:shd w:val="clear" w:color="auto" w:fill="EFEFEF"/>
        </w:rPr>
        <w:t>RunLatch</w:t>
      </w:r>
      <w:r>
        <w:t xml:space="preserve"> becomes FALSE.</w:t>
      </w:r>
    </w:p>
    <w:p>
      <w:pPr>
        <w:pStyle w:val="Heading3"/>
      </w:pPr>
      <w:r>
        <w:t>6.3 Set/reset truth table</w:t>
      </w:r>
    </w:p>
    <w:p>
      <w:r>
        <w:t>The following table describes the conceptual behavior of a stored Boolean bit.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Set condition</w:t>
            </w:r>
          </w:p>
        </w:tc>
        <w:tc>
          <w:tcPr>
            <w:tcW w:type="dxa" w:w="3600"/>
            <w:shd w:val="clear" w:color="auto" w:fill="EEF2F7"/>
          </w:tcPr>
          <w:p>
            <w:pPr>
              <w:spacing w:after="0" w:before="0" w:line="240" w:lineRule="auto"/>
              <w:jc w:val="left"/>
            </w:pPr>
            <w:r>
              <w:rPr>
                <w:b/>
                <w:color w:val="1A2E4A"/>
              </w:rPr>
              <w:t>Reset condition</w:t>
            </w:r>
          </w:p>
        </w:tc>
        <w:tc>
          <w:tcPr>
            <w:tcW w:type="dxa" w:w="3600"/>
            <w:shd w:val="clear" w:color="auto" w:fill="EEF2F7"/>
          </w:tcPr>
          <w:p>
            <w:pPr>
              <w:spacing w:after="0" w:before="0" w:line="240" w:lineRule="auto"/>
              <w:jc w:val="left"/>
            </w:pPr>
            <w:r>
              <w:rPr>
                <w:b/>
                <w:color w:val="1A2E4A"/>
              </w:rPr>
              <w:t>Typical stored result</w:t>
            </w:r>
          </w:p>
        </w:tc>
      </w:tr>
      <w:tr>
        <w:tc>
          <w:tcPr>
            <w:tcW w:type="dxa" w:w="3600"/>
          </w:tcPr>
          <w:p>
            <w:pPr>
              <w:spacing w:after="0" w:before="0" w:line="240" w:lineRule="auto"/>
              <w:jc w:val="left"/>
            </w:pPr>
            <w:r>
              <w:t>0</w:t>
            </w:r>
          </w:p>
        </w:tc>
        <w:tc>
          <w:tcPr>
            <w:tcW w:type="dxa" w:w="3600"/>
          </w:tcPr>
          <w:p>
            <w:pPr>
              <w:spacing w:after="0" w:before="0" w:line="240" w:lineRule="auto"/>
              <w:jc w:val="left"/>
            </w:pPr>
            <w:r>
              <w:t>0</w:t>
            </w:r>
          </w:p>
        </w:tc>
        <w:tc>
          <w:tcPr>
            <w:tcW w:type="dxa" w:w="3600"/>
          </w:tcPr>
          <w:p>
            <w:pPr>
              <w:spacing w:after="0" w:before="0" w:line="240" w:lineRule="auto"/>
              <w:jc w:val="left"/>
            </w:pPr>
            <w:r>
              <w:t>Retain previous value</w:t>
            </w:r>
          </w:p>
        </w:tc>
      </w:tr>
      <w:tr>
        <w:tc>
          <w:tcPr>
            <w:tcW w:type="dxa" w:w="3600"/>
          </w:tcPr>
          <w:p>
            <w:pPr>
              <w:spacing w:after="0" w:before="0" w:line="240" w:lineRule="auto"/>
              <w:jc w:val="left"/>
            </w:pPr>
            <w:r>
              <w:t>1</w:t>
            </w:r>
          </w:p>
        </w:tc>
        <w:tc>
          <w:tcPr>
            <w:tcW w:type="dxa" w:w="3600"/>
          </w:tcPr>
          <w:p>
            <w:pPr>
              <w:spacing w:after="0" w:before="0" w:line="240" w:lineRule="auto"/>
              <w:jc w:val="left"/>
            </w:pPr>
            <w:r>
              <w:t>0</w:t>
            </w:r>
          </w:p>
        </w:tc>
        <w:tc>
          <w:tcPr>
            <w:tcW w:type="dxa" w:w="3600"/>
          </w:tcPr>
          <w:p>
            <w:pPr>
              <w:spacing w:after="0" w:before="0" w:line="240" w:lineRule="auto"/>
              <w:jc w:val="left"/>
            </w:pPr>
            <w:r>
              <w:t>Set to 1</w:t>
            </w:r>
          </w:p>
        </w:tc>
      </w:tr>
      <w:tr>
        <w:tc>
          <w:tcPr>
            <w:tcW w:type="dxa" w:w="3600"/>
          </w:tcPr>
          <w:p>
            <w:pPr>
              <w:spacing w:after="0" w:before="0" w:line="240" w:lineRule="auto"/>
              <w:jc w:val="left"/>
            </w:pPr>
            <w:r>
              <w:t>0</w:t>
            </w:r>
          </w:p>
        </w:tc>
        <w:tc>
          <w:tcPr>
            <w:tcW w:type="dxa" w:w="3600"/>
          </w:tcPr>
          <w:p>
            <w:pPr>
              <w:spacing w:after="0" w:before="0" w:line="240" w:lineRule="auto"/>
              <w:jc w:val="left"/>
            </w:pPr>
            <w:r>
              <w:t>1</w:t>
            </w:r>
          </w:p>
        </w:tc>
        <w:tc>
          <w:tcPr>
            <w:tcW w:type="dxa" w:w="3600"/>
          </w:tcPr>
          <w:p>
            <w:pPr>
              <w:spacing w:after="0" w:before="0" w:line="240" w:lineRule="auto"/>
              <w:jc w:val="left"/>
            </w:pPr>
            <w:r>
              <w:t>Set to 0</w:t>
            </w:r>
          </w:p>
        </w:tc>
      </w:tr>
      <w:tr>
        <w:tc>
          <w:tcPr>
            <w:tcW w:type="dxa" w:w="3600"/>
          </w:tcPr>
          <w:p>
            <w:pPr>
              <w:spacing w:after="0" w:before="0" w:line="240" w:lineRule="auto"/>
              <w:jc w:val="left"/>
            </w:pPr>
            <w:r>
              <w:t>1</w:t>
            </w:r>
          </w:p>
        </w:tc>
        <w:tc>
          <w:tcPr>
            <w:tcW w:type="dxa" w:w="3600"/>
          </w:tcPr>
          <w:p>
            <w:pPr>
              <w:spacing w:after="0" w:before="0" w:line="240" w:lineRule="auto"/>
              <w:jc w:val="left"/>
            </w:pPr>
            <w:r>
              <w:t>1</w:t>
            </w:r>
          </w:p>
        </w:tc>
        <w:tc>
          <w:tcPr>
            <w:tcW w:type="dxa" w:w="3600"/>
          </w:tcPr>
          <w:p>
            <w:pPr>
              <w:spacing w:after="0" w:before="0" w:line="240" w:lineRule="auto"/>
              <w:jc w:val="left"/>
            </w:pPr>
            <w:r>
              <w:t>Depends on execution order and platform implementation</w:t>
            </w:r>
          </w:p>
        </w:tc>
      </w:tr>
    </w:tbl>
    <w:p/>
    <w:p>
      <w:r>
        <w:t>The final row is important. If set and reset instructions can both execute during the same program cycle, the result may depend on execution order, instruction semantics, and program organization. Do not leave conflicting writes undefined in a production design.</w:t>
      </w:r>
    </w:p>
    <w:p>
      <w:pPr>
        <w:pStyle w:val="Heading2"/>
      </w:pPr>
      <w:r>
        <w:t>7. Motor start/stop latch</w:t>
      </w:r>
    </w:p>
    <w:p>
      <w:r>
        <w:t>A common example is a motor that starts from a momentary start pushbutton and remains commanded to run after the button is released.</w:t>
      </w:r>
    </w:p>
    <w:p>
      <w:r>
        <w:t>Assume these Boolean tags:</w:t>
      </w:r>
    </w:p>
    <w:p>
      <w:pPr>
        <w:pStyle w:val="ListBullet"/>
      </w:pPr>
      <w:r>
        <w:rPr>
          <w:rFonts w:ascii="Consolas" w:hAnsi="Consolas"/>
          <w:color w:val="333333"/>
          <w:sz w:val="19"/>
          <w:shd w:val="clear" w:color="auto" w:fill="EFEFEF"/>
        </w:rPr>
        <w:t>StartPB</w:t>
      </w:r>
      <w:r>
        <w:t>: start pushbutton signal.</w:t>
      </w:r>
    </w:p>
    <w:p>
      <w:pPr>
        <w:pStyle w:val="ListBullet"/>
      </w:pPr>
      <w:r>
        <w:rPr>
          <w:rFonts w:ascii="Consolas" w:hAnsi="Consolas"/>
          <w:color w:val="333333"/>
          <w:sz w:val="19"/>
          <w:shd w:val="clear" w:color="auto" w:fill="EFEFEF"/>
        </w:rPr>
        <w:t>StopPermissive</w:t>
      </w:r>
      <w:r>
        <w:t>: TRUE when the stop circuit and relevant run conditions permit operation.</w:t>
      </w:r>
    </w:p>
    <w:p>
      <w:pPr>
        <w:pStyle w:val="ListBullet"/>
      </w:pPr>
      <w:r>
        <w:rPr>
          <w:rFonts w:ascii="Consolas" w:hAnsi="Consolas"/>
          <w:color w:val="333333"/>
          <w:sz w:val="19"/>
          <w:shd w:val="clear" w:color="auto" w:fill="EFEFEF"/>
        </w:rPr>
        <w:t>MotorRunLatch</w:t>
      </w:r>
      <w:r>
        <w:t>: stored run request.</w:t>
      </w:r>
    </w:p>
    <w:p>
      <w:r>
        <w:t>A conceptual set/reset implementation is:</w:t>
      </w:r>
    </w:p>
    <w:p>
      <w:pPr>
        <w:shd w:val="clear" w:color="auto" w:fill="F4F4F4"/>
        <w:spacing w:before="0" w:after="0" w:line="240" w:lineRule="auto"/>
        <w:ind w:left="216" w:right="216"/>
        <w:jc w:val="left"/>
      </w:pPr>
      <w:r>
        <w:rPr>
          <w:rFonts w:ascii="Consolas" w:hAnsi="Consolas"/>
          <w:color w:val="202020"/>
          <w:sz w:val="18"/>
        </w:rPr>
        <w:t>Rung 1: SET RUN LATCH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StartPB ]----[ StopPermissive ]----( SET MotorRunLatch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Rung 2: RESET RUN LATCH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StopPermissive ]------------------( RESET MotorRunLatch )-|</w:t>
      </w:r>
    </w:p>
    <w:p/>
    <w:p>
      <w:r>
        <w:t>This is an illustrative pattern, not a complete safety or motor-control design. A real motor circuit needs correctly engineered stop behavior, overload and drive fault handling, appropriate interlocks, and any required safety-rated functions.</w:t>
      </w:r>
    </w:p>
    <w:p>
      <w:pPr>
        <w:pStyle w:val="Heading3"/>
      </w:pPr>
      <w:r>
        <w:t>Operating sequence</w:t>
      </w:r>
    </w:p>
    <w:p>
      <w:pPr>
        <w:tabs>
          <w:tab w:pos="403" w:val="left"/>
        </w:tabs>
        <w:spacing w:after="40" w:line="276" w:lineRule="auto"/>
        <w:ind w:left="403" w:hanging="403"/>
        <w:jc w:val="left"/>
      </w:pPr>
      <w:r>
        <w:rPr>
          <w:color w:val="1A2E4A"/>
        </w:rPr>
        <w:t>1.</w:t>
        <w:tab/>
      </w:r>
      <w:r>
        <w:t xml:space="preserve">Initially, </w:t>
      </w:r>
      <w:r>
        <w:rPr>
          <w:rFonts w:ascii="Consolas" w:hAnsi="Consolas"/>
          <w:color w:val="333333"/>
          <w:sz w:val="19"/>
          <w:shd w:val="clear" w:color="auto" w:fill="EFEFEF"/>
        </w:rPr>
        <w:t>MotorRunLatch = FALSE</w:t>
      </w:r>
      <w:r>
        <w:t>.</w:t>
      </w:r>
    </w:p>
    <w:p>
      <w:pPr>
        <w:tabs>
          <w:tab w:pos="403" w:val="left"/>
        </w:tabs>
        <w:spacing w:after="40" w:line="276" w:lineRule="auto"/>
        <w:ind w:left="403" w:hanging="403"/>
        <w:jc w:val="left"/>
      </w:pPr>
      <w:r>
        <w:rPr>
          <w:color w:val="1A2E4A"/>
        </w:rPr>
        <w:t>2.</w:t>
        <w:tab/>
      </w:r>
      <w:r>
        <w:t xml:space="preserve">The operator presses </w:t>
      </w:r>
      <w:r>
        <w:rPr>
          <w:rFonts w:ascii="Consolas" w:hAnsi="Consolas"/>
          <w:color w:val="333333"/>
          <w:sz w:val="19"/>
          <w:shd w:val="clear" w:color="auto" w:fill="EFEFEF"/>
        </w:rPr>
        <w:t>StartPB</w:t>
      </w:r>
      <w:r>
        <w:t>.</w:t>
      </w:r>
    </w:p>
    <w:p>
      <w:pPr>
        <w:tabs>
          <w:tab w:pos="403" w:val="left"/>
        </w:tabs>
        <w:spacing w:after="40" w:line="276" w:lineRule="auto"/>
        <w:ind w:left="403" w:hanging="403"/>
        <w:jc w:val="left"/>
      </w:pPr>
      <w:r>
        <w:rPr>
          <w:color w:val="1A2E4A"/>
        </w:rPr>
        <w:t>3.</w:t>
        <w:tab/>
      </w:r>
      <w:r>
        <w:t xml:space="preserve">If </w:t>
      </w:r>
      <w:r>
        <w:rPr>
          <w:rFonts w:ascii="Consolas" w:hAnsi="Consolas"/>
          <w:color w:val="333333"/>
          <w:sz w:val="19"/>
          <w:shd w:val="clear" w:color="auto" w:fill="EFEFEF"/>
        </w:rPr>
        <w:t>StopPermissive = TRUE</w:t>
      </w:r>
      <w:r>
        <w:t xml:space="preserve">, the set instruction sets </w:t>
      </w:r>
      <w:r>
        <w:rPr>
          <w:rFonts w:ascii="Consolas" w:hAnsi="Consolas"/>
          <w:color w:val="333333"/>
          <w:sz w:val="19"/>
          <w:shd w:val="clear" w:color="auto" w:fill="EFEFEF"/>
        </w:rPr>
        <w:t>MotorRunLatch</w:t>
      </w:r>
      <w:r>
        <w:t>.</w:t>
      </w:r>
    </w:p>
    <w:p>
      <w:pPr>
        <w:tabs>
          <w:tab w:pos="403" w:val="left"/>
        </w:tabs>
        <w:spacing w:after="40" w:line="276" w:lineRule="auto"/>
        <w:ind w:left="403" w:hanging="403"/>
        <w:jc w:val="left"/>
      </w:pPr>
      <w:r>
        <w:rPr>
          <w:color w:val="1A2E4A"/>
        </w:rPr>
        <w:t>4.</w:t>
        <w:tab/>
      </w:r>
      <w:r>
        <w:t xml:space="preserve">The operator releases </w:t>
      </w:r>
      <w:r>
        <w:rPr>
          <w:rFonts w:ascii="Consolas" w:hAnsi="Consolas"/>
          <w:color w:val="333333"/>
          <w:sz w:val="19"/>
          <w:shd w:val="clear" w:color="auto" w:fill="EFEFEF"/>
        </w:rPr>
        <w:t>StartPB</w:t>
      </w:r>
      <w:r>
        <w:t>; the latch remains TRUE.</w:t>
      </w:r>
    </w:p>
    <w:p>
      <w:pPr>
        <w:tabs>
          <w:tab w:pos="403" w:val="left"/>
        </w:tabs>
        <w:spacing w:after="40" w:line="276" w:lineRule="auto"/>
        <w:ind w:left="403" w:hanging="403"/>
        <w:jc w:val="left"/>
      </w:pPr>
      <w:r>
        <w:rPr>
          <w:color w:val="1A2E4A"/>
        </w:rPr>
        <w:t>5.</w:t>
        <w:tab/>
      </w:r>
      <w:r>
        <w:t xml:space="preserve">If </w:t>
      </w:r>
      <w:r>
        <w:rPr>
          <w:rFonts w:ascii="Consolas" w:hAnsi="Consolas"/>
          <w:color w:val="333333"/>
          <w:sz w:val="19"/>
          <w:shd w:val="clear" w:color="auto" w:fill="EFEFEF"/>
        </w:rPr>
        <w:t>StopPermissive</w:t>
      </w:r>
      <w:r>
        <w:t xml:space="preserve"> becomes FALSE, the reset instruction clears the latch.</w:t>
      </w:r>
    </w:p>
    <w:p>
      <w:r>
        <w:t>This pattern is useful for understanding stored Boolean states, but its implementation must account for power restoration, restart prevention, and equipment-specific requirements.</w:t>
      </w:r>
    </w:p>
    <w:p>
      <w:pPr>
        <w:pStyle w:val="Heading2"/>
      </w:pPr>
      <w:r>
        <w:t>8. Seal-in logic using ordinary contacts and coils</w:t>
      </w:r>
    </w:p>
    <w:p>
      <w:r>
        <w:t>A motor start/stop latch can also be built with a standard output coil and a parallel holding contact. This is commonly called seal-in logic or holding-circuit logic.</w:t>
      </w:r>
    </w:p>
    <w:p>
      <w:r>
        <w:t>Conceptual rung:</w:t>
      </w:r>
    </w:p>
    <w:p>
      <w:pPr>
        <w:shd w:val="clear" w:color="auto" w:fill="F4F4F4"/>
        <w:spacing w:before="0" w:after="0" w:line="240" w:lineRule="auto"/>
        <w:ind w:left="216" w:right="216"/>
        <w:jc w:val="left"/>
      </w:pPr>
      <w:r>
        <w:rPr>
          <w:rFonts w:ascii="Consolas" w:hAnsi="Consolas"/>
          <w:color w:val="202020"/>
          <w:sz w:val="18"/>
        </w:rPr>
        <w:t>|----[ StopPermissive ]----+----[ StartPB ]----+----( MotorRunCommand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 MotorRunCommand ]----+</w:t>
      </w:r>
    </w:p>
    <w:p/>
    <w:p>
      <w:r>
        <w:t>The intended logic is:</w:t>
      </w:r>
    </w:p>
    <w:p>
      <w:pPr>
        <w:spacing w:before="120" w:after="160"/>
        <w:jc w:val="center"/>
      </w:pPr>
      <m:oMathPara>
        <m:oMath>
          <m:r>
            <m:t>MotorRunCommand=StopPermissive∧(StartPB∨MotorRunCommand)</m:t>
          </m:r>
        </m:oMath>
      </m:oMathPara>
    </w:p>
    <w:p>
      <w:r>
        <w:t>This is a feedback or holding arrangement: after the start condition makes the command TRUE, the command's own contact maintains the logical path.</w:t>
      </w:r>
    </w:p>
    <w:p>
      <w:r>
        <w:t xml:space="preserve">When </w:t>
      </w:r>
      <w:r>
        <w:rPr>
          <w:rFonts w:ascii="Consolas" w:hAnsi="Consolas"/>
          <w:color w:val="333333"/>
          <w:sz w:val="19"/>
          <w:shd w:val="clear" w:color="auto" w:fill="EFEFEF"/>
        </w:rPr>
        <w:t>StopPermissive</w:t>
      </w:r>
      <w:r>
        <w:t xml:space="preserve"> becomes FALSE, the entire path becomes FALSE and the ordinary output coil turns off.</w:t>
      </w:r>
    </w:p>
    <w:p>
      <w:r>
        <w:t>The exact behavior depends on the PLC scan and how the rung is implemented. On common PLC platforms, the output coil is updated as the rung executes, allowing the holding contact to maintain the command on subsequent scans.</w:t>
      </w:r>
    </w:p>
    <w:p>
      <w:pPr>
        <w:pStyle w:val="Heading3"/>
      </w:pPr>
      <w:r>
        <w:t>Set/reset versus seal-in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Set/reset</w:t>
            </w:r>
          </w:p>
        </w:tc>
        <w:tc>
          <w:tcPr>
            <w:tcW w:type="dxa" w:w="3600"/>
            <w:shd w:val="clear" w:color="auto" w:fill="EEF2F7"/>
          </w:tcPr>
          <w:p>
            <w:pPr>
              <w:spacing w:after="0" w:before="0" w:line="240" w:lineRule="auto"/>
              <w:jc w:val="left"/>
            </w:pPr>
            <w:r>
              <w:rPr>
                <w:b/>
                <w:color w:val="1A2E4A"/>
              </w:rPr>
              <w:t>Seal-in</w:t>
            </w:r>
          </w:p>
        </w:tc>
      </w:tr>
      <w:tr>
        <w:tc>
          <w:tcPr>
            <w:tcW w:type="dxa" w:w="3600"/>
          </w:tcPr>
          <w:p>
            <w:pPr>
              <w:spacing w:after="0" w:before="0" w:line="240" w:lineRule="auto"/>
              <w:jc w:val="left"/>
            </w:pPr>
            <w:r>
              <w:t>Storage mechanism</w:t>
            </w:r>
          </w:p>
        </w:tc>
        <w:tc>
          <w:tcPr>
            <w:tcW w:type="dxa" w:w="3600"/>
          </w:tcPr>
          <w:p>
            <w:pPr>
              <w:spacing w:after="0" w:before="0" w:line="240" w:lineRule="auto"/>
              <w:jc w:val="left"/>
            </w:pPr>
            <w:r>
              <w:t>Explicit set and reset instructions</w:t>
            </w:r>
          </w:p>
        </w:tc>
        <w:tc>
          <w:tcPr>
            <w:tcW w:type="dxa" w:w="3600"/>
          </w:tcPr>
          <w:p>
            <w:pPr>
              <w:spacing w:after="0" w:before="0" w:line="240" w:lineRule="auto"/>
              <w:jc w:val="left"/>
            </w:pPr>
            <w:r>
              <w:t>Feedback contact in the logic</w:t>
            </w:r>
          </w:p>
        </w:tc>
      </w:tr>
      <w:tr>
        <w:tc>
          <w:tcPr>
            <w:tcW w:type="dxa" w:w="3600"/>
          </w:tcPr>
          <w:p>
            <w:pPr>
              <w:spacing w:after="0" w:before="0" w:line="240" w:lineRule="auto"/>
              <w:jc w:val="left"/>
            </w:pPr>
            <w:r>
              <w:t>Typical purpose</w:t>
            </w:r>
          </w:p>
        </w:tc>
        <w:tc>
          <w:tcPr>
            <w:tcW w:type="dxa" w:w="3600"/>
          </w:tcPr>
          <w:p>
            <w:pPr>
              <w:spacing w:after="0" w:before="0" w:line="240" w:lineRule="auto"/>
              <w:jc w:val="left"/>
            </w:pPr>
            <w:r>
              <w:t>Store a Boolean state</w:t>
            </w:r>
          </w:p>
        </w:tc>
        <w:tc>
          <w:tcPr>
            <w:tcW w:type="dxa" w:w="3600"/>
          </w:tcPr>
          <w:p>
            <w:pPr>
              <w:spacing w:after="0" w:before="0" w:line="240" w:lineRule="auto"/>
              <w:jc w:val="left"/>
            </w:pPr>
            <w:r>
              <w:t>Maintain a command while permissives remain satisfied</w:t>
            </w:r>
          </w:p>
        </w:tc>
      </w:tr>
      <w:tr>
        <w:tc>
          <w:tcPr>
            <w:tcW w:type="dxa" w:w="3600"/>
          </w:tcPr>
          <w:p>
            <w:pPr>
              <w:spacing w:after="0" w:before="0" w:line="240" w:lineRule="auto"/>
              <w:jc w:val="left"/>
            </w:pPr>
            <w:r>
              <w:t>Clearing behavior</w:t>
            </w:r>
          </w:p>
        </w:tc>
        <w:tc>
          <w:tcPr>
            <w:tcW w:type="dxa" w:w="3600"/>
          </w:tcPr>
          <w:p>
            <w:pPr>
              <w:spacing w:after="0" w:before="0" w:line="240" w:lineRule="auto"/>
              <w:jc w:val="left"/>
            </w:pPr>
            <w:r>
              <w:t>Reset instruction clears the bit</w:t>
            </w:r>
          </w:p>
        </w:tc>
        <w:tc>
          <w:tcPr>
            <w:tcW w:type="dxa" w:w="3600"/>
          </w:tcPr>
          <w:p>
            <w:pPr>
              <w:spacing w:after="0" w:before="0" w:line="240" w:lineRule="auto"/>
              <w:jc w:val="left"/>
            </w:pPr>
            <w:r>
              <w:t>Breaking the holding path makes the standard coil FALSE</w:t>
            </w:r>
          </w:p>
        </w:tc>
      </w:tr>
      <w:tr>
        <w:tc>
          <w:tcPr>
            <w:tcW w:type="dxa" w:w="3600"/>
          </w:tcPr>
          <w:p>
            <w:pPr>
              <w:spacing w:after="0" w:before="0" w:line="240" w:lineRule="auto"/>
              <w:jc w:val="left"/>
            </w:pPr>
            <w:r>
              <w:t>Troubleshooting focus</w:t>
            </w:r>
          </w:p>
        </w:tc>
        <w:tc>
          <w:tcPr>
            <w:tcW w:type="dxa" w:w="3600"/>
          </w:tcPr>
          <w:p>
            <w:pPr>
              <w:spacing w:after="0" w:before="0" w:line="240" w:lineRule="auto"/>
              <w:jc w:val="left"/>
            </w:pPr>
            <w:r>
              <w:t>Set/reset conditions and competing writes</w:t>
            </w:r>
          </w:p>
        </w:tc>
        <w:tc>
          <w:tcPr>
            <w:tcW w:type="dxa" w:w="3600"/>
          </w:tcPr>
          <w:p>
            <w:pPr>
              <w:spacing w:after="0" w:before="0" w:line="240" w:lineRule="auto"/>
              <w:jc w:val="left"/>
            </w:pPr>
            <w:r>
              <w:t>Start branch, holding branch, stop path, and rung execution</w:t>
            </w:r>
          </w:p>
        </w:tc>
      </w:tr>
      <w:tr>
        <w:tc>
          <w:tcPr>
            <w:tcW w:type="dxa" w:w="3600"/>
          </w:tcPr>
          <w:p>
            <w:pPr>
              <w:spacing w:after="0" w:before="0" w:line="240" w:lineRule="auto"/>
              <w:jc w:val="left"/>
            </w:pPr>
            <w:r>
              <w:t>Main caution</w:t>
            </w:r>
          </w:p>
        </w:tc>
        <w:tc>
          <w:tcPr>
            <w:tcW w:type="dxa" w:w="3600"/>
          </w:tcPr>
          <w:p>
            <w:pPr>
              <w:spacing w:after="0" w:before="0" w:line="240" w:lineRule="auto"/>
              <w:jc w:val="left"/>
            </w:pPr>
            <w:r>
              <w:t>Conflicting set/reset instructions</w:t>
            </w:r>
          </w:p>
        </w:tc>
        <w:tc>
          <w:tcPr>
            <w:tcW w:type="dxa" w:w="3600"/>
          </w:tcPr>
          <w:p>
            <w:pPr>
              <w:spacing w:after="0" w:before="0" w:line="240" w:lineRule="auto"/>
              <w:jc w:val="left"/>
            </w:pPr>
            <w:r>
              <w:t>Multiple writers or unexpected holding conditions</w:t>
            </w:r>
          </w:p>
        </w:tc>
      </w:tr>
    </w:tbl>
    <w:p/>
    <w:p>
      <w:r>
        <w:t>Both approaches can implement retained logical behavior, but they are not interchangeable in every application.</w:t>
      </w:r>
    </w:p>
    <w:p>
      <w:pPr>
        <w:pStyle w:val="Heading2"/>
      </w:pPr>
      <w:r>
        <w:t>9. Multiple contacts and branching</w:t>
      </w:r>
    </w:p>
    <w:p>
      <w:r>
        <w:t>Contacts are combined to create more complex Boolean expressions.</w:t>
      </w:r>
    </w:p>
    <w:p>
      <w:pPr>
        <w:pStyle w:val="Heading3"/>
      </w:pPr>
      <w:r>
        <w:t>Series contacts: AND</w:t>
      </w:r>
    </w:p>
    <w:p>
      <w:pPr>
        <w:shd w:val="clear" w:color="auto" w:fill="F4F4F4"/>
        <w:spacing w:before="0" w:after="0" w:line="240" w:lineRule="auto"/>
        <w:ind w:left="216" w:right="216"/>
        <w:jc w:val="left"/>
      </w:pPr>
      <w:r>
        <w:rPr>
          <w:rFonts w:ascii="Consolas" w:hAnsi="Consolas"/>
          <w:color w:val="202020"/>
          <w:sz w:val="18"/>
        </w:rPr>
        <w:t>|----[ AutoMode ]----[ PartPresent ]----[ NoFault ]----( StartPermitted )----|</w:t>
      </w:r>
    </w:p>
    <w:p/>
    <w:p>
      <w:r>
        <w:t>The coil is enabled only when all three contact instructions evaluate TRUE.</w:t>
      </w:r>
    </w:p>
    <w:p>
      <w:pPr>
        <w:pStyle w:val="Heading3"/>
      </w:pPr>
      <w:r>
        <w:t>Parallel branches: OR</w:t>
      </w:r>
    </w:p>
    <w:p>
      <w:pPr>
        <w:shd w:val="clear" w:color="auto" w:fill="F4F4F4"/>
        <w:spacing w:before="0" w:after="0" w:line="240" w:lineRule="auto"/>
        <w:ind w:left="216" w:right="216"/>
        <w:jc w:val="left"/>
      </w:pPr>
      <w:r>
        <w:rPr>
          <w:rFonts w:ascii="Consolas" w:hAnsi="Consolas"/>
          <w:color w:val="202020"/>
          <w:sz w:val="18"/>
        </w:rPr>
        <w:t>|----+----[ LocalStart ]--------+----( StartRequest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 RemoteStart ]-------+</w:t>
      </w:r>
    </w:p>
    <w:p/>
    <w:p>
      <w:r>
        <w:t>The output is enabled when either start condition evaluates TRUE.</w:t>
      </w:r>
    </w:p>
    <w:p>
      <w:pPr>
        <w:pStyle w:val="Heading3"/>
      </w:pPr>
      <w:r>
        <w:t>Combined AND and OR</w:t>
      </w:r>
    </w:p>
    <w:p>
      <w:r>
        <w:t>Suppose a conveyor can run when automatic mode is selected and either the upstream or local request is active, provided no process fault exists.</w:t>
      </w:r>
    </w:p>
    <w:p>
      <w:pPr>
        <w:shd w:val="clear" w:color="auto" w:fill="F4F4F4"/>
        <w:spacing w:before="0" w:after="0" w:line="240" w:lineRule="auto"/>
        <w:ind w:left="216" w:right="216"/>
        <w:jc w:val="left"/>
      </w:pPr>
      <w:r>
        <w:rPr>
          <w:rFonts w:ascii="Consolas" w:hAnsi="Consolas"/>
          <w:color w:val="202020"/>
          <w:sz w:val="18"/>
        </w:rPr>
        <w:t>|----[ AutoMode ]----+----[ UpstreamRequest ]----+----[ NoFault ]----( RunCommand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 LocalRequest ]-------+</w:t>
      </w:r>
    </w:p>
    <w:p/>
    <w:p>
      <w:r>
        <w:t>Boolean expression:</w:t>
      </w:r>
    </w:p>
    <w:p>
      <w:pPr>
        <w:spacing w:before="120" w:after="160"/>
        <w:jc w:val="center"/>
      </w:pPr>
      <m:oMathPara>
        <m:oMath>
          <m:r>
            <m:t>RunCommand=AutoMode∧(UpstreamRequest∨LocalRequest)∧NoFault</m:t>
          </m:r>
        </m:oMath>
      </m:oMathPara>
    </w:p>
    <w:p>
      <w:r>
        <w:t>Parentheses matter. They define which conditions are grouped together.</w:t>
      </w:r>
    </w:p>
    <w:p>
      <w:pPr>
        <w:pStyle w:val="Heading2"/>
      </w:pPr>
      <w:r>
        <w:t>10. PLC scan and bit-logic execution</w:t>
      </w:r>
    </w:p>
    <w:p>
      <w:r>
        <w:t>Bit logic must be understood in the context of the PLC's execution cycle.</w:t>
      </w:r>
    </w:p>
    <w:p>
      <w:r>
        <w:t>A simplified cyclic execution model is:</w:t>
      </w:r>
    </w:p>
    <w:p>
      <w:pPr>
        <w:shd w:val="clear" w:color="auto" w:fill="F4F4F4"/>
        <w:spacing w:before="0" w:after="0" w:line="240" w:lineRule="auto"/>
        <w:ind w:left="216" w:right="216"/>
        <w:jc w:val="left"/>
      </w:pPr>
      <w:r>
        <w:rPr>
          <w:rFonts w:ascii="Consolas" w:hAnsi="Consolas"/>
          <w:color w:val="202020"/>
          <w:sz w:val="18"/>
        </w:rPr>
        <w:t>Read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Execute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Update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Repeat</w:t>
      </w:r>
    </w:p>
    <w:p/>
    <w:p>
      <w:r>
        <w:t>Actual behavior varies by controller, task configuration, I/O update mechanism, and asynchronous processing.</w:t>
      </w:r>
    </w:p>
    <w:p>
      <w:pPr>
        <w:pStyle w:val="Heading3"/>
      </w:pPr>
      <w:r>
        <w:t>Why scan order matters</w:t>
      </w:r>
    </w:p>
    <w:p>
      <w:r>
        <w:t>Consider two program sections writing the same bit:</w:t>
      </w:r>
    </w:p>
    <w:p>
      <w:pPr>
        <w:shd w:val="clear" w:color="auto" w:fill="F4F4F4"/>
        <w:spacing w:before="0" w:after="0" w:line="240" w:lineRule="auto"/>
        <w:ind w:left="216" w:right="216"/>
        <w:jc w:val="left"/>
      </w:pPr>
      <w:r>
        <w:rPr>
          <w:rFonts w:ascii="Consolas" w:hAnsi="Consolas"/>
          <w:color w:val="202020"/>
          <w:sz w:val="18"/>
        </w:rPr>
        <w:t>Logic section A:</w:t>
      </w:r>
    </w:p>
    <w:p>
      <w:pPr>
        <w:shd w:val="clear" w:color="auto" w:fill="F4F4F4"/>
        <w:spacing w:before="0" w:after="0" w:line="240" w:lineRule="auto"/>
        <w:ind w:left="216" w:right="216"/>
        <w:jc w:val="left"/>
      </w:pPr>
      <w:r>
        <w:rPr>
          <w:rFonts w:ascii="Consolas" w:hAnsi="Consolas"/>
          <w:color w:val="202020"/>
          <w:sz w:val="18"/>
        </w:rPr>
        <w:t xml:space="preserve">    MotorCommand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Logic section B:</w:t>
      </w:r>
    </w:p>
    <w:p>
      <w:pPr>
        <w:shd w:val="clear" w:color="auto" w:fill="F4F4F4"/>
        <w:spacing w:before="0" w:after="0" w:line="240" w:lineRule="auto"/>
        <w:ind w:left="216" w:right="216"/>
        <w:jc w:val="left"/>
      </w:pPr>
      <w:r>
        <w:rPr>
          <w:rFonts w:ascii="Consolas" w:hAnsi="Consolas"/>
          <w:color w:val="202020"/>
          <w:sz w:val="18"/>
        </w:rPr>
        <w:t xml:space="preserve">    MotorCommand := FALSE</w:t>
      </w:r>
    </w:p>
    <w:p/>
    <w:p>
      <w:r>
        <w:t>If both write the same tag during one execution cycle, the final result can depend on execution order and platform semantics. The later write may overwrite the earlier one.</w:t>
      </w:r>
    </w:p>
    <w:p>
      <w:r>
        <w:t>This is a common cause of confusing output behavior.</w:t>
      </w:r>
    </w:p>
    <w:p>
      <w:r>
        <w:t>Best practice is to establish a clear ownership model for each command or output. Multiple conditions can be combined into one expression or handled through a well-defined command arbitration strategy.</w:t>
      </w:r>
    </w:p>
    <w:p>
      <w:pPr>
        <w:pStyle w:val="Heading2"/>
      </w:pPr>
      <w:r>
        <w:t>11. Retentive and non-retentive behavior</w:t>
      </w:r>
    </w:p>
    <w:p>
      <w:r>
        <w:t>Not all Boolean values behave the same way after a controller restart or power interruption.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Behavior</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t>Non-retentive</w:t>
            </w:r>
          </w:p>
        </w:tc>
        <w:tc>
          <w:tcPr>
            <w:tcW w:type="dxa" w:w="5400"/>
          </w:tcPr>
          <w:p>
            <w:pPr>
              <w:spacing w:after="0" w:before="0" w:line="240" w:lineRule="auto"/>
              <w:jc w:val="left"/>
            </w:pPr>
            <w:r>
              <w:t>The value is not intended to retain its previous state across the relevant reset or restart event</w:t>
            </w:r>
          </w:p>
        </w:tc>
      </w:tr>
      <w:tr>
        <w:tc>
          <w:tcPr>
            <w:tcW w:type="dxa" w:w="5400"/>
          </w:tcPr>
          <w:p>
            <w:pPr>
              <w:spacing w:after="0" w:before="0" w:line="240" w:lineRule="auto"/>
              <w:jc w:val="left"/>
            </w:pPr>
            <w:r>
              <w:t>Retentive</w:t>
            </w:r>
          </w:p>
        </w:tc>
        <w:tc>
          <w:tcPr>
            <w:tcW w:type="dxa" w:w="5400"/>
          </w:tcPr>
          <w:p>
            <w:pPr>
              <w:spacing w:after="0" w:before="0" w:line="240" w:lineRule="auto"/>
              <w:jc w:val="left"/>
            </w:pPr>
            <w:r>
              <w:t>The value may preserve its state across specified restart or power events</w:t>
            </w:r>
          </w:p>
        </w:tc>
      </w:tr>
      <w:tr>
        <w:tc>
          <w:tcPr>
            <w:tcW w:type="dxa" w:w="5400"/>
          </w:tcPr>
          <w:p>
            <w:pPr>
              <w:spacing w:after="0" w:before="0" w:line="240" w:lineRule="auto"/>
              <w:jc w:val="left"/>
            </w:pPr>
            <w:r>
              <w:t>Set/reset storage</w:t>
            </w:r>
          </w:p>
        </w:tc>
        <w:tc>
          <w:tcPr>
            <w:tcW w:type="dxa" w:w="5400"/>
          </w:tcPr>
          <w:p>
            <w:pPr>
              <w:spacing w:after="0" w:before="0" w:line="240" w:lineRule="auto"/>
              <w:jc w:val="left"/>
            </w:pPr>
            <w:r>
              <w:t>The instruction maintains a logical state until the appropriate reset or other defined clearing event</w:t>
            </w:r>
          </w:p>
        </w:tc>
      </w:tr>
    </w:tbl>
    <w:p/>
    <w:p>
      <w:r>
        <w:t>The exact behavior depends on the controller, memory type, tag configuration, startup logic, and program design.</w:t>
      </w:r>
    </w:p>
    <w:p>
      <w:r>
        <w:t>Do not assume that a set bit will always retain its value through every power cycle. Likewise, do not assume that a motor run latch will automatically clear on restart.</w:t>
      </w:r>
    </w:p>
    <w:p>
      <w:r>
        <w:t>For machines where unexpected restart is hazardous, restart prevention and safety requirements must be designed and validated independently of ordinary bit-latch behavior.</w:t>
      </w:r>
    </w:p>
    <w:p>
      <w:pPr>
        <w:pStyle w:val="Heading2"/>
      </w:pPr>
      <w:r>
        <w:t>12. Common bit-logic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inspect</w:t>
            </w:r>
          </w:p>
        </w:tc>
      </w:tr>
      <w:tr>
        <w:tc>
          <w:tcPr>
            <w:tcW w:type="dxa" w:w="3600"/>
          </w:tcPr>
          <w:p>
            <w:pPr>
              <w:spacing w:after="0" w:before="0" w:line="240" w:lineRule="auto"/>
              <w:jc w:val="left"/>
            </w:pPr>
            <w:r>
              <w:t>Input contact never becomes TRUE</w:t>
            </w:r>
          </w:p>
        </w:tc>
        <w:tc>
          <w:tcPr>
            <w:tcW w:type="dxa" w:w="3600"/>
          </w:tcPr>
          <w:p>
            <w:pPr>
              <w:spacing w:after="0" w:before="0" w:line="240" w:lineRule="auto"/>
              <w:jc w:val="left"/>
            </w:pPr>
            <w:r>
              <w:t>Sensor, wiring, power, input module, or tag mapping issue</w:t>
            </w:r>
          </w:p>
        </w:tc>
        <w:tc>
          <w:tcPr>
            <w:tcW w:type="dxa" w:w="3600"/>
          </w:tcPr>
          <w:p>
            <w:pPr>
              <w:spacing w:after="0" w:before="0" w:line="240" w:lineRule="auto"/>
              <w:jc w:val="left"/>
            </w:pPr>
            <w:r>
              <w:t>Field device, terminal voltage, module LED, live input tag</w:t>
            </w:r>
          </w:p>
        </w:tc>
      </w:tr>
      <w:tr>
        <w:tc>
          <w:tcPr>
            <w:tcW w:type="dxa" w:w="3600"/>
          </w:tcPr>
          <w:p>
            <w:pPr>
              <w:spacing w:after="0" w:before="0" w:line="240" w:lineRule="auto"/>
              <w:jc w:val="left"/>
            </w:pPr>
            <w:r>
              <w:t>NC-style instruction is unexpectedly FALSE</w:t>
            </w:r>
          </w:p>
        </w:tc>
        <w:tc>
          <w:tcPr>
            <w:tcW w:type="dxa" w:w="3600"/>
          </w:tcPr>
          <w:p>
            <w:pPr>
              <w:spacing w:after="0" w:before="0" w:line="240" w:lineRule="auto"/>
              <w:jc w:val="left"/>
            </w:pPr>
            <w:r>
              <w:t>Referenced bit is TRUE</w:t>
            </w:r>
          </w:p>
        </w:tc>
        <w:tc>
          <w:tcPr>
            <w:tcW w:type="dxa" w:w="3600"/>
          </w:tcPr>
          <w:p>
            <w:pPr>
              <w:spacing w:after="0" w:before="0" w:line="240" w:lineRule="auto"/>
              <w:jc w:val="left"/>
            </w:pPr>
            <w:r>
              <w:t>Live tag value and instruction semantics</w:t>
            </w:r>
          </w:p>
        </w:tc>
      </w:tr>
      <w:tr>
        <w:tc>
          <w:tcPr>
            <w:tcW w:type="dxa" w:w="3600"/>
          </w:tcPr>
          <w:p>
            <w:pPr>
              <w:spacing w:after="0" w:before="0" w:line="240" w:lineRule="auto"/>
              <w:jc w:val="left"/>
            </w:pPr>
            <w:r>
              <w:t>Output coil never energizes</w:t>
            </w:r>
          </w:p>
        </w:tc>
        <w:tc>
          <w:tcPr>
            <w:tcW w:type="dxa" w:w="3600"/>
          </w:tcPr>
          <w:p>
            <w:pPr>
              <w:spacing w:after="0" w:before="0" w:line="240" w:lineRule="auto"/>
              <w:jc w:val="left"/>
            </w:pPr>
            <w:r>
              <w:t>One or more series conditions are FALSE</w:t>
            </w:r>
          </w:p>
        </w:tc>
        <w:tc>
          <w:tcPr>
            <w:tcW w:type="dxa" w:w="3600"/>
          </w:tcPr>
          <w:p>
            <w:pPr>
              <w:spacing w:after="0" w:before="0" w:line="240" w:lineRule="auto"/>
              <w:jc w:val="left"/>
            </w:pPr>
            <w:r>
              <w:t>Trace each contact and branch</w:t>
            </w:r>
          </w:p>
        </w:tc>
      </w:tr>
      <w:tr>
        <w:tc>
          <w:tcPr>
            <w:tcW w:type="dxa" w:w="3600"/>
          </w:tcPr>
          <w:p>
            <w:pPr>
              <w:spacing w:after="0" w:before="0" w:line="240" w:lineRule="auto"/>
              <w:jc w:val="left"/>
            </w:pPr>
            <w:r>
              <w:t>Output stays TRUE after start is released</w:t>
            </w:r>
          </w:p>
        </w:tc>
        <w:tc>
          <w:tcPr>
            <w:tcW w:type="dxa" w:w="3600"/>
          </w:tcPr>
          <w:p>
            <w:pPr>
              <w:spacing w:after="0" w:before="0" w:line="240" w:lineRule="auto"/>
              <w:jc w:val="left"/>
            </w:pPr>
            <w:r>
              <w:t>Holding branch or stored bit is maintaining the command</w:t>
            </w:r>
          </w:p>
        </w:tc>
        <w:tc>
          <w:tcPr>
            <w:tcW w:type="dxa" w:w="3600"/>
          </w:tcPr>
          <w:p>
            <w:pPr>
              <w:spacing w:after="0" w:before="0" w:line="240" w:lineRule="auto"/>
              <w:jc w:val="left"/>
            </w:pPr>
            <w:r>
              <w:t>Seal-in contact, set instruction, reset conditions</w:t>
            </w:r>
          </w:p>
        </w:tc>
      </w:tr>
      <w:tr>
        <w:tc>
          <w:tcPr>
            <w:tcW w:type="dxa" w:w="3600"/>
          </w:tcPr>
          <w:p>
            <w:pPr>
              <w:spacing w:after="0" w:before="0" w:line="240" w:lineRule="auto"/>
              <w:jc w:val="left"/>
            </w:pPr>
            <w:r>
              <w:t>Output does not turn OFF after stop</w:t>
            </w:r>
          </w:p>
        </w:tc>
        <w:tc>
          <w:tcPr>
            <w:tcW w:type="dxa" w:w="3600"/>
          </w:tcPr>
          <w:p>
            <w:pPr>
              <w:spacing w:after="0" w:before="0" w:line="240" w:lineRule="auto"/>
              <w:jc w:val="left"/>
            </w:pPr>
            <w:r>
              <w:t>Stop condition does not interrupt the logic or another instruction writes the bit</w:t>
            </w:r>
          </w:p>
        </w:tc>
        <w:tc>
          <w:tcPr>
            <w:tcW w:type="dxa" w:w="3600"/>
          </w:tcPr>
          <w:p>
            <w:pPr>
              <w:spacing w:after="0" w:before="0" w:line="240" w:lineRule="auto"/>
              <w:jc w:val="left"/>
            </w:pPr>
            <w:r>
              <w:t>Stop path, all writers, execution order</w:t>
            </w:r>
          </w:p>
        </w:tc>
      </w:tr>
      <w:tr>
        <w:tc>
          <w:tcPr>
            <w:tcW w:type="dxa" w:w="3600"/>
          </w:tcPr>
          <w:p>
            <w:pPr>
              <w:spacing w:after="0" w:before="0" w:line="240" w:lineRule="auto"/>
              <w:jc w:val="left"/>
            </w:pPr>
            <w:r>
              <w:t>Latch clears immediately</w:t>
            </w:r>
          </w:p>
        </w:tc>
        <w:tc>
          <w:tcPr>
            <w:tcW w:type="dxa" w:w="3600"/>
          </w:tcPr>
          <w:p>
            <w:pPr>
              <w:spacing w:after="0" w:before="0" w:line="240" w:lineRule="auto"/>
              <w:jc w:val="left"/>
            </w:pPr>
            <w:r>
              <w:t>Reset condition is active or reset logic executes unexpectedly</w:t>
            </w:r>
          </w:p>
        </w:tc>
        <w:tc>
          <w:tcPr>
            <w:tcW w:type="dxa" w:w="3600"/>
          </w:tcPr>
          <w:p>
            <w:pPr>
              <w:spacing w:after="0" w:before="0" w:line="240" w:lineRule="auto"/>
              <w:jc w:val="left"/>
            </w:pPr>
            <w:r>
              <w:t>Reset rung, interlocks, tag initialization</w:t>
            </w:r>
          </w:p>
        </w:tc>
      </w:tr>
      <w:tr>
        <w:tc>
          <w:tcPr>
            <w:tcW w:type="dxa" w:w="3600"/>
          </w:tcPr>
          <w:p>
            <w:pPr>
              <w:spacing w:after="0" w:before="0" w:line="240" w:lineRule="auto"/>
              <w:jc w:val="left"/>
            </w:pPr>
            <w:r>
              <w:t>Latch does not clear</w:t>
            </w:r>
          </w:p>
        </w:tc>
        <w:tc>
          <w:tcPr>
            <w:tcW w:type="dxa" w:w="3600"/>
          </w:tcPr>
          <w:p>
            <w:pPr>
              <w:spacing w:after="0" w:before="0" w:line="240" w:lineRule="auto"/>
              <w:jc w:val="left"/>
            </w:pPr>
            <w:r>
              <w:t>Reset condition is never satisfied or reset instruction is not executing</w:t>
            </w:r>
          </w:p>
        </w:tc>
        <w:tc>
          <w:tcPr>
            <w:tcW w:type="dxa" w:w="3600"/>
          </w:tcPr>
          <w:p>
            <w:pPr>
              <w:spacing w:after="0" w:before="0" w:line="240" w:lineRule="auto"/>
              <w:jc w:val="left"/>
            </w:pPr>
            <w:r>
              <w:t>Live conditions and program monitoring</w:t>
            </w:r>
          </w:p>
        </w:tc>
      </w:tr>
      <w:tr>
        <w:tc>
          <w:tcPr>
            <w:tcW w:type="dxa" w:w="3600"/>
          </w:tcPr>
          <w:p>
            <w:pPr>
              <w:spacing w:after="0" w:before="0" w:line="240" w:lineRule="auto"/>
              <w:jc w:val="left"/>
            </w:pPr>
            <w:r>
              <w:t>Output tag is TRUE but equipment is stopped</w:t>
            </w:r>
          </w:p>
        </w:tc>
        <w:tc>
          <w:tcPr>
            <w:tcW w:type="dxa" w:w="3600"/>
          </w:tcPr>
          <w:p>
            <w:pPr>
              <w:spacing w:after="0" w:before="0" w:line="240" w:lineRule="auto"/>
              <w:jc w:val="left"/>
            </w:pPr>
            <w:r>
              <w:t>Electrical, mechanical, drive, or downstream control problem</w:t>
            </w:r>
          </w:p>
        </w:tc>
        <w:tc>
          <w:tcPr>
            <w:tcW w:type="dxa" w:w="3600"/>
          </w:tcPr>
          <w:p>
            <w:pPr>
              <w:spacing w:after="0" w:before="0" w:line="240" w:lineRule="auto"/>
              <w:jc w:val="left"/>
            </w:pPr>
            <w:r>
              <w:t>Output channel, supply, contactor, drive, fault feedback</w:t>
            </w:r>
          </w:p>
        </w:tc>
      </w:tr>
      <w:tr>
        <w:tc>
          <w:tcPr>
            <w:tcW w:type="dxa" w:w="3600"/>
          </w:tcPr>
          <w:p>
            <w:pPr>
              <w:spacing w:after="0" w:before="0" w:line="240" w:lineRule="auto"/>
              <w:jc w:val="left"/>
            </w:pPr>
            <w:r>
              <w:t>Output changes unexpectedly</w:t>
            </w:r>
          </w:p>
        </w:tc>
        <w:tc>
          <w:tcPr>
            <w:tcW w:type="dxa" w:w="3600"/>
          </w:tcPr>
          <w:p>
            <w:pPr>
              <w:spacing w:after="0" w:before="0" w:line="240" w:lineRule="auto"/>
              <w:jc w:val="left"/>
            </w:pPr>
            <w:r>
              <w:t>Multiple writers or conflicting logic</w:t>
            </w:r>
          </w:p>
        </w:tc>
        <w:tc>
          <w:tcPr>
            <w:tcW w:type="dxa" w:w="3600"/>
          </w:tcPr>
          <w:p>
            <w:pPr>
              <w:spacing w:after="0" w:before="0" w:line="240" w:lineRule="auto"/>
              <w:jc w:val="left"/>
            </w:pPr>
            <w:r>
              <w:t>Cross-reference the tag and inspect every write</w:t>
            </w:r>
          </w:p>
        </w:tc>
      </w:tr>
      <w:tr>
        <w:tc>
          <w:tcPr>
            <w:tcW w:type="dxa" w:w="3600"/>
          </w:tcPr>
          <w:p>
            <w:pPr>
              <w:spacing w:after="0" w:before="0" w:line="240" w:lineRule="auto"/>
              <w:jc w:val="left"/>
            </w:pPr>
            <w:r>
              <w:t>Machine restarts after power restoration</w:t>
            </w:r>
          </w:p>
        </w:tc>
        <w:tc>
          <w:tcPr>
            <w:tcW w:type="dxa" w:w="3600"/>
          </w:tcPr>
          <w:p>
            <w:pPr>
              <w:spacing w:after="0" w:before="0" w:line="240" w:lineRule="auto"/>
              <w:jc w:val="left"/>
            </w:pPr>
            <w:r>
              <w:t>Retained state or startup behavior permits restart</w:t>
            </w:r>
          </w:p>
        </w:tc>
        <w:tc>
          <w:tcPr>
            <w:tcW w:type="dxa" w:w="3600"/>
          </w:tcPr>
          <w:p>
            <w:pPr>
              <w:spacing w:after="0" w:before="0" w:line="240" w:lineRule="auto"/>
              <w:jc w:val="left"/>
            </w:pPr>
            <w:r>
              <w:t>Retentivity, first-scan logic, restart prevention design</w:t>
            </w:r>
          </w:p>
        </w:tc>
      </w:tr>
    </w:tbl>
    <w:p/>
    <w:p>
      <w:pPr>
        <w:pStyle w:val="Heading3"/>
      </w:pPr>
      <w:r>
        <w:t>Practical troubleshooting order</w:t>
      </w:r>
    </w:p>
    <w:p>
      <w:pPr>
        <w:tabs>
          <w:tab w:pos="403" w:val="left"/>
        </w:tabs>
        <w:spacing w:after="40" w:line="276" w:lineRule="auto"/>
        <w:ind w:left="403" w:hanging="403"/>
        <w:jc w:val="left"/>
      </w:pPr>
      <w:r>
        <w:rPr>
          <w:color w:val="1A2E4A"/>
        </w:rPr>
        <w:t>1.</w:t>
        <w:tab/>
      </w:r>
      <w:r>
        <w:t>Monitor the physical input and corresponding PLC tag.</w:t>
      </w:r>
    </w:p>
    <w:p>
      <w:pPr>
        <w:tabs>
          <w:tab w:pos="403" w:val="left"/>
        </w:tabs>
        <w:spacing w:after="40" w:line="276" w:lineRule="auto"/>
        <w:ind w:left="403" w:hanging="403"/>
        <w:jc w:val="left"/>
      </w:pPr>
      <w:r>
        <w:rPr>
          <w:color w:val="1A2E4A"/>
        </w:rPr>
        <w:t>2.</w:t>
        <w:tab/>
      </w:r>
      <w:r>
        <w:t>Trace each contact in the rung and determine which condition is FALSE.</w:t>
      </w:r>
    </w:p>
    <w:p>
      <w:pPr>
        <w:tabs>
          <w:tab w:pos="403" w:val="left"/>
        </w:tabs>
        <w:spacing w:after="40" w:line="276" w:lineRule="auto"/>
        <w:ind w:left="403" w:hanging="403"/>
        <w:jc w:val="left"/>
      </w:pPr>
      <w:r>
        <w:rPr>
          <w:color w:val="1A2E4A"/>
        </w:rPr>
        <w:t>3.</w:t>
        <w:tab/>
      </w:r>
      <w:r>
        <w:t>Confirm whether the coil is standard, set/reset, or another instruction type.</w:t>
      </w:r>
    </w:p>
    <w:p>
      <w:pPr>
        <w:tabs>
          <w:tab w:pos="403" w:val="left"/>
        </w:tabs>
        <w:spacing w:after="40" w:line="276" w:lineRule="auto"/>
        <w:ind w:left="403" w:hanging="403"/>
        <w:jc w:val="left"/>
      </w:pPr>
      <w:r>
        <w:rPr>
          <w:color w:val="1A2E4A"/>
        </w:rPr>
        <w:t>4.</w:t>
        <w:tab/>
      </w:r>
      <w:r>
        <w:t>Check the execution order and every other location that writes the same tag.</w:t>
      </w:r>
    </w:p>
    <w:p>
      <w:pPr>
        <w:tabs>
          <w:tab w:pos="403" w:val="left"/>
        </w:tabs>
        <w:spacing w:after="40" w:line="276" w:lineRule="auto"/>
        <w:ind w:left="403" w:hanging="403"/>
        <w:jc w:val="left"/>
      </w:pPr>
      <w:r>
        <w:rPr>
          <w:color w:val="1A2E4A"/>
        </w:rPr>
        <w:t>5.</w:t>
        <w:tab/>
      </w:r>
      <w:r>
        <w:t>Verify the actual output channel and downstream electrical equipment.</w:t>
      </w:r>
    </w:p>
    <w:p>
      <w:pPr>
        <w:tabs>
          <w:tab w:pos="403" w:val="left"/>
        </w:tabs>
        <w:spacing w:after="40" w:line="276" w:lineRule="auto"/>
        <w:ind w:left="403" w:hanging="403"/>
        <w:jc w:val="left"/>
      </w:pPr>
      <w:r>
        <w:rPr>
          <w:color w:val="1A2E4A"/>
        </w:rPr>
        <w:t>6.</w:t>
        <w:tab/>
      </w:r>
      <w:r>
        <w:t>Check retentivity, startup behavior, and fault recovery if the issue occurs after a restart.</w:t>
      </w:r>
    </w:p>
    <w:p>
      <w:pPr>
        <w:pStyle w:val="Heading2"/>
      </w:pPr>
      <w:r>
        <w:t>13. Best practices</w:t>
      </w:r>
    </w:p>
    <w:p>
      <w:pPr>
        <w:pStyle w:val="ListBullet"/>
      </w:pPr>
      <w:r>
        <w:t xml:space="preserve">Use meaningful Boolean tag names, such as </w:t>
      </w:r>
      <w:r>
        <w:rPr>
          <w:rFonts w:ascii="Consolas" w:hAnsi="Consolas"/>
          <w:color w:val="333333"/>
          <w:sz w:val="19"/>
          <w:shd w:val="clear" w:color="auto" w:fill="EFEFEF"/>
        </w:rPr>
        <w:t>ClampClosed</w:t>
      </w:r>
      <w:r>
        <w:t xml:space="preserve">, </w:t>
      </w:r>
      <w:r>
        <w:rPr>
          <w:rFonts w:ascii="Consolas" w:hAnsi="Consolas"/>
          <w:color w:val="333333"/>
          <w:sz w:val="19"/>
          <w:shd w:val="clear" w:color="auto" w:fill="EFEFEF"/>
        </w:rPr>
        <w:t>RobotReady</w:t>
      </w:r>
      <w:r>
        <w:t xml:space="preserve">, and </w:t>
      </w:r>
      <w:r>
        <w:rPr>
          <w:rFonts w:ascii="Consolas" w:hAnsi="Consolas"/>
          <w:color w:val="333333"/>
          <w:sz w:val="19"/>
          <w:shd w:val="clear" w:color="auto" w:fill="EFEFEF"/>
        </w:rPr>
        <w:t>DriveFaultActive</w:t>
      </w:r>
      <w:r>
        <w:t>.</w:t>
      </w:r>
    </w:p>
    <w:p>
      <w:pPr>
        <w:pStyle w:val="ListBullet"/>
      </w:pPr>
      <w:r>
        <w:t>Distinguish commands from feedback and status signals.</w:t>
      </w:r>
    </w:p>
    <w:p>
      <w:pPr>
        <w:pStyle w:val="ListBullet"/>
      </w:pPr>
      <w:r>
        <w:t>Understand the difference between physical contact construction and PLC contact instructions.</w:t>
      </w:r>
    </w:p>
    <w:p>
      <w:pPr>
        <w:pStyle w:val="ListBullet"/>
      </w:pPr>
      <w:r>
        <w:t>Use series logic for conditions that must all be satisfied.</w:t>
      </w:r>
    </w:p>
    <w:p>
      <w:pPr>
        <w:pStyle w:val="ListBullet"/>
      </w:pPr>
      <w:r>
        <w:t>Use parallel logic for genuine alternative conditions.</w:t>
      </w:r>
    </w:p>
    <w:p>
      <w:pPr>
        <w:pStyle w:val="ListBullet"/>
      </w:pPr>
      <w:r>
        <w:t>Prefer a clearly defined owner for each output command.</w:t>
      </w:r>
    </w:p>
    <w:p>
      <w:pPr>
        <w:pStyle w:val="ListBullet"/>
      </w:pPr>
      <w:r>
        <w:t>Use set/reset instructions only when stored-state behavior is required.</w:t>
      </w:r>
    </w:p>
    <w:p>
      <w:pPr>
        <w:pStyle w:val="ListBullet"/>
      </w:pPr>
      <w:r>
        <w:t>Define reset conditions explicitly.</w:t>
      </w:r>
    </w:p>
    <w:p>
      <w:pPr>
        <w:pStyle w:val="ListBullet"/>
      </w:pPr>
      <w:r>
        <w:t>Avoid conflicting set and reset writes.</w:t>
      </w:r>
    </w:p>
    <w:p>
      <w:pPr>
        <w:pStyle w:val="ListBullet"/>
      </w:pPr>
      <w:r>
        <w:t>Review restart and power-restoration behavior.</w:t>
      </w:r>
    </w:p>
    <w:p>
      <w:pPr>
        <w:pStyle w:val="ListBullet"/>
      </w:pPr>
      <w:r>
        <w:t>Do not use ordinary PLC bit logic as a replacement for required safety-rated functions.</w:t>
      </w:r>
    </w:p>
    <w:p>
      <w:pPr>
        <w:pStyle w:val="ListBullet"/>
      </w:pPr>
      <w:r>
        <w:t>Monitor the actual tag values during troubleshooting instead of inferring them from the machine's apparent condition.</w:t>
      </w:r>
    </w:p>
    <w:p>
      <w:pPr>
        <w:pStyle w:val="Heading2"/>
      </w:pPr>
      <w:r>
        <w:t>14. Interview questions and answers</w:t>
      </w:r>
    </w:p>
    <w:p>
      <w:r>
        <w:t>Q1. What is bit logic?</w:t>
      </w:r>
    </w:p>
    <w:p>
      <w:r>
        <w:t>Bit logic uses Boolean values to evaluate conditions and control discrete operations in a PLC.</w:t>
      </w:r>
    </w:p>
    <w:p>
      <w:r>
        <w:t>Q2. What is the difference between XIC and XIO in Allen-Bradley Ladder Logic?</w:t>
      </w:r>
    </w:p>
    <w:p>
      <w:r>
        <w:t>XIC evaluates TRUE when its referenced bit is TRUE. XIO evaluates TRUE when its referenced bit is FALSE.</w:t>
      </w:r>
    </w:p>
    <w:p>
      <w:r>
        <w:t>Q3. Does an XIO instruction mean the physical device is normally closed?</w:t>
      </w:r>
    </w:p>
    <w:p>
      <w:r>
        <w:t>No. XIO describes the logical evaluation of a PLC bit. Physical contact construction and electrical wiring are separate considerations.</w:t>
      </w:r>
    </w:p>
    <w:p>
      <w:r>
        <w:t>Q4. What is the difference between a standard coil and a set instruction?</w:t>
      </w:r>
    </w:p>
    <w:p>
      <w:r>
        <w:t>A standard coil ordinarily writes TRUE when its rung is TRUE and FALSE when its rung is FALSE. A set instruction typically stores TRUE until a reset or another defined clearing mechanism acts.</w:t>
      </w:r>
    </w:p>
    <w:p>
      <w:r>
        <w:t>Q5. What is seal-in logic?</w:t>
      </w:r>
    </w:p>
    <w:p>
      <w:r>
        <w:t>Seal-in logic uses a holding contact, commonly associated with the run command itself, to maintain a command after the original momentary start condition disappears.</w:t>
      </w:r>
    </w:p>
    <w:p>
      <w:r>
        <w:t>Q6. Why can a PLC output tag be TRUE while the motor is stopped?</w:t>
      </w:r>
    </w:p>
    <w:p>
      <w:r>
        <w:t>The PLC command may be present while the output module, electrical supply, contactor, drive, motor, or downstream interlocks prevent physical operation.</w:t>
      </w:r>
    </w:p>
    <w:p>
      <w:r>
        <w:t>Q7. What happens when both set and reset instructions execute for the same bit?</w:t>
      </w:r>
    </w:p>
    <w:p>
      <w:r>
        <w:t>The outcome depends on instruction semantics and execution order. The design should avoid ambiguous competing writes.</w:t>
      </w:r>
    </w:p>
    <w:p>
      <w:r>
        <w:t>Q8. Why is scan order important?</w:t>
      </w:r>
    </w:p>
    <w:p>
      <w:r>
        <w:t>Multiple program sections may write the same tag, and later execution can change the value written earlier.</w:t>
      </w:r>
    </w:p>
    <w:p>
      <w:r>
        <w:t>Q9. What is the difference between a command bit and a feedback bit?</w:t>
      </w:r>
    </w:p>
    <w:p>
      <w:r>
        <w:t>A command bit requests an operation. A feedback bit indicates a reported condition or result, such as a motor running or a clamp reaching its closed position.</w:t>
      </w:r>
    </w:p>
    <w:p>
      <w:r>
        <w:t>Q10. Why must restart behavior be checked for latches?</w:t>
      </w:r>
    </w:p>
    <w:p>
      <w:r>
        <w:t>Stored states may persist or be initialized according to platform and program settings. Unexpected restoration of a run command can create hazardous behavior.</w:t>
      </w:r>
    </w:p>
    <w:p>
      <w:pPr>
        <w:pStyle w:val="Heading2"/>
      </w:pPr>
      <w:r>
        <w:t>15. Practical exercise</w:t>
      </w:r>
    </w:p>
    <w:p>
      <w:r>
        <w:t>Create a small PLC training program for a conveyor using simulated signals.</w:t>
      </w:r>
    </w:p>
    <w:p>
      <w:r>
        <w:t>Required tags:</w:t>
      </w:r>
    </w:p>
    <w:p>
      <w:pPr>
        <w:pStyle w:val="ListBullet"/>
      </w:pPr>
      <w:r>
        <w:rPr>
          <w:rFonts w:ascii="Consolas" w:hAnsi="Consolas"/>
          <w:color w:val="333333"/>
          <w:sz w:val="19"/>
          <w:shd w:val="clear" w:color="auto" w:fill="EFEFEF"/>
        </w:rPr>
        <w:t>StartPB</w:t>
      </w:r>
    </w:p>
    <w:p>
      <w:pPr>
        <w:pStyle w:val="ListBullet"/>
      </w:pPr>
      <w:r>
        <w:rPr>
          <w:rFonts w:ascii="Consolas" w:hAnsi="Consolas"/>
          <w:color w:val="333333"/>
          <w:sz w:val="19"/>
          <w:shd w:val="clear" w:color="auto" w:fill="EFEFEF"/>
        </w:rPr>
        <w:t>StopPermissive</w:t>
      </w:r>
    </w:p>
    <w:p>
      <w:pPr>
        <w:pStyle w:val="ListBullet"/>
      </w:pPr>
      <w:r>
        <w:rPr>
          <w:rFonts w:ascii="Consolas" w:hAnsi="Consolas"/>
          <w:color w:val="333333"/>
          <w:sz w:val="19"/>
          <w:shd w:val="clear" w:color="auto" w:fill="EFEFEF"/>
        </w:rPr>
        <w:t>AutoMode</w:t>
      </w:r>
    </w:p>
    <w:p>
      <w:pPr>
        <w:pStyle w:val="ListBullet"/>
      </w:pPr>
      <w:r>
        <w:rPr>
          <w:rFonts w:ascii="Consolas" w:hAnsi="Consolas"/>
          <w:color w:val="333333"/>
          <w:sz w:val="19"/>
          <w:shd w:val="clear" w:color="auto" w:fill="EFEFEF"/>
        </w:rPr>
        <w:t>NoFault</w:t>
      </w:r>
    </w:p>
    <w:p>
      <w:pPr>
        <w:pStyle w:val="ListBullet"/>
      </w:pPr>
      <w:r>
        <w:rPr>
          <w:rFonts w:ascii="Consolas" w:hAnsi="Consolas"/>
          <w:color w:val="333333"/>
          <w:sz w:val="19"/>
          <w:shd w:val="clear" w:color="auto" w:fill="EFEFEF"/>
        </w:rPr>
        <w:t>LocalStart</w:t>
      </w:r>
    </w:p>
    <w:p>
      <w:pPr>
        <w:pStyle w:val="ListBullet"/>
      </w:pPr>
      <w:r>
        <w:rPr>
          <w:rFonts w:ascii="Consolas" w:hAnsi="Consolas"/>
          <w:color w:val="333333"/>
          <w:sz w:val="19"/>
          <w:shd w:val="clear" w:color="auto" w:fill="EFEFEF"/>
        </w:rPr>
        <w:t>RemoteStart</w:t>
      </w:r>
    </w:p>
    <w:p>
      <w:pPr>
        <w:pStyle w:val="ListBullet"/>
      </w:pPr>
      <w:r>
        <w:rPr>
          <w:rFonts w:ascii="Consolas" w:hAnsi="Consolas"/>
          <w:color w:val="333333"/>
          <w:sz w:val="19"/>
          <w:shd w:val="clear" w:color="auto" w:fill="EFEFEF"/>
        </w:rPr>
        <w:t>RunLatch</w:t>
      </w:r>
    </w:p>
    <w:p>
      <w:pPr>
        <w:pStyle w:val="ListBullet"/>
      </w:pPr>
      <w:r>
        <w:rPr>
          <w:rFonts w:ascii="Consolas" w:hAnsi="Consolas"/>
          <w:color w:val="333333"/>
          <w:sz w:val="19"/>
          <w:shd w:val="clear" w:color="auto" w:fill="EFEFEF"/>
        </w:rPr>
        <w:t>ConveyorCommand</w:t>
      </w:r>
    </w:p>
    <w:p>
      <w:r>
        <w:t>Test the following:</w:t>
      </w:r>
    </w:p>
    <w:p>
      <w:pPr>
        <w:tabs>
          <w:tab w:pos="403" w:val="left"/>
        </w:tabs>
        <w:spacing w:after="40" w:line="276" w:lineRule="auto"/>
        <w:ind w:left="403" w:hanging="403"/>
        <w:jc w:val="left"/>
      </w:pPr>
      <w:r>
        <w:rPr>
          <w:color w:val="1A2E4A"/>
        </w:rPr>
        <w:t>1.</w:t>
        <w:tab/>
      </w:r>
      <w:r>
        <w:t>Start the conveyor using a momentary start request.</w:t>
      </w:r>
    </w:p>
    <w:p>
      <w:pPr>
        <w:tabs>
          <w:tab w:pos="403" w:val="left"/>
        </w:tabs>
        <w:spacing w:after="40" w:line="276" w:lineRule="auto"/>
        <w:ind w:left="403" w:hanging="403"/>
        <w:jc w:val="left"/>
      </w:pPr>
      <w:r>
        <w:rPr>
          <w:color w:val="1A2E4A"/>
        </w:rPr>
        <w:t>2.</w:t>
        <w:tab/>
      </w:r>
      <w:r>
        <w:t>Release the start request and observe whether the holding logic maintains the command.</w:t>
      </w:r>
    </w:p>
    <w:p>
      <w:pPr>
        <w:tabs>
          <w:tab w:pos="403" w:val="left"/>
        </w:tabs>
        <w:spacing w:after="40" w:line="276" w:lineRule="auto"/>
        <w:ind w:left="403" w:hanging="403"/>
        <w:jc w:val="left"/>
      </w:pPr>
      <w:r>
        <w:rPr>
          <w:color w:val="1A2E4A"/>
        </w:rPr>
        <w:t>3.</w:t>
        <w:tab/>
      </w:r>
      <w:r>
        <w:t>Remove the stop permissive and verify that the command clears.</w:t>
      </w:r>
    </w:p>
    <w:p>
      <w:pPr>
        <w:tabs>
          <w:tab w:pos="403" w:val="left"/>
        </w:tabs>
        <w:spacing w:after="40" w:line="276" w:lineRule="auto"/>
        <w:ind w:left="403" w:hanging="403"/>
        <w:jc w:val="left"/>
      </w:pPr>
      <w:r>
        <w:rPr>
          <w:color w:val="1A2E4A"/>
        </w:rPr>
        <w:t>4.</w:t>
        <w:tab/>
      </w:r>
      <w:r>
        <w:t xml:space="preserve">Set </w:t>
      </w:r>
      <w:r>
        <w:rPr>
          <w:rFonts w:ascii="Consolas" w:hAnsi="Consolas"/>
          <w:color w:val="333333"/>
          <w:sz w:val="19"/>
          <w:shd w:val="clear" w:color="auto" w:fill="EFEFEF"/>
        </w:rPr>
        <w:t>NoFault = FALSE</w:t>
      </w:r>
      <w:r>
        <w:t xml:space="preserve"> and verify the intended response.</w:t>
      </w:r>
    </w:p>
    <w:p>
      <w:pPr>
        <w:tabs>
          <w:tab w:pos="403" w:val="left"/>
        </w:tabs>
        <w:spacing w:after="40" w:line="276" w:lineRule="auto"/>
        <w:ind w:left="403" w:hanging="403"/>
        <w:jc w:val="left"/>
      </w:pPr>
      <w:r>
        <w:rPr>
          <w:color w:val="1A2E4A"/>
        </w:rPr>
        <w:t>5.</w:t>
        <w:tab/>
      </w:r>
      <w:r>
        <w:t>Compare a standard-coil seal-in implementation with a set/reset implementation.</w:t>
      </w:r>
    </w:p>
    <w:p>
      <w:pPr>
        <w:tabs>
          <w:tab w:pos="403" w:val="left"/>
        </w:tabs>
        <w:spacing w:after="40" w:line="276" w:lineRule="auto"/>
        <w:ind w:left="403" w:hanging="403"/>
        <w:jc w:val="left"/>
      </w:pPr>
      <w:r>
        <w:rPr>
          <w:color w:val="1A2E4A"/>
        </w:rPr>
        <w:t>6.</w:t>
        <w:tab/>
      </w:r>
      <w:r>
        <w:t>Deliberately create conflicting writes in a training project and observe the execution-order effect.</w:t>
      </w:r>
    </w:p>
    <w:p>
      <w:pPr>
        <w:tabs>
          <w:tab w:pos="403" w:val="left"/>
        </w:tabs>
        <w:spacing w:after="40" w:line="276" w:lineRule="auto"/>
        <w:ind w:left="403" w:hanging="403"/>
        <w:jc w:val="left"/>
      </w:pPr>
      <w:r>
        <w:rPr>
          <w:color w:val="1A2E4A"/>
        </w:rPr>
        <w:t>7.</w:t>
        <w:tab/>
      </w:r>
      <w:r>
        <w:t>Simulate a controller restart and inspect the intended initialization and retained-state behavior.</w:t>
      </w:r>
    </w:p>
    <w:p>
      <w:r>
        <w:t>Record the rung conditions, tag values, and output behavior for each test.</w:t>
      </w:r>
    </w:p>
    <w:p>
      <w:pPr>
        <w:pStyle w:val="Heading2"/>
      </w:pPr>
      <w:r>
        <w:t>16. Final mental model</w:t>
      </w:r>
    </w:p>
    <w:p>
      <w:pPr>
        <w:pStyle w:val="ListBullet"/>
      </w:pPr>
      <w:r>
        <w:t>Bit: Stores a Boolean value.</w:t>
      </w:r>
    </w:p>
    <w:p>
      <w:pPr>
        <w:pStyle w:val="ListBullet"/>
      </w:pPr>
      <w:r>
        <w:t>Contact: Evaluates a Boolean condition.</w:t>
      </w:r>
    </w:p>
    <w:p>
      <w:pPr>
        <w:pStyle w:val="ListBullet"/>
      </w:pPr>
      <w:r>
        <w:t>Coil: Writes or controls a Boolean value.</w:t>
      </w:r>
    </w:p>
    <w:p>
      <w:pPr>
        <w:pStyle w:val="ListBullet"/>
      </w:pPr>
      <w:r>
        <w:t>AND: Every required condition must be TRUE.</w:t>
      </w:r>
    </w:p>
    <w:p>
      <w:pPr>
        <w:pStyle w:val="ListBullet"/>
      </w:pPr>
      <w:r>
        <w:t>OR: At least one alternative condition must be TRUE.</w:t>
      </w:r>
    </w:p>
    <w:p>
      <w:pPr>
        <w:pStyle w:val="ListBullet"/>
      </w:pPr>
      <w:r>
        <w:t>NOT: Reverses a Boolean value.</w:t>
      </w:r>
    </w:p>
    <w:p>
      <w:pPr>
        <w:pStyle w:val="ListBullet"/>
      </w:pPr>
      <w:r>
        <w:t>Set/reset: Stores and clears a Boolean state.</w:t>
      </w:r>
    </w:p>
    <w:p>
      <w:pPr>
        <w:pStyle w:val="ListBullet"/>
      </w:pPr>
      <w:r>
        <w:t>Seal-in: Maintains a command through a feedback branch.</w:t>
      </w:r>
    </w:p>
    <w:p>
      <w:pPr>
        <w:pStyle w:val="ListBullet"/>
      </w:pPr>
      <w:r>
        <w:t>Scan order: Determines when logic executes and can affect competing writes.</w:t>
      </w:r>
    </w:p>
    <w:p>
      <w:pPr>
        <w:pStyle w:val="ListBullet"/>
      </w:pPr>
      <w:r>
        <w:t>Feedback: Confirms reported equipment status rather than merely requesting an operation.</w:t>
      </w:r>
    </w:p>
    <w:p>
      <w:r>
        <w:t>Once these concepts are clear, most basic Ladder Logic becomes a matter of tracing Boolean conditions systematically.</w:t>
      </w:r>
    </w:p>
    <w:p>
      <w:r>
        <w:t>Next topic in your study sequence:</w:t>
      </w:r>
    </w:p>
    <w:p>
      <w:r>
        <w:rPr>
          <w:rFonts w:ascii="Consolas" w:hAnsi="Consolas"/>
          <w:color w:val="333333"/>
          <w:sz w:val="19"/>
          <w:shd w:val="clear" w:color="auto" w:fill="EFEFEF"/>
        </w:rPr>
        <w:t>02_Timers_Counters</w:t>
      </w:r>
    </w:p>
    <w:p>
      <w:r>
        <w:t>02_Timers_Counters: Timers and counters, TON/TOF, CTU/CTD.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01_Bit_Logic: Bit Logic, Contacts, Coils, Set/Reset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