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Libraries: Standard Blocks</w:t>
      </w:r>
    </w:p>
    <w:p>
      <w:pPr>
        <w:pStyle w:val="Heading2"/>
      </w:pPr>
      <w:r>
        <w:t>1. Definition</w:t>
      </w:r>
    </w:p>
    <w:p>
      <w:r>
        <w:t>A PLC library is an organized collection of reusable engineering components that can be used across multiple programs, machines, or projects.</w:t>
      </w:r>
    </w:p>
    <w:p>
      <w:r>
        <w:t>A library may contain functions, function blocks, data types, templates, faceplates, communication components, diagnostic logic, and documentation.</w:t>
      </w:r>
    </w:p>
    <w:p>
      <w:r>
        <w:t>A standard block is a reusable component designed to perform a defined operation according to a known interface and expected behavior. It may be supplied by a PLC manufacturer, created by an engineering organization, or developed for a particular machine platform.</w:t>
      </w:r>
    </w:p>
    <w:p>
      <w:r>
        <w:t>The purpose of libraries is to avoid repeatedly developing and validating the same functionality.</w:t>
      </w:r>
    </w:p>
    <w:p>
      <w:r>
        <w:t>For example, a factory may use the same motor-control logic on dozens of machines. Instead of maintaining slightly different copies everywhere, engineers can maintain a standard motor-control component and reuse it.</w:t>
      </w:r>
    </w:p>
    <w:p>
      <w:pPr>
        <w:pStyle w:val="Heading2"/>
      </w:pPr>
      <w:r>
        <w:t>2. Why PLC Libraries Are Needed</w:t>
      </w:r>
    </w:p>
    <w:p>
      <w:r>
        <w:t>Imagine a plant with several production lines containing hundreds of motors, valves, conveyors, and sensors.</w:t>
      </w:r>
    </w:p>
    <w:p>
      <w:r>
        <w:t>Many devices require similar functions:</w:t>
      </w:r>
    </w:p>
    <w:p>
      <w:pPr>
        <w:pStyle w:val="ListBullet"/>
      </w:pPr>
      <w:r>
        <w:t>Motor start and stop control.</w:t>
      </w:r>
    </w:p>
    <w:p>
      <w:pPr>
        <w:pStyle w:val="ListBullet"/>
      </w:pPr>
      <w:r>
        <w:t>Valve command and feedback monitoring.</w:t>
      </w:r>
    </w:p>
    <w:p>
      <w:pPr>
        <w:pStyle w:val="ListBullet"/>
      </w:pPr>
      <w:r>
        <w:t>Alarm evaluation.</w:t>
      </w:r>
    </w:p>
    <w:p>
      <w:pPr>
        <w:pStyle w:val="ListBullet"/>
      </w:pPr>
      <w:r>
        <w:t>Analog signal scaling.</w:t>
      </w:r>
    </w:p>
    <w:p>
      <w:pPr>
        <w:pStyle w:val="ListBullet"/>
      </w:pPr>
      <w:r>
        <w:t>Communication health monitoring.</w:t>
      </w:r>
    </w:p>
    <w:p>
      <w:pPr>
        <w:pStyle w:val="ListBullet"/>
      </w:pPr>
      <w:r>
        <w:t>Equipment fault detection.</w:t>
      </w:r>
    </w:p>
    <w:p>
      <w:pPr>
        <w:pStyle w:val="ListBullet"/>
      </w:pPr>
      <w:r>
        <w:t>Standardized status reporting to an HMI or SCADA system.</w:t>
      </w:r>
    </w:p>
    <w:p>
      <w:r>
        <w:t>Without reusable libraries, engineers may develop each function separately. This creates inconsistent behavior, duplicate work, and a growing maintenance burden.</w:t>
      </w:r>
    </w:p>
    <w:p>
      <w:r>
        <w:t>With libraries, a company can define and maintain common components.</w:t>
      </w:r>
    </w:p>
    <w:p>
      <w:pPr>
        <w:shd w:val="clear" w:color="auto" w:fill="F4F4F4"/>
        <w:spacing w:before="0" w:after="0" w:line="240" w:lineRule="auto"/>
        <w:ind w:left="216" w:right="216"/>
        <w:jc w:val="left"/>
      </w:pPr>
      <w:r>
        <w:rPr>
          <w:rFonts w:ascii="Consolas" w:hAnsi="Consolas"/>
          <w:color w:val="202020"/>
          <w:sz w:val="18"/>
        </w:rPr>
        <w:t>PLC ENGINEERING LIBRARY</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Equipment Control</w:t>
      </w:r>
    </w:p>
    <w:p>
      <w:pPr>
        <w:shd w:val="clear" w:color="auto" w:fill="F4F4F4"/>
        <w:spacing w:before="0" w:after="0" w:line="240" w:lineRule="auto"/>
        <w:ind w:left="216" w:right="216"/>
        <w:jc w:val="left"/>
      </w:pPr>
      <w:r>
        <w:rPr>
          <w:rFonts w:ascii="Consolas" w:hAnsi="Consolas"/>
          <w:color w:val="202020"/>
          <w:sz w:val="18"/>
        </w:rPr>
        <w:t>|   +-- Motor</w:t>
      </w:r>
    </w:p>
    <w:p>
      <w:pPr>
        <w:shd w:val="clear" w:color="auto" w:fill="F4F4F4"/>
        <w:spacing w:before="0" w:after="0" w:line="240" w:lineRule="auto"/>
        <w:ind w:left="216" w:right="216"/>
        <w:jc w:val="left"/>
      </w:pPr>
      <w:r>
        <w:rPr>
          <w:rFonts w:ascii="Consolas" w:hAnsi="Consolas"/>
          <w:color w:val="202020"/>
          <w:sz w:val="18"/>
        </w:rPr>
        <w:t>|   +-- Conveyor</w:t>
      </w:r>
    </w:p>
    <w:p>
      <w:pPr>
        <w:shd w:val="clear" w:color="auto" w:fill="F4F4F4"/>
        <w:spacing w:before="0" w:after="0" w:line="240" w:lineRule="auto"/>
        <w:ind w:left="216" w:right="216"/>
        <w:jc w:val="left"/>
      </w:pPr>
      <w:r>
        <w:rPr>
          <w:rFonts w:ascii="Consolas" w:hAnsi="Consolas"/>
          <w:color w:val="202020"/>
          <w:sz w:val="18"/>
        </w:rPr>
        <w:t>|   +-- Valve</w:t>
      </w:r>
    </w:p>
    <w:p>
      <w:pPr>
        <w:shd w:val="clear" w:color="auto" w:fill="F4F4F4"/>
        <w:spacing w:before="0" w:after="0" w:line="240" w:lineRule="auto"/>
        <w:ind w:left="216" w:right="216"/>
        <w:jc w:val="left"/>
      </w:pPr>
      <w:r>
        <w:rPr>
          <w:rFonts w:ascii="Consolas" w:hAnsi="Consolas"/>
          <w:color w:val="202020"/>
          <w:sz w:val="18"/>
        </w:rPr>
        <w:t>|   +-- Cylinder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Signal Processing</w:t>
      </w:r>
    </w:p>
    <w:p>
      <w:pPr>
        <w:shd w:val="clear" w:color="auto" w:fill="F4F4F4"/>
        <w:spacing w:before="0" w:after="0" w:line="240" w:lineRule="auto"/>
        <w:ind w:left="216" w:right="216"/>
        <w:jc w:val="left"/>
      </w:pPr>
      <w:r>
        <w:rPr>
          <w:rFonts w:ascii="Consolas" w:hAnsi="Consolas"/>
          <w:color w:val="202020"/>
          <w:sz w:val="18"/>
        </w:rPr>
        <w:t>|   +-- Analog Scaling</w:t>
      </w:r>
    </w:p>
    <w:p>
      <w:pPr>
        <w:shd w:val="clear" w:color="auto" w:fill="F4F4F4"/>
        <w:spacing w:before="0" w:after="0" w:line="240" w:lineRule="auto"/>
        <w:ind w:left="216" w:right="216"/>
        <w:jc w:val="left"/>
      </w:pPr>
      <w:r>
        <w:rPr>
          <w:rFonts w:ascii="Consolas" w:hAnsi="Consolas"/>
          <w:color w:val="202020"/>
          <w:sz w:val="18"/>
        </w:rPr>
        <w:t>|   +-- Filtering</w:t>
      </w:r>
    </w:p>
    <w:p>
      <w:pPr>
        <w:shd w:val="clear" w:color="auto" w:fill="F4F4F4"/>
        <w:spacing w:before="0" w:after="0" w:line="240" w:lineRule="auto"/>
        <w:ind w:left="216" w:right="216"/>
        <w:jc w:val="left"/>
      </w:pPr>
      <w:r>
        <w:rPr>
          <w:rFonts w:ascii="Consolas" w:hAnsi="Consolas"/>
          <w:color w:val="202020"/>
          <w:sz w:val="18"/>
        </w:rPr>
        <w:t>|   +-- Range Validation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Diagnostics</w:t>
      </w:r>
    </w:p>
    <w:p>
      <w:pPr>
        <w:shd w:val="clear" w:color="auto" w:fill="F4F4F4"/>
        <w:spacing w:before="0" w:after="0" w:line="240" w:lineRule="auto"/>
        <w:ind w:left="216" w:right="216"/>
        <w:jc w:val="left"/>
      </w:pPr>
      <w:r>
        <w:rPr>
          <w:rFonts w:ascii="Consolas" w:hAnsi="Consolas"/>
          <w:color w:val="202020"/>
          <w:sz w:val="18"/>
        </w:rPr>
        <w:t>|   +-- Fault Evaluation</w:t>
      </w:r>
    </w:p>
    <w:p>
      <w:pPr>
        <w:shd w:val="clear" w:color="auto" w:fill="F4F4F4"/>
        <w:spacing w:before="0" w:after="0" w:line="240" w:lineRule="auto"/>
        <w:ind w:left="216" w:right="216"/>
        <w:jc w:val="left"/>
      </w:pPr>
      <w:r>
        <w:rPr>
          <w:rFonts w:ascii="Consolas" w:hAnsi="Consolas"/>
          <w:color w:val="202020"/>
          <w:sz w:val="18"/>
        </w:rPr>
        <w:t>|   +-- Timeout Monitoring</w:t>
      </w:r>
    </w:p>
    <w:p>
      <w:pPr>
        <w:shd w:val="clear" w:color="auto" w:fill="F4F4F4"/>
        <w:spacing w:before="0" w:after="0" w:line="240" w:lineRule="auto"/>
        <w:ind w:left="216" w:right="216"/>
        <w:jc w:val="left"/>
      </w:pPr>
      <w:r>
        <w:rPr>
          <w:rFonts w:ascii="Consolas" w:hAnsi="Consolas"/>
          <w:color w:val="202020"/>
          <w:sz w:val="18"/>
        </w:rPr>
        <w:t>|   +-- Communication Status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HMI / SCADA Integration</w:t>
      </w:r>
    </w:p>
    <w:p>
      <w:pPr>
        <w:shd w:val="clear" w:color="auto" w:fill="F4F4F4"/>
        <w:spacing w:before="0" w:after="0" w:line="240" w:lineRule="auto"/>
        <w:ind w:left="216" w:right="216"/>
        <w:jc w:val="left"/>
      </w:pPr>
      <w:r>
        <w:rPr>
          <w:rFonts w:ascii="Consolas" w:hAnsi="Consolas"/>
          <w:color w:val="202020"/>
          <w:sz w:val="18"/>
        </w:rPr>
        <w:t xml:space="preserve">    +-- Equipment Status</w:t>
      </w:r>
    </w:p>
    <w:p>
      <w:pPr>
        <w:shd w:val="clear" w:color="auto" w:fill="F4F4F4"/>
        <w:spacing w:before="0" w:after="0" w:line="240" w:lineRule="auto"/>
        <w:ind w:left="216" w:right="216"/>
        <w:jc w:val="left"/>
      </w:pPr>
      <w:r>
        <w:rPr>
          <w:rFonts w:ascii="Consolas" w:hAnsi="Consolas"/>
          <w:color w:val="202020"/>
          <w:sz w:val="18"/>
        </w:rPr>
        <w:t xml:space="preserve">    +-- Alarm Interface</w:t>
      </w:r>
    </w:p>
    <w:p>
      <w:pPr>
        <w:shd w:val="clear" w:color="auto" w:fill="F4F4F4"/>
        <w:spacing w:before="0" w:after="0" w:line="240" w:lineRule="auto"/>
        <w:ind w:left="216" w:right="216"/>
        <w:jc w:val="left"/>
      </w:pPr>
      <w:r>
        <w:rPr>
          <w:rFonts w:ascii="Consolas" w:hAnsi="Consolas"/>
          <w:color w:val="202020"/>
          <w:sz w:val="18"/>
        </w:rPr>
        <w:t xml:space="preserve">    +-- Command Interface</w:t>
      </w:r>
    </w:p>
    <w:p/>
    <w:p>
      <w:r>
        <w:t>This is an illustrative library structure, not a universal vendor-defined hierarchy.</w:t>
      </w:r>
    </w:p>
    <w:p>
      <w:pPr>
        <w:pStyle w:val="Heading2"/>
      </w:pPr>
      <w:r>
        <w:t>3. What Can a PLC Library Contain?</w:t>
      </w:r>
    </w:p>
    <w:p>
      <w:r>
        <w:t>A library is more than a folder of function blocks. It can contain several types of engineering assets.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Function</w:t>
            </w:r>
          </w:p>
        </w:tc>
        <w:tc>
          <w:tcPr>
            <w:tcW w:type="dxa" w:w="3600"/>
          </w:tcPr>
          <w:p>
            <w:pPr>
              <w:spacing w:after="0" w:before="0" w:line="240" w:lineRule="auto"/>
              <w:jc w:val="left"/>
            </w:pPr>
            <w:r>
              <w:t>Performs a reusable calculation or operation</w:t>
            </w:r>
          </w:p>
        </w:tc>
        <w:tc>
          <w:tcPr>
            <w:tcW w:type="dxa" w:w="3600"/>
          </w:tcPr>
          <w:p>
            <w:pPr>
              <w:spacing w:after="0" w:before="0" w:line="240" w:lineRule="auto"/>
              <w:jc w:val="left"/>
            </w:pPr>
            <w:r>
              <w:t>Pressure scaling</w:t>
            </w:r>
          </w:p>
        </w:tc>
      </w:tr>
      <w:tr>
        <w:tc>
          <w:tcPr>
            <w:tcW w:type="dxa" w:w="3600"/>
          </w:tcPr>
          <w:p>
            <w:pPr>
              <w:spacing w:after="0" w:before="0" w:line="240" w:lineRule="auto"/>
              <w:jc w:val="left"/>
            </w:pPr>
            <w:r>
              <w:t>Function block</w:t>
            </w:r>
          </w:p>
        </w:tc>
        <w:tc>
          <w:tcPr>
            <w:tcW w:type="dxa" w:w="3600"/>
          </w:tcPr>
          <w:p>
            <w:pPr>
              <w:spacing w:after="0" w:before="0" w:line="240" w:lineRule="auto"/>
              <w:jc w:val="left"/>
            </w:pPr>
            <w:r>
              <w:t>Implements reusable logic, potentially with retained instance state</w:t>
            </w:r>
          </w:p>
        </w:tc>
        <w:tc>
          <w:tcPr>
            <w:tcW w:type="dxa" w:w="3600"/>
          </w:tcPr>
          <w:p>
            <w:pPr>
              <w:spacing w:after="0" w:before="0" w:line="240" w:lineRule="auto"/>
              <w:jc w:val="left"/>
            </w:pPr>
            <w:r>
              <w:t>Motor control</w:t>
            </w:r>
          </w:p>
        </w:tc>
      </w:tr>
      <w:tr>
        <w:tc>
          <w:tcPr>
            <w:tcW w:type="dxa" w:w="3600"/>
          </w:tcPr>
          <w:p>
            <w:pPr>
              <w:spacing w:after="0" w:before="0" w:line="240" w:lineRule="auto"/>
              <w:jc w:val="left"/>
            </w:pPr>
            <w:r>
              <w:t>Data type</w:t>
            </w:r>
          </w:p>
        </w:tc>
        <w:tc>
          <w:tcPr>
            <w:tcW w:type="dxa" w:w="3600"/>
          </w:tcPr>
          <w:p>
            <w:pPr>
              <w:spacing w:after="0" w:before="0" w:line="240" w:lineRule="auto"/>
              <w:jc w:val="left"/>
            </w:pPr>
            <w:r>
              <w:t>Defines the structure and types of related data</w:t>
            </w:r>
          </w:p>
        </w:tc>
        <w:tc>
          <w:tcPr>
            <w:tcW w:type="dxa" w:w="3600"/>
          </w:tcPr>
          <w:p>
            <w:pPr>
              <w:spacing w:after="0" w:before="0" w:line="240" w:lineRule="auto"/>
              <w:jc w:val="left"/>
            </w:pPr>
            <w:r>
              <w:t>Motor status structure</w:t>
            </w:r>
          </w:p>
        </w:tc>
      </w:tr>
      <w:tr>
        <w:tc>
          <w:tcPr>
            <w:tcW w:type="dxa" w:w="3600"/>
          </w:tcPr>
          <w:p>
            <w:pPr>
              <w:spacing w:after="0" w:before="0" w:line="240" w:lineRule="auto"/>
              <w:jc w:val="left"/>
            </w:pPr>
            <w:r>
              <w:t>Constant or parameter set</w:t>
            </w:r>
          </w:p>
        </w:tc>
        <w:tc>
          <w:tcPr>
            <w:tcW w:type="dxa" w:w="3600"/>
          </w:tcPr>
          <w:p>
            <w:pPr>
              <w:spacing w:after="0" w:before="0" w:line="240" w:lineRule="auto"/>
              <w:jc w:val="left"/>
            </w:pPr>
            <w:r>
              <w:t>Provides standard configuration values</w:t>
            </w:r>
          </w:p>
        </w:tc>
        <w:tc>
          <w:tcPr>
            <w:tcW w:type="dxa" w:w="3600"/>
          </w:tcPr>
          <w:p>
            <w:pPr>
              <w:spacing w:after="0" w:before="0" w:line="240" w:lineRule="auto"/>
              <w:jc w:val="left"/>
            </w:pPr>
            <w:r>
              <w:t>Default timeout limits</w:t>
            </w:r>
          </w:p>
        </w:tc>
      </w:tr>
      <w:tr>
        <w:tc>
          <w:tcPr>
            <w:tcW w:type="dxa" w:w="3600"/>
          </w:tcPr>
          <w:p>
            <w:pPr>
              <w:spacing w:after="0" w:before="0" w:line="240" w:lineRule="auto"/>
              <w:jc w:val="left"/>
            </w:pPr>
            <w:r>
              <w:t>Template</w:t>
            </w:r>
          </w:p>
        </w:tc>
        <w:tc>
          <w:tcPr>
            <w:tcW w:type="dxa" w:w="3600"/>
          </w:tcPr>
          <w:p>
            <w:pPr>
              <w:spacing w:after="0" w:before="0" w:line="240" w:lineRule="auto"/>
              <w:jc w:val="left"/>
            </w:pPr>
            <w:r>
              <w:t>Provides a repeatable project or component structure</w:t>
            </w:r>
          </w:p>
        </w:tc>
        <w:tc>
          <w:tcPr>
            <w:tcW w:type="dxa" w:w="3600"/>
          </w:tcPr>
          <w:p>
            <w:pPr>
              <w:spacing w:after="0" w:before="0" w:line="240" w:lineRule="auto"/>
              <w:jc w:val="left"/>
            </w:pPr>
            <w:r>
              <w:t>Standard conveyor template</w:t>
            </w:r>
          </w:p>
        </w:tc>
      </w:tr>
      <w:tr>
        <w:tc>
          <w:tcPr>
            <w:tcW w:type="dxa" w:w="3600"/>
          </w:tcPr>
          <w:p>
            <w:pPr>
              <w:spacing w:after="0" w:before="0" w:line="240" w:lineRule="auto"/>
              <w:jc w:val="left"/>
            </w:pPr>
            <w:r>
              <w:t>HMI faceplate</w:t>
            </w:r>
          </w:p>
        </w:tc>
        <w:tc>
          <w:tcPr>
            <w:tcW w:type="dxa" w:w="3600"/>
          </w:tcPr>
          <w:p>
            <w:pPr>
              <w:spacing w:after="0" w:before="0" w:line="240" w:lineRule="auto"/>
              <w:jc w:val="left"/>
            </w:pPr>
            <w:r>
              <w:t>Provides a reusable operator interface</w:t>
            </w:r>
          </w:p>
        </w:tc>
        <w:tc>
          <w:tcPr>
            <w:tcW w:type="dxa" w:w="3600"/>
          </w:tcPr>
          <w:p>
            <w:pPr>
              <w:spacing w:after="0" w:before="0" w:line="240" w:lineRule="auto"/>
              <w:jc w:val="left"/>
            </w:pPr>
            <w:r>
              <w:t>Motor control faceplate</w:t>
            </w:r>
          </w:p>
        </w:tc>
      </w:tr>
      <w:tr>
        <w:tc>
          <w:tcPr>
            <w:tcW w:type="dxa" w:w="3600"/>
          </w:tcPr>
          <w:p>
            <w:pPr>
              <w:spacing w:after="0" w:before="0" w:line="240" w:lineRule="auto"/>
              <w:jc w:val="left"/>
            </w:pPr>
            <w:r>
              <w:t>Diagnostic component</w:t>
            </w:r>
          </w:p>
        </w:tc>
        <w:tc>
          <w:tcPr>
            <w:tcW w:type="dxa" w:w="3600"/>
          </w:tcPr>
          <w:p>
            <w:pPr>
              <w:spacing w:after="0" w:before="0" w:line="240" w:lineRule="auto"/>
              <w:jc w:val="left"/>
            </w:pPr>
            <w:r>
              <w:t>Standardizes fault detection or reporting</w:t>
            </w:r>
          </w:p>
        </w:tc>
        <w:tc>
          <w:tcPr>
            <w:tcW w:type="dxa" w:w="3600"/>
          </w:tcPr>
          <w:p>
            <w:pPr>
              <w:spacing w:after="0" w:before="0" w:line="240" w:lineRule="auto"/>
              <w:jc w:val="left"/>
            </w:pPr>
            <w:r>
              <w:t>Communication watchdog</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Defines interfaces, behavior, limits, and usage</w:t>
            </w:r>
          </w:p>
        </w:tc>
        <w:tc>
          <w:tcPr>
            <w:tcW w:type="dxa" w:w="3600"/>
          </w:tcPr>
          <w:p>
            <w:pPr>
              <w:spacing w:after="0" w:before="0" w:line="240" w:lineRule="auto"/>
              <w:jc w:val="left"/>
            </w:pPr>
            <w:r>
              <w:t>Motor block specification</w:t>
            </w:r>
          </w:p>
        </w:tc>
      </w:tr>
    </w:tbl>
    <w:p/>
    <w:p>
      <w:r>
        <w:t>The exact items supported by a library depend on the PLC platform and engineering software.</w:t>
      </w:r>
    </w:p>
    <w:p>
      <w:pPr>
        <w:pStyle w:val="Heading2"/>
      </w:pPr>
      <w:r>
        <w:t>4. Standard Blocks Versus Custom Blocks</w:t>
      </w:r>
    </w:p>
    <w:p>
      <w:r>
        <w:t>Standard blocks can come from the PLC manufacturer, the engineering software, an organizational library, or a project-specific library.</w:t>
      </w:r>
    </w:p>
    <w:p>
      <w:pPr>
        <w:pStyle w:val="Heading3"/>
      </w:pPr>
      <w:r>
        <w:t>4.1 Manufacturer-Supplied Blocks</w:t>
      </w:r>
    </w:p>
    <w:p>
      <w:r>
        <w:t>These are provided as part of a platform, software package, or official library.</w:t>
      </w:r>
    </w:p>
    <w:p>
      <w:r>
        <w:t>Examples of common functions include:</w:t>
      </w:r>
    </w:p>
    <w:p>
      <w:pPr>
        <w:pStyle w:val="ListBullet"/>
      </w:pPr>
      <w:r>
        <w:t>Timers and counters.</w:t>
      </w:r>
    </w:p>
    <w:p>
      <w:pPr>
        <w:pStyle w:val="ListBullet"/>
      </w:pPr>
      <w:r>
        <w:t>Data movement and conversion.</w:t>
      </w:r>
    </w:p>
    <w:p>
      <w:pPr>
        <w:pStyle w:val="ListBullet"/>
      </w:pPr>
      <w:r>
        <w:t>Arithmetic and comparison.</w:t>
      </w:r>
    </w:p>
    <w:p>
      <w:pPr>
        <w:pStyle w:val="ListBullet"/>
      </w:pPr>
      <w:r>
        <w:t>Communication handling.</w:t>
      </w:r>
    </w:p>
    <w:p>
      <w:pPr>
        <w:pStyle w:val="ListBullet"/>
      </w:pPr>
      <w:r>
        <w:t>Supported motion-control operations.</w:t>
      </w:r>
    </w:p>
    <w:p>
      <w:pPr>
        <w:pStyle w:val="ListBullet"/>
      </w:pPr>
      <w:r>
        <w:t>System diagnostics.</w:t>
      </w:r>
    </w:p>
    <w:p>
      <w:r>
        <w:t>Manufacturer-supplied blocks should be used according to the documentation for the specific controller and software version.</w:t>
      </w:r>
    </w:p>
    <w:p>
      <w:pPr>
        <w:pStyle w:val="Heading3"/>
      </w:pPr>
      <w:r>
        <w:t>4.2 Organization-Standard Blocks</w:t>
      </w:r>
    </w:p>
    <w:p>
      <w:r>
        <w:t>These are components created and maintained by a company for consistent engineering across its machines or production lines.</w:t>
      </w:r>
    </w:p>
    <w:p>
      <w:r>
        <w:t>Examples include:</w:t>
      </w:r>
    </w:p>
    <w:p>
      <w:pPr>
        <w:pStyle w:val="ListBullet"/>
      </w:pPr>
      <w:r>
        <w:t>Standard motor-control FB.</w:t>
      </w:r>
    </w:p>
    <w:p>
      <w:pPr>
        <w:pStyle w:val="ListBullet"/>
      </w:pPr>
      <w:r>
        <w:t>Standard VFD interface.</w:t>
      </w:r>
    </w:p>
    <w:p>
      <w:pPr>
        <w:pStyle w:val="ListBullet"/>
      </w:pPr>
      <w:r>
        <w:t>Standard valve-control block.</w:t>
      </w:r>
    </w:p>
    <w:p>
      <w:pPr>
        <w:pStyle w:val="ListBullet"/>
      </w:pPr>
      <w:r>
        <w:t>Standard robot handshake.</w:t>
      </w:r>
    </w:p>
    <w:p>
      <w:pPr>
        <w:pStyle w:val="ListBullet"/>
      </w:pPr>
      <w:r>
        <w:t>Standard alarm interface.</w:t>
      </w:r>
    </w:p>
    <w:p>
      <w:pPr>
        <w:pStyle w:val="ListBullet"/>
      </w:pPr>
      <w:r>
        <w:t>Standard analog-input processing.</w:t>
      </w:r>
    </w:p>
    <w:p>
      <w:r>
        <w:t>An organization-standard block may wrap or combine manufacturer instructions with the company's own control rules.</w:t>
      </w:r>
    </w:p>
    <w:p>
      <w:pPr>
        <w:pStyle w:val="Heading3"/>
      </w:pPr>
      <w:r>
        <w:t>4.3 Project-Specific Blocks</w:t>
      </w:r>
    </w:p>
    <w:p>
      <w:r>
        <w:t>These are designed for a particular machine, process, or application.</w:t>
      </w:r>
    </w:p>
    <w:p>
      <w:r>
        <w:t>Examples include:</w:t>
      </w:r>
    </w:p>
    <w:p>
      <w:pPr>
        <w:pStyle w:val="ListBullet"/>
      </w:pPr>
      <w:r>
        <w:t>A specialized welding sequence.</w:t>
      </w:r>
    </w:p>
    <w:p>
      <w:pPr>
        <w:pStyle w:val="ListBullet"/>
      </w:pPr>
      <w:r>
        <w:t>A unique test-bench measurement routine.</w:t>
      </w:r>
    </w:p>
    <w:p>
      <w:pPr>
        <w:pStyle w:val="ListBullet"/>
      </w:pPr>
      <w:r>
        <w:t>A custom robotic-station handshake.</w:t>
      </w:r>
    </w:p>
    <w:p>
      <w:pPr>
        <w:pStyle w:val="ListBullet"/>
      </w:pPr>
      <w:r>
        <w:t>A machine-specific recovery sequence.</w:t>
      </w:r>
    </w:p>
    <w:p>
      <w:r>
        <w:t>A project-specific block may later become part of an organizational library if it proves reusable and is properly documented and validated.</w:t>
      </w:r>
    </w:p>
    <w:p>
      <w:pPr>
        <w:pStyle w:val="Heading2"/>
      </w:pPr>
      <w:r>
        <w:t>5. Standard Blocks in Siemens TIA Portal</w:t>
      </w:r>
    </w:p>
    <w:p>
      <w:r>
        <w:t>Siemens engineering projects support reusable program blocks and library mechanisms. The exact features depend on the TIA Portal version and the CPU family.</w:t>
      </w:r>
    </w:p>
    <w:p>
      <w:r>
        <w:t>Common reusable elements include:</w:t>
      </w:r>
    </w:p>
    <w:p>
      <w:pPr>
        <w:pStyle w:val="ListBullet"/>
      </w:pPr>
      <w:r>
        <w:t>FCs and FBs.</w:t>
      </w:r>
    </w:p>
    <w:p>
      <w:pPr>
        <w:pStyle w:val="ListBullet"/>
      </w:pPr>
      <w:r>
        <w:t>PLC data types.</w:t>
      </w:r>
    </w:p>
    <w:p>
      <w:pPr>
        <w:pStyle w:val="ListBullet"/>
      </w:pPr>
      <w:r>
        <w:t>Constants and other supported engineering objects.</w:t>
      </w:r>
    </w:p>
    <w:p>
      <w:pPr>
        <w:pStyle w:val="ListBullet"/>
      </w:pPr>
      <w:r>
        <w:t>Templates and library types.</w:t>
      </w:r>
    </w:p>
    <w:p>
      <w:pPr>
        <w:pStyle w:val="ListBullet"/>
      </w:pPr>
      <w:r>
        <w:t>HMI objects and associated reusable assets, where supported.</w:t>
      </w:r>
    </w:p>
    <w:p>
      <w:pPr>
        <w:pStyle w:val="Heading3"/>
      </w:pPr>
      <w:r>
        <w:t>5.1 Project Library</w:t>
      </w:r>
    </w:p>
    <w:p>
      <w:r>
        <w:t>A project library stores reusable objects associated with a particular engineering project.</w:t>
      </w:r>
    </w:p>
    <w:p>
      <w:r>
        <w:t>It is useful when developing and maintaining components for one machine or one project.</w:t>
      </w:r>
    </w:p>
    <w:p>
      <w:pPr>
        <w:pStyle w:val="Heading3"/>
      </w:pPr>
      <w:r>
        <w:t>5.2 Global Library</w:t>
      </w:r>
    </w:p>
    <w:p>
      <w:r>
        <w:t>A global library can be used to organize and reuse engineering objects across multiple projects, subject to the software's supported library features and version.</w:t>
      </w:r>
    </w:p>
    <w:p>
      <w:r>
        <w:t>For example, a maintenance or automation team could maintain a standard collection of motor, valve, and diagnostic components for several production lines.</w:t>
      </w:r>
    </w:p>
    <w:p>
      <w:pPr>
        <w:pStyle w:val="Heading3"/>
      </w:pPr>
      <w:r>
        <w:t>5.3 Library Types and Instances</w:t>
      </w:r>
    </w:p>
    <w:p>
      <w:r>
        <w:t>Some TIA Portal library workflows support library types and their instances.</w:t>
      </w:r>
    </w:p>
    <w:p>
      <w:r>
        <w:t>A library type represents a maintained reusable definition. Instances use that definition within engineering projects.</w:t>
      </w:r>
    </w:p>
    <w:p>
      <w:r>
        <w:t>When a library type changes, the engineer must manage the update process and check the affected instances. An update should not be assumed to be harmless merely because the original component is reusable.</w:t>
      </w:r>
    </w:p>
    <w:p>
      <w:r>
        <w:t>Library behavior, update workflows, and supported objects vary by TIA Portal release.</w:t>
      </w:r>
    </w:p>
    <w:p>
      <w:pPr>
        <w:pStyle w:val="Heading2"/>
      </w:pPr>
      <w:r>
        <w:t>6. Standard Blocks in Rockwell Logix</w:t>
      </w:r>
    </w:p>
    <w:p>
      <w:r>
        <w:t>Rockwell Logix projects support reusable instructions and structured program organization. Common reuse mechanisms include Add-On Instructions (AOIs), user-defined data types, routines, and other supported project assets.</w:t>
      </w:r>
    </w:p>
    <w:p>
      <w:pPr>
        <w:pStyle w:val="Heading3"/>
      </w:pPr>
      <w:r>
        <w:t>6.1 Add-On Instructions</w:t>
      </w:r>
    </w:p>
    <w:p>
      <w:r>
        <w:t>An AOI packages reusable logic behind a defined interface. It can have parameters and local data, making it useful for standardized equipment-control behavior.</w:t>
      </w:r>
    </w:p>
    <w:p>
      <w:r>
        <w:t>Examples include:</w:t>
      </w:r>
    </w:p>
    <w:p>
      <w:pPr>
        <w:pStyle w:val="ListBullet"/>
      </w:pPr>
      <w:r>
        <w:t>Motor-control logic.</w:t>
      </w:r>
    </w:p>
    <w:p>
      <w:pPr>
        <w:pStyle w:val="ListBullet"/>
      </w:pPr>
      <w:r>
        <w:t>Valve control.</w:t>
      </w:r>
    </w:p>
    <w:p>
      <w:pPr>
        <w:pStyle w:val="ListBullet"/>
      </w:pPr>
      <w:r>
        <w:t>Equipment status calculation.</w:t>
      </w:r>
    </w:p>
    <w:p>
      <w:pPr>
        <w:pStyle w:val="ListBullet"/>
      </w:pPr>
      <w:r>
        <w:t>Standardized fault monitoring.</w:t>
      </w:r>
    </w:p>
    <w:p>
      <w:r>
        <w:t>An AOI can be reused across multiple instances, but changes to its definition can affect the behavior of all instances that use it.</w:t>
      </w:r>
    </w:p>
    <w:p>
      <w:pPr>
        <w:pStyle w:val="Heading3"/>
      </w:pPr>
      <w:r>
        <w:t>6.2 User-Defined Data Types</w:t>
      </w:r>
    </w:p>
    <w:p>
      <w:r>
        <w:t>A user-defined data type (UDT) groups related fields into a structured type.</w:t>
      </w:r>
    </w:p>
    <w:p>
      <w:r>
        <w:t>For example, a motor data structure might contain:</w:t>
      </w:r>
    </w:p>
    <w:p>
      <w:pPr>
        <w:shd w:val="clear" w:color="auto" w:fill="F4F4F4"/>
        <w:spacing w:before="0" w:after="0" w:line="240" w:lineRule="auto"/>
        <w:ind w:left="216" w:right="216"/>
        <w:jc w:val="left"/>
      </w:pPr>
      <w:r>
        <w:rPr>
          <w:rFonts w:ascii="Consolas" w:hAnsi="Consolas"/>
          <w:color w:val="202020"/>
          <w:sz w:val="18"/>
        </w:rPr>
        <w:t>MOTOR_STATUS</w:t>
      </w:r>
    </w:p>
    <w:p>
      <w:pPr>
        <w:shd w:val="clear" w:color="auto" w:fill="F4F4F4"/>
        <w:spacing w:before="0" w:after="0" w:line="240" w:lineRule="auto"/>
        <w:ind w:left="216" w:right="216"/>
        <w:jc w:val="left"/>
      </w:pPr>
      <w:r>
        <w:rPr>
          <w:rFonts w:ascii="Consolas" w:hAnsi="Consolas"/>
          <w:color w:val="202020"/>
          <w:sz w:val="18"/>
        </w:rPr>
        <w:t xml:space="preserve">    Run_Command       : BOOL</w:t>
      </w:r>
    </w:p>
    <w:p>
      <w:pPr>
        <w:shd w:val="clear" w:color="auto" w:fill="F4F4F4"/>
        <w:spacing w:before="0" w:after="0" w:line="240" w:lineRule="auto"/>
        <w:ind w:left="216" w:right="216"/>
        <w:jc w:val="left"/>
      </w:pPr>
      <w:r>
        <w:rPr>
          <w:rFonts w:ascii="Consolas" w:hAnsi="Consolas"/>
          <w:color w:val="202020"/>
          <w:sz w:val="18"/>
        </w:rPr>
        <w:t xml:space="preserve">    Running_Feedback  : BOOL</w:t>
      </w:r>
    </w:p>
    <w:p>
      <w:pPr>
        <w:shd w:val="clear" w:color="auto" w:fill="F4F4F4"/>
        <w:spacing w:before="0" w:after="0" w:line="240" w:lineRule="auto"/>
        <w:ind w:left="216" w:right="216"/>
        <w:jc w:val="left"/>
      </w:pPr>
      <w:r>
        <w:rPr>
          <w:rFonts w:ascii="Consolas" w:hAnsi="Consolas"/>
          <w:color w:val="202020"/>
          <w:sz w:val="18"/>
        </w:rPr>
        <w:t xml:space="preserve">    Faulted           : BOOL</w:t>
      </w:r>
    </w:p>
    <w:p>
      <w:pPr>
        <w:shd w:val="clear" w:color="auto" w:fill="F4F4F4"/>
        <w:spacing w:before="0" w:after="0" w:line="240" w:lineRule="auto"/>
        <w:ind w:left="216" w:right="216"/>
        <w:jc w:val="left"/>
      </w:pPr>
      <w:r>
        <w:rPr>
          <w:rFonts w:ascii="Consolas" w:hAnsi="Consolas"/>
          <w:color w:val="202020"/>
          <w:sz w:val="18"/>
        </w:rPr>
        <w:t xml:space="preserve">    Ready             : BOOL</w:t>
      </w:r>
    </w:p>
    <w:p>
      <w:pPr>
        <w:shd w:val="clear" w:color="auto" w:fill="F4F4F4"/>
        <w:spacing w:before="0" w:after="0" w:line="240" w:lineRule="auto"/>
        <w:ind w:left="216" w:right="216"/>
        <w:jc w:val="left"/>
      </w:pPr>
      <w:r>
        <w:rPr>
          <w:rFonts w:ascii="Consolas" w:hAnsi="Consolas"/>
          <w:color w:val="202020"/>
          <w:sz w:val="18"/>
        </w:rPr>
        <w:t xml:space="preserve">    Fault_Code        : DINT</w:t>
      </w:r>
    </w:p>
    <w:p/>
    <w:p>
      <w:r>
        <w:t>This is illustrative pseudostructure. Exact declaration syntax depends on the environment.</w:t>
      </w:r>
    </w:p>
    <w:p>
      <w:r>
        <w:t>The UDT defines the data structure. It does not, by itself, implement the motor-control logic.</w:t>
      </w:r>
    </w:p>
    <w:p>
      <w:pPr>
        <w:pStyle w:val="Heading3"/>
      </w:pPr>
      <w:r>
        <w:t>6.3 Important Difference</w:t>
      </w:r>
    </w:p>
    <w:p>
      <w:r>
        <w:t>An AOI provides reusable behavior. A UDT defines a reusable data structure.</w:t>
      </w:r>
    </w:p>
    <w:p>
      <w:r>
        <w:t>They complement each other, but they solve different problems.</w:t>
      </w:r>
    </w:p>
    <w:p>
      <w:pPr>
        <w:pStyle w:val="Heading2"/>
      </w:pPr>
      <w:r>
        <w:t>7. Standard Blocks in Mitsubishi PLCs</w:t>
      </w:r>
    </w:p>
    <w:p>
      <w:r>
        <w:t>Mitsubishi PLC families support various reusable programming mechanisms, including functions, function blocks, and library or project reuse features, depending on the CPU and engineering software.</w:t>
      </w:r>
    </w:p>
    <w:p>
      <w:r>
        <w:t>Examples of reusable components include:</w:t>
      </w:r>
    </w:p>
    <w:p>
      <w:pPr>
        <w:pStyle w:val="ListBullet"/>
      </w:pPr>
      <w:r>
        <w:t>Analog processing.</w:t>
      </w:r>
    </w:p>
    <w:p>
      <w:pPr>
        <w:pStyle w:val="ListBullet"/>
      </w:pPr>
      <w:r>
        <w:t>Motor and valve control.</w:t>
      </w:r>
    </w:p>
    <w:p>
      <w:pPr>
        <w:pStyle w:val="ListBullet"/>
      </w:pPr>
      <w:r>
        <w:t>Communication routines.</w:t>
      </w:r>
    </w:p>
    <w:p>
      <w:pPr>
        <w:pStyle w:val="ListBullet"/>
      </w:pPr>
      <w:r>
        <w:t>Diagnostic logic.</w:t>
      </w:r>
    </w:p>
    <w:p>
      <w:pPr>
        <w:pStyle w:val="ListBullet"/>
      </w:pPr>
      <w:r>
        <w:t>Machine sequence components.</w:t>
      </w:r>
    </w:p>
    <w:p>
      <w:r>
        <w:t>The supported features and exact terminology vary across Mitsubishi PLC generations and software platforms.</w:t>
      </w:r>
    </w:p>
    <w:p>
      <w:r>
        <w:t>When maintaining a Mitsubishi program, check the specific CPU and GX Works version rather than assuming every function or library feature is available on every model.</w:t>
      </w:r>
    </w:p>
    <w:p>
      <w:pPr>
        <w:pStyle w:val="Heading2"/>
      </w:pPr>
      <w:r>
        <w:t>8. Designing a Standard Motor-Control Library Component</w:t>
      </w:r>
    </w:p>
    <w:p>
      <w:r>
        <w:t>Consider an organization that wants a common motor-control component for VFD-driven conveyors.</w:t>
      </w:r>
    </w:p>
    <w:p>
      <w:r>
        <w:t>The standard component should have a defined purpose, interface, behavior, and limitations.</w:t>
      </w:r>
    </w:p>
    <w:p>
      <w:pPr>
        <w:pStyle w:val="Heading3"/>
      </w:pPr>
      <w:r>
        <w:t>8.1 Interface</w:t>
      </w:r>
    </w:p>
    <w:p>
      <w:pPr>
        <w:shd w:val="clear" w:color="auto" w:fill="F4F4F4"/>
        <w:spacing w:before="0" w:after="0" w:line="240" w:lineRule="auto"/>
        <w:ind w:left="216" w:right="216"/>
        <w:jc w:val="left"/>
      </w:pPr>
      <w:r>
        <w:rPr>
          <w:rFonts w:ascii="Consolas" w:hAnsi="Consolas"/>
          <w:color w:val="202020"/>
          <w:sz w:val="18"/>
        </w:rPr>
        <w:t>STANDARD MOTOR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Inputs:</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Stop_Request</w:t>
      </w:r>
    </w:p>
    <w:p>
      <w:pPr>
        <w:shd w:val="clear" w:color="auto" w:fill="F4F4F4"/>
        <w:spacing w:before="0" w:after="0" w:line="240" w:lineRule="auto"/>
        <w:ind w:left="216" w:right="216"/>
        <w:jc w:val="left"/>
      </w:pPr>
      <w:r>
        <w:rPr>
          <w:rFonts w:ascii="Consolas" w:hAnsi="Consolas"/>
          <w:color w:val="202020"/>
          <w:sz w:val="18"/>
        </w:rPr>
        <w:t xml:space="preserve">    Permissive_OK</w:t>
      </w:r>
    </w:p>
    <w:p>
      <w:pPr>
        <w:shd w:val="clear" w:color="auto" w:fill="F4F4F4"/>
        <w:spacing w:before="0" w:after="0" w:line="240" w:lineRule="auto"/>
        <w:ind w:left="216" w:right="216"/>
        <w:jc w:val="left"/>
      </w:pPr>
      <w:r>
        <w:rPr>
          <w:rFonts w:ascii="Consolas" w:hAnsi="Consolas"/>
          <w:color w:val="202020"/>
          <w:sz w:val="18"/>
        </w:rPr>
        <w:t xml:space="preserve">    Drive_Fault</w:t>
      </w:r>
    </w:p>
    <w:p>
      <w:pPr>
        <w:shd w:val="clear" w:color="auto" w:fill="F4F4F4"/>
        <w:spacing w:before="0" w:after="0" w:line="240" w:lineRule="auto"/>
        <w:ind w:left="216" w:right="216"/>
        <w:jc w:val="left"/>
      </w:pPr>
      <w:r>
        <w:rPr>
          <w:rFonts w:ascii="Consolas" w:hAnsi="Consolas"/>
          <w:color w:val="202020"/>
          <w:sz w:val="18"/>
        </w:rPr>
        <w:t xml:space="preserve">    Run_Feedback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Parameters:</w:t>
      </w:r>
    </w:p>
    <w:p>
      <w:pPr>
        <w:shd w:val="clear" w:color="auto" w:fill="F4F4F4"/>
        <w:spacing w:before="0" w:after="0" w:line="240" w:lineRule="auto"/>
        <w:ind w:left="216" w:right="216"/>
        <w:jc w:val="left"/>
      </w:pPr>
      <w:r>
        <w:rPr>
          <w:rFonts w:ascii="Consolas" w:hAnsi="Consolas"/>
          <w:color w:val="202020"/>
          <w:sz w:val="18"/>
        </w:rPr>
        <w:t xml:space="preserve">    Start_Timeout</w:t>
      </w:r>
    </w:p>
    <w:p>
      <w:pPr>
        <w:shd w:val="clear" w:color="auto" w:fill="F4F4F4"/>
        <w:spacing w:before="0" w:after="0" w:line="240" w:lineRule="auto"/>
        <w:ind w:left="216" w:right="216"/>
        <w:jc w:val="left"/>
      </w:pPr>
      <w:r>
        <w:rPr>
          <w:rFonts w:ascii="Consolas" w:hAnsi="Consolas"/>
          <w:color w:val="202020"/>
          <w:sz w:val="18"/>
        </w:rPr>
        <w:t xml:space="preserve">    Feedback_Timeout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Outputs:</w:t>
      </w:r>
    </w:p>
    <w:p>
      <w:pPr>
        <w:shd w:val="clear" w:color="auto" w:fill="F4F4F4"/>
        <w:spacing w:before="0" w:after="0" w:line="240" w:lineRule="auto"/>
        <w:ind w:left="216" w:right="216"/>
        <w:jc w:val="left"/>
      </w:pPr>
      <w:r>
        <w:rPr>
          <w:rFonts w:ascii="Consolas" w:hAnsi="Consolas"/>
          <w:color w:val="202020"/>
          <w:sz w:val="18"/>
        </w:rPr>
        <w:t xml:space="preserve">    Run_Command</w:t>
      </w:r>
    </w:p>
    <w:p>
      <w:pPr>
        <w:shd w:val="clear" w:color="auto" w:fill="F4F4F4"/>
        <w:spacing w:before="0" w:after="0" w:line="240" w:lineRule="auto"/>
        <w:ind w:left="216" w:right="216"/>
        <w:jc w:val="left"/>
      </w:pPr>
      <w:r>
        <w:rPr>
          <w:rFonts w:ascii="Consolas" w:hAnsi="Consolas"/>
          <w:color w:val="202020"/>
          <w:sz w:val="18"/>
        </w:rPr>
        <w:t xml:space="preserve">    Running</w:t>
      </w:r>
    </w:p>
    <w:p>
      <w:pPr>
        <w:shd w:val="clear" w:color="auto" w:fill="F4F4F4"/>
        <w:spacing w:before="0" w:after="0" w:line="240" w:lineRule="auto"/>
        <w:ind w:left="216" w:right="216"/>
        <w:jc w:val="left"/>
      </w:pPr>
      <w:r>
        <w:rPr>
          <w:rFonts w:ascii="Consolas" w:hAnsi="Consolas"/>
          <w:color w:val="202020"/>
          <w:sz w:val="18"/>
        </w:rPr>
        <w:t xml:space="preserve">    Ready</w:t>
      </w:r>
    </w:p>
    <w:p>
      <w:pPr>
        <w:shd w:val="clear" w:color="auto" w:fill="F4F4F4"/>
        <w:spacing w:before="0" w:after="0" w:line="240" w:lineRule="auto"/>
        <w:ind w:left="216" w:right="216"/>
        <w:jc w:val="left"/>
      </w:pPr>
      <w:r>
        <w:rPr>
          <w:rFonts w:ascii="Consolas" w:hAnsi="Consolas"/>
          <w:color w:val="202020"/>
          <w:sz w:val="18"/>
        </w:rPr>
        <w:t xml:space="preserve">    Faulted</w:t>
      </w:r>
    </w:p>
    <w:p>
      <w:pPr>
        <w:shd w:val="clear" w:color="auto" w:fill="F4F4F4"/>
        <w:spacing w:before="0" w:after="0" w:line="240" w:lineRule="auto"/>
        <w:ind w:left="216" w:right="216"/>
        <w:jc w:val="left"/>
      </w:pPr>
      <w:r>
        <w:rPr>
          <w:rFonts w:ascii="Consolas" w:hAnsi="Consolas"/>
          <w:color w:val="202020"/>
          <w:sz w:val="18"/>
        </w:rPr>
        <w:t xml:space="preserve">    Fault_Code</w:t>
      </w:r>
    </w:p>
    <w:p/>
    <w:p>
      <w:r>
        <w:t>This is a conceptual interface, not code ready to download into a PLC.</w:t>
      </w:r>
    </w:p>
    <w:p>
      <w:pPr>
        <w:pStyle w:val="Heading3"/>
      </w:pPr>
      <w:r>
        <w:t>8.2 Defined Behavior</w:t>
      </w:r>
    </w:p>
    <w:p>
      <w:r>
        <w:t>The component specification should define:</w:t>
      </w:r>
    </w:p>
    <w:p>
      <w:pPr>
        <w:pStyle w:val="ListBullet"/>
      </w:pPr>
      <w:r>
        <w:t>Conditions required before starting.</w:t>
      </w:r>
    </w:p>
    <w:p>
      <w:pPr>
        <w:pStyle w:val="ListBullet"/>
      </w:pPr>
      <w:r>
        <w:t>Stop-command priority.</w:t>
      </w:r>
    </w:p>
    <w:p>
      <w:pPr>
        <w:pStyle w:val="ListBullet"/>
      </w:pPr>
      <w:r>
        <w:t>Response to lost permissives.</w:t>
      </w:r>
    </w:p>
    <w:p>
      <w:pPr>
        <w:pStyle w:val="ListBullet"/>
      </w:pPr>
      <w:r>
        <w:t>Response to drive faults.</w:t>
      </w:r>
    </w:p>
    <w:p>
      <w:pPr>
        <w:pStyle w:val="ListBullet"/>
      </w:pPr>
      <w:r>
        <w:t>Start and feedback timeout behavior.</w:t>
      </w:r>
    </w:p>
    <w:p>
      <w:pPr>
        <w:pStyle w:val="ListBullet"/>
      </w:pPr>
      <w:r>
        <w:t>Fault reset requirements.</w:t>
      </w:r>
    </w:p>
    <w:p>
      <w:pPr>
        <w:pStyle w:val="ListBullet"/>
      </w:pPr>
      <w:r>
        <w:t>Restart behavior after power restoration.</w:t>
      </w:r>
    </w:p>
    <w:p>
      <w:pPr>
        <w:pStyle w:val="ListBullet"/>
      </w:pPr>
      <w:r>
        <w:t>How command status differs from physical run feedback.</w:t>
      </w:r>
    </w:p>
    <w:p>
      <w:r>
        <w:t>A block that only switches an output is not necessarily a complete motor-control component.</w:t>
      </w:r>
    </w:p>
    <w:p>
      <w:pPr>
        <w:pStyle w:val="Heading3"/>
      </w:pPr>
      <w:r>
        <w:t>8.3 Reuse Across Machines</w:t>
      </w:r>
    </w:p>
    <w:p>
      <w:pPr>
        <w:shd w:val="clear" w:color="auto" w:fill="F4F4F4"/>
        <w:spacing w:before="0" w:after="0" w:line="240" w:lineRule="auto"/>
        <w:ind w:left="216" w:right="216"/>
        <w:jc w:val="left"/>
      </w:pPr>
      <w:r>
        <w:rPr>
          <w:rFonts w:ascii="Consolas" w:hAnsi="Consolas"/>
          <w:color w:val="202020"/>
          <w:sz w:val="18"/>
        </w:rPr>
        <w:t>Standard Motor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Conveyor Motor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Conveyor Motor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Cooling Fan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Test-Bench Motor</w:t>
      </w:r>
    </w:p>
    <w:p/>
    <w:p>
      <w:r>
        <w:t>Each instance can use the common component while supplying different parameters and signals.</w:t>
      </w:r>
    </w:p>
    <w:p>
      <w:r>
        <w:t>However, a fan, conveyor, and test-bench motor may have different operating requirements. The standard component must support those differences deliberately rather than accumulating unexplained special cases.</w:t>
      </w:r>
    </w:p>
    <w:p>
      <w:pPr>
        <w:pStyle w:val="Heading2"/>
      </w:pPr>
      <w:r>
        <w:t>9. Library Versioning and Change Management</w:t>
      </w:r>
    </w:p>
    <w:p>
      <w:r>
        <w:t>Libraries become valuable when engineers can determine which component version is used in each machine.</w:t>
      </w:r>
    </w:p>
    <w:p>
      <w:r>
        <w:t>Without version control, one production line may use a revised motor block while another uses an older version with different fault behavior.</w:t>
      </w:r>
    </w:p>
    <w:p>
      <w:r>
        <w:t>A useful component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Component name</w:t>
            </w:r>
          </w:p>
        </w:tc>
        <w:tc>
          <w:tcPr>
            <w:tcW w:type="dxa" w:w="5400"/>
          </w:tcPr>
          <w:p>
            <w:pPr>
              <w:spacing w:after="0" w:before="0" w:line="240" w:lineRule="auto"/>
              <w:jc w:val="left"/>
            </w:pPr>
            <w:r>
              <w:t>Identifies the reusable object</w:t>
            </w:r>
          </w:p>
        </w:tc>
      </w:tr>
      <w:tr>
        <w:tc>
          <w:tcPr>
            <w:tcW w:type="dxa" w:w="5400"/>
          </w:tcPr>
          <w:p>
            <w:pPr>
              <w:spacing w:after="0" w:before="0" w:line="240" w:lineRule="auto"/>
              <w:jc w:val="left"/>
            </w:pPr>
            <w:r>
              <w:t>Version</w:t>
            </w:r>
          </w:p>
        </w:tc>
        <w:tc>
          <w:tcPr>
            <w:tcW w:type="dxa" w:w="5400"/>
          </w:tcPr>
          <w:p>
            <w:pPr>
              <w:spacing w:after="0" w:before="0" w:line="240" w:lineRule="auto"/>
              <w:jc w:val="left"/>
            </w:pPr>
            <w:r>
              <w:t>Identifies the released definition</w:t>
            </w:r>
          </w:p>
        </w:tc>
      </w:tr>
      <w:tr>
        <w:tc>
          <w:tcPr>
            <w:tcW w:type="dxa" w:w="5400"/>
          </w:tcPr>
          <w:p>
            <w:pPr>
              <w:spacing w:after="0" w:before="0" w:line="240" w:lineRule="auto"/>
              <w:jc w:val="left"/>
            </w:pPr>
            <w:r>
              <w:t>Supported platform</w:t>
            </w:r>
          </w:p>
        </w:tc>
        <w:tc>
          <w:tcPr>
            <w:tcW w:type="dxa" w:w="5400"/>
          </w:tcPr>
          <w:p>
            <w:pPr>
              <w:spacing w:after="0" w:before="0" w:line="240" w:lineRule="auto"/>
              <w:jc w:val="left"/>
            </w:pPr>
            <w:r>
              <w:t>Defines compatible CPU and software environments</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Explains what changed</w:t>
            </w:r>
          </w:p>
        </w:tc>
      </w:tr>
      <w:tr>
        <w:tc>
          <w:tcPr>
            <w:tcW w:type="dxa" w:w="5400"/>
          </w:tcPr>
          <w:p>
            <w:pPr>
              <w:spacing w:after="0" w:before="0" w:line="240" w:lineRule="auto"/>
              <w:jc w:val="left"/>
            </w:pPr>
            <w:r>
              <w:t>Interface revision</w:t>
            </w:r>
          </w:p>
        </w:tc>
        <w:tc>
          <w:tcPr>
            <w:tcW w:type="dxa" w:w="5400"/>
          </w:tcPr>
          <w:p>
            <w:pPr>
              <w:spacing w:after="0" w:before="0" w:line="240" w:lineRule="auto"/>
              <w:jc w:val="left"/>
            </w:pPr>
            <w:r>
              <w:t>Identifies changes to inputs, outputs, parameters, or data types</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Records testing and approval</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Lists required blocks, data types, or libraries</w:t>
            </w:r>
          </w:p>
        </w:tc>
      </w:tr>
      <w:tr>
        <w:tc>
          <w:tcPr>
            <w:tcW w:type="dxa" w:w="5400"/>
          </w:tcPr>
          <w:p>
            <w:pPr>
              <w:spacing w:after="0" w:before="0" w:line="240" w:lineRule="auto"/>
              <w:jc w:val="left"/>
            </w:pPr>
            <w:r>
              <w:t>Known limitations</w:t>
            </w:r>
          </w:p>
        </w:tc>
        <w:tc>
          <w:tcPr>
            <w:tcW w:type="dxa" w:w="5400"/>
          </w:tcPr>
          <w:p>
            <w:pPr>
              <w:spacing w:after="0" w:before="0" w:line="240" w:lineRule="auto"/>
              <w:jc w:val="left"/>
            </w:pPr>
            <w:r>
              <w:t>Documents unsupported configurations or constraints</w:t>
            </w:r>
          </w:p>
        </w:tc>
      </w:tr>
    </w:tbl>
    <w:p/>
    <w:p>
      <w:pPr>
        <w:pStyle w:val="Heading3"/>
      </w:pPr>
      <w:r>
        <w:t>Example version history</w:t>
      </w:r>
    </w:p>
    <w:p>
      <w:pPr>
        <w:shd w:val="clear" w:color="auto" w:fill="F4F4F4"/>
        <w:spacing w:before="0" w:after="0" w:line="240" w:lineRule="auto"/>
        <w:ind w:left="216" w:right="216"/>
        <w:jc w:val="left"/>
      </w:pPr>
      <w:r>
        <w:rPr>
          <w:rFonts w:ascii="Consolas" w:hAnsi="Consolas"/>
          <w:color w:val="202020"/>
          <w:sz w:val="18"/>
        </w:rPr>
        <w:t>MOTOR_CONTROL_FB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Version 1.0</w:t>
      </w:r>
    </w:p>
    <w:p>
      <w:pPr>
        <w:shd w:val="clear" w:color="auto" w:fill="F4F4F4"/>
        <w:spacing w:before="0" w:after="0" w:line="240" w:lineRule="auto"/>
        <w:ind w:left="216" w:right="216"/>
        <w:jc w:val="left"/>
      </w:pPr>
      <w:r>
        <w:rPr>
          <w:rFonts w:ascii="Consolas" w:hAnsi="Consolas"/>
          <w:color w:val="202020"/>
          <w:sz w:val="18"/>
        </w:rPr>
        <w:t xml:space="preserve">    Initial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Version 1.1</w:t>
      </w:r>
    </w:p>
    <w:p>
      <w:pPr>
        <w:shd w:val="clear" w:color="auto" w:fill="F4F4F4"/>
        <w:spacing w:before="0" w:after="0" w:line="240" w:lineRule="auto"/>
        <w:ind w:left="216" w:right="216"/>
        <w:jc w:val="left"/>
      </w:pPr>
      <w:r>
        <w:rPr>
          <w:rFonts w:ascii="Consolas" w:hAnsi="Consolas"/>
          <w:color w:val="202020"/>
          <w:sz w:val="18"/>
        </w:rPr>
        <w:t xml:space="preserve">    Improved timeout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Version 1.2</w:t>
      </w:r>
    </w:p>
    <w:p>
      <w:pPr>
        <w:shd w:val="clear" w:color="auto" w:fill="F4F4F4"/>
        <w:spacing w:before="0" w:after="0" w:line="240" w:lineRule="auto"/>
        <w:ind w:left="216" w:right="216"/>
        <w:jc w:val="left"/>
      </w:pPr>
      <w:r>
        <w:rPr>
          <w:rFonts w:ascii="Consolas" w:hAnsi="Consolas"/>
          <w:color w:val="202020"/>
          <w:sz w:val="18"/>
        </w:rPr>
        <w:t xml:space="preserve">    Added a configurable restart policy</w:t>
      </w:r>
    </w:p>
    <w:p/>
    <w:p>
      <w:r>
        <w:t>This is an illustrative history.</w:t>
      </w:r>
    </w:p>
    <w:p>
      <w:r>
        <w:t>A new version should have a documented change, appropriate testing, and a clear migration procedure. Changing an interface can require modifications to every application that uses the component.</w:t>
      </w:r>
    </w:p>
    <w:p>
      <w:pPr>
        <w:pStyle w:val="Heading2"/>
      </w:pPr>
      <w:r>
        <w:t>10. Library Dependencies and Compatibility</w:t>
      </w:r>
    </w:p>
    <w:p>
      <w:r>
        <w:t>A reusable block may depend on other components.</w:t>
      </w:r>
    </w:p>
    <w:p>
      <w:r>
        <w:t>For example:</w:t>
      </w:r>
    </w:p>
    <w:p>
      <w:pPr>
        <w:shd w:val="clear" w:color="auto" w:fill="F4F4F4"/>
        <w:spacing w:before="0" w:after="0" w:line="240" w:lineRule="auto"/>
        <w:ind w:left="216" w:right="216"/>
        <w:jc w:val="left"/>
      </w:pPr>
      <w:r>
        <w:rPr>
          <w:rFonts w:ascii="Consolas" w:hAnsi="Consolas"/>
          <w:color w:val="202020"/>
          <w:sz w:val="18"/>
        </w:rPr>
        <w:t>FB_Motor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TON_Timer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MOTOR_STATUS data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Alarm_Evaluation function</w:t>
      </w:r>
    </w:p>
    <w:p/>
    <w:p>
      <w:r>
        <w:t>If a dependent component changes, the parent block may need to be reviewed or retested.</w:t>
      </w:r>
    </w:p>
    <w:p>
      <w:r>
        <w:t>Compatibility considerations include:</w:t>
      </w:r>
    </w:p>
    <w:p>
      <w:pPr>
        <w:pStyle w:val="ListBullet"/>
      </w:pPr>
      <w:r>
        <w:t>PLC CPU family and firmware.</w:t>
      </w:r>
    </w:p>
    <w:p>
      <w:pPr>
        <w:pStyle w:val="ListBullet"/>
      </w:pPr>
      <w:r>
        <w:t>Engineering software version.</w:t>
      </w:r>
    </w:p>
    <w:p>
      <w:pPr>
        <w:pStyle w:val="ListBullet"/>
      </w:pPr>
      <w:r>
        <w:t>Supported instructions.</w:t>
      </w:r>
    </w:p>
    <w:p>
      <w:pPr>
        <w:pStyle w:val="ListBullet"/>
      </w:pPr>
      <w:r>
        <w:t>Data type definitions.</w:t>
      </w:r>
    </w:p>
    <w:p>
      <w:pPr>
        <w:pStyle w:val="ListBullet"/>
      </w:pPr>
      <w:r>
        <w:t>Communication interfaces.</w:t>
      </w:r>
    </w:p>
    <w:p>
      <w:pPr>
        <w:pStyle w:val="ListBullet"/>
      </w:pPr>
      <w:r>
        <w:t>Library version.</w:t>
      </w:r>
    </w:p>
    <w:p>
      <w:pPr>
        <w:pStyle w:val="ListBullet"/>
      </w:pPr>
      <w:r>
        <w:t>Required hardware configuration.</w:t>
      </w:r>
    </w:p>
    <w:p>
      <w:r>
        <w:t>Do not copy a library component into a different PLC project and assume it will compile or behave identically. The target platform may support different instructions, data types, or configuration rules.</w:t>
      </w:r>
    </w:p>
    <w:p>
      <w:pPr>
        <w:pStyle w:val="Heading2"/>
      </w:pPr>
      <w:r>
        <w:t>11. Testing and Validating Standard Blocks</w:t>
      </w:r>
    </w:p>
    <w:p>
      <w:r>
        <w:t>A standard block should be tested before it is adopted across multiple machines.</w:t>
      </w:r>
    </w:p>
    <w:p>
      <w:pPr>
        <w:pStyle w:val="Heading3"/>
      </w:pPr>
      <w:r>
        <w:t>Recommended validation stages</w:t>
      </w:r>
    </w:p>
    <w:p>
      <w:pPr>
        <w:tabs>
          <w:tab w:pos="403" w:val="left"/>
        </w:tabs>
        <w:spacing w:after="40" w:line="276" w:lineRule="auto"/>
        <w:ind w:left="403" w:hanging="403"/>
        <w:jc w:val="left"/>
      </w:pPr>
      <w:r>
        <w:rPr>
          <w:color w:val="1A2E4A"/>
        </w:rPr>
        <w:t>1.</w:t>
        <w:tab/>
      </w:r>
      <w:r>
        <w:t>Interface validation: Confirm that inputs, outputs, parameters, and data types match the specification.</w:t>
      </w:r>
    </w:p>
    <w:p>
      <w:pPr>
        <w:tabs>
          <w:tab w:pos="403" w:val="left"/>
        </w:tabs>
        <w:spacing w:after="40" w:line="276" w:lineRule="auto"/>
        <w:ind w:left="403" w:hanging="403"/>
        <w:jc w:val="left"/>
      </w:pPr>
      <w:r>
        <w:rPr>
          <w:color w:val="1A2E4A"/>
        </w:rPr>
        <w:t>2.</w:t>
        <w:tab/>
      </w:r>
      <w:r>
        <w:t>Functional testing: Test normal operating behavior.</w:t>
      </w:r>
    </w:p>
    <w:p>
      <w:pPr>
        <w:tabs>
          <w:tab w:pos="403" w:val="left"/>
        </w:tabs>
        <w:spacing w:after="40" w:line="276" w:lineRule="auto"/>
        <w:ind w:left="403" w:hanging="403"/>
        <w:jc w:val="left"/>
      </w:pPr>
      <w:r>
        <w:rPr>
          <w:color w:val="1A2E4A"/>
        </w:rPr>
        <w:t>3.</w:t>
        <w:tab/>
      </w:r>
      <w:r>
        <w:t>Boundary testing: Test configured limits, timer thresholds, and state transitions.</w:t>
      </w:r>
    </w:p>
    <w:p>
      <w:pPr>
        <w:tabs>
          <w:tab w:pos="403" w:val="left"/>
        </w:tabs>
        <w:spacing w:after="40" w:line="276" w:lineRule="auto"/>
        <w:ind w:left="403" w:hanging="403"/>
        <w:jc w:val="left"/>
      </w:pPr>
      <w:r>
        <w:rPr>
          <w:color w:val="1A2E4A"/>
        </w:rPr>
        <w:t>4.</w:t>
        <w:tab/>
      </w:r>
      <w:r>
        <w:t>Fault testing: Test missing feedback, communication faults, and invalid inputs.</w:t>
      </w:r>
    </w:p>
    <w:p>
      <w:pPr>
        <w:tabs>
          <w:tab w:pos="403" w:val="left"/>
        </w:tabs>
        <w:spacing w:after="40" w:line="276" w:lineRule="auto"/>
        <w:ind w:left="403" w:hanging="403"/>
        <w:jc w:val="left"/>
      </w:pPr>
      <w:r>
        <w:rPr>
          <w:color w:val="1A2E4A"/>
        </w:rPr>
        <w:t>5.</w:t>
        <w:tab/>
      </w:r>
      <w:r>
        <w:t>Multi-instance testing: Confirm that separate instances maintain independent state.</w:t>
      </w:r>
    </w:p>
    <w:p>
      <w:pPr>
        <w:tabs>
          <w:tab w:pos="403" w:val="left"/>
        </w:tabs>
        <w:spacing w:after="40" w:line="276" w:lineRule="auto"/>
        <w:ind w:left="403" w:hanging="403"/>
        <w:jc w:val="left"/>
      </w:pPr>
      <w:r>
        <w:rPr>
          <w:color w:val="1A2E4A"/>
        </w:rPr>
        <w:t>6.</w:t>
        <w:tab/>
      </w:r>
      <w:r>
        <w:t>Integration testing: Verify behavior with the actual surrounding program and equipment interfaces.</w:t>
      </w:r>
    </w:p>
    <w:p>
      <w:pPr>
        <w:tabs>
          <w:tab w:pos="403" w:val="left"/>
        </w:tabs>
        <w:spacing w:after="40" w:line="276" w:lineRule="auto"/>
        <w:ind w:left="403" w:hanging="403"/>
        <w:jc w:val="left"/>
      </w:pPr>
      <w:r>
        <w:rPr>
          <w:color w:val="1A2E4A"/>
        </w:rPr>
        <w:t>7.</w:t>
        <w:tab/>
      </w:r>
      <w:r>
        <w:t>Regression testing: Confirm that updates do not break existing behavior.</w:t>
      </w:r>
    </w:p>
    <w:p>
      <w:pPr>
        <w:tabs>
          <w:tab w:pos="403" w:val="left"/>
        </w:tabs>
        <w:spacing w:after="40" w:line="276" w:lineRule="auto"/>
        <w:ind w:left="403" w:hanging="403"/>
        <w:jc w:val="left"/>
      </w:pPr>
      <w:r>
        <w:rPr>
          <w:color w:val="1A2E4A"/>
        </w:rPr>
        <w:t>8.</w:t>
        <w:tab/>
      </w:r>
      <w:r>
        <w:t>Release approval: Record the version, platform compatibility, and validation results.</w:t>
      </w:r>
    </w:p>
    <w:p>
      <w:r>
        <w:t>A library component may work correctly in isolation but fail when integrated into a larger program because of call order, shared data, task scheduling, or unexpected assumptions about the machine.</w:t>
      </w:r>
    </w:p>
    <w:p>
      <w:r>
        <w:t>For safety-related functions, use the required safety-rated components and validation processes. A standard library block is not automatically safety-rated merely because it is standardized.</w:t>
      </w:r>
    </w:p>
    <w:p>
      <w:pPr>
        <w:pStyle w:val="Heading2"/>
      </w:pPr>
      <w:r>
        <w:t>12. Common Library-Related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Block cannot be compiled</w:t>
            </w:r>
          </w:p>
        </w:tc>
        <w:tc>
          <w:tcPr>
            <w:tcW w:type="dxa" w:w="3600"/>
          </w:tcPr>
          <w:p>
            <w:pPr>
              <w:spacing w:after="0" w:before="0" w:line="240" w:lineRule="auto"/>
              <w:jc w:val="left"/>
            </w:pPr>
            <w:r>
              <w:t>Unsupported instruction or incompatible data type</w:t>
            </w:r>
          </w:p>
        </w:tc>
        <w:tc>
          <w:tcPr>
            <w:tcW w:type="dxa" w:w="3600"/>
          </w:tcPr>
          <w:p>
            <w:pPr>
              <w:spacing w:after="0" w:before="0" w:line="240" w:lineRule="auto"/>
              <w:jc w:val="left"/>
            </w:pPr>
            <w:r>
              <w:t>Check CPU, software version, and dependencies</w:t>
            </w:r>
          </w:p>
        </w:tc>
      </w:tr>
      <w:tr>
        <w:tc>
          <w:tcPr>
            <w:tcW w:type="dxa" w:w="3600"/>
          </w:tcPr>
          <w:p>
            <w:pPr>
              <w:spacing w:after="0" w:before="0" w:line="240" w:lineRule="auto"/>
              <w:jc w:val="left"/>
            </w:pPr>
            <w:r>
              <w:t>Existing instance behaves differently after update</w:t>
            </w:r>
          </w:p>
        </w:tc>
        <w:tc>
          <w:tcPr>
            <w:tcW w:type="dxa" w:w="3600"/>
          </w:tcPr>
          <w:p>
            <w:pPr>
              <w:spacing w:after="0" w:before="0" w:line="240" w:lineRule="auto"/>
              <w:jc w:val="left"/>
            </w:pPr>
            <w:r>
              <w:t>Changed internal behavior or interface</w:t>
            </w:r>
          </w:p>
        </w:tc>
        <w:tc>
          <w:tcPr>
            <w:tcW w:type="dxa" w:w="3600"/>
          </w:tcPr>
          <w:p>
            <w:pPr>
              <w:spacing w:after="0" w:before="0" w:line="240" w:lineRule="auto"/>
              <w:jc w:val="left"/>
            </w:pPr>
            <w:r>
              <w:t>Review version history and regression results</w:t>
            </w:r>
          </w:p>
        </w:tc>
      </w:tr>
      <w:tr>
        <w:tc>
          <w:tcPr>
            <w:tcW w:type="dxa" w:w="3600"/>
          </w:tcPr>
          <w:p>
            <w:pPr>
              <w:spacing w:after="0" w:before="0" w:line="240" w:lineRule="auto"/>
              <w:jc w:val="left"/>
            </w:pPr>
            <w:r>
              <w:t>One machine works while another fails</w:t>
            </w:r>
          </w:p>
        </w:tc>
        <w:tc>
          <w:tcPr>
            <w:tcW w:type="dxa" w:w="3600"/>
          </w:tcPr>
          <w:p>
            <w:pPr>
              <w:spacing w:after="0" w:before="0" w:line="240" w:lineRule="auto"/>
              <w:jc w:val="left"/>
            </w:pPr>
            <w:r>
              <w:t>Different library versions or parameters</w:t>
            </w:r>
          </w:p>
        </w:tc>
        <w:tc>
          <w:tcPr>
            <w:tcW w:type="dxa" w:w="3600"/>
          </w:tcPr>
          <w:p>
            <w:pPr>
              <w:spacing w:after="0" w:before="0" w:line="240" w:lineRule="auto"/>
              <w:jc w:val="left"/>
            </w:pPr>
            <w:r>
              <w:t>Compare deployed component versions and configuration</w:t>
            </w:r>
          </w:p>
        </w:tc>
      </w:tr>
      <w:tr>
        <w:tc>
          <w:tcPr>
            <w:tcW w:type="dxa" w:w="3600"/>
          </w:tcPr>
          <w:p>
            <w:pPr>
              <w:spacing w:after="0" w:before="0" w:line="240" w:lineRule="auto"/>
              <w:jc w:val="left"/>
            </w:pPr>
            <w:r>
              <w:t>A block is missing from a project</w:t>
            </w:r>
          </w:p>
        </w:tc>
        <w:tc>
          <w:tcPr>
            <w:tcW w:type="dxa" w:w="3600"/>
          </w:tcPr>
          <w:p>
            <w:pPr>
              <w:spacing w:after="0" w:before="0" w:line="240" w:lineRule="auto"/>
              <w:jc w:val="left"/>
            </w:pPr>
            <w:r>
              <w:t>Library was not imported or dependency was not included</w:t>
            </w:r>
          </w:p>
        </w:tc>
        <w:tc>
          <w:tcPr>
            <w:tcW w:type="dxa" w:w="3600"/>
          </w:tcPr>
          <w:p>
            <w:pPr>
              <w:spacing w:after="0" w:before="0" w:line="240" w:lineRule="auto"/>
              <w:jc w:val="left"/>
            </w:pPr>
            <w:r>
              <w:t>Check project and global library contents</w:t>
            </w:r>
          </w:p>
        </w:tc>
      </w:tr>
      <w:tr>
        <w:tc>
          <w:tcPr>
            <w:tcW w:type="dxa" w:w="3600"/>
          </w:tcPr>
          <w:p>
            <w:pPr>
              <w:spacing w:after="0" w:before="0" w:line="240" w:lineRule="auto"/>
              <w:jc w:val="left"/>
            </w:pPr>
            <w:r>
              <w:t>Values are mapped incorrectly</w:t>
            </w:r>
          </w:p>
        </w:tc>
        <w:tc>
          <w:tcPr>
            <w:tcW w:type="dxa" w:w="3600"/>
          </w:tcPr>
          <w:p>
            <w:pPr>
              <w:spacing w:after="0" w:before="0" w:line="240" w:lineRule="auto"/>
              <w:jc w:val="left"/>
            </w:pPr>
            <w:r>
              <w:t>Interface or data type mismatch</w:t>
            </w:r>
          </w:p>
        </w:tc>
        <w:tc>
          <w:tcPr>
            <w:tcW w:type="dxa" w:w="3600"/>
          </w:tcPr>
          <w:p>
            <w:pPr>
              <w:spacing w:after="0" w:before="0" w:line="240" w:lineRule="auto"/>
              <w:jc w:val="left"/>
            </w:pPr>
            <w:r>
              <w:t>Verify parameter connections and field definitions</w:t>
            </w:r>
          </w:p>
        </w:tc>
      </w:tr>
      <w:tr>
        <w:tc>
          <w:tcPr>
            <w:tcW w:type="dxa" w:w="3600"/>
          </w:tcPr>
          <w:p>
            <w:pPr>
              <w:spacing w:after="0" w:before="0" w:line="240" w:lineRule="auto"/>
              <w:jc w:val="left"/>
            </w:pPr>
            <w:r>
              <w:t>Two devices interfere with one another</w:t>
            </w:r>
          </w:p>
        </w:tc>
        <w:tc>
          <w:tcPr>
            <w:tcW w:type="dxa" w:w="3600"/>
          </w:tcPr>
          <w:p>
            <w:pPr>
              <w:spacing w:after="0" w:before="0" w:line="240" w:lineRule="auto"/>
              <w:jc w:val="left"/>
            </w:pPr>
            <w:r>
              <w:t>Shared state or incorrect instance usage</w:t>
            </w:r>
          </w:p>
        </w:tc>
        <w:tc>
          <w:tcPr>
            <w:tcW w:type="dxa" w:w="3600"/>
          </w:tcPr>
          <w:p>
            <w:pPr>
              <w:spacing w:after="0" w:before="0" w:line="240" w:lineRule="auto"/>
              <w:jc w:val="left"/>
            </w:pPr>
            <w:r>
              <w:t>Check instance data and global variables</w:t>
            </w:r>
          </w:p>
        </w:tc>
      </w:tr>
      <w:tr>
        <w:tc>
          <w:tcPr>
            <w:tcW w:type="dxa" w:w="3600"/>
          </w:tcPr>
          <w:p>
            <w:pPr>
              <w:spacing w:after="0" w:before="0" w:line="240" w:lineRule="auto"/>
              <w:jc w:val="left"/>
            </w:pPr>
            <w:r>
              <w:t>Update creates many compile errors</w:t>
            </w:r>
          </w:p>
        </w:tc>
        <w:tc>
          <w:tcPr>
            <w:tcW w:type="dxa" w:w="3600"/>
          </w:tcPr>
          <w:p>
            <w:pPr>
              <w:spacing w:after="0" w:before="0" w:line="240" w:lineRule="auto"/>
              <w:jc w:val="left"/>
            </w:pPr>
            <w:r>
              <w:t>Interface or dependency changed</w:t>
            </w:r>
          </w:p>
        </w:tc>
        <w:tc>
          <w:tcPr>
            <w:tcW w:type="dxa" w:w="3600"/>
          </w:tcPr>
          <w:p>
            <w:pPr>
              <w:spacing w:after="0" w:before="0" w:line="240" w:lineRule="auto"/>
              <w:jc w:val="left"/>
            </w:pPr>
            <w:r>
              <w:t>Follow the migration procedure</w:t>
            </w:r>
          </w:p>
        </w:tc>
      </w:tr>
      <w:tr>
        <w:tc>
          <w:tcPr>
            <w:tcW w:type="dxa" w:w="3600"/>
          </w:tcPr>
          <w:p>
            <w:pPr>
              <w:spacing w:after="0" w:before="0" w:line="240" w:lineRule="auto"/>
              <w:jc w:val="left"/>
            </w:pPr>
            <w:r>
              <w:t>A standard component behaves unexpectedly</w:t>
            </w:r>
          </w:p>
        </w:tc>
        <w:tc>
          <w:tcPr>
            <w:tcW w:type="dxa" w:w="3600"/>
          </w:tcPr>
          <w:p>
            <w:pPr>
              <w:spacing w:after="0" w:before="0" w:line="240" w:lineRule="auto"/>
              <w:jc w:val="left"/>
            </w:pPr>
            <w:r>
              <w:t>Its documented assumptions do not match the machine</w:t>
            </w:r>
          </w:p>
        </w:tc>
        <w:tc>
          <w:tcPr>
            <w:tcW w:type="dxa" w:w="3600"/>
          </w:tcPr>
          <w:p>
            <w:pPr>
              <w:spacing w:after="0" w:before="0" w:line="240" w:lineRule="auto"/>
              <w:jc w:val="left"/>
            </w:pPr>
            <w:r>
              <w:t>Review its specification and integration conditions</w:t>
            </w:r>
          </w:p>
        </w:tc>
      </w:tr>
    </w:tbl>
    <w:p/>
    <w:p>
      <w:pPr>
        <w:pStyle w:val="Heading2"/>
      </w:pPr>
      <w:r>
        <w:t>13. Best Practices</w:t>
      </w:r>
    </w:p>
    <w:p>
      <w:pPr>
        <w:pStyle w:val="ListBullet"/>
      </w:pPr>
      <w:r>
        <w:t>Maintain a controlled library rather than relying on miscellaneous copied blocks.</w:t>
      </w:r>
    </w:p>
    <w:p>
      <w:pPr>
        <w:pStyle w:val="ListBullet"/>
      </w:pPr>
      <w:r>
        <w:t>Give each component a clear purpose and documented interface.</w:t>
      </w:r>
    </w:p>
    <w:p>
      <w:pPr>
        <w:pStyle w:val="ListBullet"/>
      </w:pPr>
      <w:r>
        <w:t>Use consistent naming conventions.</w:t>
      </w:r>
    </w:p>
    <w:p>
      <w:pPr>
        <w:pStyle w:val="ListBullet"/>
      </w:pPr>
      <w:r>
        <w:t>Separate reusable behavior from project-specific sequencing.</w:t>
      </w:r>
    </w:p>
    <w:p>
      <w:pPr>
        <w:pStyle w:val="ListBullet"/>
      </w:pPr>
      <w:r>
        <w:t>Use standard data types where appropriate.</w:t>
      </w:r>
    </w:p>
    <w:p>
      <w:pPr>
        <w:pStyle w:val="ListBullet"/>
      </w:pPr>
      <w:r>
        <w:t>Record platform and software compatibility.</w:t>
      </w:r>
    </w:p>
    <w:p>
      <w:pPr>
        <w:pStyle w:val="ListBullet"/>
      </w:pPr>
      <w:r>
        <w:t>Version released components.</w:t>
      </w:r>
    </w:p>
    <w:p>
      <w:pPr>
        <w:pStyle w:val="ListBullet"/>
      </w:pPr>
      <w:r>
        <w:t>Document dependencies and known limitations.</w:t>
      </w:r>
    </w:p>
    <w:p>
      <w:pPr>
        <w:pStyle w:val="ListBullet"/>
      </w:pPr>
      <w:r>
        <w:t>Test changes before distributing them.</w:t>
      </w:r>
    </w:p>
    <w:p>
      <w:pPr>
        <w:pStyle w:val="ListBullet"/>
      </w:pPr>
      <w:r>
        <w:t>Maintain a list of machines or projects using each released component.</w:t>
      </w:r>
    </w:p>
    <w:p>
      <w:pPr>
        <w:pStyle w:val="ListBullet"/>
      </w:pPr>
      <w:r>
        <w:t>Avoid modifying a production-standard component without change control.</w:t>
      </w:r>
    </w:p>
    <w:p>
      <w:pPr>
        <w:pStyle w:val="ListBullet"/>
      </w:pPr>
      <w:r>
        <w:t>Test updates against representative applications, including fault and boundary conditions.</w:t>
      </w:r>
    </w:p>
    <w:p>
      <w:pPr>
        <w:pStyle w:val="ListBullet"/>
      </w:pPr>
      <w:r>
        <w:t>Ensure that engineers can identify which version is deployed on a machine.</w:t>
      </w:r>
    </w:p>
    <w:p>
      <w:r>
        <w:t>For a maintenance team, a well-managed library can reduce repeated troubleshooting because the team gains a consistent understanding of how standard equipment components are intended to behave.</w:t>
      </w:r>
    </w:p>
    <w:p>
      <w:pPr>
        <w:pStyle w:val="Heading2"/>
      </w:pPr>
      <w:r>
        <w:t>14. Interview Questions and Answers</w:t>
      </w:r>
    </w:p>
    <w:p>
      <w:r>
        <w:t>Q1. What is a PLC library?</w:t>
      </w:r>
    </w:p>
    <w:p>
      <w:r>
        <w:t>An organized collection of reusable program components, data types, templates, and related engineering assets.</w:t>
      </w:r>
    </w:p>
    <w:p>
      <w:r>
        <w:t>Q2. What is a standard block?</w:t>
      </w:r>
    </w:p>
    <w:p>
      <w:r>
        <w:t>A reusable component with defined behavior and an interface, maintained for consistent use across applications.</w:t>
      </w:r>
    </w:p>
    <w:p>
      <w:r>
        <w:t>Q3. What is the difference between a manufacturer-supplied block and an organization-standard block?</w:t>
      </w:r>
    </w:p>
    <w:p>
      <w:r>
        <w:t>A manufacturer-supplied block is provided by the platform vendor. An organization-standard block is maintained by the engineering organization for its own applications.</w:t>
      </w:r>
    </w:p>
    <w:p>
      <w:r>
        <w:t>Q4. What is the difference between an FC or FB and a library?</w:t>
      </w:r>
    </w:p>
    <w:p>
      <w:r>
        <w:t>An FC or FB is a program component. A library organizes reusable components and other engineering assets for use across projects.</w:t>
      </w:r>
    </w:p>
    <w:p>
      <w:r>
        <w:t>Q5. What is the difference between a Rockwell AOI and a UDT?</w:t>
      </w:r>
    </w:p>
    <w:p>
      <w:r>
        <w:t>An AOI packages reusable logic. A UDT defines the structure of related data.</w:t>
      </w:r>
    </w:p>
    <w:p>
      <w:r>
        <w:t>Q6. Why is version control important for libraries?</w:t>
      </w:r>
    </w:p>
    <w:p>
      <w:r>
        <w:t>It identifies which definition is used, makes changes traceable, and helps engineers manage compatibility and regression testing.</w:t>
      </w:r>
    </w:p>
    <w:p>
      <w:r>
        <w:t>Q7. Can a library block be reused on every PLC?</w:t>
      </w:r>
    </w:p>
    <w:p>
      <w:r>
        <w:t>No. Compatibility depends on the controller family, firmware, software, instruction support, data types, and component dependencies.</w:t>
      </w:r>
    </w:p>
    <w:p>
      <w:r>
        <w:t>Q8. What happens when a standard block changes?</w:t>
      </w:r>
    </w:p>
    <w:p>
      <w:r>
        <w:t>Every affected application should be reviewed, and appropriate regression and integration testing should be completed before deployment.</w:t>
      </w:r>
    </w:p>
    <w:p>
      <w:r>
        <w:t>Q9. Why test a block with multiple instances?</w:t>
      </w:r>
    </w:p>
    <w:p>
      <w:r>
        <w:t>To verify that each instance maintains its own state and that shared logic does not create unintended interactions.</w:t>
      </w:r>
    </w:p>
    <w:p>
      <w:r>
        <w:t>Q10. Does a standard library block automatically meet machine-safety requirements?</w:t>
      </w:r>
    </w:p>
    <w:p>
      <w:r>
        <w:t>No. Standardization does not establish safety certification or suitability for a safety function.</w:t>
      </w:r>
    </w:p>
    <w:p>
      <w:pPr>
        <w:pStyle w:val="Heading2"/>
      </w:pPr>
      <w:r>
        <w:t>15. Practical Exercises</w:t>
      </w:r>
    </w:p>
    <w:p>
      <w:pPr>
        <w:pStyle w:val="Heading3"/>
      </w:pPr>
      <w:r>
        <w:t>Exercise 1: Create a small engineering library</w:t>
      </w:r>
    </w:p>
    <w:p>
      <w:r>
        <w:t>Create a simulated collection of reusable components:</w:t>
      </w:r>
    </w:p>
    <w:p>
      <w:pPr>
        <w:pStyle w:val="ListBullet"/>
      </w:pPr>
      <w:r>
        <w:t>Analog scaling function.</w:t>
      </w:r>
    </w:p>
    <w:p>
      <w:pPr>
        <w:pStyle w:val="ListBullet"/>
      </w:pPr>
      <w:r>
        <w:t>Motor-control block.</w:t>
      </w:r>
    </w:p>
    <w:p>
      <w:pPr>
        <w:pStyle w:val="ListBullet"/>
      </w:pPr>
      <w:r>
        <w:t>Valve-control block.</w:t>
      </w:r>
    </w:p>
    <w:p>
      <w:pPr>
        <w:pStyle w:val="ListBullet"/>
      </w:pPr>
      <w:r>
        <w:t>Common alarm evaluation.</w:t>
      </w:r>
    </w:p>
    <w:p>
      <w:pPr>
        <w:pStyle w:val="ListBullet"/>
      </w:pPr>
      <w:r>
        <w:t>Equipment status data type.</w:t>
      </w:r>
    </w:p>
    <w:p>
      <w:r>
        <w:t>Document each component's interface and intended use.</w:t>
      </w:r>
    </w:p>
    <w:p>
      <w:pPr>
        <w:pStyle w:val="Heading3"/>
      </w:pPr>
      <w:r>
        <w:t>Exercise 2: Reuse one component</w:t>
      </w:r>
    </w:p>
    <w:p>
      <w:r>
        <w:t>Use the motor-control component for three simulated motors with different parameters.</w:t>
      </w:r>
    </w:p>
    <w:p>
      <w:r>
        <w:t>Verify that all three instances work independently.</w:t>
      </w:r>
    </w:p>
    <w:p>
      <w:pPr>
        <w:pStyle w:val="Heading3"/>
      </w:pPr>
      <w:r>
        <w:t>Exercise 3: Introduce a version change</w:t>
      </w:r>
    </w:p>
    <w:p>
      <w:r>
        <w:t>Modify the timeout behavior of the motor-control component.</w:t>
      </w:r>
    </w:p>
    <w:p>
      <w:r>
        <w:t>Record the change, retest all instances, and identify whether the interface or only the internal behavior changed.</w:t>
      </w:r>
    </w:p>
    <w:p>
      <w:pPr>
        <w:pStyle w:val="Heading3"/>
      </w:pPr>
      <w:r>
        <w:t>Exercise 4: Check portability</w:t>
      </w:r>
    </w:p>
    <w:p>
      <w:r>
        <w:t>Review which elements of the library depend on the PLC vendor, CPU model, engineering software, or hardware configuration.</w:t>
      </w:r>
    </w:p>
    <w:p>
      <w:r>
        <w:t>Identify what would need to change before implementing an equivalent component on another PLC platform.</w:t>
      </w:r>
    </w:p>
    <w:p>
      <w:pPr>
        <w:pStyle w:val="Heading2"/>
      </w:pPr>
      <w:r>
        <w:t>16. Final Mental Model</w:t>
      </w:r>
    </w:p>
    <w:p>
      <w:pPr>
        <w:pStyle w:val="ListBullet"/>
      </w:pPr>
      <w:r>
        <w:t>Instruction: A basic operation performed by the PLC.</w:t>
      </w:r>
    </w:p>
    <w:p>
      <w:pPr>
        <w:pStyle w:val="ListBullet"/>
      </w:pPr>
      <w:r>
        <w:t>FC or FB: A reusable unit of program logic.</w:t>
      </w:r>
    </w:p>
    <w:p>
      <w:pPr>
        <w:pStyle w:val="ListBullet"/>
      </w:pPr>
      <w:r>
        <w:t>Data type: A definition of how data is organized and represented.</w:t>
      </w:r>
    </w:p>
    <w:p>
      <w:pPr>
        <w:pStyle w:val="ListBullet"/>
      </w:pPr>
      <w:r>
        <w:t>Library: A managed collection of reusable components and engineering assets.</w:t>
      </w:r>
    </w:p>
    <w:p>
      <w:pPr>
        <w:pStyle w:val="ListBullet"/>
      </w:pPr>
      <w:r>
        <w:t>Version control: The mechanism for identifying and managing component changes.</w:t>
      </w:r>
    </w:p>
    <w:p>
      <w:pPr>
        <w:pStyle w:val="ListBullet"/>
      </w:pPr>
      <w:r>
        <w:t>Validation: Evidence that a component behaves as intended on its supported platform.</w:t>
      </w:r>
    </w:p>
    <w:p>
      <w:r>
        <w:t>The real value of a library is not simply less programming. It is consistent, documented, tested, and maintainable engineering across machines and projects.</w:t>
      </w:r>
    </w:p>
    <w:p>
      <w:r>
        <w:t>Next topic in your study sequence:</w:t>
      </w:r>
    </w:p>
    <w:p>
      <w:r>
        <w:rPr>
          <w:rFonts w:ascii="Consolas" w:hAnsi="Consolas"/>
          <w:color w:val="333333"/>
          <w:sz w:val="19"/>
          <w:shd w:val="clear" w:color="auto" w:fill="EFEFEF"/>
        </w:rPr>
        <w:t>02_PLAN_WISE_2026\02_INDUSTRY3_0\02_Auto_Tech\01_PLC\07_Data_Structures\01_Data_Types</w:t>
      </w:r>
    </w:p>
    <w:p>
      <w:r>
        <w:t>01_Data_Types: Data types: BOOL, INT, DINT, REAL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Libraries: Standard Blocks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