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03_Upload_Download: Upload &amp; Download, Transfer and Compare Projects</w:t>
      </w:r>
    </w:p>
    <w:p>
      <w:pPr>
        <w:pStyle w:val="Heading2"/>
      </w:pPr>
      <w:r>
        <w:t>1. Definition</w:t>
      </w:r>
    </w:p>
    <w:p>
      <w:r>
        <w:t>In PLC engineering, uploading and downloading transfer project information between the PLC controller and the engineering computer.</w:t>
      </w:r>
    </w:p>
    <w:p>
      <w:pPr>
        <w:pStyle w:val="ListBullet"/>
      </w:pPr>
      <w:r>
        <w:t>Upload: Retrieves supported program and configuration information from the controller to the engineering computer.</w:t>
      </w:r>
    </w:p>
    <w:p>
      <w:pPr>
        <w:pStyle w:val="ListBullet"/>
      </w:pPr>
      <w:r>
        <w:t>Download: Transfers a selected engineering project or supported configuration from the engineering computer to the controller.</w:t>
      </w:r>
    </w:p>
    <w:p>
      <w:pPr>
        <w:pStyle w:val="ListBullet"/>
      </w:pPr>
      <w:r>
        <w:t>Compare: Identifies differences between the engineering project and the controller's contents.</w:t>
      </w:r>
    </w:p>
    <w:p>
      <w:pPr>
        <w:pStyle w:val="ListBullet"/>
      </w:pPr>
      <w:r>
        <w:t>Verify / Compile: Checks the program or project for supported errors and consistency issues before deployment.</w:t>
      </w:r>
    </w:p>
    <w:p>
      <w:r>
        <w:t>These operations are fundamental to commissioning, maintenance, troubleshooting, program updates and machine restoration.</w:t>
      </w:r>
    </w:p>
    <w:p>
      <w:r>
        <w:t>The most important distinction is the direction of transfer:</w:t>
      </w:r>
    </w:p>
    <w:p>
      <w:pPr>
        <w:shd w:val="clear" w:color="auto" w:fill="F4F4F4"/>
        <w:spacing w:before="0" w:after="0" w:line="240" w:lineRule="auto"/>
        <w:ind w:left="216" w:right="216"/>
        <w:jc w:val="left"/>
      </w:pPr>
      <w:r>
        <w:rPr>
          <w:rFonts w:ascii="Consolas" w:hAnsi="Consolas"/>
          <w:color w:val="202020"/>
          <w:sz w:val="18"/>
        </w:rPr>
        <w:t>UPLOAD</w:t>
      </w:r>
    </w:p>
    <w:p>
      <w:pPr>
        <w:shd w:val="clear" w:color="auto" w:fill="F4F4F4"/>
        <w:spacing w:before="0" w:after="0" w:line="240" w:lineRule="auto"/>
        <w:ind w:left="216" w:right="216"/>
        <w:jc w:val="left"/>
      </w:pPr>
      <w:r>
        <w:rPr>
          <w:rFonts w:ascii="Consolas" w:hAnsi="Consolas"/>
          <w:color w:val="202020"/>
          <w:sz w:val="18"/>
        </w:rPr>
        <w:t>PLC Controller --------------------&gt; Engineering Computer</w:t>
      </w:r>
    </w:p>
    <w:p>
      <w:pPr>
        <w:shd w:val="clear" w:color="auto" w:fill="F4F4F4"/>
        <w:spacing w:before="0" w:after="0" w:line="240" w:lineRule="auto"/>
        <w:ind w:left="216" w:right="216"/>
        <w:jc w:val="left"/>
      </w:pPr>
      <w:r>
        <w:rPr>
          <w:rFonts w:ascii="Consolas" w:hAnsi="Consolas"/>
          <w:color w:val="202020"/>
          <w:sz w:val="18"/>
        </w:rPr>
        <w:t xml:space="preserve">          Retrieve supported contents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DOWNLOAD</w:t>
      </w:r>
    </w:p>
    <w:p>
      <w:pPr>
        <w:shd w:val="clear" w:color="auto" w:fill="F4F4F4"/>
        <w:spacing w:before="0" w:after="0" w:line="240" w:lineRule="auto"/>
        <w:ind w:left="216" w:right="216"/>
        <w:jc w:val="left"/>
      </w:pPr>
      <w:r>
        <w:rPr>
          <w:rFonts w:ascii="Consolas" w:hAnsi="Consolas"/>
          <w:color w:val="202020"/>
          <w:sz w:val="18"/>
        </w:rPr>
        <w:t>PLC Controller &lt;-------------------- Engineering Computer</w:t>
      </w:r>
    </w:p>
    <w:p>
      <w:pPr>
        <w:shd w:val="clear" w:color="auto" w:fill="F4F4F4"/>
        <w:spacing w:before="0" w:after="0" w:line="240" w:lineRule="auto"/>
        <w:ind w:left="216" w:right="216"/>
        <w:jc w:val="left"/>
      </w:pPr>
      <w:r>
        <w:rPr>
          <w:rFonts w:ascii="Consolas" w:hAnsi="Consolas"/>
          <w:color w:val="202020"/>
          <w:sz w:val="18"/>
        </w:rPr>
        <w:t xml:space="preserve">          Transfer selected project</w:t>
      </w:r>
    </w:p>
    <w:p/>
    <w:p>
      <w:r>
        <w:t>Critical rule: Uploading is not the same as backing up a complete engineering project, and downloading is not simply saving a file to the PLC. A download can change controller execution and machine behavior.</w:t>
      </w:r>
    </w:p>
    <w:p>
      <w:pPr>
        <w:pStyle w:val="Heading2"/>
      </w:pPr>
      <w:r>
        <w:t>2. Upload vs Download vs Go Online vs Compare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Operation</w:t>
            </w:r>
          </w:p>
        </w:tc>
        <w:tc>
          <w:tcPr>
            <w:tcW w:type="dxa" w:w="2700"/>
            <w:shd w:val="clear" w:color="auto" w:fill="EEF2F7"/>
          </w:tcPr>
          <w:p>
            <w:pPr>
              <w:spacing w:after="0" w:before="0" w:line="240" w:lineRule="auto"/>
              <w:jc w:val="left"/>
            </w:pPr>
            <w:r>
              <w:rPr>
                <w:b/>
                <w:color w:val="1A2E4A"/>
              </w:rPr>
              <w:t>Direction</w:t>
            </w:r>
          </w:p>
        </w:tc>
        <w:tc>
          <w:tcPr>
            <w:tcW w:type="dxa" w:w="2700"/>
            <w:shd w:val="clear" w:color="auto" w:fill="EEF2F7"/>
          </w:tcPr>
          <w:p>
            <w:pPr>
              <w:spacing w:after="0" w:before="0" w:line="240" w:lineRule="auto"/>
              <w:jc w:val="left"/>
            </w:pPr>
            <w:r>
              <w:rPr>
                <w:b/>
                <w:color w:val="1A2E4A"/>
              </w:rPr>
              <w:t>Main purpose</w:t>
            </w:r>
          </w:p>
        </w:tc>
        <w:tc>
          <w:tcPr>
            <w:tcW w:type="dxa" w:w="2700"/>
            <w:shd w:val="clear" w:color="auto" w:fill="EEF2F7"/>
          </w:tcPr>
          <w:p>
            <w:pPr>
              <w:spacing w:after="0" w:before="0" w:line="240" w:lineRule="auto"/>
              <w:jc w:val="left"/>
            </w:pPr>
            <w:r>
              <w:rPr>
                <w:b/>
                <w:color w:val="1A2E4A"/>
              </w:rPr>
              <w:t>Typical use</w:t>
            </w:r>
          </w:p>
        </w:tc>
      </w:tr>
      <w:tr>
        <w:tc>
          <w:tcPr>
            <w:tcW w:type="dxa" w:w="2700"/>
          </w:tcPr>
          <w:p>
            <w:pPr>
              <w:spacing w:after="0" w:before="0" w:line="240" w:lineRule="auto"/>
              <w:jc w:val="left"/>
            </w:pPr>
            <w:r>
              <w:t>Go Online</w:t>
            </w:r>
          </w:p>
        </w:tc>
        <w:tc>
          <w:tcPr>
            <w:tcW w:type="dxa" w:w="2700"/>
          </w:tcPr>
          <w:p>
            <w:pPr>
              <w:spacing w:after="0" w:before="0" w:line="240" w:lineRule="auto"/>
              <w:jc w:val="left"/>
            </w:pPr>
            <w:r>
              <w:t>Establishes a live connection</w:t>
            </w:r>
          </w:p>
        </w:tc>
        <w:tc>
          <w:tcPr>
            <w:tcW w:type="dxa" w:w="2700"/>
          </w:tcPr>
          <w:p>
            <w:pPr>
              <w:spacing w:after="0" w:before="0" w:line="240" w:lineRule="auto"/>
              <w:jc w:val="left"/>
            </w:pPr>
            <w:r>
              <w:t>Monitor controller status, logic and tags</w:t>
            </w:r>
          </w:p>
        </w:tc>
        <w:tc>
          <w:tcPr>
            <w:tcW w:type="dxa" w:w="2700"/>
          </w:tcPr>
          <w:p>
            <w:pPr>
              <w:spacing w:after="0" w:before="0" w:line="240" w:lineRule="auto"/>
              <w:jc w:val="left"/>
            </w:pPr>
            <w:r>
              <w:t>Diagnose a sequence that is not progressing.</w:t>
            </w:r>
          </w:p>
        </w:tc>
      </w:tr>
      <w:tr>
        <w:tc>
          <w:tcPr>
            <w:tcW w:type="dxa" w:w="2700"/>
          </w:tcPr>
          <w:p>
            <w:pPr>
              <w:spacing w:after="0" w:before="0" w:line="240" w:lineRule="auto"/>
              <w:jc w:val="left"/>
            </w:pPr>
            <w:r>
              <w:t>Upload</w:t>
            </w:r>
          </w:p>
        </w:tc>
        <w:tc>
          <w:tcPr>
            <w:tcW w:type="dxa" w:w="2700"/>
          </w:tcPr>
          <w:p>
            <w:pPr>
              <w:spacing w:after="0" w:before="0" w:line="240" w:lineRule="auto"/>
              <w:jc w:val="left"/>
            </w:pPr>
            <w:r>
              <w:t>PLC to engineering computer</w:t>
            </w:r>
          </w:p>
        </w:tc>
        <w:tc>
          <w:tcPr>
            <w:tcW w:type="dxa" w:w="2700"/>
          </w:tcPr>
          <w:p>
            <w:pPr>
              <w:spacing w:after="0" w:before="0" w:line="240" w:lineRule="auto"/>
              <w:jc w:val="left"/>
            </w:pPr>
            <w:r>
              <w:t>Retrieve supported controller contents</w:t>
            </w:r>
          </w:p>
        </w:tc>
        <w:tc>
          <w:tcPr>
            <w:tcW w:type="dxa" w:w="2700"/>
          </w:tcPr>
          <w:p>
            <w:pPr>
              <w:spacing w:after="0" w:before="0" w:line="240" w:lineRule="auto"/>
              <w:jc w:val="left"/>
            </w:pPr>
            <w:r>
              <w:t>Recover a program when the local project is missing or outdated.</w:t>
            </w:r>
          </w:p>
        </w:tc>
      </w:tr>
      <w:tr>
        <w:tc>
          <w:tcPr>
            <w:tcW w:type="dxa" w:w="2700"/>
          </w:tcPr>
          <w:p>
            <w:pPr>
              <w:spacing w:after="0" w:before="0" w:line="240" w:lineRule="auto"/>
              <w:jc w:val="left"/>
            </w:pPr>
            <w:r>
              <w:t>Download</w:t>
            </w:r>
          </w:p>
        </w:tc>
        <w:tc>
          <w:tcPr>
            <w:tcW w:type="dxa" w:w="2700"/>
          </w:tcPr>
          <w:p>
            <w:pPr>
              <w:spacing w:after="0" w:before="0" w:line="240" w:lineRule="auto"/>
              <w:jc w:val="left"/>
            </w:pPr>
            <w:r>
              <w:t>Engineering computer to PLC</w:t>
            </w:r>
          </w:p>
        </w:tc>
        <w:tc>
          <w:tcPr>
            <w:tcW w:type="dxa" w:w="2700"/>
          </w:tcPr>
          <w:p>
            <w:pPr>
              <w:spacing w:after="0" w:before="0" w:line="240" w:lineRule="auto"/>
              <w:jc w:val="left"/>
            </w:pPr>
            <w:r>
              <w:t>Deploy a project or supported changes</w:t>
            </w:r>
          </w:p>
        </w:tc>
        <w:tc>
          <w:tcPr>
            <w:tcW w:type="dxa" w:w="2700"/>
          </w:tcPr>
          <w:p>
            <w:pPr>
              <w:spacing w:after="0" w:before="0" w:line="240" w:lineRule="auto"/>
              <w:jc w:val="left"/>
            </w:pPr>
            <w:r>
              <w:t>Load an approved program into a controller.</w:t>
            </w:r>
          </w:p>
        </w:tc>
      </w:tr>
      <w:tr>
        <w:tc>
          <w:tcPr>
            <w:tcW w:type="dxa" w:w="2700"/>
          </w:tcPr>
          <w:p>
            <w:pPr>
              <w:spacing w:after="0" w:before="0" w:line="240" w:lineRule="auto"/>
              <w:jc w:val="left"/>
            </w:pPr>
            <w:r>
              <w:t>Compare</w:t>
            </w:r>
          </w:p>
        </w:tc>
        <w:tc>
          <w:tcPr>
            <w:tcW w:type="dxa" w:w="2700"/>
          </w:tcPr>
          <w:p>
            <w:pPr>
              <w:spacing w:after="0" w:before="0" w:line="240" w:lineRule="auto"/>
              <w:jc w:val="left"/>
            </w:pPr>
            <w:r>
              <w:t>Compares two versions</w:t>
            </w:r>
          </w:p>
        </w:tc>
        <w:tc>
          <w:tcPr>
            <w:tcW w:type="dxa" w:w="2700"/>
          </w:tcPr>
          <w:p>
            <w:pPr>
              <w:spacing w:after="0" w:before="0" w:line="240" w:lineRule="auto"/>
              <w:jc w:val="left"/>
            </w:pPr>
            <w:r>
              <w:t>Identify differences</w:t>
            </w:r>
          </w:p>
        </w:tc>
        <w:tc>
          <w:tcPr>
            <w:tcW w:type="dxa" w:w="2700"/>
          </w:tcPr>
          <w:p>
            <w:pPr>
              <w:spacing w:after="0" w:before="0" w:line="240" w:lineRule="auto"/>
              <w:jc w:val="left"/>
            </w:pPr>
            <w:r>
              <w:t>Determine whether the local project matches the controller.</w:t>
            </w:r>
          </w:p>
        </w:tc>
      </w:tr>
      <w:tr>
        <w:tc>
          <w:tcPr>
            <w:tcW w:type="dxa" w:w="2700"/>
          </w:tcPr>
          <w:p>
            <w:pPr>
              <w:spacing w:after="0" w:before="0" w:line="240" w:lineRule="auto"/>
              <w:jc w:val="left"/>
            </w:pPr>
            <w:r>
              <w:t>Verify / Compile</w:t>
            </w:r>
          </w:p>
        </w:tc>
        <w:tc>
          <w:tcPr>
            <w:tcW w:type="dxa" w:w="2700"/>
          </w:tcPr>
          <w:p>
            <w:pPr>
              <w:spacing w:after="0" w:before="0" w:line="240" w:lineRule="auto"/>
              <w:jc w:val="left"/>
            </w:pPr>
            <w:r>
              <w:t>Checks the project</w:t>
            </w:r>
          </w:p>
        </w:tc>
        <w:tc>
          <w:tcPr>
            <w:tcW w:type="dxa" w:w="2700"/>
          </w:tcPr>
          <w:p>
            <w:pPr>
              <w:spacing w:after="0" w:before="0" w:line="240" w:lineRule="auto"/>
              <w:jc w:val="left"/>
            </w:pPr>
            <w:r>
              <w:t>Find supported programming or configuration errors</w:t>
            </w:r>
          </w:p>
        </w:tc>
        <w:tc>
          <w:tcPr>
            <w:tcW w:type="dxa" w:w="2700"/>
          </w:tcPr>
          <w:p>
            <w:pPr>
              <w:spacing w:after="0" w:before="0" w:line="240" w:lineRule="auto"/>
              <w:jc w:val="left"/>
            </w:pPr>
            <w:r>
              <w:t>Check a project before deployment.</w:t>
            </w:r>
          </w:p>
        </w:tc>
      </w:tr>
      <w:tr>
        <w:tc>
          <w:tcPr>
            <w:tcW w:type="dxa" w:w="2700"/>
          </w:tcPr>
          <w:p>
            <w:pPr>
              <w:spacing w:after="0" w:before="0" w:line="240" w:lineRule="auto"/>
              <w:jc w:val="left"/>
            </w:pPr>
            <w:r>
              <w:t>Save</w:t>
            </w:r>
          </w:p>
        </w:tc>
        <w:tc>
          <w:tcPr>
            <w:tcW w:type="dxa" w:w="2700"/>
          </w:tcPr>
          <w:p>
            <w:pPr>
              <w:spacing w:after="0" w:before="0" w:line="240" w:lineRule="auto"/>
              <w:jc w:val="left"/>
            </w:pPr>
            <w:r>
              <w:t>Saves the engineering file</w:t>
            </w:r>
          </w:p>
        </w:tc>
        <w:tc>
          <w:tcPr>
            <w:tcW w:type="dxa" w:w="2700"/>
          </w:tcPr>
          <w:p>
            <w:pPr>
              <w:spacing w:after="0" w:before="0" w:line="240" w:lineRule="auto"/>
              <w:jc w:val="left"/>
            </w:pPr>
            <w:r>
              <w:t>Preserve local engineering work</w:t>
            </w:r>
          </w:p>
        </w:tc>
        <w:tc>
          <w:tcPr>
            <w:tcW w:type="dxa" w:w="2700"/>
          </w:tcPr>
          <w:p>
            <w:pPr>
              <w:spacing w:after="0" w:before="0" w:line="240" w:lineRule="auto"/>
              <w:jc w:val="left"/>
            </w:pPr>
            <w:r>
              <w:t>Store the approved project revision.</w:t>
            </w:r>
          </w:p>
        </w:tc>
      </w:tr>
    </w:tbl>
    <w:p/>
    <w:p>
      <w:r>
        <w:t>These operations solve different problems. A project can be saved locally but not downloaded. A PLC can be running while the engineering computer is offline. An uploaded program can still lack documentation that existed in the original engineering project.</w:t>
      </w:r>
    </w:p>
    <w:p>
      <w:pPr>
        <w:pStyle w:val="Heading2"/>
      </w:pPr>
      <w:r>
        <w:t>3. What Is a PLC Project?</w:t>
      </w:r>
    </w:p>
    <w:p>
      <w:r>
        <w:t>A PLC engineering project can contain much more than ladder logic.</w:t>
      </w:r>
    </w:p>
    <w:p>
      <w:r>
        <w:t>Depending on the platform, it may include:</w:t>
      </w:r>
    </w:p>
    <w:p>
      <w:pPr>
        <w:pStyle w:val="ListBullet"/>
      </w:pPr>
      <w:r>
        <w:t>Controller type and configuration.</w:t>
      </w:r>
    </w:p>
    <w:p>
      <w:pPr>
        <w:pStyle w:val="ListBullet"/>
      </w:pPr>
      <w:r>
        <w:t>Programs, routines, functions and function blocks.</w:t>
      </w:r>
    </w:p>
    <w:p>
      <w:pPr>
        <w:pStyle w:val="ListBullet"/>
      </w:pPr>
      <w:r>
        <w:t>Tags, symbols, data types and user-defined structures.</w:t>
      </w:r>
    </w:p>
    <w:p>
      <w:pPr>
        <w:pStyle w:val="ListBullet"/>
      </w:pPr>
      <w:r>
        <w:t>I/O configuration and module parameters.</w:t>
      </w:r>
    </w:p>
    <w:p>
      <w:pPr>
        <w:pStyle w:val="ListBullet"/>
      </w:pPr>
      <w:r>
        <w:t>Task configuration and execution settings.</w:t>
      </w:r>
    </w:p>
    <w:p>
      <w:pPr>
        <w:pStyle w:val="ListBullet"/>
      </w:pPr>
      <w:r>
        <w:t>Communication settings and network configuration.</w:t>
      </w:r>
    </w:p>
    <w:p>
      <w:pPr>
        <w:pStyle w:val="ListBullet"/>
      </w:pPr>
      <w:r>
        <w:t>Hardware configuration and device assignments.</w:t>
      </w:r>
    </w:p>
    <w:p>
      <w:pPr>
        <w:pStyle w:val="ListBullet"/>
      </w:pPr>
      <w:r>
        <w:t>Motion, drive or technology-object configuration.</w:t>
      </w:r>
    </w:p>
    <w:p>
      <w:pPr>
        <w:pStyle w:val="ListBullet"/>
      </w:pPr>
      <w:r>
        <w:t>HMI or SCADA-related information, where integrated into the project.</w:t>
      </w:r>
    </w:p>
    <w:p>
      <w:pPr>
        <w:pStyle w:val="ListBullet"/>
      </w:pPr>
      <w:r>
        <w:t>Comments, descriptions and engineering documentation.</w:t>
      </w:r>
    </w:p>
    <w:p>
      <w:pPr>
        <w:pStyle w:val="ListBullet"/>
      </w:pPr>
      <w:r>
        <w:t>Safety-related program or configuration information on supported systems.</w:t>
      </w:r>
    </w:p>
    <w:p>
      <w:pPr>
        <w:pStyle w:val="ListBullet"/>
      </w:pPr>
      <w:r>
        <w:t>Version information and project metadata.</w:t>
      </w:r>
    </w:p>
    <w:p>
      <w:r>
        <w:t>Not all of this information is stored in the PLC in a form that can be uploaded and reconstructed into the original project.</w:t>
      </w:r>
    </w:p>
    <w:p>
      <w:r>
        <w:t>For example, the PLC may contain compiled or controller-resident program information without containing the original project file, complete comments, external libraries or all engineering documentation.</w:t>
      </w:r>
    </w:p>
    <w:p>
      <w:r>
        <w:t>This is why a proper engineering backup must be maintained independently of the controller.</w:t>
      </w:r>
    </w:p>
    <w:p>
      <w:pPr>
        <w:pStyle w:val="Heading2"/>
      </w:pPr>
      <w:r>
        <w:t>4. Upload: Retrieving the Controller Project</w:t>
      </w:r>
    </w:p>
    <w:p>
      <w:pPr>
        <w:pStyle w:val="Heading3"/>
      </w:pPr>
      <w:r>
        <w:t>4.1 Purpose</w:t>
      </w:r>
    </w:p>
    <w:p>
      <w:r>
        <w:t>Upload is useful when:</w:t>
      </w:r>
    </w:p>
    <w:p>
      <w:pPr>
        <w:pStyle w:val="ListBullet"/>
      </w:pPr>
      <w:r>
        <w:t>The engineering computer has no known-good project.</w:t>
      </w:r>
    </w:p>
    <w:p>
      <w:pPr>
        <w:pStyle w:val="ListBullet"/>
      </w:pPr>
      <w:r>
        <w:t>The available project may be older than the running controller program.</w:t>
      </w:r>
    </w:p>
    <w:p>
      <w:pPr>
        <w:pStyle w:val="ListBullet"/>
      </w:pPr>
      <w:r>
        <w:t>A vendor or engineer has changed the PLC program.</w:t>
      </w:r>
    </w:p>
    <w:p>
      <w:pPr>
        <w:pStyle w:val="ListBullet"/>
      </w:pPr>
      <w:r>
        <w:t>The controller must be inspected before a planned modification.</w:t>
      </w:r>
    </w:p>
    <w:p>
      <w:pPr>
        <w:pStyle w:val="ListBullet"/>
      </w:pPr>
      <w:r>
        <w:t>A controller-resident program must be recovered for maintenance or analysis.</w:t>
      </w:r>
    </w:p>
    <w:p>
      <w:pPr>
        <w:pStyle w:val="Heading3"/>
      </w:pPr>
      <w:r>
        <w:t>4.2 Typical workflow</w:t>
      </w:r>
    </w:p>
    <w:p>
      <w:pPr>
        <w:tabs>
          <w:tab w:pos="403" w:val="left"/>
        </w:tabs>
        <w:spacing w:after="40" w:line="276" w:lineRule="auto"/>
        <w:ind w:left="403" w:hanging="403"/>
        <w:jc w:val="left"/>
      </w:pPr>
      <w:r>
        <w:rPr>
          <w:color w:val="1A2E4A"/>
        </w:rPr>
        <w:t>1.</w:t>
        <w:tab/>
      </w:r>
      <w:r>
        <w:t>Identify the correct machine and controller.</w:t>
      </w:r>
    </w:p>
    <w:p>
      <w:pPr>
        <w:tabs>
          <w:tab w:pos="403" w:val="left"/>
        </w:tabs>
        <w:spacing w:after="40" w:line="276" w:lineRule="auto"/>
        <w:ind w:left="403" w:hanging="403"/>
        <w:jc w:val="left"/>
      </w:pPr>
      <w:r>
        <w:rPr>
          <w:color w:val="1A2E4A"/>
        </w:rPr>
        <w:t>2.</w:t>
        <w:tab/>
      </w:r>
      <w:r>
        <w:t>Verify the network path and controller identity.</w:t>
      </w:r>
    </w:p>
    <w:p>
      <w:pPr>
        <w:tabs>
          <w:tab w:pos="403" w:val="left"/>
        </w:tabs>
        <w:spacing w:after="40" w:line="276" w:lineRule="auto"/>
        <w:ind w:left="403" w:hanging="403"/>
        <w:jc w:val="left"/>
      </w:pPr>
      <w:r>
        <w:rPr>
          <w:color w:val="1A2E4A"/>
        </w:rPr>
        <w:t>3.</w:t>
        <w:tab/>
      </w:r>
      <w:r>
        <w:t>Confirm authorization and machine operating conditions.</w:t>
      </w:r>
    </w:p>
    <w:p>
      <w:pPr>
        <w:tabs>
          <w:tab w:pos="403" w:val="left"/>
        </w:tabs>
        <w:spacing w:after="40" w:line="276" w:lineRule="auto"/>
        <w:ind w:left="403" w:hanging="403"/>
        <w:jc w:val="left"/>
      </w:pPr>
      <w:r>
        <w:rPr>
          <w:color w:val="1A2E4A"/>
        </w:rPr>
        <w:t>4.</w:t>
        <w:tab/>
      </w:r>
      <w:r>
        <w:t>Open the applicable engineering software.</w:t>
      </w:r>
    </w:p>
    <w:p>
      <w:pPr>
        <w:tabs>
          <w:tab w:pos="403" w:val="left"/>
        </w:tabs>
        <w:spacing w:after="40" w:line="276" w:lineRule="auto"/>
        <w:ind w:left="403" w:hanging="403"/>
        <w:jc w:val="left"/>
      </w:pPr>
      <w:r>
        <w:rPr>
          <w:color w:val="1A2E4A"/>
        </w:rPr>
        <w:t>5.</w:t>
        <w:tab/>
      </w:r>
      <w:r>
        <w:t>Select the correct controller and use the supported upload or retrieve operation.</w:t>
      </w:r>
    </w:p>
    <w:p>
      <w:pPr>
        <w:tabs>
          <w:tab w:pos="403" w:val="left"/>
        </w:tabs>
        <w:spacing w:after="40" w:line="276" w:lineRule="auto"/>
        <w:ind w:left="403" w:hanging="403"/>
        <w:jc w:val="left"/>
      </w:pPr>
      <w:r>
        <w:rPr>
          <w:color w:val="1A2E4A"/>
        </w:rPr>
        <w:t>6.</w:t>
        <w:tab/>
      </w:r>
      <w:r>
        <w:t>Follow the software's instructions for the controller family, firmware and project structure.</w:t>
      </w:r>
    </w:p>
    <w:p>
      <w:pPr>
        <w:tabs>
          <w:tab w:pos="403" w:val="left"/>
        </w:tabs>
        <w:spacing w:after="40" w:line="276" w:lineRule="auto"/>
        <w:ind w:left="403" w:hanging="403"/>
        <w:jc w:val="left"/>
      </w:pPr>
      <w:r>
        <w:rPr>
          <w:color w:val="1A2E4A"/>
        </w:rPr>
        <w:t>7.</w:t>
        <w:tab/>
      </w:r>
      <w:r>
        <w:t>Review warnings and the retrieved contents.</w:t>
      </w:r>
    </w:p>
    <w:p>
      <w:pPr>
        <w:tabs>
          <w:tab w:pos="403" w:val="left"/>
        </w:tabs>
        <w:spacing w:after="40" w:line="276" w:lineRule="auto"/>
        <w:ind w:left="403" w:hanging="403"/>
        <w:jc w:val="left"/>
      </w:pPr>
      <w:r>
        <w:rPr>
          <w:color w:val="1A2E4A"/>
        </w:rPr>
        <w:t>8.</w:t>
        <w:tab/>
      </w:r>
      <w:r>
        <w:t>Save the retrieved project under a new, clearly identified revision.</w:t>
      </w:r>
    </w:p>
    <w:p>
      <w:pPr>
        <w:tabs>
          <w:tab w:pos="403" w:val="left"/>
        </w:tabs>
        <w:spacing w:after="40" w:line="276" w:lineRule="auto"/>
        <w:ind w:left="403" w:hanging="403"/>
        <w:jc w:val="left"/>
      </w:pPr>
      <w:r>
        <w:rPr>
          <w:color w:val="1A2E4A"/>
        </w:rPr>
        <w:t>9.</w:t>
        <w:tab/>
      </w:r>
      <w:r>
        <w:t>Compare it with available approved project files.</w:t>
      </w:r>
    </w:p>
    <w:p>
      <w:pPr>
        <w:tabs>
          <w:tab w:pos="403" w:val="left"/>
        </w:tabs>
        <w:spacing w:after="40" w:line="276" w:lineRule="auto"/>
        <w:ind w:left="403" w:hanging="403"/>
        <w:jc w:val="left"/>
      </w:pPr>
      <w:r>
        <w:rPr>
          <w:color w:val="1A2E4A"/>
        </w:rPr>
        <w:t>10.</w:t>
        <w:tab/>
      </w:r>
      <w:r>
        <w:t>Record any limitations, missing documentation or differences.</w:t>
      </w:r>
    </w:p>
    <w:p>
      <w:pPr>
        <w:pStyle w:val="Heading3"/>
      </w:pPr>
      <w:r>
        <w:t>4.3 Limitations of uploading</w:t>
      </w:r>
    </w:p>
    <w:p>
      <w:r>
        <w:t>An upload may not recover:</w:t>
      </w:r>
    </w:p>
    <w:p>
      <w:pPr>
        <w:pStyle w:val="ListBullet"/>
      </w:pPr>
      <w:r>
        <w:t>The original project file exactly as it existed on the engineering computer.</w:t>
      </w:r>
    </w:p>
    <w:p>
      <w:pPr>
        <w:pStyle w:val="ListBullet"/>
      </w:pPr>
      <w:r>
        <w:t>All original comments, descriptions or symbolic names.</w:t>
      </w:r>
    </w:p>
    <w:p>
      <w:pPr>
        <w:pStyle w:val="ListBullet"/>
      </w:pPr>
      <w:r>
        <w:t>External libraries or source files.</w:t>
      </w:r>
    </w:p>
    <w:p>
      <w:pPr>
        <w:pStyle w:val="ListBullet"/>
      </w:pPr>
      <w:r>
        <w:t>All HMI, SCADA or third-party configuration.</w:t>
      </w:r>
    </w:p>
    <w:p>
      <w:pPr>
        <w:pStyle w:val="ListBullet"/>
      </w:pPr>
      <w:r>
        <w:t>Version-control history.</w:t>
      </w:r>
    </w:p>
    <w:p>
      <w:pPr>
        <w:pStyle w:val="ListBullet"/>
      </w:pPr>
      <w:r>
        <w:t>Engineering documentation not stored in the controller.</w:t>
      </w:r>
    </w:p>
    <w:p>
      <w:pPr>
        <w:pStyle w:val="ListBullet"/>
      </w:pPr>
      <w:r>
        <w:t>Certain source-level information, depending on the platform and what was downloaded.</w:t>
      </w:r>
    </w:p>
    <w:p>
      <w:r>
        <w:t>Some PLC families support storing source information or project metadata in the controller. Even then, do not assume that all external project assets are included.</w:t>
      </w:r>
    </w:p>
    <w:p>
      <w:r>
        <w:t>Practical rule: Uploading may recover enough information to inspect or reconstruct a program, but it does not automatically produce a complete, approved engineering backup.</w:t>
      </w:r>
    </w:p>
    <w:p>
      <w:pPr>
        <w:pStyle w:val="Heading2"/>
      </w:pPr>
      <w:r>
        <w:t>5. Download: Transferring a Project to the PLC</w:t>
      </w:r>
    </w:p>
    <w:p>
      <w:pPr>
        <w:pStyle w:val="Heading3"/>
      </w:pPr>
      <w:r>
        <w:t>5.1 Purpose</w:t>
      </w:r>
    </w:p>
    <w:p>
      <w:r>
        <w:t>Download is used when an approved project must be transferred to a controller.</w:t>
      </w:r>
    </w:p>
    <w:p>
      <w:r>
        <w:t>Common situations include:</w:t>
      </w:r>
    </w:p>
    <w:p>
      <w:pPr>
        <w:pStyle w:val="ListBullet"/>
      </w:pPr>
      <w:r>
        <w:t>Initial commissioning of a new machine.</w:t>
      </w:r>
    </w:p>
    <w:p>
      <w:pPr>
        <w:pStyle w:val="ListBullet"/>
      </w:pPr>
      <w:r>
        <w:t>Loading a validated program into a replacement controller.</w:t>
      </w:r>
    </w:p>
    <w:p>
      <w:pPr>
        <w:pStyle w:val="ListBullet"/>
      </w:pPr>
      <w:r>
        <w:t>Deploying approved program changes.</w:t>
      </w:r>
    </w:p>
    <w:p>
      <w:pPr>
        <w:pStyle w:val="ListBullet"/>
      </w:pPr>
      <w:r>
        <w:t>Restoring a controller after a hardware replacement, when the applicable procedure calls for a download.</w:t>
      </w:r>
    </w:p>
    <w:p>
      <w:pPr>
        <w:pStyle w:val="ListBullet"/>
      </w:pPr>
      <w:r>
        <w:t>Updating controller configuration or supported project components.</w:t>
      </w:r>
    </w:p>
    <w:p>
      <w:pPr>
        <w:pStyle w:val="Heading3"/>
      </w:pPr>
      <w:r>
        <w:t>5.2 Typical workflow</w:t>
      </w:r>
    </w:p>
    <w:p>
      <w:pPr>
        <w:tabs>
          <w:tab w:pos="403" w:val="left"/>
        </w:tabs>
        <w:spacing w:after="40" w:line="276" w:lineRule="auto"/>
        <w:ind w:left="403" w:hanging="403"/>
        <w:jc w:val="left"/>
      </w:pPr>
      <w:r>
        <w:rPr>
          <w:color w:val="1A2E4A"/>
        </w:rPr>
        <w:t>1.</w:t>
        <w:tab/>
      </w:r>
      <w:r>
        <w:t>Confirm the correct target machine and controller.</w:t>
      </w:r>
    </w:p>
    <w:p>
      <w:pPr>
        <w:tabs>
          <w:tab w:pos="403" w:val="left"/>
        </w:tabs>
        <w:spacing w:after="40" w:line="276" w:lineRule="auto"/>
        <w:ind w:left="403" w:hanging="403"/>
        <w:jc w:val="left"/>
      </w:pPr>
      <w:r>
        <w:rPr>
          <w:color w:val="1A2E4A"/>
        </w:rPr>
        <w:t>2.</w:t>
        <w:tab/>
      </w:r>
      <w:r>
        <w:t>Open the approved engineering project.</w:t>
      </w:r>
    </w:p>
    <w:p>
      <w:pPr>
        <w:tabs>
          <w:tab w:pos="403" w:val="left"/>
        </w:tabs>
        <w:spacing w:after="40" w:line="276" w:lineRule="auto"/>
        <w:ind w:left="403" w:hanging="403"/>
        <w:jc w:val="left"/>
      </w:pPr>
      <w:r>
        <w:rPr>
          <w:color w:val="1A2E4A"/>
        </w:rPr>
        <w:t>3.</w:t>
        <w:tab/>
      </w:r>
      <w:r>
        <w:t>Verify the controller model and compatibility requirements.</w:t>
      </w:r>
    </w:p>
    <w:p>
      <w:pPr>
        <w:tabs>
          <w:tab w:pos="403" w:val="left"/>
        </w:tabs>
        <w:spacing w:after="40" w:line="276" w:lineRule="auto"/>
        <w:ind w:left="403" w:hanging="403"/>
        <w:jc w:val="left"/>
      </w:pPr>
      <w:r>
        <w:rPr>
          <w:color w:val="1A2E4A"/>
        </w:rPr>
        <w:t>4.</w:t>
        <w:tab/>
      </w:r>
      <w:r>
        <w:t>Compare the local project with the current controller contents where supported.</w:t>
      </w:r>
    </w:p>
    <w:p>
      <w:pPr>
        <w:tabs>
          <w:tab w:pos="403" w:val="left"/>
        </w:tabs>
        <w:spacing w:after="40" w:line="276" w:lineRule="auto"/>
        <w:ind w:left="403" w:hanging="403"/>
        <w:jc w:val="left"/>
      </w:pPr>
      <w:r>
        <w:rPr>
          <w:color w:val="1A2E4A"/>
        </w:rPr>
        <w:t>5.</w:t>
        <w:tab/>
      </w:r>
      <w:r>
        <w:t>Back up the authoritative project and preserve the current controller state as required.</w:t>
      </w:r>
    </w:p>
    <w:p>
      <w:pPr>
        <w:tabs>
          <w:tab w:pos="403" w:val="left"/>
        </w:tabs>
        <w:spacing w:after="40" w:line="276" w:lineRule="auto"/>
        <w:ind w:left="403" w:hanging="403"/>
        <w:jc w:val="left"/>
      </w:pPr>
      <w:r>
        <w:rPr>
          <w:color w:val="1A2E4A"/>
        </w:rPr>
        <w:t>6.</w:t>
        <w:tab/>
      </w:r>
      <w:r>
        <w:t>Review the program and configuration changes.</w:t>
      </w:r>
    </w:p>
    <w:p>
      <w:pPr>
        <w:tabs>
          <w:tab w:pos="403" w:val="left"/>
        </w:tabs>
        <w:spacing w:after="40" w:line="276" w:lineRule="auto"/>
        <w:ind w:left="403" w:hanging="403"/>
        <w:jc w:val="left"/>
      </w:pPr>
      <w:r>
        <w:rPr>
          <w:color w:val="1A2E4A"/>
        </w:rPr>
        <w:t>7.</w:t>
        <w:tab/>
      </w:r>
      <w:r>
        <w:t>Verify or compile the project.</w:t>
      </w:r>
    </w:p>
    <w:p>
      <w:pPr>
        <w:tabs>
          <w:tab w:pos="403" w:val="left"/>
        </w:tabs>
        <w:spacing w:after="40" w:line="276" w:lineRule="auto"/>
        <w:ind w:left="403" w:hanging="403"/>
        <w:jc w:val="left"/>
      </w:pPr>
      <w:r>
        <w:rPr>
          <w:color w:val="1A2E4A"/>
        </w:rPr>
        <w:t>8.</w:t>
        <w:tab/>
      </w:r>
      <w:r>
        <w:t>Obtain the required approval and prepare the machine according to the deployment procedure.</w:t>
      </w:r>
    </w:p>
    <w:p>
      <w:pPr>
        <w:tabs>
          <w:tab w:pos="403" w:val="left"/>
        </w:tabs>
        <w:spacing w:after="40" w:line="276" w:lineRule="auto"/>
        <w:ind w:left="403" w:hanging="403"/>
        <w:jc w:val="left"/>
      </w:pPr>
      <w:r>
        <w:rPr>
          <w:color w:val="1A2E4A"/>
        </w:rPr>
        <w:t>9.</w:t>
        <w:tab/>
      </w:r>
      <w:r>
        <w:t>Perform the supported download operation.</w:t>
      </w:r>
    </w:p>
    <w:p>
      <w:pPr>
        <w:tabs>
          <w:tab w:pos="403" w:val="left"/>
        </w:tabs>
        <w:spacing w:after="40" w:line="276" w:lineRule="auto"/>
        <w:ind w:left="403" w:hanging="403"/>
        <w:jc w:val="left"/>
      </w:pPr>
      <w:r>
        <w:rPr>
          <w:color w:val="1A2E4A"/>
        </w:rPr>
        <w:t>10.</w:t>
        <w:tab/>
      </w:r>
      <w:r>
        <w:t>Follow any controller mode or restart requirements specified by the software and site procedure.</w:t>
      </w:r>
    </w:p>
    <w:p>
      <w:pPr>
        <w:tabs>
          <w:tab w:pos="403" w:val="left"/>
        </w:tabs>
        <w:spacing w:after="40" w:line="276" w:lineRule="auto"/>
        <w:ind w:left="403" w:hanging="403"/>
        <w:jc w:val="left"/>
      </w:pPr>
      <w:r>
        <w:rPr>
          <w:color w:val="1A2E4A"/>
        </w:rPr>
        <w:t>11.</w:t>
        <w:tab/>
      </w:r>
      <w:r>
        <w:t>Verify controller status, faults, I/O behavior and relevant machine functions.</w:t>
      </w:r>
    </w:p>
    <w:p>
      <w:pPr>
        <w:tabs>
          <w:tab w:pos="403" w:val="left"/>
        </w:tabs>
        <w:spacing w:after="40" w:line="276" w:lineRule="auto"/>
        <w:ind w:left="403" w:hanging="403"/>
        <w:jc w:val="left"/>
      </w:pPr>
      <w:r>
        <w:rPr>
          <w:color w:val="1A2E4A"/>
        </w:rPr>
        <w:t>12.</w:t>
        <w:tab/>
      </w:r>
      <w:r>
        <w:t>Record the deployed revision and test results.</w:t>
      </w:r>
    </w:p>
    <w:p>
      <w:pPr>
        <w:pStyle w:val="Heading3"/>
      </w:pPr>
      <w:r>
        <w:t>5.3 Why downloading can be hazardous</w:t>
      </w:r>
    </w:p>
    <w:p>
      <w:r>
        <w:t>A download can affect the existing controller program, configuration and execution state. Depending on the controller and operation, it may:</w:t>
      </w:r>
    </w:p>
    <w:p>
      <w:pPr>
        <w:pStyle w:val="ListBullet"/>
      </w:pPr>
      <w:r>
        <w:t>Stop or interrupt normal execution.</w:t>
      </w:r>
    </w:p>
    <w:p>
      <w:pPr>
        <w:pStyle w:val="ListBullet"/>
      </w:pPr>
      <w:r>
        <w:t>Require a mode change or restart.</w:t>
      </w:r>
    </w:p>
    <w:p>
      <w:pPr>
        <w:pStyle w:val="ListBullet"/>
      </w:pPr>
      <w:r>
        <w:t>Replace existing logic or configuration.</w:t>
      </w:r>
    </w:p>
    <w:p>
      <w:pPr>
        <w:pStyle w:val="ListBullet"/>
      </w:pPr>
      <w:r>
        <w:t>Change I/O behavior.</w:t>
      </w:r>
    </w:p>
    <w:p>
      <w:pPr>
        <w:pStyle w:val="ListBullet"/>
      </w:pPr>
      <w:r>
        <w:t>Alter timing, sequencing or interlocks.</w:t>
      </w:r>
    </w:p>
    <w:p>
      <w:pPr>
        <w:pStyle w:val="ListBullet"/>
      </w:pPr>
      <w:r>
        <w:t>Affect communication with drives, robots, remote I/O or other devices.</w:t>
      </w:r>
    </w:p>
    <w:p>
      <w:pPr>
        <w:pStyle w:val="ListBullet"/>
      </w:pPr>
      <w:r>
        <w:t>Introduce a program or configuration mismatch.</w:t>
      </w:r>
    </w:p>
    <w:p>
      <w:pPr>
        <w:pStyle w:val="ListBullet"/>
      </w:pPr>
      <w:r>
        <w:t>Require additional commissioning or validation.</w:t>
      </w:r>
    </w:p>
    <w:p>
      <w:r>
        <w:t>The exact behavior depends on the platform, the scope of the transfer and the controller's current state.</w:t>
      </w:r>
    </w:p>
    <w:p>
      <w:r>
        <w:t>Never assume that a download is safe merely because the project compiles successfully.</w:t>
      </w:r>
    </w:p>
    <w:p>
      <w:pPr>
        <w:pStyle w:val="Heading2"/>
      </w:pPr>
      <w:r>
        <w:t>6. Why Comparing Projects Is Essential</w:t>
      </w:r>
    </w:p>
    <w:p>
      <w:r>
        <w:t>A controller's current program may differ from the latest project saved on the engineering computer.</w:t>
      </w:r>
    </w:p>
    <w:p>
      <w:r>
        <w:t>For example:</w:t>
      </w:r>
    </w:p>
    <w:p>
      <w:pPr>
        <w:shd w:val="clear" w:color="auto" w:fill="F4F4F4"/>
        <w:spacing w:before="0" w:after="0" w:line="240" w:lineRule="auto"/>
        <w:ind w:left="216" w:right="216"/>
        <w:jc w:val="left"/>
      </w:pPr>
      <w:r>
        <w:rPr>
          <w:rFonts w:ascii="Consolas" w:hAnsi="Consolas"/>
          <w:color w:val="202020"/>
          <w:sz w:val="18"/>
        </w:rPr>
        <w:t>Engineering Computer</w:t>
      </w:r>
    </w:p>
    <w:p>
      <w:pPr>
        <w:shd w:val="clear" w:color="auto" w:fill="F4F4F4"/>
        <w:spacing w:before="0" w:after="0" w:line="240" w:lineRule="auto"/>
        <w:ind w:left="216" w:right="216"/>
        <w:jc w:val="left"/>
      </w:pPr>
      <w:r>
        <w:rPr>
          <w:rFonts w:ascii="Consolas" w:hAnsi="Consolas"/>
          <w:color w:val="202020"/>
          <w:sz w:val="18"/>
        </w:rPr>
        <w:t>Project: FR1010_R12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Controller</w:t>
      </w:r>
    </w:p>
    <w:p>
      <w:pPr>
        <w:shd w:val="clear" w:color="auto" w:fill="F4F4F4"/>
        <w:spacing w:before="0" w:after="0" w:line="240" w:lineRule="auto"/>
        <w:ind w:left="216" w:right="216"/>
        <w:jc w:val="left"/>
      </w:pPr>
      <w:r>
        <w:rPr>
          <w:rFonts w:ascii="Consolas" w:hAnsi="Consolas"/>
          <w:color w:val="202020"/>
          <w:sz w:val="18"/>
        </w:rPr>
        <w:t>Program: FR1010_R10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Observed difference:</w:t>
      </w:r>
    </w:p>
    <w:p>
      <w:pPr>
        <w:shd w:val="clear" w:color="auto" w:fill="F4F4F4"/>
        <w:spacing w:before="0" w:after="0" w:line="240" w:lineRule="auto"/>
        <w:ind w:left="216" w:right="216"/>
        <w:jc w:val="left"/>
      </w:pPr>
      <w:r>
        <w:rPr>
          <w:rFonts w:ascii="Consolas" w:hAnsi="Consolas"/>
          <w:color w:val="202020"/>
          <w:sz w:val="18"/>
        </w:rPr>
        <w:t>The local project and the controller do not match.</w:t>
      </w:r>
    </w:p>
    <w:p/>
    <w:p>
      <w:r>
        <w:t>Possible causes include:</w:t>
      </w:r>
    </w:p>
    <w:p>
      <w:pPr>
        <w:pStyle w:val="ListBullet"/>
      </w:pPr>
      <w:r>
        <w:t>An emergency online edit was made directly to the PLC.</w:t>
      </w:r>
    </w:p>
    <w:p>
      <w:pPr>
        <w:pStyle w:val="ListBullet"/>
      </w:pPr>
      <w:r>
        <w:t>A vendor changed the program without updating the central project.</w:t>
      </w:r>
    </w:p>
    <w:p>
      <w:pPr>
        <w:pStyle w:val="ListBullet"/>
      </w:pPr>
      <w:r>
        <w:t>An older project was downloaded.</w:t>
      </w:r>
    </w:p>
    <w:p>
      <w:pPr>
        <w:pStyle w:val="ListBullet"/>
      </w:pPr>
      <w:r>
        <w:t>The engineer opened a project for a similar but different machine.</w:t>
      </w:r>
    </w:p>
    <w:p>
      <w:pPr>
        <w:pStyle w:val="ListBullet"/>
      </w:pPr>
      <w:r>
        <w:t>Configuration changes were made during commissioning.</w:t>
      </w:r>
    </w:p>
    <w:p>
      <w:pPr>
        <w:pStyle w:val="ListBullet"/>
      </w:pPr>
      <w:r>
        <w:t>The local file was never updated after the last approved deployment.</w:t>
      </w:r>
    </w:p>
    <w:p>
      <w:r>
        <w:t xml:space="preserve">Downloading </w:t>
      </w:r>
      <w:r>
        <w:rPr>
          <w:rFonts w:ascii="Consolas" w:hAnsi="Consolas"/>
          <w:color w:val="333333"/>
          <w:sz w:val="19"/>
          <w:shd w:val="clear" w:color="auto" w:fill="EFEFEF"/>
        </w:rPr>
        <w:t>R12</w:t>
      </w:r>
      <w:r>
        <w:t xml:space="preserve"> immediately could overwrite valid production changes in </w:t>
      </w:r>
      <w:r>
        <w:rPr>
          <w:rFonts w:ascii="Consolas" w:hAnsi="Consolas"/>
          <w:color w:val="333333"/>
          <w:sz w:val="19"/>
          <w:shd w:val="clear" w:color="auto" w:fill="EFEFEF"/>
        </w:rPr>
        <w:t>R10</w:t>
      </w:r>
      <w:r>
        <w:t>. Uploading immediately could also replace the engineer's local working file with controller contents that lack documentation.</w:t>
      </w:r>
    </w:p>
    <w:p>
      <w:r>
        <w:t>The correct action is to identify which version is authoritative and why the difference exists.</w:t>
      </w:r>
    </w:p>
    <w:p>
      <w:pPr>
        <w:pStyle w:val="Heading3"/>
      </w:pPr>
      <w:r>
        <w:t>Comparison workflow</w:t>
      </w:r>
    </w:p>
    <w:p>
      <w:pPr>
        <w:shd w:val="clear" w:color="auto" w:fill="F4F4F4"/>
        <w:spacing w:before="0" w:after="0" w:line="240" w:lineRule="auto"/>
        <w:ind w:left="216" w:right="216"/>
        <w:jc w:val="left"/>
      </w:pPr>
      <w:r>
        <w:rPr>
          <w:rFonts w:ascii="Consolas" w:hAnsi="Consolas"/>
          <w:color w:val="202020"/>
          <w:sz w:val="18"/>
        </w:rPr>
        <w:t>Open the Intended Engineering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Connect to the Verified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Compare Local and Controller Contents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Review Differences and Warnings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the Approved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Back Up Before Any Approved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Deploy or Retrieve According to the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the Result</w:t>
      </w:r>
    </w:p>
    <w:p/>
    <w:p>
      <w:r>
        <w:t>A comparison may cover only the program or configuration items supported by the software. Always review what the comparison actually includes.</w:t>
      </w:r>
    </w:p>
    <w:p>
      <w:pPr>
        <w:pStyle w:val="Heading2"/>
      </w:pPr>
      <w:r>
        <w:t>7. Project Revision and Version Control</w:t>
      </w:r>
    </w:p>
    <w:p>
      <w:r>
        <w:t xml:space="preserve">A useful project naming system should identify the machine, controller, revision and date without relying on vague filenames such as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or </w:t>
      </w:r>
      <w:r>
        <w:rPr>
          <w:rFonts w:ascii="Consolas" w:hAnsi="Consolas"/>
          <w:color w:val="333333"/>
          <w:sz w:val="19"/>
          <w:shd w:val="clear" w:color="auto" w:fill="EFEFEF"/>
        </w:rPr>
        <w:t>final_latest</w:t>
      </w:r>
      <w:r>
        <w:t>.</w:t>
      </w:r>
    </w:p>
    <w:p>
      <w:r>
        <w:t>Example:</w:t>
      </w:r>
    </w:p>
    <w:p>
      <w:pPr>
        <w:shd w:val="clear" w:color="auto" w:fill="F4F4F4"/>
        <w:spacing w:before="0" w:after="0" w:line="240" w:lineRule="auto"/>
        <w:ind w:left="216" w:right="216"/>
        <w:jc w:val="left"/>
      </w:pPr>
      <w:r>
        <w:rPr>
          <w:rFonts w:ascii="Consolas" w:hAnsi="Consolas"/>
          <w:color w:val="202020"/>
          <w:sz w:val="18"/>
        </w:rPr>
        <w:t>FR1010_PLC_2026-10-12_R12</w:t>
      </w:r>
    </w:p>
    <w:p>
      <w:pPr>
        <w:shd w:val="clear" w:color="auto" w:fill="F4F4F4"/>
        <w:spacing w:before="0" w:after="0" w:line="240" w:lineRule="auto"/>
        <w:ind w:left="216" w:right="216"/>
        <w:jc w:val="left"/>
      </w:pPr>
      <w:r>
        <w:rPr>
          <w:rFonts w:ascii="Consolas" w:hAnsi="Consolas"/>
          <w:color w:val="202020"/>
          <w:sz w:val="18"/>
        </w:rPr>
        <w:t>FR1010_PLC_2026-10-12_R13</w:t>
      </w:r>
    </w:p>
    <w:p>
      <w:pPr>
        <w:shd w:val="clear" w:color="auto" w:fill="F4F4F4"/>
        <w:spacing w:before="0" w:after="0" w:line="240" w:lineRule="auto"/>
        <w:ind w:left="216" w:right="216"/>
        <w:jc w:val="left"/>
      </w:pPr>
      <w:r>
        <w:rPr>
          <w:rFonts w:ascii="Consolas" w:hAnsi="Consolas"/>
          <w:color w:val="202020"/>
          <w:sz w:val="18"/>
        </w:rPr>
        <w:t>FR1010_PLC_2026-10-12_R13_TEST</w:t>
      </w:r>
    </w:p>
    <w:p/>
    <w:p>
      <w:r>
        <w:t>The precise naming scheme can vary, but each stored revision should have a clear purpose and traceable history.</w:t>
      </w:r>
    </w:p>
    <w:p>
      <w:r>
        <w:t>Recommended project records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 line</w:t>
            </w:r>
          </w:p>
        </w:tc>
        <w:tc>
          <w:tcPr>
            <w:tcW w:type="dxa" w:w="5400"/>
          </w:tcPr>
          <w:p>
            <w:pPr>
              <w:spacing w:after="0" w:before="0" w:line="240" w:lineRule="auto"/>
              <w:jc w:val="left"/>
            </w:pPr>
            <w:r>
              <w:t>Identifies the controlled equipment.</w:t>
            </w:r>
          </w:p>
        </w:tc>
      </w:tr>
      <w:tr>
        <w:tc>
          <w:tcPr>
            <w:tcW w:type="dxa" w:w="5400"/>
          </w:tcPr>
          <w:p>
            <w:pPr>
              <w:spacing w:after="0" w:before="0" w:line="240" w:lineRule="auto"/>
              <w:jc w:val="left"/>
            </w:pPr>
            <w:r>
              <w:t>Controller identity</w:t>
            </w:r>
          </w:p>
        </w:tc>
        <w:tc>
          <w:tcPr>
            <w:tcW w:type="dxa" w:w="5400"/>
          </w:tcPr>
          <w:p>
            <w:pPr>
              <w:spacing w:after="0" w:before="0" w:line="240" w:lineRule="auto"/>
              <w:jc w:val="left"/>
            </w:pPr>
            <w:r>
              <w:t>Distinguishes the actual target device.</w:t>
            </w:r>
          </w:p>
        </w:tc>
      </w:tr>
      <w:tr>
        <w:tc>
          <w:tcPr>
            <w:tcW w:type="dxa" w:w="5400"/>
          </w:tcPr>
          <w:p>
            <w:pPr>
              <w:spacing w:after="0" w:before="0" w:line="240" w:lineRule="auto"/>
              <w:jc w:val="left"/>
            </w:pPr>
            <w:r>
              <w:t>PLC family and model</w:t>
            </w:r>
          </w:p>
        </w:tc>
        <w:tc>
          <w:tcPr>
            <w:tcW w:type="dxa" w:w="5400"/>
          </w:tcPr>
          <w:p>
            <w:pPr>
              <w:spacing w:after="0" w:before="0" w:line="240" w:lineRule="auto"/>
              <w:jc w:val="left"/>
            </w:pPr>
            <w:r>
              <w:t>Establishes hardware compatibility.</w:t>
            </w:r>
          </w:p>
        </w:tc>
      </w:tr>
      <w:tr>
        <w:tc>
          <w:tcPr>
            <w:tcW w:type="dxa" w:w="5400"/>
          </w:tcPr>
          <w:p>
            <w:pPr>
              <w:spacing w:after="0" w:before="0" w:line="240" w:lineRule="auto"/>
              <w:jc w:val="left"/>
            </w:pPr>
            <w:r>
              <w:t>Firmware / version</w:t>
            </w:r>
          </w:p>
        </w:tc>
        <w:tc>
          <w:tcPr>
            <w:tcW w:type="dxa" w:w="5400"/>
          </w:tcPr>
          <w:p>
            <w:pPr>
              <w:spacing w:after="0" w:before="0" w:line="240" w:lineRule="auto"/>
              <w:jc w:val="left"/>
            </w:pPr>
            <w:r>
              <w:t>Helps verify project compatibility.</w:t>
            </w:r>
          </w:p>
        </w:tc>
      </w:tr>
      <w:tr>
        <w:tc>
          <w:tcPr>
            <w:tcW w:type="dxa" w:w="5400"/>
          </w:tcPr>
          <w:p>
            <w:pPr>
              <w:spacing w:after="0" w:before="0" w:line="240" w:lineRule="auto"/>
              <w:jc w:val="left"/>
            </w:pPr>
            <w:r>
              <w:t>Project revision</w:t>
            </w:r>
          </w:p>
        </w:tc>
        <w:tc>
          <w:tcPr>
            <w:tcW w:type="dxa" w:w="5400"/>
          </w:tcPr>
          <w:p>
            <w:pPr>
              <w:spacing w:after="0" w:before="0" w:line="240" w:lineRule="auto"/>
              <w:jc w:val="left"/>
            </w:pPr>
            <w:r>
              <w:t>Identifies the source revision.</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Records when the revision was created or deployed.</w:t>
            </w:r>
          </w:p>
        </w:tc>
      </w:tr>
      <w:tr>
        <w:tc>
          <w:tcPr>
            <w:tcW w:type="dxa" w:w="5400"/>
          </w:tcPr>
          <w:p>
            <w:pPr>
              <w:spacing w:after="0" w:before="0" w:line="240" w:lineRule="auto"/>
              <w:jc w:val="left"/>
            </w:pPr>
            <w:r>
              <w:t>Author / responsible person</w:t>
            </w:r>
          </w:p>
        </w:tc>
        <w:tc>
          <w:tcPr>
            <w:tcW w:type="dxa" w:w="5400"/>
          </w:tcPr>
          <w:p>
            <w:pPr>
              <w:spacing w:after="0" w:before="0" w:line="240" w:lineRule="auto"/>
              <w:jc w:val="left"/>
            </w:pPr>
            <w:r>
              <w:t>Establishes ownership.</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Explains what changed and why.</w:t>
            </w:r>
          </w:p>
        </w:tc>
      </w:tr>
      <w:tr>
        <w:tc>
          <w:tcPr>
            <w:tcW w:type="dxa" w:w="5400"/>
          </w:tcPr>
          <w:p>
            <w:pPr>
              <w:spacing w:after="0" w:before="0" w:line="240" w:lineRule="auto"/>
              <w:jc w:val="left"/>
            </w:pPr>
            <w:r>
              <w:t>Test results</w:t>
            </w:r>
          </w:p>
        </w:tc>
        <w:tc>
          <w:tcPr>
            <w:tcW w:type="dxa" w:w="5400"/>
          </w:tcPr>
          <w:p>
            <w:pPr>
              <w:spacing w:after="0" w:before="0" w:line="240" w:lineRule="auto"/>
              <w:jc w:val="left"/>
            </w:pPr>
            <w:r>
              <w:t>Records how the change was verified.</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Identifies the authoritative stored copy.</w:t>
            </w:r>
          </w:p>
        </w:tc>
      </w:tr>
      <w:tr>
        <w:tc>
          <w:tcPr>
            <w:tcW w:type="dxa" w:w="5400"/>
          </w:tcPr>
          <w:p>
            <w:pPr>
              <w:spacing w:after="0" w:before="0" w:line="240" w:lineRule="auto"/>
              <w:jc w:val="left"/>
            </w:pPr>
            <w:r>
              <w:t>Approval reference</w:t>
            </w:r>
          </w:p>
        </w:tc>
        <w:tc>
          <w:tcPr>
            <w:tcW w:type="dxa" w:w="5400"/>
          </w:tcPr>
          <w:p>
            <w:pPr>
              <w:spacing w:after="0" w:before="0" w:line="240" w:lineRule="auto"/>
              <w:jc w:val="left"/>
            </w:pPr>
            <w:r>
              <w:t>Links the work to the site's change-control process.</w:t>
            </w:r>
          </w:p>
        </w:tc>
      </w:tr>
    </w:tbl>
    <w:p/>
    <w:p>
      <w:r>
        <w:t>Do not overwrite the only known-good project when saving an uploaded or modified version. Keep the original revision and create a separate file for the new working copy.</w:t>
      </w:r>
    </w:p>
    <w:p>
      <w:pPr>
        <w:pStyle w:val="Heading2"/>
      </w:pPr>
      <w:r>
        <w:t>8. Project Comparison Is Not the Same as Functional Validation</w:t>
      </w:r>
    </w:p>
    <w:p>
      <w:r>
        <w:t>A project comparison can show whether supported project elements differ. It cannot prove that the machine operates correctly or safely.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What it establishes</w:t>
            </w:r>
          </w:p>
        </w:tc>
      </w:tr>
      <w:tr>
        <w:tc>
          <w:tcPr>
            <w:tcW w:type="dxa" w:w="5400"/>
          </w:tcPr>
          <w:p>
            <w:pPr>
              <w:spacing w:after="0" w:before="0" w:line="240" w:lineRule="auto"/>
              <w:jc w:val="left"/>
            </w:pPr>
            <w:r>
              <w:t>Compile / verify</w:t>
            </w:r>
          </w:p>
        </w:tc>
        <w:tc>
          <w:tcPr>
            <w:tcW w:type="dxa" w:w="5400"/>
          </w:tcPr>
          <w:p>
            <w:pPr>
              <w:spacing w:after="0" w:before="0" w:line="240" w:lineRule="auto"/>
              <w:jc w:val="left"/>
            </w:pPr>
            <w:r>
              <w:t>The project passes the software's supported checks.</w:t>
            </w:r>
          </w:p>
        </w:tc>
      </w:tr>
      <w:tr>
        <w:tc>
          <w:tcPr>
            <w:tcW w:type="dxa" w:w="5400"/>
          </w:tcPr>
          <w:p>
            <w:pPr>
              <w:spacing w:after="0" w:before="0" w:line="240" w:lineRule="auto"/>
              <w:jc w:val="left"/>
            </w:pPr>
            <w:r>
              <w:t>Project comparison</w:t>
            </w:r>
          </w:p>
        </w:tc>
        <w:tc>
          <w:tcPr>
            <w:tcW w:type="dxa" w:w="5400"/>
          </w:tcPr>
          <w:p>
            <w:pPr>
              <w:spacing w:after="0" w:before="0" w:line="240" w:lineRule="auto"/>
              <w:jc w:val="left"/>
            </w:pPr>
            <w:r>
              <w:t>Supported differences between versions are identified.</w:t>
            </w:r>
          </w:p>
        </w:tc>
      </w:tr>
      <w:tr>
        <w:tc>
          <w:tcPr>
            <w:tcW w:type="dxa" w:w="5400"/>
          </w:tcPr>
          <w:p>
            <w:pPr>
              <w:spacing w:after="0" w:before="0" w:line="240" w:lineRule="auto"/>
              <w:jc w:val="left"/>
            </w:pPr>
            <w:r>
              <w:t>Online monitoring</w:t>
            </w:r>
          </w:p>
        </w:tc>
        <w:tc>
          <w:tcPr>
            <w:tcW w:type="dxa" w:w="5400"/>
          </w:tcPr>
          <w:p>
            <w:pPr>
              <w:spacing w:after="0" w:before="0" w:line="240" w:lineRule="auto"/>
              <w:jc w:val="left"/>
            </w:pPr>
            <w:r>
              <w:t>Live controller values and logic states can be observed.</w:t>
            </w:r>
          </w:p>
        </w:tc>
      </w:tr>
      <w:tr>
        <w:tc>
          <w:tcPr>
            <w:tcW w:type="dxa" w:w="5400"/>
          </w:tcPr>
          <w:p>
            <w:pPr>
              <w:spacing w:after="0" w:before="0" w:line="240" w:lineRule="auto"/>
              <w:jc w:val="left"/>
            </w:pPr>
            <w:r>
              <w:t>Functional testing</w:t>
            </w:r>
          </w:p>
        </w:tc>
        <w:tc>
          <w:tcPr>
            <w:tcW w:type="dxa" w:w="5400"/>
          </w:tcPr>
          <w:p>
            <w:pPr>
              <w:spacing w:after="0" w:before="0" w:line="240" w:lineRule="auto"/>
              <w:jc w:val="left"/>
            </w:pPr>
            <w:r>
              <w:t>Specified operations produce the expected results under test conditions.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Safety functions are validated according to the applicable safety requirements and approved procedures.</w:t>
            </w:r>
          </w:p>
        </w:tc>
      </w:tr>
      <w:tr>
        <w:tc>
          <w:tcPr>
            <w:tcW w:type="dxa" w:w="5400"/>
          </w:tcPr>
          <w:p>
            <w:pPr>
              <w:spacing w:after="0" w:before="0" w:line="240" w:lineRule="auto"/>
              <w:jc w:val="left"/>
            </w:pPr>
            <w:r>
              <w:t>Production acceptance</w:t>
            </w:r>
          </w:p>
        </w:tc>
        <w:tc>
          <w:tcPr>
            <w:tcW w:type="dxa" w:w="5400"/>
          </w:tcPr>
          <w:p>
            <w:pPr>
              <w:spacing w:after="0" w:before="0" w:line="240" w:lineRule="auto"/>
              <w:jc w:val="left"/>
            </w:pPr>
            <w:r>
              <w:t>The machine is accepted under the site's defined criteria.</w:t>
            </w:r>
          </w:p>
        </w:tc>
      </w:tr>
    </w:tbl>
    <w:p/>
    <w:p>
      <w:r>
        <w:t>A project can compile without errors and still contain incorrect sequencing. Two projects can match and still contain a defect. A motor-start test can pass while an unrelated robot interlock remains faulty.</w:t>
      </w:r>
    </w:p>
    <w:p>
      <w:r>
        <w:t>Each activity provides different evidence.</w:t>
      </w:r>
    </w:p>
    <w:p>
      <w:pPr>
        <w:pStyle w:val="Heading2"/>
      </w:pPr>
      <w:r>
        <w:t>9. Controller Replacement: Why Upload and Download Need Planning</w:t>
      </w:r>
    </w:p>
    <w:p>
      <w:r>
        <w:t>Suppose a PLC controller fails and must be replaced.</w:t>
      </w:r>
    </w:p>
    <w:p>
      <w:r>
        <w:t>The replacement process is not simply “upload from the new CPU” because the new CPU may not contain the original program. Instead, the engineer needs the approved project or a recoverable source from the existing system.</w:t>
      </w:r>
    </w:p>
    <w:p>
      <w:r>
        <w:t>A general restoration workflow is:</w:t>
      </w:r>
    </w:p>
    <w:p>
      <w:pPr>
        <w:shd w:val="clear" w:color="auto" w:fill="F4F4F4"/>
        <w:spacing w:before="0" w:after="0" w:line="240" w:lineRule="auto"/>
        <w:ind w:left="216" w:right="216"/>
        <w:jc w:val="left"/>
      </w:pPr>
      <w:r>
        <w:rPr>
          <w:rFonts w:ascii="Consolas" w:hAnsi="Consolas"/>
          <w:color w:val="202020"/>
          <w:sz w:val="18"/>
        </w:rPr>
        <w:t>Failed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Controller Model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Locate Approved Project and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Replacement Hardware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Firmware and Configuration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Prepare the Replacement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Load Approved Project Using the Required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Communication, I/O and Device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Perform Approved Functional and Safety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Document Restoration and Return to Service</w:t>
      </w:r>
    </w:p>
    <w:p/>
    <w:p>
      <w:r>
        <w:t>This is a controlled restoration activity. The detailed steps depend on the controller family, safety configuration, memory-card or storage features, network setup and site procedures.</w:t>
      </w:r>
    </w:p>
    <w:p>
      <w:r>
        <w:t>A replacement controller may need appropriate firmware, network settings, hardware configuration, safety configuration, device identities or other commissioning steps. A successful download alone does not prove that all these requirements have been satisfied.</w:t>
      </w:r>
    </w:p>
    <w:p>
      <w:pPr>
        <w:pStyle w:val="Heading2"/>
      </w:pPr>
      <w:r>
        <w:t>10. Compatibility Checks Before Transfer</w:t>
      </w:r>
    </w:p>
    <w:p>
      <w:r>
        <w:t>Before uploading or downloading, verify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Check</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Controller model</w:t>
            </w:r>
          </w:p>
        </w:tc>
        <w:tc>
          <w:tcPr>
            <w:tcW w:type="dxa" w:w="5400"/>
          </w:tcPr>
          <w:p>
            <w:pPr>
              <w:spacing w:after="0" w:before="0" w:line="240" w:lineRule="auto"/>
              <w:jc w:val="left"/>
            </w:pPr>
            <w:r>
              <w:t>A project intended for a different CPU may be incompatible.</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Instructions, features and supported configuration may vary.</w:t>
            </w:r>
          </w:p>
        </w:tc>
      </w:tr>
      <w:tr>
        <w:tc>
          <w:tcPr>
            <w:tcW w:type="dxa" w:w="5400"/>
          </w:tcPr>
          <w:p>
            <w:pPr>
              <w:spacing w:after="0" w:before="0" w:line="240" w:lineRule="auto"/>
              <w:jc w:val="left"/>
            </w:pPr>
            <w:r>
              <w:t>Engineering software version</w:t>
            </w:r>
          </w:p>
        </w:tc>
        <w:tc>
          <w:tcPr>
            <w:tcW w:type="dxa" w:w="5400"/>
          </w:tcPr>
          <w:p>
            <w:pPr>
              <w:spacing w:after="0" w:before="0" w:line="240" w:lineRule="auto"/>
              <w:jc w:val="left"/>
            </w:pPr>
            <w:r>
              <w:t>Some project formats require particular software versions or migration steps.</w:t>
            </w:r>
          </w:p>
        </w:tc>
      </w:tr>
      <w:tr>
        <w:tc>
          <w:tcPr>
            <w:tcW w:type="dxa" w:w="5400"/>
          </w:tcPr>
          <w:p>
            <w:pPr>
              <w:spacing w:after="0" w:before="0" w:line="240" w:lineRule="auto"/>
              <w:jc w:val="left"/>
            </w:pPr>
            <w:r>
              <w:t>Hardware configuration</w:t>
            </w:r>
          </w:p>
        </w:tc>
        <w:tc>
          <w:tcPr>
            <w:tcW w:type="dxa" w:w="5400"/>
          </w:tcPr>
          <w:p>
            <w:pPr>
              <w:spacing w:after="0" w:before="0" w:line="240" w:lineRule="auto"/>
              <w:jc w:val="left"/>
            </w:pPr>
            <w:r>
              <w:t>The project may expect specific I/O modules, chassis or device types.</w:t>
            </w:r>
          </w:p>
        </w:tc>
      </w:tr>
      <w:tr>
        <w:tc>
          <w:tcPr>
            <w:tcW w:type="dxa" w:w="5400"/>
          </w:tcPr>
          <w:p>
            <w:pPr>
              <w:spacing w:after="0" w:before="0" w:line="240" w:lineRule="auto"/>
              <w:jc w:val="left"/>
            </w:pPr>
            <w:r>
              <w:t>Network and communication path</w:t>
            </w:r>
          </w:p>
        </w:tc>
        <w:tc>
          <w:tcPr>
            <w:tcW w:type="dxa" w:w="5400"/>
          </w:tcPr>
          <w:p>
            <w:pPr>
              <w:spacing w:after="0" w:before="0" w:line="240" w:lineRule="auto"/>
              <w:jc w:val="left"/>
            </w:pPr>
            <w:r>
              <w:t>Prevents connecting to the wrong device.</w:t>
            </w:r>
          </w:p>
        </w:tc>
      </w:tr>
      <w:tr>
        <w:tc>
          <w:tcPr>
            <w:tcW w:type="dxa" w:w="5400"/>
          </w:tcPr>
          <w:p>
            <w:pPr>
              <w:spacing w:after="0" w:before="0" w:line="240" w:lineRule="auto"/>
              <w:jc w:val="left"/>
            </w:pPr>
            <w:r>
              <w:t>Access permissions</w:t>
            </w:r>
          </w:p>
        </w:tc>
        <w:tc>
          <w:tcPr>
            <w:tcW w:type="dxa" w:w="5400"/>
          </w:tcPr>
          <w:p>
            <w:pPr>
              <w:spacing w:after="0" w:before="0" w:line="240" w:lineRule="auto"/>
              <w:jc w:val="left"/>
            </w:pPr>
            <w:r>
              <w:t>Controller security may restrict transfer operations.</w:t>
            </w:r>
          </w:p>
        </w:tc>
      </w:tr>
      <w:tr>
        <w:tc>
          <w:tcPr>
            <w:tcW w:type="dxa" w:w="5400"/>
          </w:tcPr>
          <w:p>
            <w:pPr>
              <w:spacing w:after="0" w:before="0" w:line="240" w:lineRule="auto"/>
              <w:jc w:val="left"/>
            </w:pPr>
            <w:r>
              <w:t>Program and configuration differences</w:t>
            </w:r>
          </w:p>
        </w:tc>
        <w:tc>
          <w:tcPr>
            <w:tcW w:type="dxa" w:w="5400"/>
          </w:tcPr>
          <w:p>
            <w:pPr>
              <w:spacing w:after="0" w:before="0" w:line="240" w:lineRule="auto"/>
              <w:jc w:val="left"/>
            </w:pPr>
            <w:r>
              <w:t>Helps identify unexpected changes.</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Safety-related systems may have special compatibility, validation and change requirements.</w:t>
            </w:r>
          </w:p>
        </w:tc>
      </w:tr>
      <w:tr>
        <w:tc>
          <w:tcPr>
            <w:tcW w:type="dxa" w:w="5400"/>
          </w:tcPr>
          <w:p>
            <w:pPr>
              <w:spacing w:after="0" w:before="0" w:line="240" w:lineRule="auto"/>
              <w:jc w:val="left"/>
            </w:pPr>
            <w:r>
              <w:t>Current operating state</w:t>
            </w:r>
          </w:p>
        </w:tc>
        <w:tc>
          <w:tcPr>
            <w:tcW w:type="dxa" w:w="5400"/>
          </w:tcPr>
          <w:p>
            <w:pPr>
              <w:spacing w:after="0" w:before="0" w:line="240" w:lineRule="auto"/>
              <w:jc w:val="left"/>
            </w:pPr>
            <w:r>
              <w:t>Determines whether the transfer can be performed under the approved procedure.</w:t>
            </w:r>
          </w:p>
        </w:tc>
      </w:tr>
      <w:tr>
        <w:tc>
          <w:tcPr>
            <w:tcW w:type="dxa" w:w="5400"/>
          </w:tcPr>
          <w:p>
            <w:pPr>
              <w:spacing w:after="0" w:before="0" w:line="240" w:lineRule="auto"/>
              <w:jc w:val="left"/>
            </w:pPr>
            <w:r>
              <w:t>Available backups</w:t>
            </w:r>
          </w:p>
        </w:tc>
        <w:tc>
          <w:tcPr>
            <w:tcW w:type="dxa" w:w="5400"/>
          </w:tcPr>
          <w:p>
            <w:pPr>
              <w:spacing w:after="0" w:before="0" w:line="240" w:lineRule="auto"/>
              <w:jc w:val="left"/>
            </w:pPr>
            <w:r>
              <w:t>Provides a recovery path if the deployment fails.</w:t>
            </w:r>
          </w:p>
        </w:tc>
      </w:tr>
    </w:tbl>
    <w:p/>
    <w:p>
      <w:r>
        <w:t>Do not perform a firmware update, project conversion or controller replacement merely to eliminate a warning without understanding its consequences.</w:t>
      </w:r>
    </w:p>
    <w:p>
      <w:pPr>
        <w:pStyle w:val="Heading2"/>
      </w:pPr>
      <w:r>
        <w:t>11. Vendor-Specific Considerations</w:t>
      </w:r>
    </w:p>
    <w:p>
      <w:pPr>
        <w:pStyle w:val="Heading3"/>
      </w:pPr>
      <w:r>
        <w:t>11.1 Rockwell Automation: Studio 5000 Logix Designer</w:t>
      </w:r>
    </w:p>
    <w:p>
      <w:r>
        <w:t>Typical workflows include:</w:t>
      </w:r>
    </w:p>
    <w:p>
      <w:pPr>
        <w:pStyle w:val="ListBullet"/>
      </w:pPr>
      <w:r>
        <w:t>Selecting the correct controller communication path.</w:t>
      </w:r>
    </w:p>
    <w:p>
      <w:pPr>
        <w:pStyle w:val="ListBullet"/>
      </w:pPr>
      <w:r>
        <w:t>Going online with the controller.</w:t>
      </w:r>
    </w:p>
    <w:p>
      <w:pPr>
        <w:pStyle w:val="ListBullet"/>
      </w:pPr>
      <w:r>
        <w:t>Uploading supported controller contents.</w:t>
      </w:r>
    </w:p>
    <w:p>
      <w:pPr>
        <w:pStyle w:val="ListBullet"/>
      </w:pPr>
      <w:r>
        <w:t>Downloading an approved project.</w:t>
      </w:r>
    </w:p>
    <w:p>
      <w:pPr>
        <w:pStyle w:val="ListBullet"/>
      </w:pPr>
      <w:r>
        <w:t>Comparing controller and project contents where supported.</w:t>
      </w:r>
    </w:p>
    <w:p>
      <w:pPr>
        <w:pStyle w:val="ListBullet"/>
      </w:pPr>
      <w:r>
        <w:t>Reviewing controller mode, faults, module status and relevant configuration.</w:t>
      </w:r>
    </w:p>
    <w:p>
      <w:r>
        <w:t>Important considerations:</w:t>
      </w:r>
    </w:p>
    <w:p>
      <w:pPr>
        <w:pStyle w:val="ListBullet"/>
      </w:pPr>
      <w:r>
        <w:t>Verify the exact controller family and firmware.</w:t>
      </w:r>
    </w:p>
    <w:p>
      <w:pPr>
        <w:pStyle w:val="ListBullet"/>
      </w:pPr>
      <w:r>
        <w:t>Review upload/download warnings carefully.</w:t>
      </w:r>
    </w:p>
    <w:p>
      <w:pPr>
        <w:pStyle w:val="ListBullet"/>
      </w:pPr>
      <w:r>
        <w:t>Understand whether the selected operation may change controller mode or interrupt execution.</w:t>
      </w:r>
    </w:p>
    <w:p>
      <w:pPr>
        <w:pStyle w:val="ListBullet"/>
      </w:pPr>
      <w:r>
        <w:t xml:space="preserve">Preserve the approved </w:t>
      </w:r>
      <w:r>
        <w:rPr>
          <w:rFonts w:ascii="Consolas" w:hAnsi="Consolas"/>
          <w:color w:val="333333"/>
          <w:sz w:val="19"/>
          <w:shd w:val="clear" w:color="auto" w:fill="EFEFEF"/>
        </w:rPr>
        <w:t>.ACD</w:t>
      </w:r>
      <w:r>
        <w:t xml:space="preserve"> project and associated engineering documentation.</w:t>
      </w:r>
    </w:p>
    <w:p>
      <w:pPr>
        <w:pStyle w:val="ListBullet"/>
      </w:pPr>
      <w:r>
        <w:t>Use appropriate procedures for GuardLogix safety-related applications.</w:t>
      </w:r>
    </w:p>
    <w:p>
      <w:r>
        <w:t>The exact available operations depend on the Logix controller, firmware, software version and controller security settings.</w:t>
      </w:r>
    </w:p>
    <w:p>
      <w:pPr>
        <w:pStyle w:val="Heading3"/>
      </w:pPr>
      <w:r>
        <w:t>11.2 Siemens: TIA Portal</w:t>
      </w:r>
    </w:p>
    <w:p>
      <w:r>
        <w:t>Typical workflows include:</w:t>
      </w:r>
    </w:p>
    <w:p>
      <w:pPr>
        <w:pStyle w:val="ListBullet"/>
      </w:pPr>
      <w:r>
        <w:t>Selecting the correct PG/PC interface.</w:t>
      </w:r>
    </w:p>
    <w:p>
      <w:pPr>
        <w:pStyle w:val="ListBullet"/>
      </w:pPr>
      <w:r>
        <w:t>Finding the intended PLC through online access.</w:t>
      </w:r>
    </w:p>
    <w:p>
      <w:pPr>
        <w:pStyle w:val="ListBullet"/>
      </w:pPr>
      <w:r>
        <w:t>Comparing online and offline device or project information.</w:t>
      </w:r>
    </w:p>
    <w:p>
      <w:pPr>
        <w:pStyle w:val="ListBullet"/>
      </w:pPr>
      <w:r>
        <w:t>Uploading supported station or device information.</w:t>
      </w:r>
    </w:p>
    <w:p>
      <w:pPr>
        <w:pStyle w:val="ListBullet"/>
      </w:pPr>
      <w:r>
        <w:t>Downloading the approved configuration and program.</w:t>
      </w:r>
    </w:p>
    <w:p>
      <w:pPr>
        <w:pStyle w:val="ListBullet"/>
      </w:pPr>
      <w:r>
        <w:t>Reviewing diagnostics and transfer results.</w:t>
      </w:r>
    </w:p>
    <w:p>
      <w:r>
        <w:t>Important considerations:</w:t>
      </w:r>
    </w:p>
    <w:p>
      <w:pPr>
        <w:pStyle w:val="ListBullet"/>
      </w:pPr>
      <w:r>
        <w:t>Device configuration and PLC program transfer may be separate or combined depending on the workflow.</w:t>
      </w:r>
    </w:p>
    <w:p>
      <w:pPr>
        <w:pStyle w:val="ListBullet"/>
      </w:pPr>
      <w:r>
        <w:t>The project and CPU firmware must be compatible.</w:t>
      </w:r>
    </w:p>
    <w:p>
      <w:pPr>
        <w:pStyle w:val="ListBullet"/>
      </w:pPr>
      <w:r>
        <w:t>A recovered station may not contain every original engineering asset.</w:t>
      </w:r>
    </w:p>
    <w:p>
      <w:pPr>
        <w:pStyle w:val="ListBullet"/>
      </w:pPr>
      <w:r>
        <w:t>Safety-related programs require their specific approved workflow and validation.</w:t>
      </w:r>
    </w:p>
    <w:p>
      <w:pPr>
        <w:pStyle w:val="Heading3"/>
      </w:pPr>
      <w:r>
        <w:t>11.3 Mitsubishi: GX Works2 / GX Works3</w:t>
      </w:r>
    </w:p>
    <w:p>
      <w:r>
        <w:t>Typical workflows include:</w:t>
      </w:r>
    </w:p>
    <w:p>
      <w:pPr>
        <w:pStyle w:val="ListBullet"/>
      </w:pPr>
      <w:r>
        <w:t>Selecting the correct PLC and communication destination.</w:t>
      </w:r>
    </w:p>
    <w:p>
      <w:pPr>
        <w:pStyle w:val="ListBullet"/>
      </w:pPr>
      <w:r>
        <w:t>Reading supported program and device information from the PLC.</w:t>
      </w:r>
    </w:p>
    <w:p>
      <w:pPr>
        <w:pStyle w:val="ListBullet"/>
      </w:pPr>
      <w:r>
        <w:t>Writing the approved project to the PLC.</w:t>
      </w:r>
    </w:p>
    <w:p>
      <w:pPr>
        <w:pStyle w:val="ListBullet"/>
      </w:pPr>
      <w:r>
        <w:t>Comparing supported project or program information.</w:t>
      </w:r>
    </w:p>
    <w:p>
      <w:pPr>
        <w:pStyle w:val="ListBullet"/>
      </w:pPr>
      <w:r>
        <w:t>Checking PLC diagnostics and the result of the transfer.</w:t>
      </w:r>
    </w:p>
    <w:p>
      <w:r>
        <w:t>Important considerations:</w:t>
      </w:r>
    </w:p>
    <w:p>
      <w:pPr>
        <w:pStyle w:val="ListBullet"/>
      </w:pPr>
      <w:r>
        <w:t>Confirm the PLC series and supported software version.</w:t>
      </w:r>
    </w:p>
    <w:p>
      <w:pPr>
        <w:pStyle w:val="ListBullet"/>
      </w:pPr>
      <w:r>
        <w:t>Understand which program, parameter and device-memory items are included in the operation.</w:t>
      </w:r>
    </w:p>
    <w:p>
      <w:pPr>
        <w:pStyle w:val="ListBullet"/>
      </w:pPr>
      <w:r>
        <w:t>Review the impact on controller execution and machine behavior.</w:t>
      </w:r>
    </w:p>
    <w:p>
      <w:pPr>
        <w:pStyle w:val="ListBullet"/>
      </w:pPr>
      <w:r>
        <w:t>Preserve the correct project files and associated configuration.</w:t>
      </w:r>
    </w:p>
    <w:p>
      <w:r>
        <w:t>Menu names and transfer scope differ by software version and PLC family. Follow the model-specific instructions.</w:t>
      </w:r>
    </w:p>
    <w:p>
      <w:pPr>
        <w:pStyle w:val="Heading2"/>
      </w:pPr>
      <w:r>
        <w:t>12. Common Upload and Download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Controller cannot be found</w:t>
            </w:r>
          </w:p>
        </w:tc>
        <w:tc>
          <w:tcPr>
            <w:tcW w:type="dxa" w:w="3600"/>
          </w:tcPr>
          <w:p>
            <w:pPr>
              <w:spacing w:after="0" w:before="0" w:line="240" w:lineRule="auto"/>
              <w:jc w:val="left"/>
            </w:pPr>
            <w:r>
              <w:t>Network, interface, address or communication-path issue.</w:t>
            </w:r>
          </w:p>
        </w:tc>
        <w:tc>
          <w:tcPr>
            <w:tcW w:type="dxa" w:w="3600"/>
          </w:tcPr>
          <w:p>
            <w:pPr>
              <w:spacing w:after="0" w:before="0" w:line="240" w:lineRule="auto"/>
              <w:jc w:val="left"/>
            </w:pPr>
            <w:r>
              <w:t>Verify the target identity, network settings and engineering-software communication configuration.</w:t>
            </w:r>
          </w:p>
        </w:tc>
      </w:tr>
      <w:tr>
        <w:tc>
          <w:tcPr>
            <w:tcW w:type="dxa" w:w="3600"/>
          </w:tcPr>
          <w:p>
            <w:pPr>
              <w:spacing w:after="0" w:before="0" w:line="240" w:lineRule="auto"/>
              <w:jc w:val="left"/>
            </w:pPr>
            <w:r>
              <w:t>Upload fails</w:t>
            </w:r>
          </w:p>
        </w:tc>
        <w:tc>
          <w:tcPr>
            <w:tcW w:type="dxa" w:w="3600"/>
          </w:tcPr>
          <w:p>
            <w:pPr>
              <w:spacing w:after="0" w:before="0" w:line="240" w:lineRule="auto"/>
              <w:jc w:val="left"/>
            </w:pPr>
            <w:r>
              <w:t>Access restrictions, incompatible software, unsupported controller contents or communication failure.</w:t>
            </w:r>
          </w:p>
        </w:tc>
        <w:tc>
          <w:tcPr>
            <w:tcW w:type="dxa" w:w="3600"/>
          </w:tcPr>
          <w:p>
            <w:pPr>
              <w:spacing w:after="0" w:before="0" w:line="240" w:lineRule="auto"/>
              <w:jc w:val="left"/>
            </w:pPr>
            <w:r>
              <w:t>Read the error message and check controller compatibility, permissions and connection stability.</w:t>
            </w:r>
          </w:p>
        </w:tc>
      </w:tr>
      <w:tr>
        <w:tc>
          <w:tcPr>
            <w:tcW w:type="dxa" w:w="3600"/>
          </w:tcPr>
          <w:p>
            <w:pPr>
              <w:spacing w:after="0" w:before="0" w:line="240" w:lineRule="auto"/>
              <w:jc w:val="left"/>
            </w:pPr>
            <w:r>
              <w:t>Download is blocked</w:t>
            </w:r>
          </w:p>
        </w:tc>
        <w:tc>
          <w:tcPr>
            <w:tcW w:type="dxa" w:w="3600"/>
          </w:tcPr>
          <w:p>
            <w:pPr>
              <w:spacing w:after="0" w:before="0" w:line="240" w:lineRule="auto"/>
              <w:jc w:val="left"/>
            </w:pPr>
            <w:r>
              <w:t>Incorrect target, version mismatch, configuration issue or controller restriction.</w:t>
            </w:r>
          </w:p>
        </w:tc>
        <w:tc>
          <w:tcPr>
            <w:tcW w:type="dxa" w:w="3600"/>
          </w:tcPr>
          <w:p>
            <w:pPr>
              <w:spacing w:after="0" w:before="0" w:line="240" w:lineRule="auto"/>
              <w:jc w:val="left"/>
            </w:pPr>
            <w:r>
              <w:t>Review the complete warning and verify the approved deployment procedure.</w:t>
            </w:r>
          </w:p>
        </w:tc>
      </w:tr>
      <w:tr>
        <w:tc>
          <w:tcPr>
            <w:tcW w:type="dxa" w:w="3600"/>
          </w:tcPr>
          <w:p>
            <w:pPr>
              <w:spacing w:after="0" w:before="0" w:line="240" w:lineRule="auto"/>
              <w:jc w:val="left"/>
            </w:pPr>
            <w:r>
              <w:t>Local and online projects differ</w:t>
            </w:r>
          </w:p>
        </w:tc>
        <w:tc>
          <w:tcPr>
            <w:tcW w:type="dxa" w:w="3600"/>
          </w:tcPr>
          <w:p>
            <w:pPr>
              <w:spacing w:after="0" w:before="0" w:line="240" w:lineRule="auto"/>
              <w:jc w:val="left"/>
            </w:pPr>
            <w:r>
              <w:t>Different revisions, online edits or wrong local file.</w:t>
            </w:r>
          </w:p>
        </w:tc>
        <w:tc>
          <w:tcPr>
            <w:tcW w:type="dxa" w:w="3600"/>
          </w:tcPr>
          <w:p>
            <w:pPr>
              <w:spacing w:after="0" w:before="0" w:line="240" w:lineRule="auto"/>
              <w:jc w:val="left"/>
            </w:pPr>
            <w:r>
              <w:t>Compare the contents and identify the authoritative revision.</w:t>
            </w:r>
          </w:p>
        </w:tc>
      </w:tr>
      <w:tr>
        <w:tc>
          <w:tcPr>
            <w:tcW w:type="dxa" w:w="3600"/>
          </w:tcPr>
          <w:p>
            <w:pPr>
              <w:spacing w:after="0" w:before="0" w:line="240" w:lineRule="auto"/>
              <w:jc w:val="left"/>
            </w:pPr>
            <w:r>
              <w:t>Upload completes but comments are missing</w:t>
            </w:r>
          </w:p>
        </w:tc>
        <w:tc>
          <w:tcPr>
            <w:tcW w:type="dxa" w:w="3600"/>
          </w:tcPr>
          <w:p>
            <w:pPr>
              <w:spacing w:after="0" w:before="0" w:line="240" w:lineRule="auto"/>
              <w:jc w:val="left"/>
            </w:pPr>
            <w:r>
              <w:t>Documentation was not stored in recoverable controller contents.</w:t>
            </w:r>
          </w:p>
        </w:tc>
        <w:tc>
          <w:tcPr>
            <w:tcW w:type="dxa" w:w="3600"/>
          </w:tcPr>
          <w:p>
            <w:pPr>
              <w:spacing w:after="0" w:before="0" w:line="240" w:lineRule="auto"/>
              <w:jc w:val="left"/>
            </w:pPr>
            <w:r>
              <w:t>Locate the original engineering project or version-controlled documentation.</w:t>
            </w:r>
          </w:p>
        </w:tc>
      </w:tr>
      <w:tr>
        <w:tc>
          <w:tcPr>
            <w:tcW w:type="dxa" w:w="3600"/>
          </w:tcPr>
          <w:p>
            <w:pPr>
              <w:spacing w:after="0" w:before="0" w:line="240" w:lineRule="auto"/>
              <w:jc w:val="left"/>
            </w:pPr>
            <w:r>
              <w:t>Project opens only after conversion</w:t>
            </w:r>
          </w:p>
        </w:tc>
        <w:tc>
          <w:tcPr>
            <w:tcW w:type="dxa" w:w="3600"/>
          </w:tcPr>
          <w:p>
            <w:pPr>
              <w:spacing w:after="0" w:before="0" w:line="240" w:lineRule="auto"/>
              <w:jc w:val="left"/>
            </w:pPr>
            <w:r>
              <w:t>Software-version or project-format difference.</w:t>
            </w:r>
          </w:p>
        </w:tc>
        <w:tc>
          <w:tcPr>
            <w:tcW w:type="dxa" w:w="3600"/>
          </w:tcPr>
          <w:p>
            <w:pPr>
              <w:spacing w:after="0" w:before="0" w:line="240" w:lineRule="auto"/>
              <w:jc w:val="left"/>
            </w:pPr>
            <w:r>
              <w:t>Preserve the original file and assess the conversion before proceeding.</w:t>
            </w:r>
          </w:p>
        </w:tc>
      </w:tr>
      <w:tr>
        <w:tc>
          <w:tcPr>
            <w:tcW w:type="dxa" w:w="3600"/>
          </w:tcPr>
          <w:p>
            <w:pPr>
              <w:spacing w:after="0" w:before="0" w:line="240" w:lineRule="auto"/>
              <w:jc w:val="left"/>
            </w:pPr>
            <w:r>
              <w:t>Download succeeds but devices do not communicate</w:t>
            </w:r>
          </w:p>
        </w:tc>
        <w:tc>
          <w:tcPr>
            <w:tcW w:type="dxa" w:w="3600"/>
          </w:tcPr>
          <w:p>
            <w:pPr>
              <w:spacing w:after="0" w:before="0" w:line="240" w:lineRule="auto"/>
              <w:jc w:val="left"/>
            </w:pPr>
            <w:r>
              <w:t>Hardware configuration, addressing, firmware, network or device-configuration mismatch.</w:t>
            </w:r>
          </w:p>
        </w:tc>
        <w:tc>
          <w:tcPr>
            <w:tcW w:type="dxa" w:w="3600"/>
          </w:tcPr>
          <w:p>
            <w:pPr>
              <w:spacing w:after="0" w:before="0" w:line="240" w:lineRule="auto"/>
              <w:jc w:val="left"/>
            </w:pPr>
            <w:r>
              <w:t>Check device diagnostics and compare actual hardware/network settings with the project.</w:t>
            </w:r>
          </w:p>
        </w:tc>
      </w:tr>
      <w:tr>
        <w:tc>
          <w:tcPr>
            <w:tcW w:type="dxa" w:w="3600"/>
          </w:tcPr>
          <w:p>
            <w:pPr>
              <w:spacing w:after="0" w:before="0" w:line="240" w:lineRule="auto"/>
              <w:jc w:val="left"/>
            </w:pPr>
            <w:r>
              <w:t>Controller does not return to expected mode</w:t>
            </w:r>
          </w:p>
        </w:tc>
        <w:tc>
          <w:tcPr>
            <w:tcW w:type="dxa" w:w="3600"/>
          </w:tcPr>
          <w:p>
            <w:pPr>
              <w:spacing w:after="0" w:before="0" w:line="240" w:lineRule="auto"/>
              <w:jc w:val="left"/>
            </w:pPr>
            <w:r>
              <w:t>Transfer workflow or controller-specific mode behavior.</w:t>
            </w:r>
          </w:p>
        </w:tc>
        <w:tc>
          <w:tcPr>
            <w:tcW w:type="dxa" w:w="3600"/>
          </w:tcPr>
          <w:p>
            <w:pPr>
              <w:spacing w:after="0" w:before="0" w:line="240" w:lineRule="auto"/>
              <w:jc w:val="left"/>
            </w:pPr>
            <w:r>
              <w:t>Follow the approved recovery procedure and verify controller status.</w:t>
            </w:r>
          </w:p>
        </w:tc>
      </w:tr>
      <w:tr>
        <w:tc>
          <w:tcPr>
            <w:tcW w:type="dxa" w:w="3600"/>
          </w:tcPr>
          <w:p>
            <w:pPr>
              <w:spacing w:after="0" w:before="0" w:line="240" w:lineRule="auto"/>
              <w:jc w:val="left"/>
            </w:pPr>
            <w:r>
              <w:t>Machine behaves differently after download</w:t>
            </w:r>
          </w:p>
        </w:tc>
        <w:tc>
          <w:tcPr>
            <w:tcW w:type="dxa" w:w="3600"/>
          </w:tcPr>
          <w:p>
            <w:pPr>
              <w:spacing w:after="0" w:before="0" w:line="240" w:lineRule="auto"/>
              <w:jc w:val="left"/>
            </w:pPr>
            <w:r>
              <w:t>Logic/configuration differences, incorrect project, changed parameters or commissioning issue.</w:t>
            </w:r>
          </w:p>
        </w:tc>
        <w:tc>
          <w:tcPr>
            <w:tcW w:type="dxa" w:w="3600"/>
          </w:tcPr>
          <w:p>
            <w:pPr>
              <w:spacing w:after="0" w:before="0" w:line="240" w:lineRule="auto"/>
              <w:jc w:val="left"/>
            </w:pPr>
            <w:r>
              <w:t>Stop or secure the machine according to procedure, investigate the revision and verify the affected functions.</w:t>
            </w:r>
          </w:p>
        </w:tc>
      </w:tr>
      <w:tr>
        <w:tc>
          <w:tcPr>
            <w:tcW w:type="dxa" w:w="3600"/>
          </w:tcPr>
          <w:p>
            <w:pPr>
              <w:spacing w:after="0" w:before="0" w:line="240" w:lineRule="auto"/>
              <w:jc w:val="left"/>
            </w:pPr>
            <w:r>
              <w:t>Transfer is interrupted</w:t>
            </w:r>
          </w:p>
        </w:tc>
        <w:tc>
          <w:tcPr>
            <w:tcW w:type="dxa" w:w="3600"/>
          </w:tcPr>
          <w:p>
            <w:pPr>
              <w:spacing w:after="0" w:before="0" w:line="240" w:lineRule="auto"/>
              <w:jc w:val="left"/>
            </w:pPr>
            <w:r>
              <w:t>Network, power or communication failure.</w:t>
            </w:r>
          </w:p>
        </w:tc>
        <w:tc>
          <w:tcPr>
            <w:tcW w:type="dxa" w:w="3600"/>
          </w:tcPr>
          <w:p>
            <w:pPr>
              <w:spacing w:after="0" w:before="0" w:line="240" w:lineRule="auto"/>
              <w:jc w:val="left"/>
            </w:pPr>
            <w:r>
              <w:t>Follow the platform's recovery instructions and verify the controller's actual state before retrying.</w:t>
            </w:r>
          </w:p>
        </w:tc>
      </w:tr>
    </w:tbl>
    <w:p/>
    <w:p>
      <w:r>
        <w:t>Never assume that an interrupted transfer left the controller unchanged. Verify the controller state and use the manufacturer's recovery procedure.</w:t>
      </w:r>
    </w:p>
    <w:p>
      <w:pPr>
        <w:pStyle w:val="Heading2"/>
      </w:pPr>
      <w:r>
        <w:t>13. Safe Transfer Procedure for Production Equipment</w:t>
      </w:r>
    </w:p>
    <w:p>
      <w:pPr>
        <w:pStyle w:val="Heading3"/>
      </w:pPr>
      <w:r>
        <w:t>Before transfer</w:t>
      </w:r>
    </w:p>
    <w:p>
      <w:pPr>
        <w:pStyle w:val="ListBullet"/>
      </w:pPr>
      <w:r>
        <w:t>Identify the exact machine and PLC.</w:t>
      </w:r>
    </w:p>
    <w:p>
      <w:pPr>
        <w:pStyle w:val="ListBullet"/>
      </w:pPr>
      <w:r>
        <w:t>Confirm the approved project and revision.</w:t>
      </w:r>
    </w:p>
    <w:p>
      <w:pPr>
        <w:pStyle w:val="ListBullet"/>
      </w:pPr>
      <w:r>
        <w:t>Verify controller model, firmware and engineering-software compatibility.</w:t>
      </w:r>
    </w:p>
    <w:p>
      <w:pPr>
        <w:pStyle w:val="ListBullet"/>
      </w:pPr>
      <w:r>
        <w:t>Compare project contents where supported.</w:t>
      </w:r>
    </w:p>
    <w:p>
      <w:pPr>
        <w:pStyle w:val="ListBullet"/>
      </w:pPr>
      <w:r>
        <w:t>Preserve the existing authoritative project and relevant controller information.</w:t>
      </w:r>
    </w:p>
    <w:p>
      <w:pPr>
        <w:pStyle w:val="ListBullet"/>
      </w:pPr>
      <w:r>
        <w:t>Assess the operational and safety consequences.</w:t>
      </w:r>
    </w:p>
    <w:p>
      <w:pPr>
        <w:pStyle w:val="ListBullet"/>
      </w:pPr>
      <w:r>
        <w:t>Obtain required authorization.</w:t>
      </w:r>
    </w:p>
    <w:p>
      <w:pPr>
        <w:pStyle w:val="ListBullet"/>
      </w:pPr>
      <w:r>
        <w:t>Plan the recovery and rollback procedure.</w:t>
      </w:r>
    </w:p>
    <w:p>
      <w:pPr>
        <w:pStyle w:val="Heading3"/>
      </w:pPr>
      <w:r>
        <w:t>During transfer</w:t>
      </w:r>
    </w:p>
    <w:p>
      <w:pPr>
        <w:pStyle w:val="ListBullet"/>
      </w:pPr>
      <w:r>
        <w:t>Use the approved engineering computer and communication path.</w:t>
      </w:r>
    </w:p>
    <w:p>
      <w:pPr>
        <w:pStyle w:val="ListBullet"/>
      </w:pPr>
      <w:r>
        <w:t>Follow the software's instructions and review warnings.</w:t>
      </w:r>
    </w:p>
    <w:p>
      <w:pPr>
        <w:pStyle w:val="ListBullet"/>
      </w:pPr>
      <w:r>
        <w:t>Avoid unrelated changes.</w:t>
      </w:r>
    </w:p>
    <w:p>
      <w:pPr>
        <w:pStyle w:val="ListBullet"/>
      </w:pPr>
      <w:r>
        <w:t>Do not bypass security or controller restrictions.</w:t>
      </w:r>
    </w:p>
    <w:p>
      <w:pPr>
        <w:pStyle w:val="ListBullet"/>
      </w:pPr>
      <w:r>
        <w:t>Monitor the transfer result and controller status.</w:t>
      </w:r>
    </w:p>
    <w:p>
      <w:pPr>
        <w:pStyle w:val="Heading3"/>
      </w:pPr>
      <w:r>
        <w:t>After transfer</w:t>
      </w:r>
    </w:p>
    <w:p>
      <w:pPr>
        <w:pStyle w:val="ListBullet"/>
      </w:pPr>
      <w:r>
        <w:t>Confirm the controller's mode and fault state.</w:t>
      </w:r>
    </w:p>
    <w:p>
      <w:pPr>
        <w:pStyle w:val="ListBullet"/>
      </w:pPr>
      <w:r>
        <w:t>Verify the expected program and configuration.</w:t>
      </w:r>
    </w:p>
    <w:p>
      <w:pPr>
        <w:pStyle w:val="ListBullet"/>
      </w:pPr>
      <w:r>
        <w:t>Check communications and module status.</w:t>
      </w:r>
    </w:p>
    <w:p>
      <w:pPr>
        <w:pStyle w:val="ListBullet"/>
      </w:pPr>
      <w:r>
        <w:t>Perform the prescribed functional tests.</w:t>
      </w:r>
    </w:p>
    <w:p>
      <w:pPr>
        <w:pStyle w:val="ListBullet"/>
      </w:pPr>
      <w:r>
        <w:t>Validate safety-related functions using the approved procedure.</w:t>
      </w:r>
    </w:p>
    <w:p>
      <w:pPr>
        <w:pStyle w:val="ListBullet"/>
      </w:pPr>
      <w:r>
        <w:t>Confirm that machine behavior matches the acceptance criteria.</w:t>
      </w:r>
    </w:p>
    <w:p>
      <w:pPr>
        <w:pStyle w:val="ListBullet"/>
      </w:pPr>
      <w:r>
        <w:t>Record the deployed revision and test results.</w:t>
      </w:r>
    </w:p>
    <w:p>
      <w:r>
        <w:t>Important: If a transfer fails or the machine behaves unexpectedly, do not repeatedly download projects in the hope that one will work. Establish the controller's actual state, identify the cause and follow the approved recovery plan.</w:t>
      </w:r>
    </w:p>
    <w:p>
      <w:pPr>
        <w:pStyle w:val="Heading2"/>
      </w:pPr>
      <w:r>
        <w:t>14. Practical Example: A Vendor-Modified PLC</w:t>
      </w:r>
    </w:p>
    <w:p>
      <w:pPr>
        <w:pStyle w:val="Heading3"/>
      </w:pPr>
      <w:r>
        <w:t>Situation</w:t>
      </w:r>
    </w:p>
    <w:p>
      <w:r>
        <w:t xml:space="preserve">The local engineering project is revision </w:t>
      </w:r>
      <w:r>
        <w:rPr>
          <w:rFonts w:ascii="Consolas" w:hAnsi="Consolas"/>
          <w:color w:val="333333"/>
          <w:sz w:val="19"/>
          <w:shd w:val="clear" w:color="auto" w:fill="EFEFEF"/>
        </w:rPr>
        <w:t>R12</w:t>
      </w:r>
      <w:r>
        <w:t>. A vendor has made a change to the running PLC, but the local project was not updated.</w:t>
      </w:r>
    </w:p>
    <w:p>
      <w:pPr>
        <w:shd w:val="clear" w:color="auto" w:fill="F4F4F4"/>
        <w:spacing w:before="0" w:after="0" w:line="240" w:lineRule="auto"/>
        <w:ind w:left="216" w:right="216"/>
        <w:jc w:val="left"/>
      </w:pPr>
      <w:r>
        <w:rPr>
          <w:rFonts w:ascii="Consolas" w:hAnsi="Consolas"/>
          <w:color w:val="202020"/>
          <w:sz w:val="18"/>
        </w:rPr>
        <w:t>Local Project:       R12</w:t>
      </w:r>
    </w:p>
    <w:p>
      <w:pPr>
        <w:shd w:val="clear" w:color="auto" w:fill="F4F4F4"/>
        <w:spacing w:before="0" w:after="0" w:line="240" w:lineRule="auto"/>
        <w:ind w:left="216" w:right="216"/>
        <w:jc w:val="left"/>
      </w:pPr>
      <w:r>
        <w:rPr>
          <w:rFonts w:ascii="Consolas" w:hAnsi="Consolas"/>
          <w:color w:val="202020"/>
          <w:sz w:val="18"/>
        </w:rPr>
        <w:t>Running Controller:  Modified after R12</w:t>
      </w:r>
    </w:p>
    <w:p/>
    <w:p>
      <w:pPr>
        <w:pStyle w:val="Heading3"/>
      </w:pPr>
      <w:r>
        <w:t>Incorrect response</w:t>
      </w:r>
    </w:p>
    <w:p>
      <w:r>
        <w:t xml:space="preserve">Download </w:t>
      </w:r>
      <w:r>
        <w:rPr>
          <w:rFonts w:ascii="Consolas" w:hAnsi="Consolas"/>
          <w:color w:val="333333"/>
          <w:sz w:val="19"/>
          <w:shd w:val="clear" w:color="auto" w:fill="EFEFEF"/>
        </w:rPr>
        <w:t>R12</w:t>
      </w:r>
      <w:r>
        <w:t xml:space="preserve"> because it is the only project available.</w:t>
      </w:r>
    </w:p>
    <w:p>
      <w:r>
        <w:t>This may erase the vendor's modification and restore an outdated behavior.</w:t>
      </w:r>
    </w:p>
    <w:p>
      <w:pPr>
        <w:pStyle w:val="Heading3"/>
      </w:pPr>
      <w:r>
        <w:t>Correct response</w:t>
      </w:r>
    </w:p>
    <w:p>
      <w:pPr>
        <w:tabs>
          <w:tab w:pos="403" w:val="left"/>
        </w:tabs>
        <w:spacing w:after="40" w:line="276" w:lineRule="auto"/>
        <w:ind w:left="403" w:hanging="403"/>
        <w:jc w:val="left"/>
      </w:pPr>
      <w:r>
        <w:rPr>
          <w:color w:val="1A2E4A"/>
        </w:rPr>
        <w:t>1.</w:t>
        <w:tab/>
      </w:r>
      <w:r>
        <w:t>Identify the controller and establish the correct online connection.</w:t>
      </w:r>
    </w:p>
    <w:p>
      <w:pPr>
        <w:tabs>
          <w:tab w:pos="403" w:val="left"/>
        </w:tabs>
        <w:spacing w:after="40" w:line="276" w:lineRule="auto"/>
        <w:ind w:left="403" w:hanging="403"/>
        <w:jc w:val="left"/>
      </w:pPr>
      <w:r>
        <w:rPr>
          <w:color w:val="1A2E4A"/>
        </w:rPr>
        <w:t>2.</w:t>
        <w:tab/>
      </w:r>
      <w:r>
        <w:t>Preserve the existing local project.</w:t>
      </w:r>
    </w:p>
    <w:p>
      <w:pPr>
        <w:tabs>
          <w:tab w:pos="403" w:val="left"/>
        </w:tabs>
        <w:spacing w:after="40" w:line="276" w:lineRule="auto"/>
        <w:ind w:left="403" w:hanging="403"/>
        <w:jc w:val="left"/>
      </w:pPr>
      <w:r>
        <w:rPr>
          <w:color w:val="1A2E4A"/>
        </w:rPr>
        <w:t>3.</w:t>
        <w:tab/>
      </w:r>
      <w:r>
        <w:t>Retrieve supported controller contents if authorized and appropriate.</w:t>
      </w:r>
    </w:p>
    <w:p>
      <w:pPr>
        <w:tabs>
          <w:tab w:pos="403" w:val="left"/>
        </w:tabs>
        <w:spacing w:after="40" w:line="276" w:lineRule="auto"/>
        <w:ind w:left="403" w:hanging="403"/>
        <w:jc w:val="left"/>
      </w:pPr>
      <w:r>
        <w:rPr>
          <w:color w:val="1A2E4A"/>
        </w:rPr>
        <w:t>4.</w:t>
        <w:tab/>
      </w:r>
      <w:r>
        <w:t>Save the retrieved version separately.</w:t>
      </w:r>
    </w:p>
    <w:p>
      <w:pPr>
        <w:tabs>
          <w:tab w:pos="403" w:val="left"/>
        </w:tabs>
        <w:spacing w:after="40" w:line="276" w:lineRule="auto"/>
        <w:ind w:left="403" w:hanging="403"/>
        <w:jc w:val="left"/>
      </w:pPr>
      <w:r>
        <w:rPr>
          <w:color w:val="1A2E4A"/>
        </w:rPr>
        <w:t>5.</w:t>
        <w:tab/>
      </w:r>
      <w:r>
        <w:t xml:space="preserve">Compare the retrieved contents with </w:t>
      </w:r>
      <w:r>
        <w:rPr>
          <w:rFonts w:ascii="Consolas" w:hAnsi="Consolas"/>
          <w:color w:val="333333"/>
          <w:sz w:val="19"/>
          <w:shd w:val="clear" w:color="auto" w:fill="EFEFEF"/>
        </w:rPr>
        <w:t>R12</w:t>
      </w:r>
      <w:r>
        <w:t>.</w:t>
      </w:r>
    </w:p>
    <w:p>
      <w:pPr>
        <w:tabs>
          <w:tab w:pos="403" w:val="left"/>
        </w:tabs>
        <w:spacing w:after="40" w:line="276" w:lineRule="auto"/>
        <w:ind w:left="403" w:hanging="403"/>
        <w:jc w:val="left"/>
      </w:pPr>
      <w:r>
        <w:rPr>
          <w:color w:val="1A2E4A"/>
        </w:rPr>
        <w:t>6.</w:t>
        <w:tab/>
      </w:r>
      <w:r>
        <w:t>Investigate the differences and identify the purpose of the vendor's change.</w:t>
      </w:r>
    </w:p>
    <w:p>
      <w:pPr>
        <w:tabs>
          <w:tab w:pos="403" w:val="left"/>
        </w:tabs>
        <w:spacing w:after="40" w:line="276" w:lineRule="auto"/>
        <w:ind w:left="403" w:hanging="403"/>
        <w:jc w:val="left"/>
      </w:pPr>
      <w:r>
        <w:rPr>
          <w:color w:val="1A2E4A"/>
        </w:rPr>
        <w:t>7.</w:t>
        <w:tab/>
      </w:r>
      <w:r>
        <w:t>Obtain the approved source project or reconstruct the intended changes through the proper engineering process.</w:t>
      </w:r>
    </w:p>
    <w:p>
      <w:pPr>
        <w:tabs>
          <w:tab w:pos="403" w:val="left"/>
        </w:tabs>
        <w:spacing w:after="40" w:line="276" w:lineRule="auto"/>
        <w:ind w:left="403" w:hanging="403"/>
        <w:jc w:val="left"/>
      </w:pPr>
      <w:r>
        <w:rPr>
          <w:color w:val="1A2E4A"/>
        </w:rPr>
        <w:t>8.</w:t>
        <w:tab/>
      </w:r>
      <w:r>
        <w:t>Validate the resulting project and obtain approval before deploying it.</w:t>
      </w:r>
    </w:p>
    <w:p>
      <w:pPr>
        <w:tabs>
          <w:tab w:pos="403" w:val="left"/>
        </w:tabs>
        <w:spacing w:after="40" w:line="276" w:lineRule="auto"/>
        <w:ind w:left="403" w:hanging="403"/>
        <w:jc w:val="left"/>
      </w:pPr>
      <w:r>
        <w:rPr>
          <w:color w:val="1A2E4A"/>
        </w:rPr>
        <w:t>9.</w:t>
        <w:tab/>
      </w:r>
      <w:r>
        <w:t>Record the final revision and verification results.</w:t>
      </w:r>
    </w:p>
    <w:p>
      <w:r>
        <w:t>An uploaded version may lack the original documentation. If so, use the recovered program together with available source files, change records and engineering evidence rather than pretending it is an exact copy of the original project.</w:t>
      </w:r>
    </w:p>
    <w:p>
      <w:pPr>
        <w:pStyle w:val="Heading2"/>
      </w:pPr>
      <w:r>
        <w:t>15. Practical Example: PLC Replacement After Failure</w:t>
      </w:r>
    </w:p>
    <w:p>
      <w:pPr>
        <w:pStyle w:val="Heading3"/>
      </w:pPr>
      <w:r>
        <w:t>Situation</w:t>
      </w:r>
    </w:p>
    <w:p>
      <w:r>
        <w:t>A controller fails, and a replacement CPU is available. The maintenance team has a project file but does not know whether it matches the last working controller.</w:t>
      </w:r>
    </w:p>
    <w:p>
      <w:pPr>
        <w:pStyle w:val="Heading3"/>
      </w:pPr>
      <w:r>
        <w:t>Correct approach</w:t>
      </w:r>
    </w:p>
    <w:p>
      <w:pPr>
        <w:tabs>
          <w:tab w:pos="403" w:val="left"/>
        </w:tabs>
        <w:spacing w:after="40" w:line="276" w:lineRule="auto"/>
        <w:ind w:left="403" w:hanging="403"/>
        <w:jc w:val="left"/>
      </w:pPr>
      <w:r>
        <w:rPr>
          <w:color w:val="1A2E4A"/>
        </w:rPr>
        <w:t>1.</w:t>
        <w:tab/>
      </w:r>
      <w:r>
        <w:t>Identify the failed controller model and relevant configuration.</w:t>
      </w:r>
    </w:p>
    <w:p>
      <w:pPr>
        <w:tabs>
          <w:tab w:pos="403" w:val="left"/>
        </w:tabs>
        <w:spacing w:after="40" w:line="276" w:lineRule="auto"/>
        <w:ind w:left="403" w:hanging="403"/>
        <w:jc w:val="left"/>
      </w:pPr>
      <w:r>
        <w:rPr>
          <w:color w:val="1A2E4A"/>
        </w:rPr>
        <w:t>2.</w:t>
        <w:tab/>
      </w:r>
      <w:r>
        <w:t>Locate the approved project and available backups.</w:t>
      </w:r>
    </w:p>
    <w:p>
      <w:pPr>
        <w:tabs>
          <w:tab w:pos="403" w:val="left"/>
        </w:tabs>
        <w:spacing w:after="40" w:line="276" w:lineRule="auto"/>
        <w:ind w:left="403" w:hanging="403"/>
        <w:jc w:val="left"/>
      </w:pPr>
      <w:r>
        <w:rPr>
          <w:color w:val="1A2E4A"/>
        </w:rPr>
        <w:t>3.</w:t>
        <w:tab/>
      </w:r>
      <w:r>
        <w:t>Review the project's revision history and deployment records.</w:t>
      </w:r>
    </w:p>
    <w:p>
      <w:pPr>
        <w:tabs>
          <w:tab w:pos="403" w:val="left"/>
        </w:tabs>
        <w:spacing w:after="40" w:line="276" w:lineRule="auto"/>
        <w:ind w:left="403" w:hanging="403"/>
        <w:jc w:val="left"/>
      </w:pPr>
      <w:r>
        <w:rPr>
          <w:color w:val="1A2E4A"/>
        </w:rPr>
        <w:t>4.</w:t>
        <w:tab/>
      </w:r>
      <w:r>
        <w:t>Verify the replacement CPU and firmware requirements.</w:t>
      </w:r>
    </w:p>
    <w:p>
      <w:pPr>
        <w:tabs>
          <w:tab w:pos="403" w:val="left"/>
        </w:tabs>
        <w:spacing w:after="40" w:line="276" w:lineRule="auto"/>
        <w:ind w:left="403" w:hanging="403"/>
        <w:jc w:val="left"/>
      </w:pPr>
      <w:r>
        <w:rPr>
          <w:color w:val="1A2E4A"/>
        </w:rPr>
        <w:t>5.</w:t>
        <w:tab/>
      </w:r>
      <w:r>
        <w:t>Confirm I/O, network, communication and device configuration requirements.</w:t>
      </w:r>
    </w:p>
    <w:p>
      <w:pPr>
        <w:tabs>
          <w:tab w:pos="403" w:val="left"/>
        </w:tabs>
        <w:spacing w:after="40" w:line="276" w:lineRule="auto"/>
        <w:ind w:left="403" w:hanging="403"/>
        <w:jc w:val="left"/>
      </w:pPr>
      <w:r>
        <w:rPr>
          <w:color w:val="1A2E4A"/>
        </w:rPr>
        <w:t>6.</w:t>
        <w:tab/>
      </w:r>
      <w:r>
        <w:t>Prepare the replacement controller according to the manufacturer's procedure.</w:t>
      </w:r>
    </w:p>
    <w:p>
      <w:pPr>
        <w:tabs>
          <w:tab w:pos="403" w:val="left"/>
        </w:tabs>
        <w:spacing w:after="40" w:line="276" w:lineRule="auto"/>
        <w:ind w:left="403" w:hanging="403"/>
        <w:jc w:val="left"/>
      </w:pPr>
      <w:r>
        <w:rPr>
          <w:color w:val="1A2E4A"/>
        </w:rPr>
        <w:t>7.</w:t>
        <w:tab/>
      </w:r>
      <w:r>
        <w:t>Transfer the approved project.</w:t>
      </w:r>
    </w:p>
    <w:p>
      <w:pPr>
        <w:tabs>
          <w:tab w:pos="403" w:val="left"/>
        </w:tabs>
        <w:spacing w:after="40" w:line="276" w:lineRule="auto"/>
        <w:ind w:left="403" w:hanging="403"/>
        <w:jc w:val="left"/>
      </w:pPr>
      <w:r>
        <w:rPr>
          <w:color w:val="1A2E4A"/>
        </w:rPr>
        <w:t>8.</w:t>
        <w:tab/>
      </w:r>
      <w:r>
        <w:t>Verify controller status and communications.</w:t>
      </w:r>
    </w:p>
    <w:p>
      <w:pPr>
        <w:tabs>
          <w:tab w:pos="403" w:val="left"/>
        </w:tabs>
        <w:spacing w:after="40" w:line="276" w:lineRule="auto"/>
        <w:ind w:left="403" w:hanging="403"/>
        <w:jc w:val="left"/>
      </w:pPr>
      <w:r>
        <w:rPr>
          <w:color w:val="1A2E4A"/>
        </w:rPr>
        <w:t>9.</w:t>
        <w:tab/>
      </w:r>
      <w:r>
        <w:t>Perform the required functional, interlock and safety validation.</w:t>
      </w:r>
    </w:p>
    <w:p>
      <w:pPr>
        <w:tabs>
          <w:tab w:pos="403" w:val="left"/>
        </w:tabs>
        <w:spacing w:after="40" w:line="276" w:lineRule="auto"/>
        <w:ind w:left="403" w:hanging="403"/>
        <w:jc w:val="left"/>
      </w:pPr>
      <w:r>
        <w:rPr>
          <w:color w:val="1A2E4A"/>
        </w:rPr>
        <w:t>10.</w:t>
        <w:tab/>
      </w:r>
      <w:r>
        <w:t>Document the restoration and acceptance.</w:t>
      </w:r>
    </w:p>
    <w:p>
      <w:r>
        <w:t>If the project revision cannot be confirmed, do not treat the latest filename as proof that it is the correct one. Establish its validity before deployment.</w:t>
      </w:r>
    </w:p>
    <w:p>
      <w:pPr>
        <w:pStyle w:val="Heading2"/>
      </w:pPr>
      <w:r>
        <w:t>16. Maintenance Record for Upload and Download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Machine / line</w:t>
            </w:r>
          </w:p>
        </w:tc>
        <w:tc>
          <w:tcPr>
            <w:tcW w:type="dxa" w:w="5400"/>
          </w:tcPr>
          <w:p>
            <w:pPr>
              <w:spacing w:after="0" w:before="0" w:line="240" w:lineRule="auto"/>
              <w:jc w:val="left"/>
            </w:pPr>
            <w:r>
              <w:t>FR1010</w:t>
            </w:r>
          </w:p>
        </w:tc>
      </w:tr>
      <w:tr>
        <w:tc>
          <w:tcPr>
            <w:tcW w:type="dxa" w:w="5400"/>
          </w:tcPr>
          <w:p>
            <w:pPr>
              <w:spacing w:after="0" w:before="0" w:line="240" w:lineRule="auto"/>
              <w:jc w:val="left"/>
            </w:pPr>
            <w:r>
              <w:t>Controller identity</w:t>
            </w:r>
          </w:p>
        </w:tc>
        <w:tc>
          <w:tcPr>
            <w:tcW w:type="dxa" w:w="5400"/>
          </w:tcPr>
          <w:p>
            <w:pPr>
              <w:spacing w:after="0" w:before="0" w:line="240" w:lineRule="auto"/>
              <w:jc w:val="left"/>
            </w:pPr>
            <w:r>
              <w:t>Verified PLC model and identifier</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Applicable vendor software and version</w:t>
            </w:r>
          </w:p>
        </w:tc>
      </w:tr>
      <w:tr>
        <w:tc>
          <w:tcPr>
            <w:tcW w:type="dxa" w:w="5400"/>
          </w:tcPr>
          <w:p>
            <w:pPr>
              <w:spacing w:after="0" w:before="0" w:line="240" w:lineRule="auto"/>
              <w:jc w:val="left"/>
            </w:pPr>
            <w:r>
              <w:t>Project revision before work</w:t>
            </w:r>
          </w:p>
        </w:tc>
        <w:tc>
          <w:tcPr>
            <w:tcW w:type="dxa" w:w="5400"/>
          </w:tcPr>
          <w:p>
            <w:pPr>
              <w:spacing w:after="0" w:before="0" w:line="240" w:lineRule="auto"/>
              <w:jc w:val="left"/>
            </w:pPr>
            <w:r>
              <w:t>Recorded revision</w:t>
            </w:r>
          </w:p>
        </w:tc>
      </w:tr>
      <w:tr>
        <w:tc>
          <w:tcPr>
            <w:tcW w:type="dxa" w:w="5400"/>
          </w:tcPr>
          <w:p>
            <w:pPr>
              <w:spacing w:after="0" w:before="0" w:line="240" w:lineRule="auto"/>
              <w:jc w:val="left"/>
            </w:pPr>
            <w:r>
              <w:t>Controller contents before work</w:t>
            </w:r>
          </w:p>
        </w:tc>
        <w:tc>
          <w:tcPr>
            <w:tcW w:type="dxa" w:w="5400"/>
          </w:tcPr>
          <w:p>
            <w:pPr>
              <w:spacing w:after="0" w:before="0" w:line="240" w:lineRule="auto"/>
              <w:jc w:val="left"/>
            </w:pPr>
            <w:r>
              <w:t>Compared or recorded where supported</w:t>
            </w:r>
          </w:p>
        </w:tc>
      </w:tr>
      <w:tr>
        <w:tc>
          <w:tcPr>
            <w:tcW w:type="dxa" w:w="5400"/>
          </w:tcPr>
          <w:p>
            <w:pPr>
              <w:spacing w:after="0" w:before="0" w:line="240" w:lineRule="auto"/>
              <w:jc w:val="left"/>
            </w:pPr>
            <w:r>
              <w:t>Operation</w:t>
            </w:r>
          </w:p>
        </w:tc>
        <w:tc>
          <w:tcPr>
            <w:tcW w:type="dxa" w:w="5400"/>
          </w:tcPr>
          <w:p>
            <w:pPr>
              <w:spacing w:after="0" w:before="0" w:line="240" w:lineRule="auto"/>
              <w:jc w:val="left"/>
            </w:pPr>
            <w:r>
              <w:t>Upload, download or compare</w:t>
            </w:r>
          </w:p>
        </w:tc>
      </w:tr>
      <w:tr>
        <w:tc>
          <w:tcPr>
            <w:tcW w:type="dxa" w:w="5400"/>
          </w:tcPr>
          <w:p>
            <w:pPr>
              <w:spacing w:after="0" w:before="0" w:line="240" w:lineRule="auto"/>
              <w:jc w:val="left"/>
            </w:pPr>
            <w:r>
              <w:t>Reason</w:t>
            </w:r>
          </w:p>
        </w:tc>
        <w:tc>
          <w:tcPr>
            <w:tcW w:type="dxa" w:w="5400"/>
          </w:tcPr>
          <w:p>
            <w:pPr>
              <w:spacing w:after="0" w:before="0" w:line="240" w:lineRule="auto"/>
              <w:jc w:val="left"/>
            </w:pPr>
            <w:r>
              <w:t>Maintenance, commissioning or recovery</w:t>
            </w:r>
          </w:p>
        </w:tc>
      </w:tr>
      <w:tr>
        <w:tc>
          <w:tcPr>
            <w:tcW w:type="dxa" w:w="5400"/>
          </w:tcPr>
          <w:p>
            <w:pPr>
              <w:spacing w:after="0" w:before="0" w:line="240" w:lineRule="auto"/>
              <w:jc w:val="left"/>
            </w:pPr>
            <w:r>
              <w:t>Approved source project</w:t>
            </w:r>
          </w:p>
        </w:tc>
        <w:tc>
          <w:tcPr>
            <w:tcW w:type="dxa" w:w="5400"/>
          </w:tcPr>
          <w:p>
            <w:pPr>
              <w:spacing w:after="0" w:before="0" w:line="240" w:lineRule="auto"/>
              <w:jc w:val="left"/>
            </w:pPr>
            <w:r>
              <w:t>Project path or revision identifier</w:t>
            </w:r>
          </w:p>
        </w:tc>
      </w:tr>
      <w:tr>
        <w:tc>
          <w:tcPr>
            <w:tcW w:type="dxa" w:w="5400"/>
          </w:tcPr>
          <w:p>
            <w:pPr>
              <w:spacing w:after="0" w:before="0" w:line="240" w:lineRule="auto"/>
              <w:jc w:val="left"/>
            </w:pPr>
            <w:r>
              <w:t>Differences identified</w:t>
            </w:r>
          </w:p>
        </w:tc>
        <w:tc>
          <w:tcPr>
            <w:tcW w:type="dxa" w:w="5400"/>
          </w:tcPr>
          <w:p>
            <w:pPr>
              <w:spacing w:after="0" w:before="0" w:line="240" w:lineRule="auto"/>
              <w:jc w:val="left"/>
            </w:pPr>
            <w:r>
              <w:t>Summary of relevant differences</w:t>
            </w:r>
          </w:p>
        </w:tc>
      </w:tr>
      <w:tr>
        <w:tc>
          <w:tcPr>
            <w:tcW w:type="dxa" w:w="5400"/>
          </w:tcPr>
          <w:p>
            <w:pPr>
              <w:spacing w:after="0" w:before="0" w:line="240" w:lineRule="auto"/>
              <w:jc w:val="left"/>
            </w:pPr>
            <w:r>
              <w:t>Transfer result</w:t>
            </w:r>
          </w:p>
        </w:tc>
        <w:tc>
          <w:tcPr>
            <w:tcW w:type="dxa" w:w="5400"/>
          </w:tcPr>
          <w:p>
            <w:pPr>
              <w:spacing w:after="0" w:before="0" w:line="240" w:lineRule="auto"/>
              <w:jc w:val="left"/>
            </w:pPr>
            <w:r>
              <w:t>Success, failure or incomplete</w:t>
            </w:r>
          </w:p>
        </w:tc>
      </w:tr>
      <w:tr>
        <w:tc>
          <w:tcPr>
            <w:tcW w:type="dxa" w:w="5400"/>
          </w:tcPr>
          <w:p>
            <w:pPr>
              <w:spacing w:after="0" w:before="0" w:line="240" w:lineRule="auto"/>
              <w:jc w:val="left"/>
            </w:pPr>
            <w:r>
              <w:t>Controller state afterward</w:t>
            </w:r>
          </w:p>
        </w:tc>
        <w:tc>
          <w:tcPr>
            <w:tcW w:type="dxa" w:w="5400"/>
          </w:tcPr>
          <w:p>
            <w:pPr>
              <w:spacing w:after="0" w:before="0" w:line="240" w:lineRule="auto"/>
              <w:jc w:val="left"/>
            </w:pPr>
            <w:r>
              <w:t>Verified mode and fault status</w:t>
            </w:r>
          </w:p>
        </w:tc>
      </w:tr>
      <w:tr>
        <w:tc>
          <w:tcPr>
            <w:tcW w:type="dxa" w:w="5400"/>
          </w:tcPr>
          <w:p>
            <w:pPr>
              <w:spacing w:after="0" w:before="0" w:line="240" w:lineRule="auto"/>
              <w:jc w:val="left"/>
            </w:pPr>
            <w:r>
              <w:t>Functional test</w:t>
            </w:r>
          </w:p>
        </w:tc>
        <w:tc>
          <w:tcPr>
            <w:tcW w:type="dxa" w:w="5400"/>
          </w:tcPr>
          <w:p>
            <w:pPr>
              <w:spacing w:after="0" w:before="0" w:line="240" w:lineRule="auto"/>
              <w:jc w:val="left"/>
            </w:pPr>
            <w:r>
              <w:t>Required tests and outcomes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Applicable validation record</w:t>
            </w:r>
          </w:p>
        </w:tc>
      </w:tr>
      <w:tr>
        <w:tc>
          <w:tcPr>
            <w:tcW w:type="dxa" w:w="5400"/>
          </w:tcPr>
          <w:p>
            <w:pPr>
              <w:spacing w:after="0" w:before="0" w:line="240" w:lineRule="auto"/>
              <w:jc w:val="left"/>
            </w:pPr>
            <w:r>
              <w:t>Final project revision</w:t>
            </w:r>
          </w:p>
        </w:tc>
        <w:tc>
          <w:tcPr>
            <w:tcW w:type="dxa" w:w="5400"/>
          </w:tcPr>
          <w:p>
            <w:pPr>
              <w:spacing w:after="0" w:before="0" w:line="240" w:lineRule="auto"/>
              <w:jc w:val="left"/>
            </w:pPr>
            <w:r>
              <w:t>Recorded revision</w:t>
            </w:r>
          </w:p>
        </w:tc>
      </w:tr>
      <w:tr>
        <w:tc>
          <w:tcPr>
            <w:tcW w:type="dxa" w:w="5400"/>
          </w:tcPr>
          <w:p>
            <w:pPr>
              <w:spacing w:after="0" w:before="0" w:line="240" w:lineRule="auto"/>
              <w:jc w:val="left"/>
            </w:pPr>
            <w:r>
              <w:t>Approval / responsible person</w:t>
            </w:r>
          </w:p>
        </w:tc>
        <w:tc>
          <w:tcPr>
            <w:tcW w:type="dxa" w:w="5400"/>
          </w:tcPr>
          <w:p>
            <w:pPr>
              <w:spacing w:after="0" w:before="0" w:line="240" w:lineRule="auto"/>
              <w:jc w:val="left"/>
            </w:pPr>
            <w:r>
              <w:t>Site-required record</w:t>
            </w:r>
          </w:p>
        </w:tc>
      </w:tr>
    </w:tbl>
    <w:p/>
    <w:p>
      <w:r>
        <w:t>The purpose of this record is to make it possible for the next engineer to determine what was loaded, from which source, why it was loaded and how the machine was verified.</w:t>
      </w:r>
    </w:p>
    <w:p>
      <w:pPr>
        <w:pStyle w:val="Heading2"/>
      </w:pPr>
      <w:r>
        <w:t>17. Interview Questions and Answers</w:t>
      </w:r>
    </w:p>
    <w:p>
      <w:r>
        <w:t>Q1. What is the difference between upload and download?</w:t>
      </w:r>
    </w:p>
    <w:p>
      <w:r>
        <w:t>Upload retrieves supported controller contents to the engineering computer. Download transfers a selected engineering project or supported configuration to the PLC.</w:t>
      </w:r>
    </w:p>
    <w:p>
      <w:r>
        <w:t>Q2. Why is uploading not the same as taking a complete backup?</w:t>
      </w:r>
    </w:p>
    <w:p>
      <w:r>
        <w:t>The controller may not contain all original project files, comments, libraries, source assets or version history.</w:t>
      </w:r>
    </w:p>
    <w:p>
      <w:r>
        <w:t>Q3. Why compare the project before downloading?</w:t>
      </w:r>
    </w:p>
    <w:p>
      <w:r>
        <w:t>To identify differences and prevent overwriting valid controller changes with an outdated or incorrect project.</w:t>
      </w:r>
    </w:p>
    <w:p>
      <w:r>
        <w:t>Q4. Can a successful download prove that the machine is working correctly?</w:t>
      </w:r>
    </w:p>
    <w:p>
      <w:r>
        <w:t>No. The transfer may succeed while hardware configuration, communications, sequencing or physical device behavior remains incorrect.</w:t>
      </w:r>
    </w:p>
    <w:p>
      <w:r>
        <w:t>Q5. What should be checked before downloading a project?</w:t>
      </w:r>
    </w:p>
    <w:p>
      <w:r>
        <w:t>Controller identity, model, firmware, project revision, compatibility, program differences, authorization, machine conditions, backup and rollback plan.</w:t>
      </w:r>
    </w:p>
    <w:p>
      <w:r>
        <w:t>Q6. Why can a controller replacement require more than downloading a program?</w:t>
      </w:r>
    </w:p>
    <w:p>
      <w:r>
        <w:t>The replacement may need compatible firmware, hardware configuration, network settings, device configuration, safety configuration and commissioning.</w:t>
      </w:r>
    </w:p>
    <w:p>
      <w:r>
        <w:t>Q7. What should be done when the uploaded program lacks comments?</w:t>
      </w:r>
    </w:p>
    <w:p>
      <w:r>
        <w:t>Preserve the recovered project and locate the original engineering project, external documentation or version history. Do not assume the upload recovered the complete source project.</w:t>
      </w:r>
    </w:p>
    <w:p>
      <w:r>
        <w:t>Q8. What is the difference between project comparison and functional testing?</w:t>
      </w:r>
    </w:p>
    <w:p>
      <w:r>
        <w:t>Comparison identifies supported differences between project versions. Functional testing verifies behavior under specified test conditions.</w:t>
      </w:r>
    </w:p>
    <w:p>
      <w:r>
        <w:t>Q9. What should happen after an interrupted download?</w:t>
      </w:r>
    </w:p>
    <w:p>
      <w:r>
        <w:t>Verify the actual controller state, review diagnostics and follow the manufacturer's recovery procedure before retrying or deploying another project.</w:t>
      </w:r>
    </w:p>
    <w:p>
      <w:r>
        <w:t>Q10. Why should project revisions be stored separately?</w:t>
      </w:r>
    </w:p>
    <w:p>
      <w:r>
        <w:t>To preserve traceability, maintain known-good versions and allow investigation or recovery if a later change introduces a fault.</w:t>
      </w:r>
    </w:p>
    <w:p>
      <w:pPr>
        <w:pStyle w:val="Heading2"/>
      </w:pPr>
      <w:r>
        <w:t>18. Practical Exercises</w:t>
      </w:r>
    </w:p>
    <w:p>
      <w:r>
        <w:t>Perform these exercises using a simulator, training PLC or approved test environment.</w:t>
      </w:r>
    </w:p>
    <w:p>
      <w:pPr>
        <w:tabs>
          <w:tab w:pos="403" w:val="left"/>
        </w:tabs>
        <w:spacing w:after="40" w:line="276" w:lineRule="auto"/>
        <w:ind w:left="403" w:hanging="403"/>
        <w:jc w:val="left"/>
      </w:pPr>
      <w:r>
        <w:rPr>
          <w:color w:val="1A2E4A"/>
        </w:rPr>
        <w:t>1.</w:t>
        <w:tab/>
      </w:r>
      <w:r>
        <w:t xml:space="preserve">Create a simple PLC project and save it as revision </w:t>
      </w:r>
      <w:r>
        <w:rPr>
          <w:rFonts w:ascii="Consolas" w:hAnsi="Consolas"/>
          <w:color w:val="333333"/>
          <w:sz w:val="19"/>
          <w:shd w:val="clear" w:color="auto" w:fill="EFEFEF"/>
        </w:rPr>
        <w:t>R01</w:t>
      </w:r>
      <w:r>
        <w:t>.</w:t>
      </w:r>
    </w:p>
    <w:p>
      <w:pPr>
        <w:tabs>
          <w:tab w:pos="403" w:val="left"/>
        </w:tabs>
        <w:spacing w:after="40" w:line="276" w:lineRule="auto"/>
        <w:ind w:left="403" w:hanging="403"/>
        <w:jc w:val="left"/>
      </w:pPr>
      <w:r>
        <w:rPr>
          <w:color w:val="1A2E4A"/>
        </w:rPr>
        <w:t>2.</w:t>
        <w:tab/>
      </w:r>
      <w:r>
        <w:t>Transfer it to the test controller using the supported workflow.</w:t>
      </w:r>
    </w:p>
    <w:p>
      <w:pPr>
        <w:tabs>
          <w:tab w:pos="403" w:val="left"/>
        </w:tabs>
        <w:spacing w:after="40" w:line="276" w:lineRule="auto"/>
        <w:ind w:left="403" w:hanging="403"/>
        <w:jc w:val="left"/>
      </w:pPr>
      <w:r>
        <w:rPr>
          <w:color w:val="1A2E4A"/>
        </w:rPr>
        <w:t>3.</w:t>
        <w:tab/>
      </w:r>
      <w:r>
        <w:t xml:space="preserve">Make an approved test change in the project and save revision </w:t>
      </w:r>
      <w:r>
        <w:rPr>
          <w:rFonts w:ascii="Consolas" w:hAnsi="Consolas"/>
          <w:color w:val="333333"/>
          <w:sz w:val="19"/>
          <w:shd w:val="clear" w:color="auto" w:fill="EFEFEF"/>
        </w:rPr>
        <w:t>R02</w:t>
      </w:r>
      <w:r>
        <w:t>.</w:t>
      </w:r>
    </w:p>
    <w:p>
      <w:pPr>
        <w:tabs>
          <w:tab w:pos="403" w:val="left"/>
        </w:tabs>
        <w:spacing w:after="40" w:line="276" w:lineRule="auto"/>
        <w:ind w:left="403" w:hanging="403"/>
        <w:jc w:val="left"/>
      </w:pPr>
      <w:r>
        <w:rPr>
          <w:color w:val="1A2E4A"/>
        </w:rPr>
        <w:t>4.</w:t>
        <w:tab/>
      </w:r>
      <w:r>
        <w:t>Compare the local project with the controller and record the differences.</w:t>
      </w:r>
    </w:p>
    <w:p>
      <w:pPr>
        <w:tabs>
          <w:tab w:pos="403" w:val="left"/>
        </w:tabs>
        <w:spacing w:after="40" w:line="276" w:lineRule="auto"/>
        <w:ind w:left="403" w:hanging="403"/>
        <w:jc w:val="left"/>
      </w:pPr>
      <w:r>
        <w:rPr>
          <w:color w:val="1A2E4A"/>
        </w:rPr>
        <w:t>5.</w:t>
        <w:tab/>
      </w:r>
      <w:r>
        <w:t>Retrieve the supported controller contents and save them under a separate filename.</w:t>
      </w:r>
    </w:p>
    <w:p>
      <w:pPr>
        <w:tabs>
          <w:tab w:pos="403" w:val="left"/>
        </w:tabs>
        <w:spacing w:after="40" w:line="276" w:lineRule="auto"/>
        <w:ind w:left="403" w:hanging="403"/>
        <w:jc w:val="left"/>
      </w:pPr>
      <w:r>
        <w:rPr>
          <w:color w:val="1A2E4A"/>
        </w:rPr>
        <w:t>6.</w:t>
        <w:tab/>
      </w:r>
      <w:r>
        <w:t>Examine which program information and documentation were recovered.</w:t>
      </w:r>
    </w:p>
    <w:p>
      <w:pPr>
        <w:tabs>
          <w:tab w:pos="403" w:val="left"/>
        </w:tabs>
        <w:spacing w:after="40" w:line="276" w:lineRule="auto"/>
        <w:ind w:left="403" w:hanging="403"/>
        <w:jc w:val="left"/>
      </w:pPr>
      <w:r>
        <w:rPr>
          <w:color w:val="1A2E4A"/>
        </w:rPr>
        <w:t>7.</w:t>
        <w:tab/>
      </w:r>
      <w:r>
        <w:t>Verify or compile the project and review any warnings.</w:t>
      </w:r>
    </w:p>
    <w:p>
      <w:pPr>
        <w:tabs>
          <w:tab w:pos="403" w:val="left"/>
        </w:tabs>
        <w:spacing w:after="40" w:line="276" w:lineRule="auto"/>
        <w:ind w:left="403" w:hanging="403"/>
        <w:jc w:val="left"/>
      </w:pPr>
      <w:r>
        <w:rPr>
          <w:color w:val="1A2E4A"/>
        </w:rPr>
        <w:t>8.</w:t>
        <w:tab/>
      </w:r>
      <w:r>
        <w:t>Practise documenting the source revision, transfer result and final controller state.</w:t>
      </w:r>
    </w:p>
    <w:p>
      <w:pPr>
        <w:tabs>
          <w:tab w:pos="403" w:val="left"/>
        </w:tabs>
        <w:spacing w:after="40" w:line="276" w:lineRule="auto"/>
        <w:ind w:left="403" w:hanging="403"/>
        <w:jc w:val="left"/>
      </w:pPr>
      <w:r>
        <w:rPr>
          <w:color w:val="1A2E4A"/>
        </w:rPr>
        <w:t>9.</w:t>
        <w:tab/>
      </w:r>
      <w:r>
        <w:t>Simulate a transfer failure using a supported training method and inspect the recovery guidance.</w:t>
      </w:r>
    </w:p>
    <w:p>
      <w:pPr>
        <w:tabs>
          <w:tab w:pos="403" w:val="left"/>
        </w:tabs>
        <w:spacing w:after="40" w:line="276" w:lineRule="auto"/>
        <w:ind w:left="403" w:hanging="403"/>
        <w:jc w:val="left"/>
      </w:pPr>
      <w:r>
        <w:rPr>
          <w:color w:val="1A2E4A"/>
        </w:rPr>
        <w:t>10.</w:t>
        <w:tab/>
      </w:r>
      <w:r>
        <w:t xml:space="preserve">Create a simple revision history explaining what changed between </w:t>
      </w:r>
      <w:r>
        <w:rPr>
          <w:rFonts w:ascii="Consolas" w:hAnsi="Consolas"/>
          <w:color w:val="333333"/>
          <w:sz w:val="19"/>
          <w:shd w:val="clear" w:color="auto" w:fill="EFEFEF"/>
        </w:rPr>
        <w:t>R01</w:t>
      </w:r>
      <w:r>
        <w:t xml:space="preserve"> and </w:t>
      </w:r>
      <w:r>
        <w:rPr>
          <w:rFonts w:ascii="Consolas" w:hAnsi="Consolas"/>
          <w:color w:val="333333"/>
          <w:sz w:val="19"/>
          <w:shd w:val="clear" w:color="auto" w:fill="EFEFEF"/>
        </w:rPr>
        <w:t>R02</w:t>
      </w:r>
      <w:r>
        <w:t>.</w:t>
      </w:r>
    </w:p>
    <w:p>
      <w:r>
        <w:t>Do not perform test downloads on a production controller simply to practise the transfer workflow.</w:t>
      </w:r>
    </w:p>
    <w:p>
      <w:pPr>
        <w:pStyle w:val="Heading2"/>
      </w:pPr>
      <w:r>
        <w:t>19. Final Mental Model</w:t>
      </w:r>
    </w:p>
    <w:p>
      <w:pPr>
        <w:shd w:val="clear" w:color="auto" w:fill="F4F4F4"/>
        <w:spacing w:before="0" w:after="0" w:line="240" w:lineRule="auto"/>
        <w:ind w:left="216" w:right="216"/>
        <w:jc w:val="left"/>
      </w:pPr>
      <w:r>
        <w:rPr>
          <w:rFonts w:ascii="Consolas" w:hAnsi="Consolas"/>
          <w:color w:val="202020"/>
          <w:sz w:val="18"/>
        </w:rPr>
        <w:t>Identify the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the Approved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Connect and Compare Versions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Investigate Differences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Back Up the Authoritative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Compatibility and Project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Upload or Download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Controller and Device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Perform Functional and Required Safety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Document the Final Revision</w:t>
      </w:r>
    </w:p>
    <w:p/>
    <w:p>
      <w:r>
        <w:t>The essential principle is that upload retrieves supported controller contents, download deploys an engineering project, and comparison helps establish what differs. None of these operations alone guarantees a complete backup, correct machine behavior or validated safety.</w:t>
      </w:r>
    </w:p>
    <w:p>
      <w:r>
        <w:t>A disciplined engineer maintains an authoritative project, understands the differences between revisions, controls transfers and verifies the machine after every approved deployment.</w:t>
      </w:r>
    </w:p>
    <w:p>
      <w:r>
        <w:t xml:space="preserve">Next topic in sequence: </w:t>
      </w:r>
      <w:r>
        <w:rPr>
          <w:rFonts w:ascii="Consolas" w:hAnsi="Consolas"/>
          <w:color w:val="333333"/>
          <w:sz w:val="19"/>
          <w:shd w:val="clear" w:color="auto" w:fill="EFEFEF"/>
        </w:rPr>
        <w:t>04_Backup_Restore | Backup &amp; restore: Save project, restore CPU</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03_Upload_Download: Upload &amp; Download, Transfer and Compare Projects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