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02_PLAN_WISE_2026\02_INDUSTRY3_0\02_Auto_Tech\08_Robotics\04_Frames\03_Tool_Frame</w:t>
      </w:r>
    </w:p>
    <w:p>
      <w:pPr>
        <w:pStyle w:val="Heading1"/>
        <w:pBdr>
          <w:bottom w:val="single" w:sz="6" w:space="6" w:color="1A2E4A"/>
        </w:pBdr>
        <w:spacing w:after="200"/>
      </w:pPr>
      <w:r>
        <w:t>Tool Frame: Defined at the Tool Tip</w:t>
      </w:r>
    </w:p>
    <w:p>
      <w:pPr>
        <w:pStyle w:val="Heading2"/>
      </w:pPr>
      <w:r>
        <w:t>1. Definition of a Tool Frame</w:t>
      </w:r>
    </w:p>
    <w:p>
      <w:r>
        <w:t>A tool frame is a coordinate reference attached to the robot's tool or end-effector. It defines the position and orientation of the tool relative to the robot flange or another configured reference.</w:t>
      </w:r>
    </w:p>
    <w:p>
      <w:r>
        <w:t>The tool frame is used to describe how the robot's working tool is positioned and oriented during movement. Its origin is commonly placed at the Tool Center Point (TCP), the point that represents the tool's effective working location.</w:t>
      </w:r>
    </w:p>
    <w:p>
      <w:r>
        <w:t>Examples include:</w:t>
      </w:r>
    </w:p>
    <w:p>
      <w:pPr>
        <w:pStyle w:val="ListBullet"/>
      </w:pPr>
      <w:r>
        <w:t>Welding robot: the welding process point at the torch tip.</w:t>
      </w:r>
    </w:p>
    <w:p>
      <w:pPr>
        <w:pStyle w:val="ListBullet"/>
      </w:pPr>
      <w:r>
        <w:t>Material-handling robot: the selected reference point on the gripper.</w:t>
      </w:r>
    </w:p>
    <w:p>
      <w:pPr>
        <w:pStyle w:val="ListBullet"/>
      </w:pPr>
      <w:r>
        <w:t>Dispensing robot: the adhesive or sealant discharge point.</w:t>
      </w:r>
    </w:p>
    <w:p>
      <w:pPr>
        <w:pStyle w:val="ListBullet"/>
      </w:pPr>
      <w:r>
        <w:t>Screwdriving robot: the effective driving point at the bit.</w:t>
      </w:r>
    </w:p>
    <w:p>
      <w:pPr>
        <w:pStyle w:val="ListBullet"/>
      </w:pPr>
      <w:r>
        <w:t>Inspection robot: the reference point of a camera or sensor.</w:t>
      </w:r>
    </w:p>
    <w:p>
      <w:r>
        <w:t>Important distinction: The tool frame and TCP are closely related, but they are not identical concepts. The tool frame defines a complete coordinate system, including origin and orientation. The TCP is the selected point represented by that coordinate system. The next topic, TCP, will examine that point in greater detail.</w:t>
      </w:r>
    </w:p>
    <w:p>
      <w:pPr>
        <w:pStyle w:val="Heading2"/>
      </w:pPr>
      <w:r>
        <w:t>2. Why a Tool Frame Is Necessary</w:t>
      </w:r>
    </w:p>
    <w:p>
      <w:r>
        <w:t>A robot's mechanical wrist ends at a mounting flange. The actual working point is usually somewhere beyond that flange because a tool, adapter, gripper, torch, or other equipment is mounted to it.</w:t>
      </w:r>
    </w:p>
    <w:p>
      <w:r>
        <w:t>If the controller treated the flange as the working point, movements and programmed positions could be incorrect whenever the tool's effective working point was displaced from the flange.</w:t>
      </w:r>
    </w:p>
    <w:p>
      <w:r>
        <w:t>For example, consider a welding torch whose working tip extends 250 mm from the flange. Rotating the wrist changes the tip's position even when the flange origin remains at the same location.</w:t>
      </w:r>
    </w:p>
    <w:p>
      <w:r>
        <w:t>The controller needs the tool's position and orientation relative to the flange to calculate the correct robot motion.</w:t>
      </w:r>
    </w:p>
    <w:p>
      <w:r>
        <w:t>The tool frame provides that relationship.</w:t>
      </w:r>
    </w:p>
    <w:p>
      <w:pPr>
        <w:pStyle w:val="Heading2"/>
      </w:pPr>
      <w:r>
        <w:t>3. Coordinate Frames Used in Robot Programming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Coordinate frame</w:t>
            </w:r>
          </w:p>
        </w:tc>
        <w:tc>
          <w:tcPr>
            <w:tcW w:type="dxa" w:w="3600"/>
            <w:shd w:val="clear" w:color="auto" w:fill="EEF2F7"/>
          </w:tcPr>
          <w:p>
            <w:pPr>
              <w:spacing w:after="0" w:before="0" w:line="240" w:lineRule="auto"/>
              <w:jc w:val="left"/>
            </w:pPr>
            <w:r>
              <w:rPr>
                <w:b/>
                <w:color w:val="1A2E4A"/>
              </w:rPr>
              <w:t>Reference</w:t>
            </w:r>
          </w:p>
        </w:tc>
        <w:tc>
          <w:tcPr>
            <w:tcW w:type="dxa" w:w="3600"/>
            <w:shd w:val="clear" w:color="auto" w:fill="EEF2F7"/>
          </w:tcPr>
          <w:p>
            <w:pPr>
              <w:spacing w:after="0" w:before="0" w:line="240" w:lineRule="auto"/>
              <w:jc w:val="left"/>
            </w:pPr>
            <w:r>
              <w:rPr>
                <w:b/>
                <w:color w:val="1A2E4A"/>
              </w:rPr>
              <w:t>Main purpose</w:t>
            </w:r>
          </w:p>
        </w:tc>
      </w:tr>
      <w:tr>
        <w:tc>
          <w:tcPr>
            <w:tcW w:type="dxa" w:w="3600"/>
          </w:tcPr>
          <w:p>
            <w:pPr>
              <w:spacing w:after="0" w:before="0" w:line="240" w:lineRule="auto"/>
              <w:jc w:val="left"/>
            </w:pPr>
            <w:r>
              <w:t>World frame</w:t>
            </w:r>
          </w:p>
        </w:tc>
        <w:tc>
          <w:tcPr>
            <w:tcW w:type="dxa" w:w="3600"/>
          </w:tcPr>
          <w:p>
            <w:pPr>
              <w:spacing w:after="0" w:before="0" w:line="240" w:lineRule="auto"/>
              <w:jc w:val="left"/>
            </w:pPr>
            <w:r>
              <w:t>Robot cell or global reference</w:t>
            </w:r>
          </w:p>
        </w:tc>
        <w:tc>
          <w:tcPr>
            <w:tcW w:type="dxa" w:w="3600"/>
          </w:tcPr>
          <w:p>
            <w:pPr>
              <w:spacing w:after="0" w:before="0" w:line="240" w:lineRule="auto"/>
              <w:jc w:val="left"/>
            </w:pPr>
            <w:r>
              <w:t>Coordinates shared across the cell</w:t>
            </w:r>
          </w:p>
        </w:tc>
      </w:tr>
      <w:tr>
        <w:tc>
          <w:tcPr>
            <w:tcW w:type="dxa" w:w="3600"/>
          </w:tcPr>
          <w:p>
            <w:pPr>
              <w:spacing w:after="0" w:before="0" w:line="240" w:lineRule="auto"/>
              <w:jc w:val="left"/>
            </w:pPr>
            <w:r>
              <w:t>Base frame</w:t>
            </w:r>
          </w:p>
        </w:tc>
        <w:tc>
          <w:tcPr>
            <w:tcW w:type="dxa" w:w="3600"/>
          </w:tcPr>
          <w:p>
            <w:pPr>
              <w:spacing w:after="0" w:before="0" w:line="240" w:lineRule="auto"/>
              <w:jc w:val="left"/>
            </w:pPr>
            <w:r>
              <w:t>Robot base</w:t>
            </w:r>
          </w:p>
        </w:tc>
        <w:tc>
          <w:tcPr>
            <w:tcW w:type="dxa" w:w="3600"/>
          </w:tcPr>
          <w:p>
            <w:pPr>
              <w:spacing w:after="0" w:before="0" w:line="240" w:lineRule="auto"/>
              <w:jc w:val="left"/>
            </w:pPr>
            <w:r>
              <w:t>Describes robot position relative to its base</w:t>
            </w:r>
          </w:p>
        </w:tc>
      </w:tr>
      <w:tr>
        <w:tc>
          <w:tcPr>
            <w:tcW w:type="dxa" w:w="3600"/>
          </w:tcPr>
          <w:p>
            <w:pPr>
              <w:spacing w:after="0" w:before="0" w:line="240" w:lineRule="auto"/>
              <w:jc w:val="left"/>
            </w:pPr>
            <w:r>
              <w:t>User/work frame</w:t>
            </w:r>
          </w:p>
        </w:tc>
        <w:tc>
          <w:tcPr>
            <w:tcW w:type="dxa" w:w="3600"/>
          </w:tcPr>
          <w:p>
            <w:pPr>
              <w:spacing w:after="0" w:before="0" w:line="240" w:lineRule="auto"/>
              <w:jc w:val="left"/>
            </w:pPr>
            <w:r>
              <w:t>Workpiece, fixture, or machine datum</w:t>
            </w:r>
          </w:p>
        </w:tc>
        <w:tc>
          <w:tcPr>
            <w:tcW w:type="dxa" w:w="3600"/>
          </w:tcPr>
          <w:p>
            <w:pPr>
              <w:spacing w:after="0" w:before="0" w:line="240" w:lineRule="auto"/>
              <w:jc w:val="left"/>
            </w:pPr>
            <w:r>
              <w:t>Defines targets relative to the application</w:t>
            </w:r>
          </w:p>
        </w:tc>
      </w:tr>
      <w:tr>
        <w:tc>
          <w:tcPr>
            <w:tcW w:type="dxa" w:w="3600"/>
          </w:tcPr>
          <w:p>
            <w:pPr>
              <w:spacing w:after="0" w:before="0" w:line="240" w:lineRule="auto"/>
              <w:jc w:val="left"/>
            </w:pPr>
            <w:r>
              <w:t>Flange frame</w:t>
            </w:r>
          </w:p>
        </w:tc>
        <w:tc>
          <w:tcPr>
            <w:tcW w:type="dxa" w:w="3600"/>
          </w:tcPr>
          <w:p>
            <w:pPr>
              <w:spacing w:after="0" w:before="0" w:line="240" w:lineRule="auto"/>
              <w:jc w:val="left"/>
            </w:pPr>
            <w:r>
              <w:t>Robot wrist mounting flange</w:t>
            </w:r>
          </w:p>
        </w:tc>
        <w:tc>
          <w:tcPr>
            <w:tcW w:type="dxa" w:w="3600"/>
          </w:tcPr>
          <w:p>
            <w:pPr>
              <w:spacing w:after="0" w:before="0" w:line="240" w:lineRule="auto"/>
              <w:jc w:val="left"/>
            </w:pPr>
            <w:r>
              <w:t>Reference for the mounted tool</w:t>
            </w:r>
          </w:p>
        </w:tc>
      </w:tr>
      <w:tr>
        <w:tc>
          <w:tcPr>
            <w:tcW w:type="dxa" w:w="3600"/>
          </w:tcPr>
          <w:p>
            <w:pPr>
              <w:spacing w:after="0" w:before="0" w:line="240" w:lineRule="auto"/>
              <w:jc w:val="left"/>
            </w:pPr>
            <w:r>
              <w:t>Tool frame</w:t>
            </w:r>
          </w:p>
        </w:tc>
        <w:tc>
          <w:tcPr>
            <w:tcW w:type="dxa" w:w="3600"/>
          </w:tcPr>
          <w:p>
            <w:pPr>
              <w:spacing w:after="0" w:before="0" w:line="240" w:lineRule="auto"/>
              <w:jc w:val="left"/>
            </w:pPr>
            <w:r>
              <w:t>Configured tool reference, often at the TCP</w:t>
            </w:r>
          </w:p>
        </w:tc>
        <w:tc>
          <w:tcPr>
            <w:tcW w:type="dxa" w:w="3600"/>
          </w:tcPr>
          <w:p>
            <w:pPr>
              <w:spacing w:after="0" w:before="0" w:line="240" w:lineRule="auto"/>
              <w:jc w:val="left"/>
            </w:pPr>
            <w:r>
              <w:t>Defines tool position and orientation</w:t>
            </w:r>
          </w:p>
        </w:tc>
      </w:tr>
      <w:tr>
        <w:tc>
          <w:tcPr>
            <w:tcW w:type="dxa" w:w="3600"/>
          </w:tcPr>
          <w:p>
            <w:pPr>
              <w:spacing w:after="0" w:before="0" w:line="240" w:lineRule="auto"/>
              <w:jc w:val="left"/>
            </w:pPr>
            <w:r>
              <w:t>Joint coordinates</w:t>
            </w:r>
          </w:p>
        </w:tc>
        <w:tc>
          <w:tcPr>
            <w:tcW w:type="dxa" w:w="3600"/>
          </w:tcPr>
          <w:p>
            <w:pPr>
              <w:spacing w:after="0" w:before="0" w:line="240" w:lineRule="auto"/>
              <w:jc w:val="left"/>
            </w:pPr>
            <w:r>
              <w:t>Individual robot axes</w:t>
            </w:r>
          </w:p>
        </w:tc>
        <w:tc>
          <w:tcPr>
            <w:tcW w:type="dxa" w:w="3600"/>
          </w:tcPr>
          <w:p>
            <w:pPr>
              <w:spacing w:after="0" w:before="0" w:line="240" w:lineRule="auto"/>
              <w:jc w:val="left"/>
            </w:pPr>
            <w:r>
              <w:t>Describes each joint's position</w:t>
            </w:r>
          </w:p>
        </w:tc>
      </w:tr>
    </w:tbl>
    <w:p/>
    <w:p>
      <w:r>
        <w:t>These frames serve different purposes. A tool-frame error should not automatically be corrected by changing the work frame, and a work-frame error should not automatically be corrected by changing the tool frame.</w:t>
      </w:r>
    </w:p>
    <w:p>
      <w:r>
        <w:t>That distinction is essential when diagnosing robot positioning problems.</w:t>
      </w:r>
    </w:p>
    <w:p>
      <w:pPr>
        <w:pStyle w:val="Heading2"/>
      </w:pPr>
      <w:r>
        <w:t>4. Relationship Between Flange Frame and Tool Frame</w:t>
      </w:r>
    </w:p>
    <w:p>
      <w:r>
        <w:t>The flange frame is associated with the robot's mechanical mounting interface. The tool frame is defined by the installed tool's geometry.</w:t>
      </w:r>
    </w:p>
    <w:p>
      <w:pPr>
        <w:shd w:val="clear" w:color="auto" w:fill="F4F4F4"/>
        <w:spacing w:before="0" w:after="0" w:line="240" w:lineRule="auto"/>
        <w:ind w:left="216" w:right="216"/>
        <w:jc w:val="left"/>
      </w:pPr>
      <w:r>
        <w:rPr>
          <w:rFonts w:ascii="Consolas" w:hAnsi="Consolas"/>
          <w:color w:val="202020"/>
          <w:sz w:val="18"/>
        </w:rPr>
        <w:t>Robot base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links and wrist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Flange frame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Tool mounting adapter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Installed tool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Tool frame origin and orientation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Effective working point</w:t>
      </w:r>
    </w:p>
    <w:p/>
    <w:p>
      <w:r>
        <w:t>The tool frame is configured using the measured or calibrated relationship between the flange and the tool.</w:t>
      </w:r>
    </w:p>
    <w:p>
      <w:r>
        <w:t>That relationship is often called the flange-to-tool transform.</w:t>
      </w:r>
    </w:p>
    <w:p>
      <w:r>
        <w:t>For example, suppose the tool origin is 250 mm along the flange's local Z-axis. The configured tool translation might be represented as:</w:t>
      </w:r>
    </w:p>
    <w:p>
      <w:pPr>
        <w:pStyle w:val="ListBullet"/>
      </w:pPr>
      <w:r>
        <w:t>X = 0 mm</w:t>
      </w:r>
    </w:p>
    <w:p>
      <w:pPr>
        <w:pStyle w:val="ListBullet"/>
      </w:pPr>
      <w:r>
        <w:t>Y = 0 mm</w:t>
      </w:r>
    </w:p>
    <w:p>
      <w:pPr>
        <w:pStyle w:val="ListBullet"/>
      </w:pPr>
      <w:r>
        <w:t>Z = 250 mm</w:t>
      </w:r>
    </w:p>
    <w:p>
      <w:r>
        <w:t>This is only a simplified example. Actual values depend on the flange coordinate convention, mounting orientation, adapter geometry, and controller configuration.</w:t>
      </w:r>
    </w:p>
    <w:p>
      <w:r>
        <w:t>The tool may also be rotated relative to the flange. Translation values alone are insufficient when the tool's axes do not align with the flange's axes.</w:t>
      </w:r>
    </w:p>
    <w:p>
      <w:pPr>
        <w:pStyle w:val="Heading2"/>
      </w:pPr>
      <w:r>
        <w:t>5. Six Degrees of Freedom</w:t>
      </w:r>
    </w:p>
    <w:p>
      <w:r>
        <w:t>A tool frame has six degrees of freedom in three-dimensional space.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representation</w:t>
            </w:r>
          </w:p>
        </w:tc>
      </w:tr>
      <w:tr>
        <w:tc>
          <w:tcPr>
            <w:tcW w:type="dxa" w:w="3600"/>
          </w:tcPr>
          <w:p>
            <w:pPr>
              <w:spacing w:after="0" w:before="0" w:line="240" w:lineRule="auto"/>
              <w:jc w:val="left"/>
            </w:pPr>
            <w:r>
              <w:t>X</w:t>
            </w:r>
          </w:p>
        </w:tc>
        <w:tc>
          <w:tcPr>
            <w:tcW w:type="dxa" w:w="3600"/>
          </w:tcPr>
          <w:p>
            <w:pPr>
              <w:spacing w:after="0" w:before="0" w:line="240" w:lineRule="auto"/>
              <w:jc w:val="left"/>
            </w:pPr>
            <w:r>
              <w:t>Translation along the frame's X-axis</w:t>
            </w:r>
          </w:p>
        </w:tc>
        <w:tc>
          <w:tcPr>
            <w:tcW w:type="dxa" w:w="3600"/>
          </w:tcPr>
          <w:p>
            <w:pPr>
              <w:spacing w:after="0" w:before="0" w:line="240" w:lineRule="auto"/>
              <w:jc w:val="left"/>
            </w:pPr>
            <w:r>
              <w:t>mm</w:t>
            </w:r>
          </w:p>
        </w:tc>
      </w:tr>
      <w:tr>
        <w:tc>
          <w:tcPr>
            <w:tcW w:type="dxa" w:w="3600"/>
          </w:tcPr>
          <w:p>
            <w:pPr>
              <w:spacing w:after="0" w:before="0" w:line="240" w:lineRule="auto"/>
              <w:jc w:val="left"/>
            </w:pPr>
            <w:r>
              <w:t>Y</w:t>
            </w:r>
          </w:p>
        </w:tc>
        <w:tc>
          <w:tcPr>
            <w:tcW w:type="dxa" w:w="3600"/>
          </w:tcPr>
          <w:p>
            <w:pPr>
              <w:spacing w:after="0" w:before="0" w:line="240" w:lineRule="auto"/>
              <w:jc w:val="left"/>
            </w:pPr>
            <w:r>
              <w:t>Translation along the frame's Y-axis</w:t>
            </w:r>
          </w:p>
        </w:tc>
        <w:tc>
          <w:tcPr>
            <w:tcW w:type="dxa" w:w="3600"/>
          </w:tcPr>
          <w:p>
            <w:pPr>
              <w:spacing w:after="0" w:before="0" w:line="240" w:lineRule="auto"/>
              <w:jc w:val="left"/>
            </w:pPr>
            <w:r>
              <w:t>mm</w:t>
            </w:r>
          </w:p>
        </w:tc>
      </w:tr>
      <w:tr>
        <w:tc>
          <w:tcPr>
            <w:tcW w:type="dxa" w:w="3600"/>
          </w:tcPr>
          <w:p>
            <w:pPr>
              <w:spacing w:after="0" w:before="0" w:line="240" w:lineRule="auto"/>
              <w:jc w:val="left"/>
            </w:pPr>
            <w:r>
              <w:t>Z</w:t>
            </w:r>
          </w:p>
        </w:tc>
        <w:tc>
          <w:tcPr>
            <w:tcW w:type="dxa" w:w="3600"/>
          </w:tcPr>
          <w:p>
            <w:pPr>
              <w:spacing w:after="0" w:before="0" w:line="240" w:lineRule="auto"/>
              <w:jc w:val="left"/>
            </w:pPr>
            <w:r>
              <w:t>Translation along the frame's Z-axis</w:t>
            </w:r>
          </w:p>
        </w:tc>
        <w:tc>
          <w:tcPr>
            <w:tcW w:type="dxa" w:w="3600"/>
          </w:tcPr>
          <w:p>
            <w:pPr>
              <w:spacing w:after="0" w:before="0" w:line="240" w:lineRule="auto"/>
              <w:jc w:val="left"/>
            </w:pPr>
            <w:r>
              <w:t>mm</w:t>
            </w:r>
          </w:p>
        </w:tc>
      </w:tr>
      <w:tr>
        <w:tc>
          <w:tcPr>
            <w:tcW w:type="dxa" w:w="3600"/>
          </w:tcPr>
          <w:p>
            <w:pPr>
              <w:spacing w:after="0" w:before="0" w:line="240" w:lineRule="auto"/>
              <w:jc w:val="left"/>
            </w:pPr>
            <w:r>
              <w:t>Orientation about X</w:t>
            </w:r>
          </w:p>
        </w:tc>
        <w:tc>
          <w:tcPr>
            <w:tcW w:type="dxa" w:w="3600"/>
          </w:tcPr>
          <w:p>
            <w:pPr>
              <w:spacing w:after="0" w:before="0" w:line="240" w:lineRule="auto"/>
              <w:jc w:val="left"/>
            </w:pPr>
            <w:r>
              <w:t>Rotation associated with the X-axis</w:t>
            </w:r>
          </w:p>
        </w:tc>
        <w:tc>
          <w:tcPr>
            <w:tcW w:type="dxa" w:w="3600"/>
          </w:tcPr>
          <w:p>
            <w:pPr>
              <w:spacing w:after="0" w:before="0" w:line="240" w:lineRule="auto"/>
              <w:jc w:val="left"/>
            </w:pPr>
            <w:r>
              <w:t>Controller-specific angle</w:t>
            </w:r>
          </w:p>
        </w:tc>
      </w:tr>
      <w:tr>
        <w:tc>
          <w:tcPr>
            <w:tcW w:type="dxa" w:w="3600"/>
          </w:tcPr>
          <w:p>
            <w:pPr>
              <w:spacing w:after="0" w:before="0" w:line="240" w:lineRule="auto"/>
              <w:jc w:val="left"/>
            </w:pPr>
            <w:r>
              <w:t>Orientation about Y</w:t>
            </w:r>
          </w:p>
        </w:tc>
        <w:tc>
          <w:tcPr>
            <w:tcW w:type="dxa" w:w="3600"/>
          </w:tcPr>
          <w:p>
            <w:pPr>
              <w:spacing w:after="0" w:before="0" w:line="240" w:lineRule="auto"/>
              <w:jc w:val="left"/>
            </w:pPr>
            <w:r>
              <w:t>Rotation associated with the Y-axis</w:t>
            </w:r>
          </w:p>
        </w:tc>
        <w:tc>
          <w:tcPr>
            <w:tcW w:type="dxa" w:w="3600"/>
          </w:tcPr>
          <w:p>
            <w:pPr>
              <w:spacing w:after="0" w:before="0" w:line="240" w:lineRule="auto"/>
              <w:jc w:val="left"/>
            </w:pPr>
            <w:r>
              <w:t>Controller-specific angle</w:t>
            </w:r>
          </w:p>
        </w:tc>
      </w:tr>
      <w:tr>
        <w:tc>
          <w:tcPr>
            <w:tcW w:type="dxa" w:w="3600"/>
          </w:tcPr>
          <w:p>
            <w:pPr>
              <w:spacing w:after="0" w:before="0" w:line="240" w:lineRule="auto"/>
              <w:jc w:val="left"/>
            </w:pPr>
            <w:r>
              <w:t>Orientation about Z</w:t>
            </w:r>
          </w:p>
        </w:tc>
        <w:tc>
          <w:tcPr>
            <w:tcW w:type="dxa" w:w="3600"/>
          </w:tcPr>
          <w:p>
            <w:pPr>
              <w:spacing w:after="0" w:before="0" w:line="240" w:lineRule="auto"/>
              <w:jc w:val="left"/>
            </w:pPr>
            <w:r>
              <w:t>Rotation associated with the Z-axis</w:t>
            </w:r>
          </w:p>
        </w:tc>
        <w:tc>
          <w:tcPr>
            <w:tcW w:type="dxa" w:w="3600"/>
          </w:tcPr>
          <w:p>
            <w:pPr>
              <w:spacing w:after="0" w:before="0" w:line="240" w:lineRule="auto"/>
              <w:jc w:val="left"/>
            </w:pPr>
            <w:r>
              <w:t>Controller-specific angle</w:t>
            </w:r>
          </w:p>
        </w:tc>
      </w:tr>
    </w:tbl>
    <w:p/>
    <w:p>
      <w:r>
        <w:t>The first three values define the origin's position. The last three define the orientation of the frame.</w:t>
      </w:r>
    </w:p>
    <w:p>
      <w:r>
        <w:t>Orientation may be represented by Euler angles, axis-angle parameters, quaternions, or another controller-specific representation. The names and order of rotational components differ between systems.</w:t>
      </w:r>
    </w:p>
    <w:p>
      <w:r>
        <w:t>Do not assume that every controller interprets three orientation angles in the same way. Rotation order and coordinate conventions matter.</w:t>
      </w:r>
    </w:p>
    <w:p>
      <w:pPr>
        <w:pStyle w:val="Heading2"/>
      </w:pPr>
      <w:r>
        <w:t>6. Tool Frame Versus Flange Frame</w:t>
      </w:r>
    </w:p>
    <w:p>
      <w:r>
        <w:t>Consider a robot with a long dispensing nozzle mounted to its wrist.</w:t>
      </w:r>
    </w:p>
    <w:p>
      <w:r>
        <w:t>The flange origin is located at the mechanical mounting interface. The tool frame origin is located at the chosen dispensing reference point.</w:t>
      </w:r>
    </w:p>
    <w:p>
      <w:r>
        <w:t>When the robot rotates its wrist, the nozzle tip follows an arc around the wrist unless the robot coordinates multiple joints to compensate for that geometry.</w:t>
      </w:r>
    </w:p>
    <w:p>
      <w:r>
        <w:t>With a correctly configured tool frame, the controller can calculate movements of the nozzle tip rather than treating the flange as the process point.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Flange frame</w:t>
            </w:r>
          </w:p>
        </w:tc>
        <w:tc>
          <w:tcPr>
            <w:tcW w:type="dxa" w:w="3600"/>
            <w:shd w:val="clear" w:color="auto" w:fill="EEF2F7"/>
          </w:tcPr>
          <w:p>
            <w:pPr>
              <w:spacing w:after="0" w:before="0" w:line="240" w:lineRule="auto"/>
              <w:jc w:val="left"/>
            </w:pPr>
            <w:r>
              <w:rPr>
                <w:b/>
                <w:color w:val="1A2E4A"/>
              </w:rPr>
              <w:t>Tool frame</w:t>
            </w:r>
          </w:p>
        </w:tc>
      </w:tr>
      <w:tr>
        <w:tc>
          <w:tcPr>
            <w:tcW w:type="dxa" w:w="3600"/>
          </w:tcPr>
          <w:p>
            <w:pPr>
              <w:spacing w:after="0" w:before="0" w:line="240" w:lineRule="auto"/>
              <w:jc w:val="left"/>
            </w:pPr>
            <w:r>
              <w:t>Physical reference</w:t>
            </w:r>
          </w:p>
        </w:tc>
        <w:tc>
          <w:tcPr>
            <w:tcW w:type="dxa" w:w="3600"/>
          </w:tcPr>
          <w:p>
            <w:pPr>
              <w:spacing w:after="0" w:before="0" w:line="240" w:lineRule="auto"/>
              <w:jc w:val="left"/>
            </w:pPr>
            <w:r>
              <w:t>Robot wrist mounting interface</w:t>
            </w:r>
          </w:p>
        </w:tc>
        <w:tc>
          <w:tcPr>
            <w:tcW w:type="dxa" w:w="3600"/>
          </w:tcPr>
          <w:p>
            <w:pPr>
              <w:spacing w:after="0" w:before="0" w:line="240" w:lineRule="auto"/>
              <w:jc w:val="left"/>
            </w:pPr>
            <w:r>
              <w:t>Configured tool reference</w:t>
            </w:r>
          </w:p>
        </w:tc>
      </w:tr>
      <w:tr>
        <w:tc>
          <w:tcPr>
            <w:tcW w:type="dxa" w:w="3600"/>
          </w:tcPr>
          <w:p>
            <w:pPr>
              <w:spacing w:after="0" w:before="0" w:line="240" w:lineRule="auto"/>
              <w:jc w:val="left"/>
            </w:pPr>
            <w:r>
              <w:t>Depends on installed tool geometry</w:t>
            </w:r>
          </w:p>
        </w:tc>
        <w:tc>
          <w:tcPr>
            <w:tcW w:type="dxa" w:w="3600"/>
          </w:tcPr>
          <w:p>
            <w:pPr>
              <w:spacing w:after="0" w:before="0" w:line="240" w:lineRule="auto"/>
              <w:jc w:val="left"/>
            </w:pPr>
            <w:r>
              <w:t>No</w:t>
            </w:r>
          </w:p>
        </w:tc>
        <w:tc>
          <w:tcPr>
            <w:tcW w:type="dxa" w:w="3600"/>
          </w:tcPr>
          <w:p>
            <w:pPr>
              <w:spacing w:after="0" w:before="0" w:line="240" w:lineRule="auto"/>
              <w:jc w:val="left"/>
            </w:pPr>
            <w:r>
              <w:t>Yes</w:t>
            </w:r>
          </w:p>
        </w:tc>
      </w:tr>
      <w:tr>
        <w:tc>
          <w:tcPr>
            <w:tcW w:type="dxa" w:w="3600"/>
          </w:tcPr>
          <w:p>
            <w:pPr>
              <w:spacing w:after="0" w:before="0" w:line="240" w:lineRule="auto"/>
              <w:jc w:val="left"/>
            </w:pPr>
            <w:r>
              <w:t>Changes when tool geometry changes</w:t>
            </w:r>
          </w:p>
        </w:tc>
        <w:tc>
          <w:tcPr>
            <w:tcW w:type="dxa" w:w="3600"/>
          </w:tcPr>
          <w:p>
            <w:pPr>
              <w:spacing w:after="0" w:before="0" w:line="240" w:lineRule="auto"/>
              <w:jc w:val="left"/>
            </w:pPr>
            <w:r>
              <w:t>Normally no</w:t>
            </w:r>
          </w:p>
        </w:tc>
        <w:tc>
          <w:tcPr>
            <w:tcW w:type="dxa" w:w="3600"/>
          </w:tcPr>
          <w:p>
            <w:pPr>
              <w:spacing w:after="0" w:before="0" w:line="240" w:lineRule="auto"/>
              <w:jc w:val="left"/>
            </w:pPr>
            <w:r>
              <w:t>Often requires recalibration</w:t>
            </w:r>
          </w:p>
        </w:tc>
      </w:tr>
      <w:tr>
        <w:tc>
          <w:tcPr>
            <w:tcW w:type="dxa" w:w="3600"/>
          </w:tcPr>
          <w:p>
            <w:pPr>
              <w:spacing w:after="0" w:before="0" w:line="240" w:lineRule="auto"/>
              <w:jc w:val="left"/>
            </w:pPr>
            <w:r>
              <w:t>Used for direct tool-tip positioning</w:t>
            </w:r>
          </w:p>
        </w:tc>
        <w:tc>
          <w:tcPr>
            <w:tcW w:type="dxa" w:w="3600"/>
          </w:tcPr>
          <w:p>
            <w:pPr>
              <w:spacing w:after="0" w:before="0" w:line="240" w:lineRule="auto"/>
              <w:jc w:val="left"/>
            </w:pPr>
            <w:r>
              <w:t>Not normally</w:t>
            </w:r>
          </w:p>
        </w:tc>
        <w:tc>
          <w:tcPr>
            <w:tcW w:type="dxa" w:w="3600"/>
          </w:tcPr>
          <w:p>
            <w:pPr>
              <w:spacing w:after="0" w:before="0" w:line="240" w:lineRule="auto"/>
              <w:jc w:val="left"/>
            </w:pPr>
            <w:r>
              <w:t>Yes</w:t>
            </w:r>
          </w:p>
        </w:tc>
      </w:tr>
      <w:tr>
        <w:tc>
          <w:tcPr>
            <w:tcW w:type="dxa" w:w="3600"/>
          </w:tcPr>
          <w:p>
            <w:pPr>
              <w:spacing w:after="0" w:before="0" w:line="240" w:lineRule="auto"/>
              <w:jc w:val="left"/>
            </w:pPr>
            <w:r>
              <w:t>Requires tool-specific configuration</w:t>
            </w:r>
          </w:p>
        </w:tc>
        <w:tc>
          <w:tcPr>
            <w:tcW w:type="dxa" w:w="3600"/>
          </w:tcPr>
          <w:p>
            <w:pPr>
              <w:spacing w:after="0" w:before="0" w:line="240" w:lineRule="auto"/>
              <w:jc w:val="left"/>
            </w:pPr>
            <w:r>
              <w:t>No for the mechanical flange reference</w:t>
            </w:r>
          </w:p>
        </w:tc>
        <w:tc>
          <w:tcPr>
            <w:tcW w:type="dxa" w:w="3600"/>
          </w:tcPr>
          <w:p>
            <w:pPr>
              <w:spacing w:after="0" w:before="0" w:line="240" w:lineRule="auto"/>
              <w:jc w:val="left"/>
            </w:pPr>
            <w:r>
              <w:t>Yes</w:t>
            </w:r>
          </w:p>
        </w:tc>
      </w:tr>
    </w:tbl>
    <w:p/>
    <w:p>
      <w:r>
        <w:t>The flange frame remains a useful mechanical reference even when the installed tool changes.</w:t>
      </w:r>
    </w:p>
    <w:p>
      <w:pPr>
        <w:pStyle w:val="Heading2"/>
      </w:pPr>
      <w:r>
        <w:t>7. Tool Frame and User Frame Work Together</w:t>
      </w:r>
    </w:p>
    <w:p>
      <w:r>
        <w:t>The user frame defines the workpiece or fixture reference. The tool frame defines the tool's reference relative to the flange.</w:t>
      </w:r>
    </w:p>
    <w:p>
      <w:r>
        <w:t>The robot combines these coordinate relationships to calculate where the tool should be placed relative to the workpiece.</w:t>
      </w:r>
    </w:p>
    <w:p>
      <w:r>
        <w:t>For a simple chain of coordinate transforms:</w:t>
      </w:r>
    </w:p>
    <w:p>
      <w:pPr>
        <w:spacing w:before="120" w:after="160"/>
        <w:jc w:val="center"/>
      </w:pPr>
      <m:oMathPara>
        <m:oMath>
          <m:sSup>
            <m:e/>
            <m:sup>
              <m:r>
                <m:t>B</m:t>
              </m:r>
            </m:sup>
          </m:sSup>
          <m:sSub>
            <m:e>
              <m:r>
                <m:t>T</m:t>
              </m:r>
            </m:e>
            <m:sub>
              <m:r>
                <m:t>TCP</m:t>
              </m:r>
            </m:sub>
          </m:sSub>
          <m:r>
            <m:t>=</m:t>
          </m:r>
          <m:sSup>
            <m:e/>
            <m:sup>
              <m:r>
                <m:t>B</m:t>
              </m:r>
            </m:sup>
          </m:sSup>
          <m:sSub>
            <m:e>
              <m:r>
                <m:t>T</m:t>
              </m:r>
            </m:e>
            <m:sub>
              <m:r>
                <m:t>F</m:t>
              </m:r>
            </m:sub>
          </m:sSub>
          <m:r>
            <m:t>,</m:t>
          </m:r>
          <m:sSup>
            <m:e/>
            <m:sup>
              <m:r>
                <m:t>F</m:t>
              </m:r>
            </m:sup>
          </m:sSup>
          <m:sSub>
            <m:e>
              <m:r>
                <m:t>T</m:t>
              </m:r>
            </m:e>
            <m:sub>
              <m:r>
                <m:t>TCP</m:t>
              </m:r>
            </m:sub>
          </m:sSub>
        </m:oMath>
      </m:oMathPara>
    </w:p>
    <w:p>
      <w:r>
        <w:t>Where:</w:t>
      </w:r>
    </w:p>
    <w:p>
      <w:pPr>
        <w:pStyle w:val="ListBullet"/>
      </w:pPr>
      <m:oMath>
        <m:r>
          <m:t>B</m:t>
        </m:r>
      </m:oMath>
      <w:r>
        <w:t xml:space="preserve"> is the robot base frame.</w:t>
      </w:r>
    </w:p>
    <w:p>
      <w:pPr>
        <w:pStyle w:val="ListBullet"/>
      </w:pPr>
      <m:oMath>
        <m:r>
          <m:t>F</m:t>
        </m:r>
      </m:oMath>
      <w:r>
        <w:t xml:space="preserve"> is the flange frame.</w:t>
      </w:r>
    </w:p>
    <w:p>
      <w:pPr>
        <w:pStyle w:val="ListBullet"/>
      </w:pPr>
      <m:oMath>
        <m:r>
          <m:t>TCP</m:t>
        </m:r>
      </m:oMath>
      <w:r>
        <w:t xml:space="preserve"> is the configured tool frame origin.</w:t>
      </w:r>
    </w:p>
    <w:p>
      <w:pPr>
        <w:pStyle w:val="ListBullet"/>
      </w:pPr>
      <m:oMath>
        <m:sSup>
          <m:e/>
          <m:sup>
            <m:r>
              <m:t>B</m:t>
            </m:r>
          </m:sup>
        </m:sSup>
        <m:sSub>
          <m:e>
            <m:r>
              <m:t>T</m:t>
            </m:r>
          </m:e>
          <m:sub>
            <m:r>
              <m:t>F</m:t>
            </m:r>
          </m:sub>
        </m:sSub>
      </m:oMath>
      <w:r>
        <w:t xml:space="preserve"> describes the flange pose relative to the base.</w:t>
      </w:r>
    </w:p>
    <w:p>
      <w:pPr>
        <w:pStyle w:val="ListBullet"/>
      </w:pPr>
      <m:oMath>
        <m:sSup>
          <m:e/>
          <m:sup>
            <m:r>
              <m:t>F</m:t>
            </m:r>
          </m:sup>
        </m:sSup>
        <m:sSub>
          <m:e>
            <m:r>
              <m:t>T</m:t>
            </m:r>
          </m:e>
          <m:sub>
            <m:r>
              <m:t>TCP</m:t>
            </m:r>
          </m:sub>
        </m:sSub>
      </m:oMath>
      <w:r>
        <w:t xml:space="preserve"> describes the tool pose relative to the flange.</w:t>
      </w:r>
    </w:p>
    <w:p>
      <w:r>
        <w:t xml:space="preserve">If the target is expressed in a user frame </w:t>
      </w:r>
      <m:oMath>
        <m:r>
          <m:t>U</m:t>
        </m:r>
      </m:oMath>
      <w:r>
        <w:t>, the controller also needs the transform between the base and that user frame to relate the target to the robot.</w:t>
      </w:r>
    </w:p>
    <w:p>
      <w:r>
        <w:t>A homogeneous transformation matrix represents both translation and orientation:</w:t>
      </w:r>
    </w:p>
    <w:p>
      <w:pPr>
        <w:spacing w:before="120" w:after="160"/>
        <w:jc w:val="center"/>
      </w:pPr>
      <m:oMathPara>
        <m:oMath>
          <m:r>
            <m:t>T=[</m:t>
          </m:r>
          <m:m>
            <m:mPr>
              <m:baseJc m:val="center"/>
              <m:plcHide m:val="on"/>
              <m:mcs>
                <m:mc>
                  <m:mcPr>
                    <m:count m:val="2"/>
                    <m:mcJc m:val="center"/>
                  </m:mcPr>
                </m:mc>
              </m:mcs>
            </m:mPr>
            <m:mr>
              <m:e>
                <m:r>
                  <m:t>R</m:t>
                </m:r>
              </m:e>
              <m:e>
                <m:r>
                  <m:t>p</m:t>
                </m:r>
              </m:e>
            </m:mr>
            <m:mr>
              <m:e>
                <m:r>
                  <m:rPr>
                    <m:sty m:val="p"/>
                  </m:rPr>
                  <m:t> </m:t>
                </m:r>
                <m:r>
                  <m:t>0</m:t>
                </m:r>
              </m:e>
              <m:e>
                <m:r>
                  <m:t>1</m:t>
                </m:r>
              </m:e>
            </m:mr>
          </m:m>
          <m:r>
            <m:t>]</m:t>
          </m:r>
        </m:oMath>
      </m:oMathPara>
    </w:p>
    <w:p>
      <w:r>
        <w:t xml:space="preserve">Here, </w:t>
      </w:r>
      <m:oMath>
        <m:r>
          <m:t>R</m:t>
        </m:r>
      </m:oMath>
      <w:r>
        <w:t xml:space="preserve"> is a 3 × 3 rotation matrix and </w:t>
      </w:r>
      <m:oMath>
        <m:r>
          <m:t>p</m:t>
        </m:r>
      </m:oMath>
      <w:r>
        <w:t xml:space="preserve"> is a 3 × 1 translation vector.</w:t>
      </w:r>
    </w:p>
    <w:p>
      <w:r>
        <w:t>The multiplication order is important because coordinate transforms are not generally interchangeable.</w:t>
      </w:r>
    </w:p>
    <w:p>
      <w:pPr>
        <w:pStyle w:val="Heading2"/>
      </w:pPr>
      <w:r>
        <w:t>8. Tool-Coordinate Jogging</w:t>
      </w:r>
    </w:p>
    <w:p>
      <w:r>
        <w:t>Many industrial robot controllers allow jogging in tool coordinates.</w:t>
      </w:r>
    </w:p>
    <w:p>
      <w:r>
        <w:t>When tool-coordinate jogging is selected, the commanded movement follows the configured tool axes rather than the world or base axes.</w:t>
      </w:r>
    </w:p>
    <w:p>
      <w:r>
        <w:t>For example, a dispensing nozzle may point downward. Jogging along tool Z moves along the nozzle's configured Z-axis, which may not correspond to the robot cell's vertical direction.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Jogging mode</w:t>
            </w:r>
          </w:p>
        </w:tc>
        <w:tc>
          <w:tcPr>
            <w:tcW w:type="dxa" w:w="3600"/>
            <w:shd w:val="clear" w:color="auto" w:fill="EEF2F7"/>
          </w:tcPr>
          <w:p>
            <w:pPr>
              <w:spacing w:after="0" w:before="0" w:line="240" w:lineRule="auto"/>
              <w:jc w:val="left"/>
            </w:pPr>
            <w:r>
              <w:rPr>
                <w:b/>
                <w:color w:val="1A2E4A"/>
              </w:rPr>
              <w:t>Movement reference</w:t>
            </w:r>
          </w:p>
        </w:tc>
        <w:tc>
          <w:tcPr>
            <w:tcW w:type="dxa" w:w="3600"/>
            <w:shd w:val="clear" w:color="auto" w:fill="EEF2F7"/>
          </w:tcPr>
          <w:p>
            <w:pPr>
              <w:spacing w:after="0" w:before="0" w:line="240" w:lineRule="auto"/>
              <w:jc w:val="left"/>
            </w:pPr>
            <w:r>
              <w:rPr>
                <w:b/>
                <w:color w:val="1A2E4A"/>
              </w:rPr>
              <w:t>Practical use</w:t>
            </w:r>
          </w:p>
        </w:tc>
      </w:tr>
      <w:tr>
        <w:tc>
          <w:tcPr>
            <w:tcW w:type="dxa" w:w="3600"/>
          </w:tcPr>
          <w:p>
            <w:pPr>
              <w:spacing w:after="0" w:before="0" w:line="240" w:lineRule="auto"/>
              <w:jc w:val="left"/>
            </w:pPr>
            <w:r>
              <w:t>Joint</w:t>
            </w:r>
          </w:p>
        </w:tc>
        <w:tc>
          <w:tcPr>
            <w:tcW w:type="dxa" w:w="3600"/>
          </w:tcPr>
          <w:p>
            <w:pPr>
              <w:spacing w:after="0" w:before="0" w:line="240" w:lineRule="auto"/>
              <w:jc w:val="left"/>
            </w:pPr>
            <w:r>
              <w:t>Individual robot axes</w:t>
            </w:r>
          </w:p>
        </w:tc>
        <w:tc>
          <w:tcPr>
            <w:tcW w:type="dxa" w:w="3600"/>
          </w:tcPr>
          <w:p>
            <w:pPr>
              <w:spacing w:after="0" w:before="0" w:line="240" w:lineRule="auto"/>
              <w:jc w:val="left"/>
            </w:pPr>
            <w:r>
              <w:t>Joint positioning and service work</w:t>
            </w:r>
          </w:p>
        </w:tc>
      </w:tr>
      <w:tr>
        <w:tc>
          <w:tcPr>
            <w:tcW w:type="dxa" w:w="3600"/>
          </w:tcPr>
          <w:p>
            <w:pPr>
              <w:spacing w:after="0" w:before="0" w:line="240" w:lineRule="auto"/>
              <w:jc w:val="left"/>
            </w:pPr>
            <w:r>
              <w:t>World</w:t>
            </w:r>
          </w:p>
        </w:tc>
        <w:tc>
          <w:tcPr>
            <w:tcW w:type="dxa" w:w="3600"/>
          </w:tcPr>
          <w:p>
            <w:pPr>
              <w:spacing w:after="0" w:before="0" w:line="240" w:lineRule="auto"/>
              <w:jc w:val="left"/>
            </w:pPr>
            <w:r>
              <w:t>Global cell coordinates</w:t>
            </w:r>
          </w:p>
        </w:tc>
        <w:tc>
          <w:tcPr>
            <w:tcW w:type="dxa" w:w="3600"/>
          </w:tcPr>
          <w:p>
            <w:pPr>
              <w:spacing w:after="0" w:before="0" w:line="240" w:lineRule="auto"/>
              <w:jc w:val="left"/>
            </w:pPr>
            <w:r>
              <w:t>General movement in the cell</w:t>
            </w:r>
          </w:p>
        </w:tc>
      </w:tr>
      <w:tr>
        <w:tc>
          <w:tcPr>
            <w:tcW w:type="dxa" w:w="3600"/>
          </w:tcPr>
          <w:p>
            <w:pPr>
              <w:spacing w:after="0" w:before="0" w:line="240" w:lineRule="auto"/>
              <w:jc w:val="left"/>
            </w:pPr>
            <w:r>
              <w:t>Base</w:t>
            </w:r>
          </w:p>
        </w:tc>
        <w:tc>
          <w:tcPr>
            <w:tcW w:type="dxa" w:w="3600"/>
          </w:tcPr>
          <w:p>
            <w:pPr>
              <w:spacing w:after="0" w:before="0" w:line="240" w:lineRule="auto"/>
              <w:jc w:val="left"/>
            </w:pPr>
            <w:r>
              <w:t>Robot base coordinates</w:t>
            </w:r>
          </w:p>
        </w:tc>
        <w:tc>
          <w:tcPr>
            <w:tcW w:type="dxa" w:w="3600"/>
          </w:tcPr>
          <w:p>
            <w:pPr>
              <w:spacing w:after="0" w:before="0" w:line="240" w:lineRule="auto"/>
              <w:jc w:val="left"/>
            </w:pPr>
            <w:r>
              <w:t>Movement referenced to the robot base</w:t>
            </w:r>
          </w:p>
        </w:tc>
      </w:tr>
      <w:tr>
        <w:tc>
          <w:tcPr>
            <w:tcW w:type="dxa" w:w="3600"/>
          </w:tcPr>
          <w:p>
            <w:pPr>
              <w:spacing w:after="0" w:before="0" w:line="240" w:lineRule="auto"/>
              <w:jc w:val="left"/>
            </w:pPr>
            <w:r>
              <w:t>User/work</w:t>
            </w:r>
          </w:p>
        </w:tc>
        <w:tc>
          <w:tcPr>
            <w:tcW w:type="dxa" w:w="3600"/>
          </w:tcPr>
          <w:p>
            <w:pPr>
              <w:spacing w:after="0" w:before="0" w:line="240" w:lineRule="auto"/>
              <w:jc w:val="left"/>
            </w:pPr>
            <w:r>
              <w:t>Workpiece or fixture coordinates</w:t>
            </w:r>
          </w:p>
        </w:tc>
        <w:tc>
          <w:tcPr>
            <w:tcW w:type="dxa" w:w="3600"/>
          </w:tcPr>
          <w:p>
            <w:pPr>
              <w:spacing w:after="0" w:before="0" w:line="240" w:lineRule="auto"/>
              <w:jc w:val="left"/>
            </w:pPr>
            <w:r>
              <w:t>Following a part or fixture geometry</w:t>
            </w:r>
          </w:p>
        </w:tc>
      </w:tr>
      <w:tr>
        <w:tc>
          <w:tcPr>
            <w:tcW w:type="dxa" w:w="3600"/>
          </w:tcPr>
          <w:p>
            <w:pPr>
              <w:spacing w:after="0" w:before="0" w:line="240" w:lineRule="auto"/>
              <w:jc w:val="left"/>
            </w:pPr>
            <w:r>
              <w:t>Tool</w:t>
            </w:r>
          </w:p>
        </w:tc>
        <w:tc>
          <w:tcPr>
            <w:tcW w:type="dxa" w:w="3600"/>
          </w:tcPr>
          <w:p>
            <w:pPr>
              <w:spacing w:after="0" w:before="0" w:line="240" w:lineRule="auto"/>
              <w:jc w:val="left"/>
            </w:pPr>
            <w:r>
              <w:t>Configured tool axes</w:t>
            </w:r>
          </w:p>
        </w:tc>
        <w:tc>
          <w:tcPr>
            <w:tcW w:type="dxa" w:w="3600"/>
          </w:tcPr>
          <w:p>
            <w:pPr>
              <w:spacing w:after="0" w:before="0" w:line="240" w:lineRule="auto"/>
              <w:jc w:val="left"/>
            </w:pPr>
            <w:r>
              <w:t>Approaching, retracting, or moving along tool direction</w:t>
            </w:r>
          </w:p>
        </w:tc>
      </w:tr>
    </w:tbl>
    <w:p/>
    <w:p>
      <w:r>
        <w:t>The precise jogging options and sign conventions depend on the robot controller and configured frame.</w:t>
      </w:r>
    </w:p>
    <w:p>
      <w:r>
        <w:t>Before jogging, verify the selected coordinate mode, tool selection, speed, and available clearance.</w:t>
      </w:r>
    </w:p>
    <w:p>
      <w:pPr>
        <w:pStyle w:val="Heading2"/>
      </w:pPr>
      <w:r>
        <w:t>9. Tool Orientation and Approach Direction</w:t>
      </w:r>
    </w:p>
    <w:p>
      <w:r>
        <w:t>Tool orientation is as important as tool position.</w:t>
      </w:r>
    </w:p>
    <w:p>
      <w:r>
        <w:t>Two robot poses can place a TCP at the same XYZ coordinates while pointing the tool in different directions. This can be correct for some applications and disastrous for others.</w:t>
      </w:r>
    </w:p>
    <w:p>
      <w:r>
        <w:t>Examples:</w:t>
      </w:r>
    </w:p>
    <w:p>
      <w:pPr>
        <w:pStyle w:val="ListBullet"/>
      </w:pPr>
      <w:r>
        <w:t>A welding torch must maintain the required torch angle and travel direction.</w:t>
      </w:r>
    </w:p>
    <w:p>
      <w:pPr>
        <w:pStyle w:val="ListBullet"/>
      </w:pPr>
      <w:r>
        <w:t>A gripper must approach the part without colliding with the fixture.</w:t>
      </w:r>
    </w:p>
    <w:p>
      <w:pPr>
        <w:pStyle w:val="ListBullet"/>
      </w:pPr>
      <w:r>
        <w:t>A dispensing nozzle must maintain the required angle and stand-off distance.</w:t>
      </w:r>
    </w:p>
    <w:p>
      <w:pPr>
        <w:pStyle w:val="ListBullet"/>
      </w:pPr>
      <w:r>
        <w:t>A screwdriving tool must align with the fastener axis.</w:t>
      </w:r>
    </w:p>
    <w:p>
      <w:pPr>
        <w:pStyle w:val="ListBullet"/>
      </w:pPr>
      <w:r>
        <w:t>An inspection camera must maintain a suitable viewing direction and field of view.</w:t>
      </w:r>
    </w:p>
    <w:p>
      <w:r>
        <w:t>Tool-frame orientation helps the controller interpret the relationship between the tool's axes and the robot's wrist.</w:t>
      </w:r>
    </w:p>
    <w:p>
      <w:r>
        <w:t>Incorrect orientation calibration can cause the tool to approach from the wrong direction even if the origin's translation is approximately correct.</w:t>
      </w:r>
    </w:p>
    <w:p>
      <w:pPr>
        <w:pStyle w:val="Heading2"/>
      </w:pPr>
      <w:r>
        <w:t>10. Tool Calibration Methods</w:t>
      </w:r>
    </w:p>
    <w:p>
      <w:r>
        <w:t>The correct calibration method depends on the robot controller, the tool geometry, and the required accuracy.</w:t>
      </w:r>
    </w:p>
    <w:p>
      <w:pPr>
        <w:pStyle w:val="Heading3"/>
      </w:pPr>
      <w:r>
        <w:t>10.1 Direct Measurement</w:t>
      </w:r>
    </w:p>
    <w:p>
      <w:r>
        <w:t>The tool geometry is measured relative to the flange reference using suitable measuring equipment or a validated fixture.</w:t>
      </w:r>
    </w:p>
    <w:p>
      <w:r>
        <w:t>This approach may be useful for simple, rigid tools when the mounting geometry and reference points can be measured reliably.</w:t>
      </w:r>
    </w:p>
    <w:p>
      <w:r>
        <w:t>Measurement uncertainty, adapter tolerances, tool deflection, and mounting repeatability affect the final result.</w:t>
      </w:r>
    </w:p>
    <w:p>
      <w:pPr>
        <w:pStyle w:val="Heading3"/>
      </w:pPr>
      <w:r>
        <w:t>10.2 Known-Point or Touch-Off Calibration</w:t>
      </w:r>
    </w:p>
    <w:p>
      <w:r>
        <w:t>A known physical point or calibration feature is used to determine the tool's location.</w:t>
      </w:r>
    </w:p>
    <w:p>
      <w:r>
        <w:t>Depending on the method, the robot may approach the same reference point using different wrist orientations. The controller or calibration procedure uses the resulting positions to estimate the tool offset.</w:t>
      </w:r>
    </w:p>
    <w:p>
      <w:r>
        <w:t>This requires controlled measurement procedures and a suitable reference feature.</w:t>
      </w:r>
    </w:p>
    <w:p>
      <w:pPr>
        <w:pStyle w:val="Heading3"/>
      </w:pPr>
      <w:r>
        <w:t>10.3 Pivot or Multi-Orientation Calibration</w:t>
      </w:r>
    </w:p>
    <w:p>
      <w:r>
        <w:t>A pivot-style procedure is commonly used to determine a tool center point by bringing the same physical point into contact with a fixed reference from multiple robot orientations.</w:t>
      </w:r>
    </w:p>
    <w:p>
      <w:r>
        <w:t>The flange positions and orientations vary, but the actual tool point should coincide with the same reference point.</w:t>
      </w:r>
    </w:p>
    <w:p>
      <w:r>
        <w:t>The controller can estimate the offset that best satisfies those observations.</w:t>
      </w:r>
    </w:p>
    <w:p>
      <w:r>
        <w:t>A sufficient spread of orientations improves the usefulness of the measurements. Poorly chosen or nearly identical orientations can produce unreliable results.</w:t>
      </w:r>
    </w:p>
    <w:p>
      <w:pPr>
        <w:pStyle w:val="Heading3"/>
      </w:pPr>
      <w:r>
        <w:t>10.4 Tool Orientation Calibration</w:t>
      </w:r>
    </w:p>
    <w:p>
      <w:r>
        <w:t>Position calibration and orientation calibration are related but distinct tasks.</w:t>
      </w:r>
    </w:p>
    <w:p>
      <w:r>
        <w:t>Position calibration determines where the tool origin is located relative to the flange. Orientation calibration establishes how the tool axes are aligned.</w:t>
      </w:r>
    </w:p>
    <w:p>
      <w:r>
        <w:t>A tool may have an accurately measured origin but an incorrect orientation, especially if the physical tool axes are not aligned with the flange axes.</w:t>
      </w:r>
    </w:p>
    <w:p>
      <w:pPr>
        <w:pStyle w:val="Heading3"/>
      </w:pPr>
      <w:r>
        <w:t>10.5 Calibration Limitations</w:t>
      </w:r>
    </w:p>
    <w:p>
      <w:r>
        <w:t>Calibration accuracy depends on:</w:t>
      </w:r>
    </w:p>
    <w:p>
      <w:pPr>
        <w:pStyle w:val="ListBullet"/>
      </w:pPr>
      <w:r>
        <w:t>Correct identification of the flange reference.</w:t>
      </w:r>
    </w:p>
    <w:p>
      <w:pPr>
        <w:pStyle w:val="ListBullet"/>
      </w:pPr>
      <w:r>
        <w:t>Secure and repeatable tool mounting.</w:t>
      </w:r>
    </w:p>
    <w:p>
      <w:pPr>
        <w:pStyle w:val="ListBullet"/>
      </w:pPr>
      <w:r>
        <w:t>Reliable measurement points.</w:t>
      </w:r>
    </w:p>
    <w:p>
      <w:pPr>
        <w:pStyle w:val="ListBullet"/>
      </w:pPr>
      <w:r>
        <w:t>Appropriate calibration poses.</w:t>
      </w:r>
    </w:p>
    <w:p>
      <w:pPr>
        <w:pStyle w:val="ListBullet"/>
      </w:pPr>
      <w:r>
        <w:t>Correct units and controller conventions.</w:t>
      </w:r>
    </w:p>
    <w:p>
      <w:pPr>
        <w:pStyle w:val="ListBullet"/>
      </w:pPr>
      <w:r>
        <w:t>Tool rigidity and repeatability.</w:t>
      </w:r>
    </w:p>
    <w:p>
      <w:pPr>
        <w:pStyle w:val="ListBullet"/>
      </w:pPr>
      <w:r>
        <w:t>The condition of the calibration fixture and measuring equipment.</w:t>
      </w:r>
    </w:p>
    <w:p>
      <w:r>
        <w:t>Calibration does not correct mechanical backlash, loose mounting hardware, a bent tool, or a damaged robot wrist.</w:t>
      </w:r>
    </w:p>
    <w:p>
      <w:pPr>
        <w:pStyle w:val="Heading2"/>
      </w:pPr>
      <w:r>
        <w:t>11. Tool Frame and Payload Are Different</w:t>
      </w:r>
    </w:p>
    <w:p>
      <w:r>
        <w:t>A tool configuration often includes both frame data and payload data. They are related to the same installed equipment, but they describe different physical properties.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Property</w:t>
            </w:r>
          </w:p>
        </w:tc>
        <w:tc>
          <w:tcPr>
            <w:tcW w:type="dxa" w:w="3600"/>
            <w:shd w:val="clear" w:color="auto" w:fill="EEF2F7"/>
          </w:tcPr>
          <w:p>
            <w:pPr>
              <w:spacing w:after="0" w:before="0" w:line="240" w:lineRule="auto"/>
              <w:jc w:val="left"/>
            </w:pPr>
            <w:r>
              <w:rPr>
                <w:b/>
                <w:color w:val="1A2E4A"/>
              </w:rPr>
              <w:t>What it describes</w:t>
            </w:r>
          </w:p>
        </w:tc>
        <w:tc>
          <w:tcPr>
            <w:tcW w:type="dxa" w:w="3600"/>
            <w:shd w:val="clear" w:color="auto" w:fill="EEF2F7"/>
          </w:tcPr>
          <w:p>
            <w:pPr>
              <w:spacing w:after="0" w:before="0" w:line="240" w:lineRule="auto"/>
              <w:jc w:val="left"/>
            </w:pPr>
            <w:r>
              <w:rPr>
                <w:b/>
                <w:color w:val="1A2E4A"/>
              </w:rPr>
              <w:t>What it affects</w:t>
            </w:r>
          </w:p>
        </w:tc>
      </w:tr>
      <w:tr>
        <w:tc>
          <w:tcPr>
            <w:tcW w:type="dxa" w:w="3600"/>
          </w:tcPr>
          <w:p>
            <w:pPr>
              <w:spacing w:after="0" w:before="0" w:line="240" w:lineRule="auto"/>
              <w:jc w:val="left"/>
            </w:pPr>
            <w:r>
              <w:t>Tool frame</w:t>
            </w:r>
          </w:p>
        </w:tc>
        <w:tc>
          <w:tcPr>
            <w:tcW w:type="dxa" w:w="3600"/>
          </w:tcPr>
          <w:p>
            <w:pPr>
              <w:spacing w:after="0" w:before="0" w:line="240" w:lineRule="auto"/>
              <w:jc w:val="left"/>
            </w:pPr>
            <w:r>
              <w:t>Tool origin and orientation relative to the flange</w:t>
            </w:r>
          </w:p>
        </w:tc>
        <w:tc>
          <w:tcPr>
            <w:tcW w:type="dxa" w:w="3600"/>
          </w:tcPr>
          <w:p>
            <w:pPr>
              <w:spacing w:after="0" w:before="0" w:line="240" w:lineRule="auto"/>
              <w:jc w:val="left"/>
            </w:pPr>
            <w:r>
              <w:t>Position and orientation calculations</w:t>
            </w:r>
          </w:p>
        </w:tc>
      </w:tr>
      <w:tr>
        <w:tc>
          <w:tcPr>
            <w:tcW w:type="dxa" w:w="3600"/>
          </w:tcPr>
          <w:p>
            <w:pPr>
              <w:spacing w:after="0" w:before="0" w:line="240" w:lineRule="auto"/>
              <w:jc w:val="left"/>
            </w:pPr>
            <w:r>
              <w:t>Payload mass</w:t>
            </w:r>
          </w:p>
        </w:tc>
        <w:tc>
          <w:tcPr>
            <w:tcW w:type="dxa" w:w="3600"/>
          </w:tcPr>
          <w:p>
            <w:pPr>
              <w:spacing w:after="0" w:before="0" w:line="240" w:lineRule="auto"/>
              <w:jc w:val="left"/>
            </w:pPr>
            <w:r>
              <w:t>Mass carried by the robot</w:t>
            </w:r>
          </w:p>
        </w:tc>
        <w:tc>
          <w:tcPr>
            <w:tcW w:type="dxa" w:w="3600"/>
          </w:tcPr>
          <w:p>
            <w:pPr>
              <w:spacing w:after="0" w:before="0" w:line="240" w:lineRule="auto"/>
              <w:jc w:val="left"/>
            </w:pPr>
            <w:r>
              <w:t>Dynamic load and motion limits</w:t>
            </w:r>
          </w:p>
        </w:tc>
      </w:tr>
      <w:tr>
        <w:tc>
          <w:tcPr>
            <w:tcW w:type="dxa" w:w="3600"/>
          </w:tcPr>
          <w:p>
            <w:pPr>
              <w:spacing w:after="0" w:before="0" w:line="240" w:lineRule="auto"/>
              <w:jc w:val="left"/>
            </w:pPr>
            <w:r>
              <w:t>Center of gravity</w:t>
            </w:r>
          </w:p>
        </w:tc>
        <w:tc>
          <w:tcPr>
            <w:tcW w:type="dxa" w:w="3600"/>
          </w:tcPr>
          <w:p>
            <w:pPr>
              <w:spacing w:after="0" w:before="0" w:line="240" w:lineRule="auto"/>
              <w:jc w:val="left"/>
            </w:pPr>
            <w:r>
              <w:t>Location of the payload's mass center</w:t>
            </w:r>
          </w:p>
        </w:tc>
        <w:tc>
          <w:tcPr>
            <w:tcW w:type="dxa" w:w="3600"/>
          </w:tcPr>
          <w:p>
            <w:pPr>
              <w:spacing w:after="0" w:before="0" w:line="240" w:lineRule="auto"/>
              <w:jc w:val="left"/>
            </w:pPr>
            <w:r>
              <w:t>Joint loading and dynamic response</w:t>
            </w:r>
          </w:p>
        </w:tc>
      </w:tr>
      <w:tr>
        <w:tc>
          <w:tcPr>
            <w:tcW w:type="dxa" w:w="3600"/>
          </w:tcPr>
          <w:p>
            <w:pPr>
              <w:spacing w:after="0" w:before="0" w:line="240" w:lineRule="auto"/>
              <w:jc w:val="left"/>
            </w:pPr>
            <w:r>
              <w:t>Inertia</w:t>
            </w:r>
          </w:p>
        </w:tc>
        <w:tc>
          <w:tcPr>
            <w:tcW w:type="dxa" w:w="3600"/>
          </w:tcPr>
          <w:p>
            <w:pPr>
              <w:spacing w:after="0" w:before="0" w:line="240" w:lineRule="auto"/>
              <w:jc w:val="left"/>
            </w:pPr>
            <w:r>
              <w:t>Resistance to angular acceleration</w:t>
            </w:r>
          </w:p>
        </w:tc>
        <w:tc>
          <w:tcPr>
            <w:tcW w:type="dxa" w:w="3600"/>
          </w:tcPr>
          <w:p>
            <w:pPr>
              <w:spacing w:after="0" w:before="0" w:line="240" w:lineRule="auto"/>
              <w:jc w:val="left"/>
            </w:pPr>
            <w:r>
              <w:t>Dynamic performance and control</w:t>
            </w:r>
          </w:p>
        </w:tc>
      </w:tr>
      <w:tr>
        <w:tc>
          <w:tcPr>
            <w:tcW w:type="dxa" w:w="3600"/>
          </w:tcPr>
          <w:p>
            <w:pPr>
              <w:spacing w:after="0" w:before="0" w:line="240" w:lineRule="auto"/>
              <w:jc w:val="left"/>
            </w:pPr>
            <w:r>
              <w:t>Tool identification</w:t>
            </w:r>
          </w:p>
        </w:tc>
        <w:tc>
          <w:tcPr>
            <w:tcW w:type="dxa" w:w="3600"/>
          </w:tcPr>
          <w:p>
            <w:pPr>
              <w:spacing w:after="0" w:before="0" w:line="240" w:lineRule="auto"/>
              <w:jc w:val="left"/>
            </w:pPr>
            <w:r>
              <w:t>Which configured tool is active</w:t>
            </w:r>
          </w:p>
        </w:tc>
        <w:tc>
          <w:tcPr>
            <w:tcW w:type="dxa" w:w="3600"/>
          </w:tcPr>
          <w:p>
            <w:pPr>
              <w:spacing w:after="0" w:before="0" w:line="240" w:lineRule="auto"/>
              <w:jc w:val="left"/>
            </w:pPr>
            <w:r>
              <w:t>Correct application of tool data</w:t>
            </w:r>
          </w:p>
        </w:tc>
      </w:tr>
    </w:tbl>
    <w:p/>
    <w:p>
      <w:r>
        <w:t>An incorrect TCP can cause geometric positioning errors. Incorrect payload data can cause poor dynamic performance, excessive loading, vibration, or protective faults.</w:t>
      </w:r>
    </w:p>
    <w:p>
      <w:r>
        <w:t>Changing the TCP is not a substitute for correcting payload data, and changing payload data does not correct a geometrically incorrect TCP.</w:t>
      </w:r>
    </w:p>
    <w:p>
      <w:r>
        <w:t>Some controllers provide automatic payload identification. Its availability and required procedure are manufacturer-specific.</w:t>
      </w:r>
    </w:p>
    <w:p>
      <w:pPr>
        <w:pStyle w:val="Heading2"/>
      </w:pPr>
      <w:r>
        <w:t>12. Multiple Tools and Tool Selection</w:t>
      </w:r>
    </w:p>
    <w:p>
      <w:r>
        <w:t>A robot may use different tools during one production cycle, or a tool may be changed through an automatic tool changer.</w:t>
      </w:r>
    </w:p>
    <w:p>
      <w:r>
        <w:t>Examples include:</w:t>
      </w:r>
    </w:p>
    <w:p>
      <w:pPr>
        <w:pStyle w:val="ListBullet"/>
      </w:pPr>
      <w:r>
        <w:t>A gripper for handling components.</w:t>
      </w:r>
    </w:p>
    <w:p>
      <w:pPr>
        <w:pStyle w:val="ListBullet"/>
      </w:pPr>
      <w:r>
        <w:t>A welding torch for joining components.</w:t>
      </w:r>
    </w:p>
    <w:p>
      <w:pPr>
        <w:pStyle w:val="ListBullet"/>
      </w:pPr>
      <w:r>
        <w:t>A measuring probe for inspection.</w:t>
      </w:r>
    </w:p>
    <w:p>
      <w:pPr>
        <w:pStyle w:val="ListBullet"/>
      </w:pPr>
      <w:r>
        <w:t>A dispensing gun for applying sealant.</w:t>
      </w:r>
    </w:p>
    <w:p>
      <w:r>
        <w:t>Each tool may require its own frame configuration and payload data.</w:t>
      </w:r>
    </w:p>
    <w:p>
      <w:r>
        <w:t>When a program uses a different tool, the controller must apply the correct tool configuration for the active operation. The exact selection mechanism depends on the robot manufacturer and programming environment.</w:t>
      </w:r>
    </w:p>
    <w:p>
      <w:r>
        <w:t>If the robot uses the gripper's tool frame while the welding torch is installed, the commanded position can be wrong even though the program targets are unchanged.</w:t>
      </w:r>
    </w:p>
    <w:p>
      <w:r>
        <w:t>Tool selection should therefore be treated as controlled production data, not merely as a programming convenience.</w:t>
      </w:r>
    </w:p>
    <w:p>
      <w:pPr>
        <w:pStyle w:val="Heading2"/>
      </w:pPr>
      <w:r>
        <w:t>13. Tool Changes and Recalibration</w:t>
      </w:r>
    </w:p>
    <w:p>
      <w:r>
        <w:t>Recalibration may be necessary after:</w:t>
      </w:r>
    </w:p>
    <w:p>
      <w:pPr>
        <w:pStyle w:val="ListBullet"/>
      </w:pPr>
      <w:r>
        <w:t>Replacing a tool with a geometrically different unit.</w:t>
      </w:r>
    </w:p>
    <w:p>
      <w:pPr>
        <w:pStyle w:val="ListBullet"/>
      </w:pPr>
      <w:r>
        <w:t>Changing the mounting adapter or flange interface.</w:t>
      </w:r>
    </w:p>
    <w:p>
      <w:pPr>
        <w:pStyle w:val="ListBullet"/>
      </w:pPr>
      <w:r>
        <w:t>Repairing a bent or damaged tool.</w:t>
      </w:r>
    </w:p>
    <w:p>
      <w:pPr>
        <w:pStyle w:val="ListBullet"/>
      </w:pPr>
      <w:r>
        <w:t>Replacing the torch neck, nozzle, gripper fingers, or another component that changes the working point.</w:t>
      </w:r>
    </w:p>
    <w:p>
      <w:pPr>
        <w:pStyle w:val="ListBullet"/>
      </w:pPr>
      <w:r>
        <w:t>Performing maintenance that disturbs tool mounting.</w:t>
      </w:r>
    </w:p>
    <w:p>
      <w:pPr>
        <w:pStyle w:val="ListBullet"/>
      </w:pPr>
      <w:r>
        <w:t>Discovering systematic position or orientation errors.</w:t>
      </w:r>
    </w:p>
    <w:p>
      <w:r>
        <w:t>Not every replacement requires recalibration. A replacement component with identical geometry and repeatable mounting may preserve the original configuration, but that must be verified against the process's accuracy requirements.</w:t>
      </w:r>
    </w:p>
    <w:p>
      <w:r>
        <w:t>A robust maintenance system records which tool configuration is valid for each physical tool assembly.</w:t>
      </w:r>
    </w:p>
    <w:p>
      <w:pPr>
        <w:pStyle w:val="Heading2"/>
      </w:pPr>
      <w:r>
        <w:t>14. Common Tool Frame Errors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Verification</w:t>
            </w:r>
          </w:p>
        </w:tc>
      </w:tr>
      <w:tr>
        <w:tc>
          <w:tcPr>
            <w:tcW w:type="dxa" w:w="3600"/>
          </w:tcPr>
          <w:p>
            <w:pPr>
              <w:spacing w:after="0" w:before="0" w:line="240" w:lineRule="auto"/>
              <w:jc w:val="left"/>
            </w:pPr>
            <w:r>
              <w:t>All targets are offset with one tool</w:t>
            </w:r>
          </w:p>
        </w:tc>
        <w:tc>
          <w:tcPr>
            <w:tcW w:type="dxa" w:w="3600"/>
          </w:tcPr>
          <w:p>
            <w:pPr>
              <w:spacing w:after="0" w:before="0" w:line="240" w:lineRule="auto"/>
              <w:jc w:val="left"/>
            </w:pPr>
            <w:r>
              <w:t>Incorrect tool translation</w:t>
            </w:r>
          </w:p>
        </w:tc>
        <w:tc>
          <w:tcPr>
            <w:tcW w:type="dxa" w:w="3600"/>
          </w:tcPr>
          <w:p>
            <w:pPr>
              <w:spacing w:after="0" w:before="0" w:line="240" w:lineRule="auto"/>
              <w:jc w:val="left"/>
            </w:pPr>
            <w:r>
              <w:t>Verify flange-to-tool measurements and active tool data</w:t>
            </w:r>
          </w:p>
        </w:tc>
      </w:tr>
      <w:tr>
        <w:tc>
          <w:tcPr>
            <w:tcW w:type="dxa" w:w="3600"/>
          </w:tcPr>
          <w:p>
            <w:pPr>
              <w:spacing w:after="0" w:before="0" w:line="240" w:lineRule="auto"/>
              <w:jc w:val="left"/>
            </w:pPr>
            <w:r>
              <w:t>Position error changes as the wrist rotates</w:t>
            </w:r>
          </w:p>
        </w:tc>
        <w:tc>
          <w:tcPr>
            <w:tcW w:type="dxa" w:w="3600"/>
          </w:tcPr>
          <w:p>
            <w:pPr>
              <w:spacing w:after="0" w:before="0" w:line="240" w:lineRule="auto"/>
              <w:jc w:val="left"/>
            </w:pPr>
            <w:r>
              <w:t>Incorrect tool offset or orientation</w:t>
            </w:r>
          </w:p>
        </w:tc>
        <w:tc>
          <w:tcPr>
            <w:tcW w:type="dxa" w:w="3600"/>
          </w:tcPr>
          <w:p>
            <w:pPr>
              <w:spacing w:after="0" w:before="0" w:line="240" w:lineRule="auto"/>
              <w:jc w:val="left"/>
            </w:pPr>
            <w:r>
              <w:t>Check calibration across multiple orientations</w:t>
            </w:r>
          </w:p>
        </w:tc>
      </w:tr>
      <w:tr>
        <w:tc>
          <w:tcPr>
            <w:tcW w:type="dxa" w:w="3600"/>
          </w:tcPr>
          <w:p>
            <w:pPr>
              <w:spacing w:after="0" w:before="0" w:line="240" w:lineRule="auto"/>
              <w:jc w:val="left"/>
            </w:pPr>
            <w:r>
              <w:t>Tool approaches at an incorrect angle</w:t>
            </w:r>
          </w:p>
        </w:tc>
        <w:tc>
          <w:tcPr>
            <w:tcW w:type="dxa" w:w="3600"/>
          </w:tcPr>
          <w:p>
            <w:pPr>
              <w:spacing w:after="0" w:before="0" w:line="240" w:lineRule="auto"/>
              <w:jc w:val="left"/>
            </w:pPr>
            <w:r>
              <w:t>Tool orientation is wrong</w:t>
            </w:r>
          </w:p>
        </w:tc>
        <w:tc>
          <w:tcPr>
            <w:tcW w:type="dxa" w:w="3600"/>
          </w:tcPr>
          <w:p>
            <w:pPr>
              <w:spacing w:after="0" w:before="0" w:line="240" w:lineRule="auto"/>
              <w:jc w:val="left"/>
            </w:pPr>
            <w:r>
              <w:t>Verify the configured axes and orientation convention</w:t>
            </w:r>
          </w:p>
        </w:tc>
      </w:tr>
      <w:tr>
        <w:tc>
          <w:tcPr>
            <w:tcW w:type="dxa" w:w="3600"/>
          </w:tcPr>
          <w:p>
            <w:pPr>
              <w:spacing w:after="0" w:before="0" w:line="240" w:lineRule="auto"/>
              <w:jc w:val="left"/>
            </w:pPr>
            <w:r>
              <w:t>One tool works, another does not</w:t>
            </w:r>
          </w:p>
        </w:tc>
        <w:tc>
          <w:tcPr>
            <w:tcW w:type="dxa" w:w="3600"/>
          </w:tcPr>
          <w:p>
            <w:pPr>
              <w:spacing w:after="0" w:before="0" w:line="240" w:lineRule="auto"/>
              <w:jc w:val="left"/>
            </w:pPr>
            <w:r>
              <w:t>Wrong or incomplete tool selection</w:t>
            </w:r>
          </w:p>
        </w:tc>
        <w:tc>
          <w:tcPr>
            <w:tcW w:type="dxa" w:w="3600"/>
          </w:tcPr>
          <w:p>
            <w:pPr>
              <w:spacing w:after="0" w:before="0" w:line="240" w:lineRule="auto"/>
              <w:jc w:val="left"/>
            </w:pPr>
            <w:r>
              <w:t>Confirm active tool data for each operation</w:t>
            </w:r>
          </w:p>
        </w:tc>
      </w:tr>
      <w:tr>
        <w:tc>
          <w:tcPr>
            <w:tcW w:type="dxa" w:w="3600"/>
          </w:tcPr>
          <w:p>
            <w:pPr>
              <w:spacing w:after="0" w:before="0" w:line="240" w:lineRule="auto"/>
              <w:jc w:val="left"/>
            </w:pPr>
            <w:r>
              <w:t>Error appears after tool replacement</w:t>
            </w:r>
          </w:p>
        </w:tc>
        <w:tc>
          <w:tcPr>
            <w:tcW w:type="dxa" w:w="3600"/>
          </w:tcPr>
          <w:p>
            <w:pPr>
              <w:spacing w:after="0" w:before="0" w:line="240" w:lineRule="auto"/>
              <w:jc w:val="left"/>
            </w:pPr>
            <w:r>
              <w:t>Changed geometry or mounting</w:t>
            </w:r>
          </w:p>
        </w:tc>
        <w:tc>
          <w:tcPr>
            <w:tcW w:type="dxa" w:w="3600"/>
          </w:tcPr>
          <w:p>
            <w:pPr>
              <w:spacing w:after="0" w:before="0" w:line="240" w:lineRule="auto"/>
              <w:jc w:val="left"/>
            </w:pPr>
            <w:r>
              <w:t>Inspect the assembly and verify calibration</w:t>
            </w:r>
          </w:p>
        </w:tc>
      </w:tr>
      <w:tr>
        <w:tc>
          <w:tcPr>
            <w:tcW w:type="dxa" w:w="3600"/>
          </w:tcPr>
          <w:p>
            <w:pPr>
              <w:spacing w:after="0" w:before="0" w:line="240" w:lineRule="auto"/>
              <w:jc w:val="left"/>
            </w:pPr>
            <w:r>
              <w:t>Error remains tied to the fixture</w:t>
            </w:r>
          </w:p>
        </w:tc>
        <w:tc>
          <w:tcPr>
            <w:tcW w:type="dxa" w:w="3600"/>
          </w:tcPr>
          <w:p>
            <w:pPr>
              <w:spacing w:after="0" w:before="0" w:line="240" w:lineRule="auto"/>
              <w:jc w:val="left"/>
            </w:pPr>
            <w:r>
              <w:t>Incorrect user/work frame is possible</w:t>
            </w:r>
          </w:p>
        </w:tc>
        <w:tc>
          <w:tcPr>
            <w:tcW w:type="dxa" w:w="3600"/>
          </w:tcPr>
          <w:p>
            <w:pPr>
              <w:spacing w:after="0" w:before="0" w:line="240" w:lineRule="auto"/>
              <w:jc w:val="left"/>
            </w:pPr>
            <w:r>
              <w:t>Check work-frame calibration independently</w:t>
            </w:r>
          </w:p>
        </w:tc>
      </w:tr>
      <w:tr>
        <w:tc>
          <w:tcPr>
            <w:tcW w:type="dxa" w:w="3600"/>
          </w:tcPr>
          <w:p>
            <w:pPr>
              <w:spacing w:after="0" w:before="0" w:line="240" w:lineRule="auto"/>
              <w:jc w:val="left"/>
            </w:pPr>
            <w:r>
              <w:t>Robot motion becomes unstable under load</w:t>
            </w:r>
          </w:p>
        </w:tc>
        <w:tc>
          <w:tcPr>
            <w:tcW w:type="dxa" w:w="3600"/>
          </w:tcPr>
          <w:p>
            <w:pPr>
              <w:spacing w:after="0" w:before="0" w:line="240" w:lineRule="auto"/>
              <w:jc w:val="left"/>
            </w:pPr>
            <w:r>
              <w:t>Payload data or mechanical condition may be incorrect</w:t>
            </w:r>
          </w:p>
        </w:tc>
        <w:tc>
          <w:tcPr>
            <w:tcW w:type="dxa" w:w="3600"/>
          </w:tcPr>
          <w:p>
            <w:pPr>
              <w:spacing w:after="0" w:before="0" w:line="240" w:lineRule="auto"/>
              <w:jc w:val="left"/>
            </w:pPr>
            <w:r>
              <w:t>Verify payload, mounting, and mechanical condition</w:t>
            </w:r>
          </w:p>
        </w:tc>
      </w:tr>
      <w:tr>
        <w:tc>
          <w:tcPr>
            <w:tcW w:type="dxa" w:w="3600"/>
          </w:tcPr>
          <w:p>
            <w:pPr>
              <w:spacing w:after="0" w:before="0" w:line="240" w:lineRule="auto"/>
              <w:jc w:val="left"/>
            </w:pPr>
            <w:r>
              <w:t>Offset is approximately tenfold or another scale factor</w:t>
            </w:r>
          </w:p>
        </w:tc>
        <w:tc>
          <w:tcPr>
            <w:tcW w:type="dxa" w:w="3600"/>
          </w:tcPr>
          <w:p>
            <w:pPr>
              <w:spacing w:after="0" w:before="0" w:line="240" w:lineRule="auto"/>
              <w:jc w:val="left"/>
            </w:pPr>
            <w:r>
              <w:t>Incorrect units or entered dimensions</w:t>
            </w:r>
          </w:p>
        </w:tc>
        <w:tc>
          <w:tcPr>
            <w:tcW w:type="dxa" w:w="3600"/>
          </w:tcPr>
          <w:p>
            <w:pPr>
              <w:spacing w:after="0" w:before="0" w:line="240" w:lineRule="auto"/>
              <w:jc w:val="left"/>
            </w:pPr>
            <w:r>
              <w:t>Confirm the controller's units and measurement records</w:t>
            </w:r>
          </w:p>
        </w:tc>
      </w:tr>
    </w:tbl>
    <w:p/>
    <w:p>
      <w:r>
        <w:t>These symptoms are diagnostic clues, not absolute proofs. A positioning error can result from several interacting causes, so verify one coordinate relationship at a time.</w:t>
      </w:r>
    </w:p>
    <w:p>
      <w:pPr>
        <w:pStyle w:val="Heading2"/>
      </w:pPr>
      <w:r>
        <w:t>15. Troubleshooting Procedure</w:t>
      </w:r>
    </w:p>
    <w:p>
      <w:r>
        <w:t>When a tool-positioning issue occurs, use a controlled sequence.</w:t>
      </w:r>
    </w:p>
    <w:p>
      <w:pPr>
        <w:tabs>
          <w:tab w:pos="403" w:val="left"/>
        </w:tabs>
        <w:spacing w:after="40" w:line="276" w:lineRule="auto"/>
        <w:ind w:left="403" w:hanging="403"/>
        <w:jc w:val="left"/>
      </w:pPr>
      <w:r>
        <w:rPr>
          <w:color w:val="1A2E4A"/>
        </w:rPr>
        <w:t>1.</w:t>
        <w:tab/>
      </w:r>
      <w:r>
        <w:t>Confirm the physical tool. Verify the installed tool, mounting adapter, and any replaceable working components.</w:t>
      </w:r>
    </w:p>
    <w:p>
      <w:pPr>
        <w:tabs>
          <w:tab w:pos="403" w:val="left"/>
        </w:tabs>
        <w:spacing w:after="40" w:line="276" w:lineRule="auto"/>
        <w:ind w:left="403" w:hanging="403"/>
        <w:jc w:val="left"/>
      </w:pPr>
      <w:r>
        <w:rPr>
          <w:color w:val="1A2E4A"/>
        </w:rPr>
        <w:t>2.</w:t>
        <w:tab/>
      </w:r>
      <w:r>
        <w:t>Confirm the active tool data. Ensure the program and controller use the intended tool configuration.</w:t>
      </w:r>
    </w:p>
    <w:p>
      <w:pPr>
        <w:tabs>
          <w:tab w:pos="403" w:val="left"/>
        </w:tabs>
        <w:spacing w:after="40" w:line="276" w:lineRule="auto"/>
        <w:ind w:left="403" w:hanging="403"/>
        <w:jc w:val="left"/>
      </w:pPr>
      <w:r>
        <w:rPr>
          <w:color w:val="1A2E4A"/>
        </w:rPr>
        <w:t>3.</w:t>
        <w:tab/>
      </w:r>
      <w:r>
        <w:t>Inspect the frame values. Compare translation, orientation, units, and sign conventions with the approved calibration record.</w:t>
      </w:r>
    </w:p>
    <w:p>
      <w:pPr>
        <w:tabs>
          <w:tab w:pos="403" w:val="left"/>
        </w:tabs>
        <w:spacing w:after="40" w:line="276" w:lineRule="auto"/>
        <w:ind w:left="403" w:hanging="403"/>
        <w:jc w:val="left"/>
      </w:pPr>
      <w:r>
        <w:rPr>
          <w:color w:val="1A2E4A"/>
        </w:rPr>
        <w:t>4.</w:t>
        <w:tab/>
      </w:r>
      <w:r>
        <w:t>Verify the mounting condition. Check for looseness, damage, bent components, and poor repeatability.</w:t>
      </w:r>
    </w:p>
    <w:p>
      <w:pPr>
        <w:tabs>
          <w:tab w:pos="403" w:val="left"/>
        </w:tabs>
        <w:spacing w:after="40" w:line="276" w:lineRule="auto"/>
        <w:ind w:left="403" w:hanging="403"/>
        <w:jc w:val="left"/>
      </w:pPr>
      <w:r>
        <w:rPr>
          <w:color w:val="1A2E4A"/>
        </w:rPr>
        <w:t>5.</w:t>
        <w:tab/>
      </w:r>
      <w:r>
        <w:t>Separate tool-frame errors from work-frame errors. Determine whether the error follows the tool or remains associated with the fixture or workpiece.</w:t>
      </w:r>
    </w:p>
    <w:p>
      <w:pPr>
        <w:tabs>
          <w:tab w:pos="403" w:val="left"/>
        </w:tabs>
        <w:spacing w:after="40" w:line="276" w:lineRule="auto"/>
        <w:ind w:left="403" w:hanging="403"/>
        <w:jc w:val="left"/>
      </w:pPr>
      <w:r>
        <w:rPr>
          <w:color w:val="1A2E4A"/>
        </w:rPr>
        <w:t>6.</w:t>
        <w:tab/>
      </w:r>
      <w:r>
        <w:t>Check several orientations. A position error that changes with wrist orientation can indicate an incorrect flange-to-tool transform.</w:t>
      </w:r>
    </w:p>
    <w:p>
      <w:pPr>
        <w:tabs>
          <w:tab w:pos="403" w:val="left"/>
        </w:tabs>
        <w:spacing w:after="40" w:line="276" w:lineRule="auto"/>
        <w:ind w:left="403" w:hanging="403"/>
        <w:jc w:val="left"/>
      </w:pPr>
      <w:r>
        <w:rPr>
          <w:color w:val="1A2E4A"/>
        </w:rPr>
        <w:t>7.</w:t>
        <w:tab/>
      </w:r>
      <w:r>
        <w:t>Check payload separately. Verify mass, center of gravity, and inertia where supported by the controller.</w:t>
      </w:r>
    </w:p>
    <w:p>
      <w:pPr>
        <w:tabs>
          <w:tab w:pos="403" w:val="left"/>
        </w:tabs>
        <w:spacing w:after="40" w:line="276" w:lineRule="auto"/>
        <w:ind w:left="403" w:hanging="403"/>
        <w:jc w:val="left"/>
      </w:pPr>
      <w:r>
        <w:rPr>
          <w:color w:val="1A2E4A"/>
        </w:rPr>
        <w:t>8.</w:t>
        <w:tab/>
      </w:r>
      <w:r>
        <w:t>Validate cautiously. Use the approved recovery and test procedure, low speed, safe clearance, and appropriate personnel authorization.</w:t>
      </w:r>
    </w:p>
    <w:p>
      <w:pPr>
        <w:tabs>
          <w:tab w:pos="403" w:val="left"/>
        </w:tabs>
        <w:spacing w:after="40" w:line="276" w:lineRule="auto"/>
        <w:ind w:left="403" w:hanging="403"/>
        <w:jc w:val="left"/>
      </w:pPr>
      <w:r>
        <w:rPr>
          <w:color w:val="1A2E4A"/>
        </w:rPr>
        <w:t>9.</w:t>
        <w:tab/>
      </w:r>
      <w:r>
        <w:t>Record the outcome. Save the validated configuration and document the change according to site procedures.</w:t>
      </w:r>
    </w:p>
    <w:p>
      <w:r>
        <w:t>Do not compensate for an unknown tool-frame error by randomly modifying taught targets. That can conceal the root cause and create new collision risks elsewhere in the program.</w:t>
      </w:r>
    </w:p>
    <w:p>
      <w:pPr>
        <w:pStyle w:val="Heading2"/>
      </w:pPr>
      <w:r>
        <w:t>16. Tool Frame in Industrial Applications</w:t>
      </w:r>
    </w:p>
    <w:p>
      <w:pPr>
        <w:pStyle w:val="Heading3"/>
      </w:pPr>
      <w:r>
        <w:t>Welding</w:t>
      </w:r>
    </w:p>
    <w:p>
      <w:r>
        <w:t>The tool frame describes the welding torch's process point and orientation. Incorrect data can affect torch approach, travel path, work angle, and clearance from fixtures.</w:t>
      </w:r>
    </w:p>
    <w:p>
      <w:pPr>
        <w:pStyle w:val="Heading3"/>
      </w:pPr>
      <w:r>
        <w:t>Material Handling</w:t>
      </w:r>
    </w:p>
    <w:p>
      <w:r>
        <w:t>For a gripper, the chosen tool origin may be placed at a useful grasp reference. The robot uses the tool configuration to position the gripper relative to the part.</w:t>
      </w:r>
    </w:p>
    <w:p>
      <w:r>
        <w:t>The actual grasp point can also depend on part geometry, finger design, and gripping strategy.</w:t>
      </w:r>
    </w:p>
    <w:p>
      <w:pPr>
        <w:pStyle w:val="Heading3"/>
      </w:pPr>
      <w:r>
        <w:t>Dispensing and Sealing</w:t>
      </w:r>
    </w:p>
    <w:p>
      <w:r>
        <w:t>The tool frame provides a reference for the nozzle's discharge point and direction. Accurate positioning and orientation help maintain the intended path, stand-off distance, and nozzle angle.</w:t>
      </w:r>
    </w:p>
    <w:p>
      <w:pPr>
        <w:pStyle w:val="Heading3"/>
      </w:pPr>
      <w:r>
        <w:t>Screwdriving</w:t>
      </w:r>
    </w:p>
    <w:p>
      <w:r>
        <w:t>The tool reference is commonly associated with the driving point and the tool axis. Incorrect orientation may cause poor engagement or interference with surrounding components.</w:t>
      </w:r>
    </w:p>
    <w:p>
      <w:pPr>
        <w:pStyle w:val="Heading3"/>
      </w:pPr>
      <w:r>
        <w:t>Inspection</w:t>
      </w:r>
    </w:p>
    <w:p>
      <w:r>
        <w:t>A camera or probe can use a tool frame to define its working reference and orientation. The relationship between the robot frame and the sensor's measurement frame may require additional calibration.</w:t>
      </w:r>
    </w:p>
    <w:p>
      <w:r>
        <w:t>For vision systems, robot-to-camera calibration and camera-internal calibration are distinct from ordinary tool-frame calibration.</w:t>
      </w:r>
    </w:p>
    <w:p>
      <w:pPr>
        <w:pStyle w:val="Heading2"/>
      </w:pPr>
      <w:r>
        <w:t>17. Tool Frame Data and Maintenance Records</w:t>
      </w:r>
    </w:p>
    <w:p>
      <w:r>
        <w:t>Tool configurations should be maintained as controlled engineering data.</w:t>
      </w:r>
    </w:p>
    <w:p>
      <w:r>
        <w:t>A useful record includes:</w:t>
      </w:r>
    </w:p>
    <w:p>
      <w:pPr>
        <w:pStyle w:val="ListBullet"/>
      </w:pPr>
      <w:r>
        <w:t>Tool identifier and description.</w:t>
      </w:r>
    </w:p>
    <w:p>
      <w:pPr>
        <w:pStyle w:val="ListBullet"/>
      </w:pPr>
      <w:r>
        <w:t>Robot and controller identifier.</w:t>
      </w:r>
    </w:p>
    <w:p>
      <w:pPr>
        <w:pStyle w:val="ListBullet"/>
      </w:pPr>
      <w:r>
        <w:t>Tool mounting arrangement and adapter details.</w:t>
      </w:r>
    </w:p>
    <w:p>
      <w:pPr>
        <w:pStyle w:val="ListBullet"/>
      </w:pPr>
      <w:r>
        <w:t>Tool translation and orientation values.</w:t>
      </w:r>
    </w:p>
    <w:p>
      <w:pPr>
        <w:pStyle w:val="ListBullet"/>
      </w:pPr>
      <w:r>
        <w:t>Measurement units and orientation convention.</w:t>
      </w:r>
    </w:p>
    <w:p>
      <w:pPr>
        <w:pStyle w:val="ListBullet"/>
      </w:pPr>
      <w:r>
        <w:t>Calibration method and reference fixture.</w:t>
      </w:r>
    </w:p>
    <w:p>
      <w:pPr>
        <w:pStyle w:val="ListBullet"/>
      </w:pPr>
      <w:r>
        <w:t>Calibration date and verification results.</w:t>
      </w:r>
    </w:p>
    <w:p>
      <w:pPr>
        <w:pStyle w:val="ListBullet"/>
      </w:pPr>
      <w:r>
        <w:t>Payload mass, center of gravity, and inertia.</w:t>
      </w:r>
    </w:p>
    <w:p>
      <w:pPr>
        <w:pStyle w:val="ListBullet"/>
      </w:pPr>
      <w:r>
        <w:t>Applicable programs, stations, and production processes.</w:t>
      </w:r>
    </w:p>
    <w:p>
      <w:pPr>
        <w:pStyle w:val="ListBullet"/>
      </w:pPr>
      <w:r>
        <w:t>Revision history and approval details.</w:t>
      </w:r>
    </w:p>
    <w:p>
      <w:r>
        <w:t>For a maintenance team, these records make it easier to distinguish a genuine tool geometry change from a programming error or an unrelated mechanical fault.</w:t>
      </w:r>
    </w:p>
    <w:p>
      <w:r>
        <w:t>Where practical, maintain a known-good backup of the controller configuration before making changes, following the site's configuration-management and authorization rules.</w:t>
      </w:r>
    </w:p>
    <w:p>
      <w:pPr>
        <w:pStyle w:val="Heading2"/>
      </w:pPr>
      <w:r>
        <w:t>18. Safety During Tool Frame Calibration</w:t>
      </w:r>
    </w:p>
    <w:p>
      <w:r>
        <w:t>Tool calibration may require bringing a tool close to a fixture, reference pin, workpiece, or measuring device.</w:t>
      </w:r>
    </w:p>
    <w:p>
      <w:r>
        <w:t>Important precautions include:</w:t>
      </w:r>
    </w:p>
    <w:p>
      <w:pPr>
        <w:pStyle w:val="ListBullet"/>
      </w:pPr>
      <w:r>
        <w:t>Follow the manufacturer's procedure and site robot safety rules.</w:t>
      </w:r>
    </w:p>
    <w:p>
      <w:pPr>
        <w:pStyle w:val="ListBullet"/>
      </w:pPr>
      <w:r>
        <w:t>Confirm the installed tool is secure before moving the robot.</w:t>
      </w:r>
    </w:p>
    <w:p>
      <w:pPr>
        <w:pStyle w:val="ListBullet"/>
      </w:pPr>
      <w:r>
        <w:t>Use an approved operating mode and authorized personnel.</w:t>
      </w:r>
    </w:p>
    <w:p>
      <w:pPr>
        <w:pStyle w:val="ListBullet"/>
      </w:pPr>
      <w:r>
        <w:t>Verify the correct tool and coordinate frame before jogging.</w:t>
      </w:r>
    </w:p>
    <w:p>
      <w:pPr>
        <w:pStyle w:val="ListBullet"/>
      </w:pPr>
      <w:r>
        <w:t>Keep the tool clear of fixtures and nearby equipment during initial validation.</w:t>
      </w:r>
    </w:p>
    <w:p>
      <w:pPr>
        <w:pStyle w:val="ListBullet"/>
      </w:pPr>
      <w:r>
        <w:t>Use the prescribed low-speed verification procedure.</w:t>
      </w:r>
    </w:p>
    <w:p>
      <w:pPr>
        <w:pStyle w:val="ListBullet"/>
      </w:pPr>
      <w:r>
        <w:t>Confirm approach and retract movements before resuming automatic operation.</w:t>
      </w:r>
    </w:p>
    <w:p>
      <w:pPr>
        <w:pStyle w:val="ListBullet"/>
      </w:pPr>
      <w:r>
        <w:t>Do not bypass safety interlocks or protective functions to complete calibration.</w:t>
      </w:r>
    </w:p>
    <w:p>
      <w:r>
        <w:t>A numerically correct tool frame does not guarantee a collision-free path. The programmed motion, workpiece geometry, fixtures, robot configuration, and surrounding equipment still need to be considered.</w:t>
      </w:r>
    </w:p>
    <w:p>
      <w:pPr>
        <w:pStyle w:val="Heading2"/>
      </w:pPr>
      <w:r>
        <w:t>19. Manufacturer-Specific Considerations</w:t>
      </w:r>
    </w:p>
    <w:p>
      <w:r>
        <w:t>Robot manufacturers provide different names, data structures, and procedures for tool frames.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Robot ecosystem</w:t>
            </w:r>
          </w:p>
        </w:tc>
        <w:tc>
          <w:tcPr>
            <w:tcW w:type="dxa" w:w="5400"/>
            <w:shd w:val="clear" w:color="auto" w:fill="EEF2F7"/>
          </w:tcPr>
          <w:p>
            <w:pPr>
              <w:spacing w:after="0" w:before="0" w:line="240" w:lineRule="auto"/>
              <w:jc w:val="left"/>
            </w:pPr>
            <w:r>
              <w:rPr>
                <w:b/>
                <w:color w:val="1A2E4A"/>
              </w:rPr>
              <w:t>General tool-frame concept</w:t>
            </w:r>
          </w:p>
        </w:tc>
      </w:tr>
      <w:tr>
        <w:tc>
          <w:tcPr>
            <w:tcW w:type="dxa" w:w="5400"/>
          </w:tcPr>
          <w:p>
            <w:pPr>
              <w:spacing w:after="0" w:before="0" w:line="240" w:lineRule="auto"/>
              <w:jc w:val="left"/>
            </w:pPr>
            <w:r>
              <w:t>FANUC</w:t>
            </w:r>
          </w:p>
        </w:tc>
        <w:tc>
          <w:tcPr>
            <w:tcW w:type="dxa" w:w="5400"/>
          </w:tcPr>
          <w:p>
            <w:pPr>
              <w:spacing w:after="0" w:before="0" w:line="240" w:lineRule="auto"/>
              <w:jc w:val="left"/>
            </w:pPr>
            <w:r>
              <w:t>Tool data commonly associated with a Tool Center Point and user tool configuration</w:t>
            </w:r>
          </w:p>
        </w:tc>
      </w:tr>
      <w:tr>
        <w:tc>
          <w:tcPr>
            <w:tcW w:type="dxa" w:w="5400"/>
          </w:tcPr>
          <w:p>
            <w:pPr>
              <w:spacing w:after="0" w:before="0" w:line="240" w:lineRule="auto"/>
              <w:jc w:val="left"/>
            </w:pPr>
            <w:r>
              <w:t>ABB</w:t>
            </w:r>
          </w:p>
        </w:tc>
        <w:tc>
          <w:tcPr>
            <w:tcW w:type="dxa" w:w="5400"/>
          </w:tcPr>
          <w:p>
            <w:pPr>
              <w:spacing w:after="0" w:before="0" w:line="240" w:lineRule="auto"/>
              <w:jc w:val="left"/>
            </w:pPr>
            <w:r>
              <w:t>Tool data commonly represented through tool-data structures, including tool pose and load information</w:t>
            </w:r>
          </w:p>
        </w:tc>
      </w:tr>
      <w:tr>
        <w:tc>
          <w:tcPr>
            <w:tcW w:type="dxa" w:w="5400"/>
          </w:tcPr>
          <w:p>
            <w:pPr>
              <w:spacing w:after="0" w:before="0" w:line="240" w:lineRule="auto"/>
              <w:jc w:val="left"/>
            </w:pPr>
            <w:r>
              <w:t>KUKA</w:t>
            </w:r>
          </w:p>
        </w:tc>
        <w:tc>
          <w:tcPr>
            <w:tcW w:type="dxa" w:w="5400"/>
          </w:tcPr>
          <w:p>
            <w:pPr>
              <w:spacing w:after="0" w:before="0" w:line="240" w:lineRule="auto"/>
              <w:jc w:val="left"/>
            </w:pPr>
            <w:r>
              <w:t>Tool-related data commonly defined through tool coordinate and load configuration</w:t>
            </w:r>
          </w:p>
        </w:tc>
      </w:tr>
      <w:tr>
        <w:tc>
          <w:tcPr>
            <w:tcW w:type="dxa" w:w="5400"/>
          </w:tcPr>
          <w:p>
            <w:pPr>
              <w:spacing w:after="0" w:before="0" w:line="240" w:lineRule="auto"/>
              <w:jc w:val="left"/>
            </w:pPr>
            <w:r>
              <w:t>Yaskawa Motoman</w:t>
            </w:r>
          </w:p>
        </w:tc>
        <w:tc>
          <w:tcPr>
            <w:tcW w:type="dxa" w:w="5400"/>
          </w:tcPr>
          <w:p>
            <w:pPr>
              <w:spacing w:after="0" w:before="0" w:line="240" w:lineRule="auto"/>
              <w:jc w:val="left"/>
            </w:pPr>
            <w:r>
              <w:t>Tool coordinates and tool data are configured through the controller's programming environment</w:t>
            </w:r>
          </w:p>
        </w:tc>
      </w:tr>
      <w:tr>
        <w:tc>
          <w:tcPr>
            <w:tcW w:type="dxa" w:w="5400"/>
          </w:tcPr>
          <w:p>
            <w:pPr>
              <w:spacing w:after="0" w:before="0" w:line="240" w:lineRule="auto"/>
              <w:jc w:val="left"/>
            </w:pPr>
            <w:r>
              <w:t>Kawasaki</w:t>
            </w:r>
          </w:p>
        </w:tc>
        <w:tc>
          <w:tcPr>
            <w:tcW w:type="dxa" w:w="5400"/>
          </w:tcPr>
          <w:p>
            <w:pPr>
              <w:spacing w:after="0" w:before="0" w:line="240" w:lineRule="auto"/>
              <w:jc w:val="left"/>
            </w:pPr>
            <w:r>
              <w:t>Tool transformation and tool coordinate configuration are supported through the controller environment</w:t>
            </w:r>
          </w:p>
        </w:tc>
      </w:tr>
      <w:tr>
        <w:tc>
          <w:tcPr>
            <w:tcW w:type="dxa" w:w="5400"/>
          </w:tcPr>
          <w:p>
            <w:pPr>
              <w:spacing w:after="0" w:before="0" w:line="240" w:lineRule="auto"/>
              <w:jc w:val="left"/>
            </w:pPr>
            <w:r>
              <w:t>Universal Robots</w:t>
            </w:r>
          </w:p>
        </w:tc>
        <w:tc>
          <w:tcPr>
            <w:tcW w:type="dxa" w:w="5400"/>
          </w:tcPr>
          <w:p>
            <w:pPr>
              <w:spacing w:after="0" w:before="0" w:line="240" w:lineRule="auto"/>
              <w:jc w:val="left"/>
            </w:pPr>
            <w:r>
              <w:t>Tool center point configuration is available through the robot's programming interface</w:t>
            </w:r>
          </w:p>
        </w:tc>
      </w:tr>
    </w:tbl>
    <w:p/>
    <w:p>
      <w:r>
        <w:t>Exact terminology, calibration procedures, menu names, and data fields vary by controller generation and software version. The important engineering principle is consistent: the controller needs a valid relationship between the robot's mechanical reference and the selected tool reference.</w:t>
      </w:r>
    </w:p>
    <w:p>
      <w:pPr>
        <w:pStyle w:val="Heading2"/>
      </w:pPr>
      <w:r>
        <w:t>20. Interview Questions and Answers</w:t>
      </w:r>
    </w:p>
    <w:p>
      <w:r>
        <w:t>Q1. What is a tool frame in robotics?</w:t>
      </w:r>
    </w:p>
    <w:p>
      <w:r>
        <w:t>A tool frame is a coordinate system associated with the robot's installed tool. It defines the tool's origin and orientation relative to the robot flange or another configured reference.</w:t>
      </w:r>
    </w:p>
    <w:p>
      <w:r>
        <w:t>Q2. Why is a tool frame required?</w:t>
      </w:r>
    </w:p>
    <w:p>
      <w:r>
        <w:t>Because the actual working point is usually displaced from the robot flange. The controller needs the tool geometry to calculate the correct position and orientation of the working point.</w:t>
      </w:r>
    </w:p>
    <w:p>
      <w:r>
        <w:t>Q3. What is the difference between a flange frame and a tool frame?</w:t>
      </w:r>
    </w:p>
    <w:p>
      <w:r>
        <w:t>The flange frame references the robot's mounting interface. The tool frame represents the configured tool geometry and its selected origin and orientation.</w:t>
      </w:r>
    </w:p>
    <w:p>
      <w:r>
        <w:t>Q4. Is the tool frame the same as the TCP?</w:t>
      </w:r>
    </w:p>
    <w:p>
      <w:r>
        <w:t>Not exactly. The TCP is the selected point represented by the tool frame. The tool frame also defines the orientation of its coordinate axes.</w:t>
      </w:r>
    </w:p>
    <w:p>
      <w:r>
        <w:t>Q5. What happens if the tool frame is incorrect?</w:t>
      </w:r>
    </w:p>
    <w:p>
      <w:r>
        <w:t>The robot can position the tool incorrectly, produce orientation errors, approach fixtures improperly, or follow an inaccurate process path.</w:t>
      </w:r>
    </w:p>
    <w:p>
      <w:r>
        <w:t>Q6. Why can a tool appear correct at one orientation but wrong at another?</w:t>
      </w:r>
    </w:p>
    <w:p>
      <w:r>
        <w:t>An incorrect flange-to-tool translation or orientation may produce different TCP errors as the wrist rotates. Verification at multiple orientations can expose this problem.</w:t>
      </w:r>
    </w:p>
    <w:p>
      <w:r>
        <w:t>Q7. What is the difference between tool-frame calibration and payload identification?</w:t>
      </w:r>
    </w:p>
    <w:p>
      <w:r>
        <w:t>Tool-frame calibration establishes geometric position and orientation. Payload identification estimates physical loading properties such as mass, center of gravity, and inertia.</w:t>
      </w:r>
    </w:p>
    <w:p>
      <w:r>
        <w:t>Q8. When should a tool frame be checked after maintenance?</w:t>
      </w:r>
    </w:p>
    <w:p>
      <w:r>
        <w:t>After work that may change tool geometry, mounting position, or the relationship between the flange and the working point, and whenever systematic positioning errors are observed.</w:t>
      </w:r>
    </w:p>
    <w:p>
      <w:r>
        <w:t>Q9. Can changing the user frame correct a tool-frame error?</w:t>
      </w:r>
    </w:p>
    <w:p>
      <w:r>
        <w:t>It may make a particular target appear closer to the intended position, but it can introduce errors elsewhere. The underlying tool and work-frame relationships should be verified separately.</w:t>
      </w:r>
    </w:p>
    <w:p>
      <w:r>
        <w:t>Q10. Why is tool orientation important?</w:t>
      </w:r>
    </w:p>
    <w:p>
      <w:r>
        <w:t>Because the same tool origin can occupy the same position while pointing in different directions. Many industrial processes require a specific tool angle and approach direction.</w:t>
      </w:r>
    </w:p>
    <w:p>
      <w:pPr>
        <w:pStyle w:val="Heading2"/>
      </w:pPr>
      <w:r>
        <w:t>21. Practical Exercises</w:t>
      </w:r>
    </w:p>
    <w:p>
      <w:pPr>
        <w:pStyle w:val="Heading3"/>
      </w:pPr>
      <w:r>
        <w:t>Exercise 1: Identify the Frames</w:t>
      </w:r>
    </w:p>
    <w:p>
      <w:r>
        <w:t>For a robot-mounted gripper, identify:</w:t>
      </w:r>
    </w:p>
    <w:p>
      <w:pPr>
        <w:pStyle w:val="ListBullet"/>
      </w:pPr>
      <w:r>
        <w:t>The robot base frame.</w:t>
      </w:r>
    </w:p>
    <w:p>
      <w:pPr>
        <w:pStyle w:val="ListBullet"/>
      </w:pPr>
      <w:r>
        <w:t>The fixture or workpiece frame.</w:t>
      </w:r>
    </w:p>
    <w:p>
      <w:pPr>
        <w:pStyle w:val="ListBullet"/>
      </w:pPr>
      <w:r>
        <w:t>The flange frame.</w:t>
      </w:r>
    </w:p>
    <w:p>
      <w:pPr>
        <w:pStyle w:val="ListBullet"/>
      </w:pPr>
      <w:r>
        <w:t>The gripper's tool frame.</w:t>
      </w:r>
    </w:p>
    <w:p>
      <w:pPr>
        <w:pStyle w:val="ListBullet"/>
      </w:pPr>
      <w:r>
        <w:t>The selected grasp reference point.</w:t>
      </w:r>
    </w:p>
    <w:p>
      <w:r>
        <w:t>Explain which relationships would need to be configured to position the grasp point relative to the workpiece.</w:t>
      </w:r>
    </w:p>
    <w:p>
      <w:pPr>
        <w:pStyle w:val="Heading3"/>
      </w:pPr>
      <w:r>
        <w:t>Exercise 2: Analyze a Tool Offset</w:t>
      </w:r>
    </w:p>
    <w:p>
      <w:r>
        <w:t>A tool origin is configured 200 mm along the flange's local Z-axis. The physical tool is replaced with one whose effective working point is 230 mm from the same flange reference.</w:t>
      </w:r>
    </w:p>
    <w:p>
      <w:r>
        <w:t>Determine the geometric difference and explain why the old configuration may produce a positioning error.</w:t>
      </w:r>
    </w:p>
    <w:p>
      <w:r>
        <w:t>The 30 mm difference is only a translation difference if the two tools have the same orientation and reference geometry. Otherwise, the full transformation must be recalculated.</w:t>
      </w:r>
    </w:p>
    <w:p>
      <w:pPr>
        <w:pStyle w:val="Heading3"/>
      </w:pPr>
      <w:r>
        <w:t>Exercise 3: Diagnose an Orientation-Dependent Error</w:t>
      </w:r>
    </w:p>
    <w:p>
      <w:r>
        <w:t>A robot accurately reaches a test position with the wrist in one orientation, but the tool tip shifts when the wrist rotates.</w:t>
      </w:r>
    </w:p>
    <w:p>
      <w:r>
        <w:t>List the first configuration items to verify, and explain why changing the user frame is not the first corrective action.</w:t>
      </w:r>
    </w:p>
    <w:p>
      <w:pPr>
        <w:pStyle w:val="Heading3"/>
      </w:pPr>
      <w:r>
        <w:t>Exercise 4: Separate Geometry From Payload</w:t>
      </w:r>
    </w:p>
    <w:p>
      <w:r>
        <w:t>A robot has correct tool-frame measurements but produces abnormal motion after a heavier tool is installed.</w:t>
      </w:r>
    </w:p>
    <w:p>
      <w:r>
        <w:t>Explain why the tool frame may remain geometrically valid while payload data needs reassessment.</w:t>
      </w:r>
    </w:p>
    <w:p>
      <w:pPr>
        <w:pStyle w:val="Heading3"/>
      </w:pPr>
      <w:r>
        <w:t>Exercise 5: Build a Tool Configuration Record</w:t>
      </w:r>
    </w:p>
    <w:p>
      <w:r>
        <w:t>Create a maintenance record for a robot-mounted dispensing gun that contains the tool identifier, tool-frame values, calibration method, payload information, applicable programs, and validation status.</w:t>
      </w:r>
    </w:p>
    <w:p>
      <w:pPr>
        <w:pStyle w:val="Heading2"/>
      </w:pPr>
      <w:r>
        <w:t>22. Final Mental Model</w:t>
      </w:r>
    </w:p>
    <w:p>
      <w:r>
        <w:t>Think of the robot flange as the mechanical mounting reference and the tool frame as the configured reference for the installed tool.</w:t>
      </w:r>
    </w:p>
    <w:p>
      <w:r>
        <w:t>The robot controller uses the robot's current pose and the flange-to-tool relationship to calculate where the tool's selected origin is located. The work frame separately defines the part or fixture reference. The controller combines these relationships to execute the programmed task.</w:t>
      </w:r>
    </w:p>
    <w:p>
      <w:r>
        <w:t>Keep these distinctions clear:</w:t>
      </w:r>
    </w:p>
    <w:p>
      <w:pPr>
        <w:pStyle w:val="ListBullet"/>
      </w:pPr>
      <w:r>
        <w:t>Flange frame: Where the robot's tool mounts.</w:t>
      </w:r>
    </w:p>
    <w:p>
      <w:pPr>
        <w:pStyle w:val="ListBullet"/>
      </w:pPr>
      <w:r>
        <w:t>Tool frame: How the installed tool is represented in position and orientation.</w:t>
      </w:r>
    </w:p>
    <w:p>
      <w:pPr>
        <w:pStyle w:val="ListBullet"/>
      </w:pPr>
      <w:r>
        <w:t>TCP: The selected tool point used as the working reference.</w:t>
      </w:r>
    </w:p>
    <w:p>
      <w:pPr>
        <w:pStyle w:val="ListBullet"/>
      </w:pPr>
      <w:r>
        <w:t>User/work frame: Where the workpiece or fixture is referenced.</w:t>
      </w:r>
    </w:p>
    <w:p>
      <w:pPr>
        <w:pStyle w:val="ListBullet"/>
      </w:pPr>
      <w:r>
        <w:t>Payload: How much mass the robot carries and how that mass is distributed.</w:t>
      </w:r>
    </w:p>
    <w:p>
      <w:r>
        <w:t>Correct frame data supports accurate robot motion. Correct payload data supports appropriate dynamic behavior. Neither replaces sound mechanical installation, safe programming, or validation.</w:t>
      </w:r>
    </w:p>
    <w:p>
      <w:pPr>
        <w:pStyle w:val="Heading2"/>
      </w:pPr>
      <w:r>
        <w:t>NEXT TOPIC</w:t>
      </w:r>
    </w:p>
    <w:p>
      <w:r>
        <w:rPr>
          <w:rFonts w:ascii="Consolas" w:hAnsi="Consolas"/>
          <w:color w:val="333333"/>
          <w:sz w:val="19"/>
          <w:shd w:val="clear" w:color="auto" w:fill="EFEFEF"/>
        </w:rPr>
        <w:t>02_PLAN_WISE_2026\02_INDUSTRY3_0\02_Auto_Tech\08_Robotics\05_TCP - TCP</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02_PLAN_WISE_2026\02_INDUSTRY3_0\02_Auto_Tech\08_Robotics\04_Frames\03_Tool_Frame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