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02_PLAN_WISE_2026\02_INDUSTRY3_0\02_Auto_Tech\08_Robotics\10_Mastering - Mastering</w:t>
      </w:r>
    </w:p>
    <w:p>
      <w:pPr>
        <w:pStyle w:val="Heading1"/>
        <w:pBdr>
          <w:bottom w:val="single" w:sz="6" w:space="6" w:color="1A2E4A"/>
        </w:pBdr>
        <w:spacing w:after="200"/>
      </w:pPr>
      <w:r>
        <w:t>Robot Mastering: Joint Reference, Encoder Alignment, and Position Integrity</w:t>
      </w:r>
    </w:p>
    <w:p>
      <w:pPr>
        <w:pStyle w:val="Heading2"/>
      </w:pPr>
      <w:r>
        <w:t>1. Purpose and Scope</w:t>
      </w:r>
    </w:p>
    <w:p>
      <w:r>
        <w:t>Robot mastering establishes the correct relationship between each robot joint's encoder feedback and the manufacturer's defined mechanical reference.</w:t>
      </w:r>
    </w:p>
    <w:p>
      <w:r>
        <w:t>A robot controller uses joint feedback and a robot kinematic model to calculate the robot's position. If the joint reference is incorrect, the controller may calculate the wrong physical tool position even when the displayed joint values and programmed coordinates appear reasonable.</w:t>
      </w:r>
    </w:p>
    <w:p>
      <w:r>
        <w:t>Mastering is therefore a fundamental part of maintaining robot position integrity.</w:t>
      </w:r>
    </w:p>
    <w:p>
      <w:r>
        <w:t>It is especially important after maintenance involving:</w:t>
      </w:r>
    </w:p>
    <w:p>
      <w:pPr>
        <w:pStyle w:val="ListBullet"/>
      </w:pPr>
      <w:r>
        <w:t>Motor or encoder replacement.</w:t>
      </w:r>
    </w:p>
    <w:p>
      <w:pPr>
        <w:pStyle w:val="ListBullet"/>
      </w:pPr>
      <w:r>
        <w:t>Joint gearbox or transmission work.</w:t>
      </w:r>
    </w:p>
    <w:p>
      <w:pPr>
        <w:pStyle w:val="ListBullet"/>
      </w:pPr>
      <w:r>
        <w:t>Encoder coupling movement or replacement.</w:t>
      </w:r>
    </w:p>
    <w:p>
      <w:pPr>
        <w:pStyle w:val="ListBullet"/>
      </w:pPr>
      <w:r>
        <w:t>Loss of reference data or encoder position information.</w:t>
      </w:r>
    </w:p>
    <w:p>
      <w:pPr>
        <w:pStyle w:val="ListBullet"/>
      </w:pPr>
      <w:r>
        <w:t>Mechanical disassembly that affects axis reference.</w:t>
      </w:r>
    </w:p>
    <w:p>
      <w:pPr>
        <w:pStyle w:val="ListBullet"/>
      </w:pPr>
      <w:r>
        <w:t>Controller replacement or configuration restoration, when applicable.</w:t>
      </w:r>
    </w:p>
    <w:p>
      <w:pPr>
        <w:pStyle w:val="ListBullet"/>
      </w:pPr>
      <w:r>
        <w:t>A collision or mechanical event that may have disturbed the reference relationship.</w:t>
      </w:r>
    </w:p>
    <w:p>
      <w:r>
        <w:t>Mastering is not the same as TCP calibration, workpiece-frame calibration, or general robot geometric calibration. Each addresses a different relationship.</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relevance</w:t>
            </w:r>
          </w:p>
        </w:tc>
      </w:tr>
      <w:tr>
        <w:tc>
          <w:tcPr>
            <w:tcW w:type="dxa" w:w="3600"/>
          </w:tcPr>
          <w:p>
            <w:pPr>
              <w:spacing w:after="0" w:before="0" w:line="240" w:lineRule="auto"/>
              <w:jc w:val="left"/>
            </w:pPr>
            <w:r>
              <w:t>Mastering</w:t>
            </w:r>
          </w:p>
        </w:tc>
        <w:tc>
          <w:tcPr>
            <w:tcW w:type="dxa" w:w="3600"/>
          </w:tcPr>
          <w:p>
            <w:pPr>
              <w:spacing w:after="0" w:before="0" w:line="240" w:lineRule="auto"/>
              <w:jc w:val="left"/>
            </w:pPr>
            <w:r>
              <w:t>Establishing the defined relationship between joint encoder feedback and the robot's mechanical reference</w:t>
            </w:r>
          </w:p>
        </w:tc>
        <w:tc>
          <w:tcPr>
            <w:tcW w:type="dxa" w:w="3600"/>
          </w:tcPr>
          <w:p>
            <w:pPr>
              <w:spacing w:after="0" w:before="0" w:line="240" w:lineRule="auto"/>
              <w:jc w:val="left"/>
            </w:pPr>
            <w:r>
              <w:t>Restoring trustworthy axis reference data</w:t>
            </w:r>
          </w:p>
        </w:tc>
      </w:tr>
      <w:tr>
        <w:tc>
          <w:tcPr>
            <w:tcW w:type="dxa" w:w="3600"/>
          </w:tcPr>
          <w:p>
            <w:pPr>
              <w:spacing w:after="0" w:before="0" w:line="240" w:lineRule="auto"/>
              <w:jc w:val="left"/>
            </w:pPr>
            <w:r>
              <w:t>Encoder</w:t>
            </w:r>
          </w:p>
        </w:tc>
        <w:tc>
          <w:tcPr>
            <w:tcW w:type="dxa" w:w="3600"/>
          </w:tcPr>
          <w:p>
            <w:pPr>
              <w:spacing w:after="0" w:before="0" w:line="240" w:lineRule="auto"/>
              <w:jc w:val="left"/>
            </w:pPr>
            <w:r>
              <w:t>Sensor that measures shaft or joint movement</w:t>
            </w:r>
          </w:p>
        </w:tc>
        <w:tc>
          <w:tcPr>
            <w:tcW w:type="dxa" w:w="3600"/>
          </w:tcPr>
          <w:p>
            <w:pPr>
              <w:spacing w:after="0" w:before="0" w:line="240" w:lineRule="auto"/>
              <w:jc w:val="left"/>
            </w:pPr>
            <w:r>
              <w:t>Provides position feedback to the controller</w:t>
            </w:r>
          </w:p>
        </w:tc>
      </w:tr>
      <w:tr>
        <w:tc>
          <w:tcPr>
            <w:tcW w:type="dxa" w:w="3600"/>
          </w:tcPr>
          <w:p>
            <w:pPr>
              <w:spacing w:after="0" w:before="0" w:line="240" w:lineRule="auto"/>
              <w:jc w:val="left"/>
            </w:pPr>
            <w:r>
              <w:t>Absolute encoder</w:t>
            </w:r>
          </w:p>
        </w:tc>
        <w:tc>
          <w:tcPr>
            <w:tcW w:type="dxa" w:w="3600"/>
          </w:tcPr>
          <w:p>
            <w:pPr>
              <w:spacing w:after="0" w:before="0" w:line="240" w:lineRule="auto"/>
              <w:jc w:val="left"/>
            </w:pPr>
            <w:r>
              <w:t>Reports an encoded position within its supported range without necessarily requiring incremental counting from a startup reference</w:t>
            </w:r>
          </w:p>
        </w:tc>
        <w:tc>
          <w:tcPr>
            <w:tcW w:type="dxa" w:w="3600"/>
          </w:tcPr>
          <w:p>
            <w:pPr>
              <w:spacing w:after="0" w:before="0" w:line="240" w:lineRule="auto"/>
              <w:jc w:val="left"/>
            </w:pPr>
            <w:r>
              <w:t>May retain position across power cycles</w:t>
            </w:r>
          </w:p>
        </w:tc>
      </w:tr>
      <w:tr>
        <w:tc>
          <w:tcPr>
            <w:tcW w:type="dxa" w:w="3600"/>
          </w:tcPr>
          <w:p>
            <w:pPr>
              <w:spacing w:after="0" w:before="0" w:line="240" w:lineRule="auto"/>
              <w:jc w:val="left"/>
            </w:pPr>
            <w:r>
              <w:t>Incremental encoder</w:t>
            </w:r>
          </w:p>
        </w:tc>
        <w:tc>
          <w:tcPr>
            <w:tcW w:type="dxa" w:w="3600"/>
          </w:tcPr>
          <w:p>
            <w:pPr>
              <w:spacing w:after="0" w:before="0" w:line="240" w:lineRule="auto"/>
              <w:jc w:val="left"/>
            </w:pPr>
            <w:r>
              <w:t>Reports movement increments that must be counted from a reference</w:t>
            </w:r>
          </w:p>
        </w:tc>
        <w:tc>
          <w:tcPr>
            <w:tcW w:type="dxa" w:w="3600"/>
          </w:tcPr>
          <w:p>
            <w:pPr>
              <w:spacing w:after="0" w:before="0" w:line="240" w:lineRule="auto"/>
              <w:jc w:val="left"/>
            </w:pPr>
            <w:r>
              <w:t>May require a reference search or homing procedure</w:t>
            </w:r>
          </w:p>
        </w:tc>
      </w:tr>
      <w:tr>
        <w:tc>
          <w:tcPr>
            <w:tcW w:type="dxa" w:w="3600"/>
          </w:tcPr>
          <w:p>
            <w:pPr>
              <w:spacing w:after="0" w:before="0" w:line="240" w:lineRule="auto"/>
              <w:jc w:val="left"/>
            </w:pPr>
            <w:r>
              <w:t>Single-turn encoder</w:t>
            </w:r>
          </w:p>
        </w:tc>
        <w:tc>
          <w:tcPr>
            <w:tcW w:type="dxa" w:w="3600"/>
          </w:tcPr>
          <w:p>
            <w:pPr>
              <w:spacing w:after="0" w:before="0" w:line="240" w:lineRule="auto"/>
              <w:jc w:val="left"/>
            </w:pPr>
            <w:r>
              <w:t>Measures position within one revolution</w:t>
            </w:r>
          </w:p>
        </w:tc>
        <w:tc>
          <w:tcPr>
            <w:tcW w:type="dxa" w:w="3600"/>
          </w:tcPr>
          <w:p>
            <w:pPr>
              <w:spacing w:after="0" w:before="0" w:line="240" w:lineRule="auto"/>
              <w:jc w:val="left"/>
            </w:pPr>
            <w:r>
              <w:t>Does not by itself identify the complete multi-revolution position</w:t>
            </w:r>
          </w:p>
        </w:tc>
      </w:tr>
      <w:tr>
        <w:tc>
          <w:tcPr>
            <w:tcW w:type="dxa" w:w="3600"/>
          </w:tcPr>
          <w:p>
            <w:pPr>
              <w:spacing w:after="0" w:before="0" w:line="240" w:lineRule="auto"/>
              <w:jc w:val="left"/>
            </w:pPr>
            <w:r>
              <w:t>Multi-turn encoder</w:t>
            </w:r>
          </w:p>
        </w:tc>
        <w:tc>
          <w:tcPr>
            <w:tcW w:type="dxa" w:w="3600"/>
          </w:tcPr>
          <w:p>
            <w:pPr>
              <w:spacing w:after="0" w:before="0" w:line="240" w:lineRule="auto"/>
              <w:jc w:val="left"/>
            </w:pPr>
            <w:r>
              <w:t>Tracks position across multiple revolutions within its supported range</w:t>
            </w:r>
          </w:p>
        </w:tc>
        <w:tc>
          <w:tcPr>
            <w:tcW w:type="dxa" w:w="3600"/>
          </w:tcPr>
          <w:p>
            <w:pPr>
              <w:spacing w:after="0" w:before="0" w:line="240" w:lineRule="auto"/>
              <w:jc w:val="left"/>
            </w:pPr>
            <w:r>
              <w:t>Can provide a broader absolute position reference</w:t>
            </w:r>
          </w:p>
        </w:tc>
      </w:tr>
      <w:tr>
        <w:tc>
          <w:tcPr>
            <w:tcW w:type="dxa" w:w="3600"/>
          </w:tcPr>
          <w:p>
            <w:pPr>
              <w:spacing w:after="0" w:before="0" w:line="240" w:lineRule="auto"/>
              <w:jc w:val="left"/>
            </w:pPr>
            <w:r>
              <w:t>Mechanical reference mark</w:t>
            </w:r>
          </w:p>
        </w:tc>
        <w:tc>
          <w:tcPr>
            <w:tcW w:type="dxa" w:w="3600"/>
          </w:tcPr>
          <w:p>
            <w:pPr>
              <w:spacing w:after="0" w:before="0" w:line="240" w:lineRule="auto"/>
              <w:jc w:val="left"/>
            </w:pPr>
            <w:r>
              <w:t>Manufacturer-defined physical indicator used in an approved reference procedure</w:t>
            </w:r>
          </w:p>
        </w:tc>
        <w:tc>
          <w:tcPr>
            <w:tcW w:type="dxa" w:w="3600"/>
          </w:tcPr>
          <w:p>
            <w:pPr>
              <w:spacing w:after="0" w:before="0" w:line="240" w:lineRule="auto"/>
              <w:jc w:val="left"/>
            </w:pPr>
            <w:r>
              <w:t>Helps establish a repeatable reference</w:t>
            </w:r>
          </w:p>
        </w:tc>
      </w:tr>
      <w:tr>
        <w:tc>
          <w:tcPr>
            <w:tcW w:type="dxa" w:w="3600"/>
          </w:tcPr>
          <w:p>
            <w:pPr>
              <w:spacing w:after="0" w:before="0" w:line="240" w:lineRule="auto"/>
              <w:jc w:val="left"/>
            </w:pPr>
            <w:r>
              <w:t>Mastering fixture</w:t>
            </w:r>
          </w:p>
        </w:tc>
        <w:tc>
          <w:tcPr>
            <w:tcW w:type="dxa" w:w="3600"/>
          </w:tcPr>
          <w:p>
            <w:pPr>
              <w:spacing w:after="0" w:before="0" w:line="240" w:lineRule="auto"/>
              <w:jc w:val="left"/>
            </w:pPr>
            <w:r>
              <w:t>Specialized fixture used to establish or verify defined axis positions</w:t>
            </w:r>
          </w:p>
        </w:tc>
        <w:tc>
          <w:tcPr>
            <w:tcW w:type="dxa" w:w="3600"/>
          </w:tcPr>
          <w:p>
            <w:pPr>
              <w:spacing w:after="0" w:before="0" w:line="240" w:lineRule="auto"/>
              <w:jc w:val="left"/>
            </w:pPr>
            <w:r>
              <w:t>Supports model-specific mastering procedures</w:t>
            </w:r>
          </w:p>
        </w:tc>
      </w:tr>
      <w:tr>
        <w:tc>
          <w:tcPr>
            <w:tcW w:type="dxa" w:w="3600"/>
          </w:tcPr>
          <w:p>
            <w:pPr>
              <w:spacing w:after="0" w:before="0" w:line="240" w:lineRule="auto"/>
              <w:jc w:val="left"/>
            </w:pPr>
            <w:r>
              <w:t>Mastering data</w:t>
            </w:r>
          </w:p>
        </w:tc>
        <w:tc>
          <w:tcPr>
            <w:tcW w:type="dxa" w:w="3600"/>
          </w:tcPr>
          <w:p>
            <w:pPr>
              <w:spacing w:after="0" w:before="0" w:line="240" w:lineRule="auto"/>
              <w:jc w:val="left"/>
            </w:pPr>
            <w:r>
              <w:t>Stored reference information used by the robot controller</w:t>
            </w:r>
          </w:p>
        </w:tc>
        <w:tc>
          <w:tcPr>
            <w:tcW w:type="dxa" w:w="3600"/>
          </w:tcPr>
          <w:p>
            <w:pPr>
              <w:spacing w:after="0" w:before="0" w:line="240" w:lineRule="auto"/>
              <w:jc w:val="left"/>
            </w:pPr>
            <w:r>
              <w:t>Determines the relationship between feedback and the robot model</w:t>
            </w:r>
          </w:p>
        </w:tc>
      </w:tr>
      <w:tr>
        <w:tc>
          <w:tcPr>
            <w:tcW w:type="dxa" w:w="3600"/>
          </w:tcPr>
          <w:p>
            <w:pPr>
              <w:spacing w:after="0" w:before="0" w:line="240" w:lineRule="auto"/>
              <w:jc w:val="left"/>
            </w:pPr>
            <w:r>
              <w:t>Zero position</w:t>
            </w:r>
          </w:p>
        </w:tc>
        <w:tc>
          <w:tcPr>
            <w:tcW w:type="dxa" w:w="3600"/>
          </w:tcPr>
          <w:p>
            <w:pPr>
              <w:spacing w:after="0" w:before="0" w:line="240" w:lineRule="auto"/>
              <w:jc w:val="left"/>
            </w:pPr>
            <w:r>
              <w:t>A defined coordinate or reference position, depending on the system</w:t>
            </w:r>
          </w:p>
        </w:tc>
        <w:tc>
          <w:tcPr>
            <w:tcW w:type="dxa" w:w="3600"/>
          </w:tcPr>
          <w:p>
            <w:pPr>
              <w:spacing w:after="0" w:before="0" w:line="240" w:lineRule="auto"/>
              <w:jc w:val="left"/>
            </w:pPr>
            <w:r>
              <w:t>Must not be confused automatically with a universal physical zero</w:t>
            </w:r>
          </w:p>
        </w:tc>
      </w:tr>
      <w:tr>
        <w:tc>
          <w:tcPr>
            <w:tcW w:type="dxa" w:w="3600"/>
          </w:tcPr>
          <w:p>
            <w:pPr>
              <w:spacing w:after="0" w:before="0" w:line="240" w:lineRule="auto"/>
              <w:jc w:val="left"/>
            </w:pPr>
            <w:r>
              <w:t>Encoder reset</w:t>
            </w:r>
          </w:p>
        </w:tc>
        <w:tc>
          <w:tcPr>
            <w:tcW w:type="dxa" w:w="3600"/>
          </w:tcPr>
          <w:p>
            <w:pPr>
              <w:spacing w:after="0" w:before="0" w:line="240" w:lineRule="auto"/>
              <w:jc w:val="left"/>
            </w:pPr>
            <w:r>
              <w:t>A procedure that resets or initializes encoder-related state</w:t>
            </w:r>
          </w:p>
        </w:tc>
        <w:tc>
          <w:tcPr>
            <w:tcW w:type="dxa" w:w="3600"/>
          </w:tcPr>
          <w:p>
            <w:pPr>
              <w:spacing w:after="0" w:before="0" w:line="240" w:lineRule="auto"/>
              <w:jc w:val="left"/>
            </w:pPr>
            <w:r>
              <w:t>May be one step in a specific recovery procedure, but is not universally equivalent to mastering</w:t>
            </w:r>
          </w:p>
        </w:tc>
      </w:tr>
      <w:tr>
        <w:tc>
          <w:tcPr>
            <w:tcW w:type="dxa" w:w="3600"/>
          </w:tcPr>
          <w:p>
            <w:pPr>
              <w:spacing w:after="0" w:before="0" w:line="240" w:lineRule="auto"/>
              <w:jc w:val="left"/>
            </w:pPr>
            <w:r>
              <w:t>Home position</w:t>
            </w:r>
          </w:p>
        </w:tc>
        <w:tc>
          <w:tcPr>
            <w:tcW w:type="dxa" w:w="3600"/>
          </w:tcPr>
          <w:p>
            <w:pPr>
              <w:spacing w:after="0" w:before="0" w:line="240" w:lineRule="auto"/>
              <w:jc w:val="left"/>
            </w:pPr>
            <w:r>
              <w:t>A designated robot or machine position used for an operational purpose</w:t>
            </w:r>
          </w:p>
        </w:tc>
        <w:tc>
          <w:tcPr>
            <w:tcW w:type="dxa" w:w="3600"/>
          </w:tcPr>
          <w:p>
            <w:pPr>
              <w:spacing w:after="0" w:before="0" w:line="240" w:lineRule="auto"/>
              <w:jc w:val="left"/>
            </w:pPr>
            <w:r>
              <w:t>May differ from the mastering reference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Measurement and correction of discrepancies between expected and actual robot behavior</w:t>
            </w:r>
          </w:p>
        </w:tc>
        <w:tc>
          <w:tcPr>
            <w:tcW w:type="dxa" w:w="3600"/>
          </w:tcPr>
          <w:p>
            <w:pPr>
              <w:spacing w:after="0" w:before="0" w:line="240" w:lineRule="auto"/>
              <w:jc w:val="left"/>
            </w:pPr>
            <w:r>
              <w:t>Can include TCP, frame, or geometric corrections</w:t>
            </w:r>
          </w:p>
        </w:tc>
      </w:tr>
    </w:tbl>
    <w:p/>
    <w:p>
      <w:r>
        <w:t>Terminology varies between manufacturers. For example, a controller may use terms such as mastering, calibration, zeroing, or reference position in specific ways. Always use the terminology and procedure for the exact robot model and controller generation.</w:t>
      </w:r>
    </w:p>
    <w:p>
      <w:pPr>
        <w:pStyle w:val="Heading2"/>
      </w:pPr>
      <w:r>
        <w:t>3. How Mastering Works</w:t>
      </w:r>
    </w:p>
    <w:p>
      <w:r>
        <w:t>A robot joint has a physical mechanical position and a corresponding encoder reading. The controller must know how the encoder reading relates to the defined reference used by its kinematic model.</w:t>
      </w:r>
    </w:p>
    <w:p>
      <w:r>
        <w:t>Conceptually:</w:t>
      </w:r>
    </w:p>
    <w:p>
      <w:pPr>
        <w:spacing w:before="120" w:after="160"/>
        <w:jc w:val="center"/>
      </w:pPr>
      <m:oMathPara>
        <m:oMath>
          <m:sSub>
            <m:e>
              <m:r>
                <m:t>q</m:t>
              </m:r>
            </m:e>
            <m:sub>
              <m:r>
                <m:t>i</m:t>
              </m:r>
            </m:sub>
          </m:sSub>
          <m:r>
            <m:t>=</m:t>
          </m:r>
          <m:sSub>
            <m:e>
              <m:r>
                <m:t>f</m:t>
              </m:r>
            </m:e>
            <m:sub>
              <m:r>
                <m:t>i</m:t>
              </m:r>
            </m:sub>
          </m:sSub>
          <m:r>
            <m:t>(</m:t>
          </m:r>
          <m:sSub>
            <m:e>
              <m:r>
                <m:t>E</m:t>
              </m:r>
            </m:e>
            <m:sub>
              <m:r>
                <m:t>i</m:t>
              </m:r>
            </m:sub>
          </m:sSub>
          <m:r>
            <m:t>,</m:t>
          </m:r>
          <m:sSub>
            <m:e>
              <m:r>
                <m:t>M</m:t>
              </m:r>
            </m:e>
            <m:sub>
              <m:r>
                <m:t>i</m:t>
              </m:r>
            </m:sub>
          </m:sSub>
          <m:r>
            <m:t>)</m:t>
          </m:r>
        </m:oMath>
      </m:oMathPara>
    </w:p>
    <w:p>
      <w:r>
        <w:t>Where:</w:t>
      </w:r>
    </w:p>
    <w:p>
      <w:pPr>
        <w:pStyle w:val="ListBullet"/>
      </w:pPr>
      <m:oMath>
        <m:sSub>
          <m:e>
            <m:r>
              <m:t>q</m:t>
            </m:r>
          </m:e>
          <m:sub>
            <m:r>
              <m:t>i</m:t>
            </m:r>
          </m:sub>
        </m:sSub>
      </m:oMath>
      <w:r>
        <w:t xml:space="preserve"> is the controller's interpreted joint position.</w:t>
      </w:r>
    </w:p>
    <w:p>
      <w:pPr>
        <w:pStyle w:val="ListBullet"/>
      </w:pPr>
      <m:oMath>
        <m:sSub>
          <m:e>
            <m:r>
              <m:t>E</m:t>
            </m:r>
          </m:e>
          <m:sub>
            <m:r>
              <m:t>i</m:t>
            </m:r>
          </m:sub>
        </m:sSub>
      </m:oMath>
      <w:r>
        <w:t xml:space="preserve"> is the encoder measurement.</w:t>
      </w:r>
    </w:p>
    <w:p>
      <w:pPr>
        <w:pStyle w:val="ListBullet"/>
      </w:pPr>
      <m:oMath>
        <m:sSub>
          <m:e>
            <m:r>
              <m:t>M</m:t>
            </m:r>
          </m:e>
          <m:sub>
            <m:r>
              <m:t>i</m:t>
            </m:r>
          </m:sub>
        </m:sSub>
      </m:oMath>
      <w:r>
        <w:t xml:space="preserve"> represents the applicable mastering or reference data.</w:t>
      </w:r>
    </w:p>
    <w:p>
      <w:pPr>
        <w:pStyle w:val="ListBullet"/>
      </w:pPr>
      <m:oMath>
        <m:r>
          <m:t>i</m:t>
        </m:r>
      </m:oMath>
      <w:r>
        <w:t xml:space="preserve"> identifies a robot axis.</w:t>
      </w:r>
    </w:p>
    <w:p>
      <w:r>
        <w:t>This is a conceptual relationship, not a universal controller formula. The actual implementation depends on the encoder, drive, controller, and manufacturer.</w:t>
      </w:r>
    </w:p>
    <w:p>
      <w:r>
        <w:t>A mastering procedure establishes or restores the required relationship between the encoder's reported position and the mechanical reference.</w:t>
      </w:r>
    </w:p>
    <w:p>
      <w:r>
        <w:t>If that relationship is wrong, the controller may interpret the same encoder reading as a different joint angle than the robot's actual mechanical angle.</w:t>
      </w:r>
    </w:p>
    <w:p>
      <w:pPr>
        <w:pStyle w:val="Heading3"/>
      </w:pPr>
      <w:r>
        <w:t>Conceptual example</w:t>
      </w:r>
    </w:p>
    <w:p>
      <w:r>
        <w:t>Suppose a robot joint is physically at its manufacturer-defined reference, but the controller's stored reference data are incorrect.</w:t>
      </w:r>
    </w:p>
    <w:p>
      <w:r>
        <w:t>The controller may interpret that physical position as a joint angle different from the intended reference. The error then propagates into the robot's calculated tool position.</w:t>
      </w:r>
    </w:p>
    <w:p>
      <w:r>
        <w:t>The important point is that the controller's displayed position is calculated from its feedback and reference data. It is not an independent measurement of the robot's true physical geometry.</w:t>
      </w:r>
    </w:p>
    <w:p>
      <w:pPr>
        <w:pStyle w:val="Heading2"/>
      </w:pPr>
      <w:r>
        <w:t>4. Encoder Technologies and Their Relationship to Mastering</w:t>
      </w:r>
    </w:p>
    <w:p>
      <w:pPr>
        <w:pStyle w:val="Heading3"/>
      </w:pPr>
      <w:r>
        <w:t>4.1 Incremental encoders</w:t>
      </w:r>
    </w:p>
    <w:p>
      <w:r>
        <w:t>An incremental encoder produces pulses or digital increments corresponding to movement.</w:t>
      </w:r>
    </w:p>
    <w:p>
      <w:r>
        <w:t>The controller or drive counts these increments to estimate position. Depending on the architecture, a reference search, index pulse, limit switch, or other procedure may be needed to establish a known position.</w:t>
      </w:r>
    </w:p>
    <w:p>
      <w:r>
        <w:t>Typical considerations include:</w:t>
      </w:r>
    </w:p>
    <w:p>
      <w:pPr>
        <w:pStyle w:val="ListBullet"/>
      </w:pPr>
      <w:r>
        <w:t>Loss of counted position after power loss, depending on the system.</w:t>
      </w:r>
    </w:p>
    <w:p>
      <w:pPr>
        <w:pStyle w:val="ListBullet"/>
      </w:pPr>
      <w:r>
        <w:t>Need for a homing or reference procedure.</w:t>
      </w:r>
    </w:p>
    <w:p>
      <w:pPr>
        <w:pStyle w:val="ListBullet"/>
      </w:pPr>
      <w:r>
        <w:t>Electrical signal integrity.</w:t>
      </w:r>
    </w:p>
    <w:p>
      <w:pPr>
        <w:pStyle w:val="ListBullet"/>
      </w:pPr>
      <w:r>
        <w:t>Encoder coupling and mechanical alignment.</w:t>
      </w:r>
    </w:p>
    <w:p>
      <w:pPr>
        <w:pStyle w:val="ListBullet"/>
      </w:pPr>
      <w:r>
        <w:t>Correct interpretation of direction and counts.</w:t>
      </w:r>
    </w:p>
    <w:p>
      <w:r>
        <w:t>An incremental encoder does not automatically mean that the complete robot requires manual mastering after every power cycle. Some systems retain position through other mechanisms.</w:t>
      </w:r>
    </w:p>
    <w:p>
      <w:pPr>
        <w:pStyle w:val="Heading3"/>
      </w:pPr>
      <w:r>
        <w:t>4.2 Absolute encoders</w:t>
      </w:r>
    </w:p>
    <w:p>
      <w:r>
        <w:t>An absolute encoder reports an encoded position within its supported measurement range.</w:t>
      </w:r>
    </w:p>
    <w:p>
      <w:r>
        <w:t>Advantages may include:</w:t>
      </w:r>
    </w:p>
    <w:p>
      <w:pPr>
        <w:pStyle w:val="ListBullet"/>
      </w:pPr>
      <w:r>
        <w:t>Position information available after power-up.</w:t>
      </w:r>
    </w:p>
    <w:p>
      <w:pPr>
        <w:pStyle w:val="ListBullet"/>
      </w:pPr>
      <w:r>
        <w:t>Reduced need for a conventional incremental homing sequence.</w:t>
      </w:r>
    </w:p>
    <w:p>
      <w:pPr>
        <w:pStyle w:val="ListBullet"/>
      </w:pPr>
      <w:r>
        <w:t>Ability to detect certain position changes while power is off, depending on encoder architecture.</w:t>
      </w:r>
    </w:p>
    <w:p>
      <w:r>
        <w:t>However, an absolute encoder does not guarantee that the robot's mastering data are correct.</w:t>
      </w:r>
    </w:p>
    <w:p>
      <w:r>
        <w:t>The encoder can report a valid position while the reference relationship between that position and the mechanical robot model is incorrect.</w:t>
      </w:r>
    </w:p>
    <w:p>
      <w:pPr>
        <w:pStyle w:val="Heading3"/>
      </w:pPr>
      <w:r>
        <w:t>4.3 Single-turn and multi-turn encoders</w:t>
      </w:r>
    </w:p>
    <w:p>
      <w:r>
        <w:t>A single-turn encoder identifies position within one revolution. A multi-turn encoder can also distinguish positions across a supported number of revolutions.</w:t>
      </w:r>
    </w:p>
    <w:p>
      <w:r>
        <w:t>A multi-turn encoder may use mechanical gearing, electronic turn counting, energy storage, or other manufacturer-specific methods.</w:t>
      </w:r>
    </w:p>
    <w:p>
      <w:r>
        <w:t>Do not assume all absolute encoders retain position indefinitely under all power-loss conditions. Battery-backed systems, where fitted, have specific requirements and maintenance intervals.</w:t>
      </w:r>
    </w:p>
    <w:p>
      <w:pPr>
        <w:pStyle w:val="Heading3"/>
      </w:pPr>
      <w:r>
        <w:t>4.4 Resolvers and other feedback systems</w:t>
      </w:r>
    </w:p>
    <w:p>
      <w:r>
        <w:t>Some servo systems use resolvers or other position feedback technologies rather than conventional digital encoders.</w:t>
      </w:r>
    </w:p>
    <w:p>
      <w:r>
        <w:t>The feedback technology affects how position is measured, but the core requirement remains the same: the controller must correctly relate feedback to the mechanical axis reference.</w:t>
      </w:r>
    </w:p>
    <w:p>
      <w:pPr>
        <w:pStyle w:val="Heading2"/>
      </w:pPr>
      <w:r>
        <w:t>5. Why Mastering Can Be Lost or Become Invalid</w:t>
      </w:r>
    </w:p>
    <w:p>
      <w:r>
        <w:t>Mastering may need to be checked or restored when the mechanical or feedback reference relationship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Event</w:t>
            </w:r>
          </w:p>
        </w:tc>
        <w:tc>
          <w:tcPr>
            <w:tcW w:type="dxa" w:w="3600"/>
            <w:shd w:val="clear" w:color="auto" w:fill="EEF2F7"/>
          </w:tcPr>
          <w:p>
            <w:pPr>
              <w:spacing w:after="0" w:before="0" w:line="240" w:lineRule="auto"/>
              <w:jc w:val="left"/>
            </w:pPr>
            <w:r>
              <w:rPr>
                <w:b/>
                <w:color w:val="1A2E4A"/>
              </w:rPr>
              <w:t>Why mastering may be affected</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Motor replacement</w:t>
            </w:r>
          </w:p>
        </w:tc>
        <w:tc>
          <w:tcPr>
            <w:tcW w:type="dxa" w:w="3600"/>
          </w:tcPr>
          <w:p>
            <w:pPr>
              <w:spacing w:after="0" w:before="0" w:line="240" w:lineRule="auto"/>
              <w:jc w:val="left"/>
            </w:pPr>
            <w:r>
              <w:t>Encoder orientation or motor-to-axis relationship may change</w:t>
            </w:r>
          </w:p>
        </w:tc>
        <w:tc>
          <w:tcPr>
            <w:tcW w:type="dxa" w:w="3600"/>
          </w:tcPr>
          <w:p>
            <w:pPr>
              <w:spacing w:after="0" w:before="0" w:line="240" w:lineRule="auto"/>
              <w:jc w:val="left"/>
            </w:pPr>
            <w:r>
              <w:t>Follow the specified replacement and mastering procedure</w:t>
            </w:r>
          </w:p>
        </w:tc>
      </w:tr>
      <w:tr>
        <w:tc>
          <w:tcPr>
            <w:tcW w:type="dxa" w:w="3600"/>
          </w:tcPr>
          <w:p>
            <w:pPr>
              <w:spacing w:after="0" w:before="0" w:line="240" w:lineRule="auto"/>
              <w:jc w:val="left"/>
            </w:pPr>
            <w:r>
              <w:t>Encoder replacement</w:t>
            </w:r>
          </w:p>
        </w:tc>
        <w:tc>
          <w:tcPr>
            <w:tcW w:type="dxa" w:w="3600"/>
          </w:tcPr>
          <w:p>
            <w:pPr>
              <w:spacing w:after="0" w:before="0" w:line="240" w:lineRule="auto"/>
              <w:jc w:val="left"/>
            </w:pPr>
            <w:r>
              <w:t>New feedback may not share the old reference relationship</w:t>
            </w:r>
          </w:p>
        </w:tc>
        <w:tc>
          <w:tcPr>
            <w:tcW w:type="dxa" w:w="3600"/>
          </w:tcPr>
          <w:p>
            <w:pPr>
              <w:spacing w:after="0" w:before="0" w:line="240" w:lineRule="auto"/>
              <w:jc w:val="left"/>
            </w:pPr>
            <w:r>
              <w:t>Perform the required encoder setup and reference verification</w:t>
            </w:r>
          </w:p>
        </w:tc>
      </w:tr>
      <w:tr>
        <w:tc>
          <w:tcPr>
            <w:tcW w:type="dxa" w:w="3600"/>
          </w:tcPr>
          <w:p>
            <w:pPr>
              <w:spacing w:after="0" w:before="0" w:line="240" w:lineRule="auto"/>
              <w:jc w:val="left"/>
            </w:pPr>
            <w:r>
              <w:t>Gearbox replacement</w:t>
            </w:r>
          </w:p>
        </w:tc>
        <w:tc>
          <w:tcPr>
            <w:tcW w:type="dxa" w:w="3600"/>
          </w:tcPr>
          <w:p>
            <w:pPr>
              <w:spacing w:after="0" w:before="0" w:line="240" w:lineRule="auto"/>
              <w:jc w:val="left"/>
            </w:pPr>
            <w:r>
              <w:t>Mechanical reference relationships may change</w:t>
            </w:r>
          </w:p>
        </w:tc>
        <w:tc>
          <w:tcPr>
            <w:tcW w:type="dxa" w:w="3600"/>
          </w:tcPr>
          <w:p>
            <w:pPr>
              <w:spacing w:after="0" w:before="0" w:line="240" w:lineRule="auto"/>
              <w:jc w:val="left"/>
            </w:pPr>
            <w:r>
              <w:t>Verify mechanical assembly and mastering requirements</w:t>
            </w:r>
          </w:p>
        </w:tc>
      </w:tr>
      <w:tr>
        <w:tc>
          <w:tcPr>
            <w:tcW w:type="dxa" w:w="3600"/>
          </w:tcPr>
          <w:p>
            <w:pPr>
              <w:spacing w:after="0" w:before="0" w:line="240" w:lineRule="auto"/>
              <w:jc w:val="left"/>
            </w:pPr>
            <w:r>
              <w:t>Encoder coupling movement</w:t>
            </w:r>
          </w:p>
        </w:tc>
        <w:tc>
          <w:tcPr>
            <w:tcW w:type="dxa" w:w="3600"/>
          </w:tcPr>
          <w:p>
            <w:pPr>
              <w:spacing w:after="0" w:before="0" w:line="240" w:lineRule="auto"/>
              <w:jc w:val="left"/>
            </w:pPr>
            <w:r>
              <w:t>Encoder reading may no longer correspond to the previous mechanical reference</w:t>
            </w:r>
          </w:p>
        </w:tc>
        <w:tc>
          <w:tcPr>
            <w:tcW w:type="dxa" w:w="3600"/>
          </w:tcPr>
          <w:p>
            <w:pPr>
              <w:spacing w:after="0" w:before="0" w:line="240" w:lineRule="auto"/>
              <w:jc w:val="left"/>
            </w:pPr>
            <w:r>
              <w:t>Inspect and follow the model-specific reference procedure</w:t>
            </w:r>
          </w:p>
        </w:tc>
      </w:tr>
      <w:tr>
        <w:tc>
          <w:tcPr>
            <w:tcW w:type="dxa" w:w="3600"/>
          </w:tcPr>
          <w:p>
            <w:pPr>
              <w:spacing w:after="0" w:before="0" w:line="240" w:lineRule="auto"/>
              <w:jc w:val="left"/>
            </w:pPr>
            <w:r>
              <w:t>Loss of encoder position data</w:t>
            </w:r>
          </w:p>
        </w:tc>
        <w:tc>
          <w:tcPr>
            <w:tcW w:type="dxa" w:w="3600"/>
          </w:tcPr>
          <w:p>
            <w:pPr>
              <w:spacing w:after="0" w:before="0" w:line="240" w:lineRule="auto"/>
              <w:jc w:val="left"/>
            </w:pPr>
            <w:r>
              <w:t>Stored position may no longer be trustworthy</w:t>
            </w:r>
          </w:p>
        </w:tc>
        <w:tc>
          <w:tcPr>
            <w:tcW w:type="dxa" w:w="3600"/>
          </w:tcPr>
          <w:p>
            <w:pPr>
              <w:spacing w:after="0" w:before="0" w:line="240" w:lineRule="auto"/>
              <w:jc w:val="left"/>
            </w:pPr>
            <w:r>
              <w:t>Determine whether the manufacturer's recovery procedure requires mastering</w:t>
            </w:r>
          </w:p>
        </w:tc>
      </w:tr>
      <w:tr>
        <w:tc>
          <w:tcPr>
            <w:tcW w:type="dxa" w:w="3600"/>
          </w:tcPr>
          <w:p>
            <w:pPr>
              <w:spacing w:after="0" w:before="0" w:line="240" w:lineRule="auto"/>
              <w:jc w:val="left"/>
            </w:pPr>
            <w:r>
              <w:t>Battery failure on a supported system</w:t>
            </w:r>
          </w:p>
        </w:tc>
        <w:tc>
          <w:tcPr>
            <w:tcW w:type="dxa" w:w="3600"/>
          </w:tcPr>
          <w:p>
            <w:pPr>
              <w:spacing w:after="0" w:before="0" w:line="240" w:lineRule="auto"/>
              <w:jc w:val="left"/>
            </w:pPr>
            <w:r>
              <w:t>Position information may be lost or invalidated</w:t>
            </w:r>
          </w:p>
        </w:tc>
        <w:tc>
          <w:tcPr>
            <w:tcW w:type="dxa" w:w="3600"/>
          </w:tcPr>
          <w:p>
            <w:pPr>
              <w:spacing w:after="0" w:before="0" w:line="240" w:lineRule="auto"/>
              <w:jc w:val="left"/>
            </w:pPr>
            <w:r>
              <w:t>Follow the encoder and controller recovery procedure</w:t>
            </w:r>
          </w:p>
        </w:tc>
      </w:tr>
      <w:tr>
        <w:tc>
          <w:tcPr>
            <w:tcW w:type="dxa" w:w="3600"/>
          </w:tcPr>
          <w:p>
            <w:pPr>
              <w:spacing w:after="0" w:before="0" w:line="240" w:lineRule="auto"/>
              <w:jc w:val="left"/>
            </w:pPr>
            <w:r>
              <w:t>Mechanical disassembly</w:t>
            </w:r>
          </w:p>
        </w:tc>
        <w:tc>
          <w:tcPr>
            <w:tcW w:type="dxa" w:w="3600"/>
          </w:tcPr>
          <w:p>
            <w:pPr>
              <w:spacing w:after="0" w:before="0" w:line="240" w:lineRule="auto"/>
              <w:jc w:val="left"/>
            </w:pPr>
            <w:r>
              <w:t>Relative positions may change</w:t>
            </w:r>
          </w:p>
        </w:tc>
        <w:tc>
          <w:tcPr>
            <w:tcW w:type="dxa" w:w="3600"/>
          </w:tcPr>
          <w:p>
            <w:pPr>
              <w:spacing w:after="0" w:before="0" w:line="240" w:lineRule="auto"/>
              <w:jc w:val="left"/>
            </w:pPr>
            <w:r>
              <w:t>Verify the affected axes and applicable reference data</w:t>
            </w:r>
          </w:p>
        </w:tc>
      </w:tr>
      <w:tr>
        <w:tc>
          <w:tcPr>
            <w:tcW w:type="dxa" w:w="3600"/>
          </w:tcPr>
          <w:p>
            <w:pPr>
              <w:spacing w:after="0" w:before="0" w:line="240" w:lineRule="auto"/>
              <w:jc w:val="left"/>
            </w:pPr>
            <w:r>
              <w:t>Controller replacement</w:t>
            </w:r>
          </w:p>
        </w:tc>
        <w:tc>
          <w:tcPr>
            <w:tcW w:type="dxa" w:w="3600"/>
          </w:tcPr>
          <w:p>
            <w:pPr>
              <w:spacing w:after="0" w:before="0" w:line="240" w:lineRule="auto"/>
              <w:jc w:val="left"/>
            </w:pPr>
            <w:r>
              <w:t>Reference data or configuration may not match the installed robot</w:t>
            </w:r>
          </w:p>
        </w:tc>
        <w:tc>
          <w:tcPr>
            <w:tcW w:type="dxa" w:w="3600"/>
          </w:tcPr>
          <w:p>
            <w:pPr>
              <w:spacing w:after="0" w:before="0" w:line="240" w:lineRule="auto"/>
              <w:jc w:val="left"/>
            </w:pPr>
            <w:r>
              <w:t>Restore only compatible, verified data and validate the configuration</w:t>
            </w:r>
          </w:p>
        </w:tc>
      </w:tr>
      <w:tr>
        <w:tc>
          <w:tcPr>
            <w:tcW w:type="dxa" w:w="3600"/>
          </w:tcPr>
          <w:p>
            <w:pPr>
              <w:spacing w:after="0" w:before="0" w:line="240" w:lineRule="auto"/>
              <w:jc w:val="left"/>
            </w:pPr>
            <w:r>
              <w:t>Collision</w:t>
            </w:r>
          </w:p>
        </w:tc>
        <w:tc>
          <w:tcPr>
            <w:tcW w:type="dxa" w:w="3600"/>
          </w:tcPr>
          <w:p>
            <w:pPr>
              <w:spacing w:after="0" w:before="0" w:line="240" w:lineRule="auto"/>
              <w:jc w:val="left"/>
            </w:pPr>
            <w:r>
              <w:t>Mechanical or feedback components may have shifted or suffered damage</w:t>
            </w:r>
          </w:p>
        </w:tc>
        <w:tc>
          <w:tcPr>
            <w:tcW w:type="dxa" w:w="3600"/>
          </w:tcPr>
          <w:p>
            <w:pPr>
              <w:spacing w:after="0" w:before="0" w:line="240" w:lineRule="auto"/>
              <w:jc w:val="left"/>
            </w:pPr>
            <w:r>
              <w:t>Inspect for damage before deciding whether mastering is required</w:t>
            </w:r>
          </w:p>
        </w:tc>
      </w:tr>
      <w:tr>
        <w:tc>
          <w:tcPr>
            <w:tcW w:type="dxa" w:w="3600"/>
          </w:tcPr>
          <w:p>
            <w:pPr>
              <w:spacing w:after="0" w:before="0" w:line="240" w:lineRule="auto"/>
              <w:jc w:val="left"/>
            </w:pPr>
            <w:r>
              <w:t>Routine power cycle</w:t>
            </w:r>
          </w:p>
        </w:tc>
        <w:tc>
          <w:tcPr>
            <w:tcW w:type="dxa" w:w="3600"/>
          </w:tcPr>
          <w:p>
            <w:pPr>
              <w:spacing w:after="0" w:before="0" w:line="240" w:lineRule="auto"/>
              <w:jc w:val="left"/>
            </w:pPr>
            <w:r>
              <w:t>Some systems retain valid absolute position information</w:t>
            </w:r>
          </w:p>
        </w:tc>
        <w:tc>
          <w:tcPr>
            <w:tcW w:type="dxa" w:w="3600"/>
          </w:tcPr>
          <w:p>
            <w:pPr>
              <w:spacing w:after="0" w:before="0" w:line="240" w:lineRule="auto"/>
              <w:jc w:val="left"/>
            </w:pPr>
            <w:r>
              <w:t>Do not remaster automatically without a reason</w:t>
            </w:r>
          </w:p>
        </w:tc>
      </w:tr>
    </w:tbl>
    <w:p/>
    <w:p>
      <w:r>
        <w:t>A mastering alarm or lost-position indication must be taken seriously. Conversely, performing mastering without identifying the cause can create additional problems if the mechanical system is damaged.</w:t>
      </w:r>
    </w:p>
    <w:p>
      <w:pPr>
        <w:pStyle w:val="Heading2"/>
      </w:pPr>
      <w:r>
        <w:t>6. Mastering Versus Calibration, TCP, and Home Position</w:t>
      </w:r>
    </w:p>
    <w:p>
      <w:r>
        <w:t>These concepts are related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What it establishes or corrects</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Mastering</w:t>
            </w:r>
          </w:p>
        </w:tc>
        <w:tc>
          <w:tcPr>
            <w:tcW w:type="dxa" w:w="3600"/>
          </w:tcPr>
          <w:p>
            <w:pPr>
              <w:spacing w:after="0" w:before="0" w:line="240" w:lineRule="auto"/>
              <w:jc w:val="left"/>
            </w:pPr>
            <w:r>
              <w:t>Relationship between joint feedback and the defined mechanical reference</w:t>
            </w:r>
          </w:p>
        </w:tc>
        <w:tc>
          <w:tcPr>
            <w:tcW w:type="dxa" w:w="3600"/>
          </w:tcPr>
          <w:p>
            <w:pPr>
              <w:spacing w:after="0" w:before="0" w:line="240" w:lineRule="auto"/>
              <w:jc w:val="left"/>
            </w:pPr>
            <w:r>
              <w:t>Axis reference affected by motor replacement</w:t>
            </w:r>
          </w:p>
        </w:tc>
      </w:tr>
      <w:tr>
        <w:tc>
          <w:tcPr>
            <w:tcW w:type="dxa" w:w="3600"/>
          </w:tcPr>
          <w:p>
            <w:pPr>
              <w:spacing w:after="0" w:before="0" w:line="240" w:lineRule="auto"/>
              <w:jc w:val="left"/>
            </w:pPr>
            <w:r>
              <w:t>TCP calibration</w:t>
            </w:r>
          </w:p>
        </w:tc>
        <w:tc>
          <w:tcPr>
            <w:tcW w:type="dxa" w:w="3600"/>
          </w:tcPr>
          <w:p>
            <w:pPr>
              <w:spacing w:after="0" w:before="0" w:line="240" w:lineRule="auto"/>
              <w:jc w:val="left"/>
            </w:pPr>
            <w:r>
              <w:t>Tool reference point relative to the flange</w:t>
            </w:r>
          </w:p>
        </w:tc>
        <w:tc>
          <w:tcPr>
            <w:tcW w:type="dxa" w:w="3600"/>
          </w:tcPr>
          <w:p>
            <w:pPr>
              <w:spacing w:after="0" w:before="0" w:line="240" w:lineRule="auto"/>
              <w:jc w:val="left"/>
            </w:pPr>
            <w:r>
              <w:t>New welding gun or dispensing nozzle</w:t>
            </w:r>
          </w:p>
        </w:tc>
      </w:tr>
      <w:tr>
        <w:tc>
          <w:tcPr>
            <w:tcW w:type="dxa" w:w="3600"/>
          </w:tcPr>
          <w:p>
            <w:pPr>
              <w:spacing w:after="0" w:before="0" w:line="240" w:lineRule="auto"/>
              <w:jc w:val="left"/>
            </w:pPr>
            <w:r>
              <w:t>Workpiece-frame calibration</w:t>
            </w:r>
          </w:p>
        </w:tc>
        <w:tc>
          <w:tcPr>
            <w:tcW w:type="dxa" w:w="3600"/>
          </w:tcPr>
          <w:p>
            <w:pPr>
              <w:spacing w:after="0" w:before="0" w:line="240" w:lineRule="auto"/>
              <w:jc w:val="left"/>
            </w:pPr>
            <w:r>
              <w:t>Part or fixture coordinate frame</w:t>
            </w:r>
          </w:p>
        </w:tc>
        <w:tc>
          <w:tcPr>
            <w:tcW w:type="dxa" w:w="3600"/>
          </w:tcPr>
          <w:p>
            <w:pPr>
              <w:spacing w:after="0" w:before="0" w:line="240" w:lineRule="auto"/>
              <w:jc w:val="left"/>
            </w:pPr>
            <w:r>
              <w:t>Fixture moved during maintenance</w:t>
            </w:r>
          </w:p>
        </w:tc>
      </w:tr>
      <w:tr>
        <w:tc>
          <w:tcPr>
            <w:tcW w:type="dxa" w:w="3600"/>
          </w:tcPr>
          <w:p>
            <w:pPr>
              <w:spacing w:after="0" w:before="0" w:line="240" w:lineRule="auto"/>
              <w:jc w:val="left"/>
            </w:pPr>
            <w:r>
              <w:t>Geometric calibration</w:t>
            </w:r>
          </w:p>
        </w:tc>
        <w:tc>
          <w:tcPr>
            <w:tcW w:type="dxa" w:w="3600"/>
          </w:tcPr>
          <w:p>
            <w:pPr>
              <w:spacing w:after="0" w:before="0" w:line="240" w:lineRule="auto"/>
              <w:jc w:val="left"/>
            </w:pPr>
            <w:r>
              <w:t>Selected discrepancies in the robot's geometric model</w:t>
            </w:r>
          </w:p>
        </w:tc>
        <w:tc>
          <w:tcPr>
            <w:tcW w:type="dxa" w:w="3600"/>
          </w:tcPr>
          <w:p>
            <w:pPr>
              <w:spacing w:after="0" w:before="0" w:line="240" w:lineRule="auto"/>
              <w:jc w:val="left"/>
            </w:pPr>
            <w:r>
              <w:t>Systematic positioning errors across the workspace</w:t>
            </w:r>
          </w:p>
        </w:tc>
      </w:tr>
      <w:tr>
        <w:tc>
          <w:tcPr>
            <w:tcW w:type="dxa" w:w="3600"/>
          </w:tcPr>
          <w:p>
            <w:pPr>
              <w:spacing w:after="0" w:before="0" w:line="240" w:lineRule="auto"/>
              <w:jc w:val="left"/>
            </w:pPr>
            <w:r>
              <w:t>Touch-up</w:t>
            </w:r>
          </w:p>
        </w:tc>
        <w:tc>
          <w:tcPr>
            <w:tcW w:type="dxa" w:w="3600"/>
          </w:tcPr>
          <w:p>
            <w:pPr>
              <w:spacing w:after="0" w:before="0" w:line="240" w:lineRule="auto"/>
              <w:jc w:val="left"/>
            </w:pPr>
            <w:r>
              <w:t>Adjustment of an individual programmed target</w:t>
            </w:r>
          </w:p>
        </w:tc>
        <w:tc>
          <w:tcPr>
            <w:tcW w:type="dxa" w:w="3600"/>
          </w:tcPr>
          <w:p>
            <w:pPr>
              <w:spacing w:after="0" w:before="0" w:line="240" w:lineRule="auto"/>
              <w:jc w:val="left"/>
            </w:pPr>
            <w:r>
              <w:t>A process point needs a local correction</w:t>
            </w:r>
          </w:p>
        </w:tc>
      </w:tr>
      <w:tr>
        <w:tc>
          <w:tcPr>
            <w:tcW w:type="dxa" w:w="3600"/>
          </w:tcPr>
          <w:p>
            <w:pPr>
              <w:spacing w:after="0" w:before="0" w:line="240" w:lineRule="auto"/>
              <w:jc w:val="left"/>
            </w:pPr>
            <w:r>
              <w:t>Homing</w:t>
            </w:r>
          </w:p>
        </w:tc>
        <w:tc>
          <w:tcPr>
            <w:tcW w:type="dxa" w:w="3600"/>
          </w:tcPr>
          <w:p>
            <w:pPr>
              <w:spacing w:after="0" w:before="0" w:line="240" w:lineRule="auto"/>
              <w:jc w:val="left"/>
            </w:pPr>
            <w:r>
              <w:t>Moves or references a machine according to its operational reference method</w:t>
            </w:r>
          </w:p>
        </w:tc>
        <w:tc>
          <w:tcPr>
            <w:tcW w:type="dxa" w:w="3600"/>
          </w:tcPr>
          <w:p>
            <w:pPr>
              <w:spacing w:after="0" w:before="0" w:line="240" w:lineRule="auto"/>
              <w:jc w:val="left"/>
            </w:pPr>
            <w:r>
              <w:t>A machine axis returns to its designated home position</w:t>
            </w:r>
          </w:p>
        </w:tc>
      </w:tr>
      <w:tr>
        <w:tc>
          <w:tcPr>
            <w:tcW w:type="dxa" w:w="3600"/>
          </w:tcPr>
          <w:p>
            <w:pPr>
              <w:spacing w:after="0" w:before="0" w:line="240" w:lineRule="auto"/>
              <w:jc w:val="left"/>
            </w:pPr>
            <w:r>
              <w:t>Program reset</w:t>
            </w:r>
          </w:p>
        </w:tc>
        <w:tc>
          <w:tcPr>
            <w:tcW w:type="dxa" w:w="3600"/>
          </w:tcPr>
          <w:p>
            <w:pPr>
              <w:spacing w:after="0" w:before="0" w:line="240" w:lineRule="auto"/>
              <w:jc w:val="left"/>
            </w:pPr>
            <w:r>
              <w:t>Resets program execution state</w:t>
            </w:r>
          </w:p>
        </w:tc>
        <w:tc>
          <w:tcPr>
            <w:tcW w:type="dxa" w:w="3600"/>
          </w:tcPr>
          <w:p>
            <w:pPr>
              <w:spacing w:after="0" w:before="0" w:line="240" w:lineRule="auto"/>
              <w:jc w:val="left"/>
            </w:pPr>
            <w:r>
              <w:t>Restarting a robot program from a defined point</w:t>
            </w:r>
          </w:p>
        </w:tc>
      </w:tr>
    </w:tbl>
    <w:p/>
    <w:p>
      <w:r>
        <w:t>Mastering is often described informally as setting the robot's zero position. That description can be misleading. The mastering reference is manufacturer-defined, and the operational home position can be somewhere else.</w:t>
      </w:r>
    </w:p>
    <w:p>
      <w:pPr>
        <w:pStyle w:val="Heading2"/>
      </w:pPr>
      <w:r>
        <w:t>7. Mastering Methods</w:t>
      </w:r>
    </w:p>
    <w:p>
      <w:r>
        <w:t>The available methods depend on the robot manufacturer, model, controller, axis design, and feedback hardware.</w:t>
      </w:r>
    </w:p>
    <w:p>
      <w:pPr>
        <w:pStyle w:val="Heading3"/>
      </w:pPr>
      <w:r>
        <w:t>7.1 Reference-mark or witness-mark mastering</w:t>
      </w:r>
    </w:p>
    <w:p>
      <w:r>
        <w:t>Some robots have defined mechanical marks used to establish a reference relationship.</w:t>
      </w:r>
    </w:p>
    <w:p>
      <w:r>
        <w:t>The procedure may require bringing the applicable axis or axes to specified reference positions and executing a controller-specific mastering operation.</w:t>
      </w:r>
    </w:p>
    <w:p>
      <w:r>
        <w:t>Important limitations:</w:t>
      </w:r>
    </w:p>
    <w:p>
      <w:pPr>
        <w:pStyle w:val="ListBullet"/>
      </w:pPr>
      <w:r>
        <w:t>Marks must be the correct marks for the exact model.</w:t>
      </w:r>
    </w:p>
    <w:p>
      <w:pPr>
        <w:pStyle w:val="ListBullet"/>
      </w:pPr>
      <w:r>
        <w:t>Visual alignment may have a limited accuracy.</w:t>
      </w:r>
    </w:p>
    <w:p>
      <w:pPr>
        <w:pStyle w:val="ListBullet"/>
      </w:pPr>
      <w:r>
        <w:t>Damaged or obscured marks can make the method unsuitable.</w:t>
      </w:r>
    </w:p>
    <w:p>
      <w:pPr>
        <w:pStyle w:val="ListBullet"/>
      </w:pPr>
      <w:r>
        <w:t>The prescribed joint configuration and sequence matter.</w:t>
      </w:r>
    </w:p>
    <w:p>
      <w:pPr>
        <w:pStyle w:val="ListBullet"/>
      </w:pPr>
      <w:r>
        <w:t>Marks must not be substituted with arbitrary paint marks or guessed positions.</w:t>
      </w:r>
    </w:p>
    <w:p>
      <w:pPr>
        <w:pStyle w:val="Heading3"/>
      </w:pPr>
      <w:r>
        <w:t>7.2 Mastering-fixture method</w:t>
      </w:r>
    </w:p>
    <w:p>
      <w:r>
        <w:t>A manufacturer-approved fixture or mechanical tool can establish a defined reference position.</w:t>
      </w:r>
    </w:p>
    <w:p>
      <w:r>
        <w:t>The fixture may locate a joint or robot component in a specified geometry so that the controller can establish the required reference data.</w:t>
      </w:r>
    </w:p>
    <w:p>
      <w:r>
        <w:t>The fixture must be the correct type, installed correctly, and used according to the approved procedure.</w:t>
      </w:r>
    </w:p>
    <w:p>
      <w:pPr>
        <w:pStyle w:val="Heading3"/>
      </w:pPr>
      <w:r>
        <w:t>7.3 Absolute mastering or calibrated measurement</w:t>
      </w:r>
    </w:p>
    <w:p>
      <w:r>
        <w:t>Some systems support mastering or reference verification using specialized calibrated equipment.</w:t>
      </w:r>
    </w:p>
    <w:p>
      <w:r>
        <w:t>The equipment measures a defined physical relationship and allows the appropriate reference data to be established or verified.</w:t>
      </w:r>
    </w:p>
    <w:p>
      <w:r>
        <w:t>This method can provide more controlled results than visual alignment, but only when the equipment, software, procedure, and robot model are supported.</w:t>
      </w:r>
    </w:p>
    <w:p>
      <w:pPr>
        <w:pStyle w:val="Heading3"/>
      </w:pPr>
      <w:r>
        <w:t>7.4 Quick mastering or witness-based recovery</w:t>
      </w:r>
    </w:p>
    <w:p>
      <w:r>
        <w:t>Some robot platforms provide manufacturer-specific procedures for restoring reference data using previously established reference marks or stored calibration information.</w:t>
      </w:r>
    </w:p>
    <w:p>
      <w:r>
        <w:t>The phrase quick mastering does not mean the process is universally interchangeable across brands. The required conditions, equipment, accuracy, and affected axes vary.</w:t>
      </w:r>
    </w:p>
    <w:p>
      <w:pPr>
        <w:pStyle w:val="Heading3"/>
      </w:pPr>
      <w:r>
        <w:t>7.5 Method selection</w:t>
      </w:r>
    </w:p>
    <w:p>
      <w:r>
        <w:t>The correct method depends on:</w:t>
      </w:r>
    </w:p>
    <w:p>
      <w:pPr>
        <w:pStyle w:val="ListBullet"/>
      </w:pPr>
      <w:r>
        <w:t>Robot model and serial-specific configuration where relevant.</w:t>
      </w:r>
    </w:p>
    <w:p>
      <w:pPr>
        <w:pStyle w:val="ListBullet"/>
      </w:pPr>
      <w:r>
        <w:t>Controller generation and software version.</w:t>
      </w:r>
    </w:p>
    <w:p>
      <w:pPr>
        <w:pStyle w:val="ListBullet"/>
      </w:pPr>
      <w:r>
        <w:t>Encoder and drive architecture.</w:t>
      </w:r>
    </w:p>
    <w:p>
      <w:pPr>
        <w:pStyle w:val="ListBullet"/>
      </w:pPr>
      <w:r>
        <w:t>Which axis was serviced.</w:t>
      </w:r>
    </w:p>
    <w:p>
      <w:pPr>
        <w:pStyle w:val="ListBullet"/>
      </w:pPr>
      <w:r>
        <w:t>Whether original reference data remain trustworthy.</w:t>
      </w:r>
    </w:p>
    <w:p>
      <w:pPr>
        <w:pStyle w:val="ListBullet"/>
      </w:pPr>
      <w:r>
        <w:t>Availability of required fixtures and calibrated equipment.</w:t>
      </w:r>
    </w:p>
    <w:p>
      <w:pPr>
        <w:pStyle w:val="ListBullet"/>
      </w:pPr>
      <w:r>
        <w:t>Manufacturer service requirements.</w:t>
      </w:r>
    </w:p>
    <w:p>
      <w:r>
        <w:t>Never choose a mastering method simply because it worked on another robot of a similar appearance.</w:t>
      </w:r>
    </w:p>
    <w:p>
      <w:pPr>
        <w:pStyle w:val="Heading2"/>
      </w:pPr>
      <w:r>
        <w:t>8. Safe Mastering Procedure: General Framework</w:t>
      </w:r>
    </w:p>
    <w:p>
      <w:r>
        <w:t>The following is a high-level maintenance framework, not a substitute for the exact manufacturer procedure. Mastering can create a serious collision risk if performed incorrectly.</w:t>
      </w:r>
    </w:p>
    <w:p>
      <w:pPr>
        <w:pStyle w:val="Heading3"/>
      </w:pPr>
      <w:r>
        <w:t>Step 1: Establish the reason</w:t>
      </w:r>
    </w:p>
    <w:p>
      <w:r>
        <w:t>Determine which maintenance event or symptom triggered the need for mastering.</w:t>
      </w:r>
    </w:p>
    <w:p>
      <w:r>
        <w:t>Review the work order, controller alarms, previous maintenance records, and any evidence of encoder or mechanical changes.</w:t>
      </w:r>
    </w:p>
    <w:p>
      <w:pPr>
        <w:pStyle w:val="Heading3"/>
      </w:pPr>
      <w:r>
        <w:t>Step 2: Identify the robot</w:t>
      </w:r>
    </w:p>
    <w:p>
      <w:r>
        <w:t>Confirm the exact robot model, controller, axis configuration, feedback system, and relevant software version.</w:t>
      </w:r>
    </w:p>
    <w:p>
      <w:r>
        <w:t>Do not assume two robots from the same product family use the same reference method.</w:t>
      </w:r>
    </w:p>
    <w:p>
      <w:pPr>
        <w:pStyle w:val="Heading3"/>
      </w:pPr>
      <w:r>
        <w:t>Step 3: Preserve existing data</w:t>
      </w:r>
    </w:p>
    <w:p>
      <w:r>
        <w:t>Where safe and technically possible, record the current mastering status and relevant configuration before changing anything.</w:t>
      </w:r>
    </w:p>
    <w:p>
      <w:r>
        <w:t>Create the approved controller backup and capture applicable robot data. If the existing data are suspected to be invalid, do not treat them as correct merely because a backup exists.</w:t>
      </w:r>
    </w:p>
    <w:p>
      <w:pPr>
        <w:pStyle w:val="Heading3"/>
      </w:pPr>
      <w:r>
        <w:t>Step 4: Make the cell safe</w:t>
      </w:r>
    </w:p>
    <w:p>
      <w:r>
        <w:t>Apply the site's risk assessment and safety procedure. Use lockout/tagout where required for mechanical work, and follow the prescribed conditions for any powered reference procedure.</w:t>
      </w:r>
    </w:p>
    <w:p>
      <w:r>
        <w:t>Verify that the required operating mode, enabling device, and reduced-speed limits are in place.</w:t>
      </w:r>
    </w:p>
    <w:p>
      <w:pPr>
        <w:pStyle w:val="Heading3"/>
      </w:pPr>
      <w:r>
        <w:t>Step 5: Inspect the mechanical system</w:t>
      </w:r>
    </w:p>
    <w:p>
      <w:r>
        <w:t>Check for:</w:t>
      </w:r>
    </w:p>
    <w:p>
      <w:pPr>
        <w:pStyle w:val="ListBullet"/>
      </w:pPr>
      <w:r>
        <w:t>Damaged or loose components.</w:t>
      </w:r>
    </w:p>
    <w:p>
      <w:pPr>
        <w:pStyle w:val="ListBullet"/>
      </w:pPr>
      <w:r>
        <w:t>Incorrect motor or encoder installation.</w:t>
      </w:r>
    </w:p>
    <w:p>
      <w:pPr>
        <w:pStyle w:val="ListBullet"/>
      </w:pPr>
      <w:r>
        <w:t>Coupling movement.</w:t>
      </w:r>
    </w:p>
    <w:p>
      <w:pPr>
        <w:pStyle w:val="ListBullet"/>
      </w:pPr>
      <w:r>
        <w:t>Gearbox or bearing damage.</w:t>
      </w:r>
    </w:p>
    <w:p>
      <w:pPr>
        <w:pStyle w:val="ListBullet"/>
      </w:pPr>
      <w:r>
        <w:t>Obstructed movement.</w:t>
      </w:r>
    </w:p>
    <w:p>
      <w:pPr>
        <w:pStyle w:val="ListBullet"/>
      </w:pPr>
      <w:r>
        <w:t>Incorrect mechanical assembly.</w:t>
      </w:r>
    </w:p>
    <w:p>
      <w:pPr>
        <w:pStyle w:val="ListBullet"/>
      </w:pPr>
      <w:r>
        <w:t>Damaged reference marks or fixtures.</w:t>
      </w:r>
    </w:p>
    <w:p>
      <w:r>
        <w:t>Resolve mechanical defects before trying to correct the controller's reference data.</w:t>
      </w:r>
    </w:p>
    <w:p>
      <w:pPr>
        <w:pStyle w:val="Heading3"/>
      </w:pPr>
      <w:r>
        <w:t>Step 6: Confirm the reference method</w:t>
      </w:r>
    </w:p>
    <w:p>
      <w:r>
        <w:t>Use the manufacturer's procedure for the exact model and affected axis. Obtain the required mastering fixture, reference equipment, service information, and authorization.</w:t>
      </w:r>
    </w:p>
    <w:p>
      <w:pPr>
        <w:pStyle w:val="Heading3"/>
      </w:pPr>
      <w:r>
        <w:t>Step 7: Establish the reference</w:t>
      </w:r>
    </w:p>
    <w:p>
      <w:r>
        <w:t>Perform the specified mechanical positioning and controller operations. Do not improvise axis positions, offsets, encoder resets, or button sequences.</w:t>
      </w:r>
    </w:p>
    <w:p>
      <w:pPr>
        <w:pStyle w:val="Heading3"/>
      </w:pPr>
      <w:r>
        <w:t>Step 8: Save and verify</w:t>
      </w:r>
    </w:p>
    <w:p>
      <w:r>
        <w:t>Store the data using the prescribed controller procedure. Confirm that the controller reports the expected mastering status and that no unresolved reference alarms remain.</w:t>
      </w:r>
    </w:p>
    <w:p>
      <w:pPr>
        <w:pStyle w:val="Heading3"/>
      </w:pPr>
      <w:r>
        <w:t>Step 9: Validate physical positions</w:t>
      </w:r>
    </w:p>
    <w:p>
      <w:r>
        <w:t>Test appropriate reference points and known robot positions under controlled conditions. Verify that the physical robot behavior agrees with the expected geometry.</w:t>
      </w:r>
    </w:p>
    <w:p>
      <w:pPr>
        <w:pStyle w:val="Heading3"/>
      </w:pPr>
      <w:r>
        <w:t>Step 10: Validate the application</w:t>
      </w:r>
    </w:p>
    <w:p>
      <w:r>
        <w:t>At approved reduced speed, verify critical tooling positions, fixtures, machine clearances, and process points before returning to automatic production.</w:t>
      </w:r>
    </w:p>
    <w:p>
      <w:pPr>
        <w:pStyle w:val="Heading3"/>
      </w:pPr>
      <w:r>
        <w:t>Step 11: Document the result</w:t>
      </w:r>
    </w:p>
    <w:p>
      <w:r>
        <w:t>Record the affected axes, reason for mastering, method used, before-and-after status, verification results, and configuration or backup identifiers.</w:t>
      </w:r>
    </w:p>
    <w:p>
      <w:pPr>
        <w:pStyle w:val="Heading2"/>
      </w:pPr>
      <w:r>
        <w:t>9. Safety Risks of Incorrect Mastering</w:t>
      </w:r>
    </w:p>
    <w:p>
      <w:r>
        <w:t>Incorrect mastering can make a robot's calculated position disagree with its actual physical position.</w:t>
      </w:r>
    </w:p>
    <w:p>
      <w:r>
        <w:t>Possible consequences include:</w:t>
      </w:r>
    </w:p>
    <w:p>
      <w:pPr>
        <w:pStyle w:val="ListBullet"/>
      </w:pPr>
      <w:r>
        <w:t>Collision with a fixture, machine, or part.</w:t>
      </w:r>
    </w:p>
    <w:p>
      <w:pPr>
        <w:pStyle w:val="ListBullet"/>
      </w:pPr>
      <w:r>
        <w:t>Damage to tooling or robot components.</w:t>
      </w:r>
    </w:p>
    <w:p>
      <w:pPr>
        <w:pStyle w:val="ListBullet"/>
      </w:pPr>
      <w:r>
        <w:t>Incorrect welding, dispensing, assembly, or handling.</w:t>
      </w:r>
    </w:p>
    <w:p>
      <w:pPr>
        <w:pStyle w:val="ListBullet"/>
      </w:pPr>
      <w:r>
        <w:t>Unexpected motion during program execution.</w:t>
      </w:r>
    </w:p>
    <w:p>
      <w:pPr>
        <w:pStyle w:val="ListBullet"/>
      </w:pPr>
      <w:r>
        <w:t>Damage to a CNC machine or transferred workpiece.</w:t>
      </w:r>
    </w:p>
    <w:p>
      <w:pPr>
        <w:pStyle w:val="ListBullet"/>
      </w:pPr>
      <w:r>
        <w:t>Personnel injury.</w:t>
      </w:r>
    </w:p>
    <w:p>
      <w:r>
        <w:t>A robot may move without an immediate alarm even when the reference data are incorrect. Therefore, the absence of an alarm is not proof of correct mastering.</w:t>
      </w:r>
    </w:p>
    <w:p>
      <w:r>
        <w:t>Never:</w:t>
      </w:r>
    </w:p>
    <w:p>
      <w:pPr>
        <w:pStyle w:val="ListBullet"/>
      </w:pPr>
      <w:r>
        <w:t>Guess mastering offsets.</w:t>
      </w:r>
    </w:p>
    <w:p>
      <w:pPr>
        <w:pStyle w:val="ListBullet"/>
      </w:pPr>
      <w:r>
        <w:t>Align axes to arbitrary marks.</w:t>
      </w:r>
    </w:p>
    <w:p>
      <w:pPr>
        <w:pStyle w:val="ListBullet"/>
      </w:pPr>
      <w:r>
        <w:t>Copy mastering data from a different robot without explicit manufacturer authorization.</w:t>
      </w:r>
    </w:p>
    <w:p>
      <w:pPr>
        <w:pStyle w:val="ListBullet"/>
      </w:pPr>
      <w:r>
        <w:t>Bypass protective devices.</w:t>
      </w:r>
    </w:p>
    <w:p>
      <w:pPr>
        <w:pStyle w:val="ListBullet"/>
      </w:pPr>
      <w:r>
        <w:t>Run automatic programs immediately after a reference change without validation.</w:t>
      </w:r>
    </w:p>
    <w:p>
      <w:pPr>
        <w:pStyle w:val="ListBullet"/>
      </w:pPr>
      <w:r>
        <w:t>Use workpiece-frame offsets to hide a suspected mastering error.</w:t>
      </w:r>
    </w:p>
    <w:p>
      <w:pPr>
        <w:pStyle w:val="Heading2"/>
      </w:pPr>
      <w:r>
        <w:t>10. Mastering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Robot positions shift after motor replacement</w:t>
            </w:r>
          </w:p>
        </w:tc>
        <w:tc>
          <w:tcPr>
            <w:tcW w:type="dxa" w:w="3600"/>
          </w:tcPr>
          <w:p>
            <w:pPr>
              <w:spacing w:after="0" w:before="0" w:line="240" w:lineRule="auto"/>
              <w:jc w:val="left"/>
            </w:pPr>
            <w:r>
              <w:t>Encoder-to-axis reference changed</w:t>
            </w:r>
          </w:p>
        </w:tc>
        <w:tc>
          <w:tcPr>
            <w:tcW w:type="dxa" w:w="3600"/>
          </w:tcPr>
          <w:p>
            <w:pPr>
              <w:spacing w:after="0" w:before="0" w:line="240" w:lineRule="auto"/>
              <w:jc w:val="left"/>
            </w:pPr>
            <w:r>
              <w:t>Verify the approved replacement and mastering procedure</w:t>
            </w:r>
          </w:p>
        </w:tc>
      </w:tr>
      <w:tr>
        <w:tc>
          <w:tcPr>
            <w:tcW w:type="dxa" w:w="3600"/>
          </w:tcPr>
          <w:p>
            <w:pPr>
              <w:spacing w:after="0" w:before="0" w:line="240" w:lineRule="auto"/>
              <w:jc w:val="left"/>
            </w:pPr>
            <w:r>
              <w:t>Mastering or position-reference alarm appears</w:t>
            </w:r>
          </w:p>
        </w:tc>
        <w:tc>
          <w:tcPr>
            <w:tcW w:type="dxa" w:w="3600"/>
          </w:tcPr>
          <w:p>
            <w:pPr>
              <w:spacing w:after="0" w:before="0" w:line="240" w:lineRule="auto"/>
              <w:jc w:val="left"/>
            </w:pPr>
            <w:r>
              <w:t>Invalid or lost reference information</w:t>
            </w:r>
          </w:p>
        </w:tc>
        <w:tc>
          <w:tcPr>
            <w:tcW w:type="dxa" w:w="3600"/>
          </w:tcPr>
          <w:p>
            <w:pPr>
              <w:spacing w:after="0" w:before="0" w:line="240" w:lineRule="auto"/>
              <w:jc w:val="left"/>
            </w:pPr>
            <w:r>
              <w:t>Review the controller's exact alarm and recovery instructions</w:t>
            </w:r>
          </w:p>
        </w:tc>
      </w:tr>
      <w:tr>
        <w:tc>
          <w:tcPr>
            <w:tcW w:type="dxa" w:w="3600"/>
          </w:tcPr>
          <w:p>
            <w:pPr>
              <w:spacing w:after="0" w:before="0" w:line="240" w:lineRule="auto"/>
              <w:jc w:val="left"/>
            </w:pPr>
            <w:r>
              <w:t>One axis appears incorrect</w:t>
            </w:r>
          </w:p>
        </w:tc>
        <w:tc>
          <w:tcPr>
            <w:tcW w:type="dxa" w:w="3600"/>
          </w:tcPr>
          <w:p>
            <w:pPr>
              <w:spacing w:after="0" w:before="0" w:line="240" w:lineRule="auto"/>
              <w:jc w:val="left"/>
            </w:pPr>
            <w:r>
              <w:t>Axis-specific reference issue, mechanical assembly error, or feedback fault</w:t>
            </w:r>
          </w:p>
        </w:tc>
        <w:tc>
          <w:tcPr>
            <w:tcW w:type="dxa" w:w="3600"/>
          </w:tcPr>
          <w:p>
            <w:pPr>
              <w:spacing w:after="0" w:before="0" w:line="240" w:lineRule="auto"/>
              <w:jc w:val="left"/>
            </w:pPr>
            <w:r>
              <w:t>Inspect the affected axis and its service history</w:t>
            </w:r>
          </w:p>
        </w:tc>
      </w:tr>
      <w:tr>
        <w:tc>
          <w:tcPr>
            <w:tcW w:type="dxa" w:w="3600"/>
          </w:tcPr>
          <w:p>
            <w:pPr>
              <w:spacing w:after="0" w:before="0" w:line="240" w:lineRule="auto"/>
              <w:jc w:val="left"/>
            </w:pPr>
            <w:r>
              <w:t>Robot reaches the wrong physical position despite plausible displayed angles</w:t>
            </w:r>
          </w:p>
        </w:tc>
        <w:tc>
          <w:tcPr>
            <w:tcW w:type="dxa" w:w="3600"/>
          </w:tcPr>
          <w:p>
            <w:pPr>
              <w:spacing w:after="0" w:before="0" w:line="240" w:lineRule="auto"/>
              <w:jc w:val="left"/>
            </w:pPr>
            <w:r>
              <w:t>Mastering data or other coordinate relationships may be incorrect</w:t>
            </w:r>
          </w:p>
        </w:tc>
        <w:tc>
          <w:tcPr>
            <w:tcW w:type="dxa" w:w="3600"/>
          </w:tcPr>
          <w:p>
            <w:pPr>
              <w:spacing w:after="0" w:before="0" w:line="240" w:lineRule="auto"/>
              <w:jc w:val="left"/>
            </w:pPr>
            <w:r>
              <w:t>Verify mastering, TCP, frames, and physical geometry systematically</w:t>
            </w:r>
          </w:p>
        </w:tc>
      </w:tr>
      <w:tr>
        <w:tc>
          <w:tcPr>
            <w:tcW w:type="dxa" w:w="3600"/>
          </w:tcPr>
          <w:p>
            <w:pPr>
              <w:spacing w:after="0" w:before="0" w:line="240" w:lineRule="auto"/>
              <w:jc w:val="left"/>
            </w:pPr>
            <w:r>
              <w:t>Position changes after a power interruption</w:t>
            </w:r>
          </w:p>
        </w:tc>
        <w:tc>
          <w:tcPr>
            <w:tcW w:type="dxa" w:w="3600"/>
          </w:tcPr>
          <w:p>
            <w:pPr>
              <w:spacing w:after="0" w:before="0" w:line="240" w:lineRule="auto"/>
              <w:jc w:val="left"/>
            </w:pPr>
            <w:r>
              <w:t>Encoder retention or reference-data issue</w:t>
            </w:r>
          </w:p>
        </w:tc>
        <w:tc>
          <w:tcPr>
            <w:tcW w:type="dxa" w:w="3600"/>
          </w:tcPr>
          <w:p>
            <w:pPr>
              <w:spacing w:after="0" w:before="0" w:line="240" w:lineRule="auto"/>
              <w:jc w:val="left"/>
            </w:pPr>
            <w:r>
              <w:t>Check the feedback architecture, battery condition where applicable, and controller diagnostics</w:t>
            </w:r>
          </w:p>
        </w:tc>
      </w:tr>
      <w:tr>
        <w:tc>
          <w:tcPr>
            <w:tcW w:type="dxa" w:w="3600"/>
          </w:tcPr>
          <w:p>
            <w:pPr>
              <w:spacing w:after="0" w:before="0" w:line="240" w:lineRule="auto"/>
              <w:jc w:val="left"/>
            </w:pPr>
            <w:r>
              <w:t>Mastering marks do not align as expected</w:t>
            </w:r>
          </w:p>
        </w:tc>
        <w:tc>
          <w:tcPr>
            <w:tcW w:type="dxa" w:w="3600"/>
          </w:tcPr>
          <w:p>
            <w:pPr>
              <w:spacing w:after="0" w:before="0" w:line="240" w:lineRule="auto"/>
              <w:jc w:val="left"/>
            </w:pPr>
            <w:r>
              <w:t>Mechanical movement, incorrect axis position, wrong marks, or damaged components</w:t>
            </w:r>
          </w:p>
        </w:tc>
        <w:tc>
          <w:tcPr>
            <w:tcW w:type="dxa" w:w="3600"/>
          </w:tcPr>
          <w:p>
            <w:pPr>
              <w:spacing w:after="0" w:before="0" w:line="240" w:lineRule="auto"/>
              <w:jc w:val="left"/>
            </w:pPr>
            <w:r>
              <w:t>Stop and verify the model-specific reference procedure</w:t>
            </w:r>
          </w:p>
        </w:tc>
      </w:tr>
      <w:tr>
        <w:tc>
          <w:tcPr>
            <w:tcW w:type="dxa" w:w="3600"/>
          </w:tcPr>
          <w:p>
            <w:pPr>
              <w:spacing w:after="0" w:before="0" w:line="240" w:lineRule="auto"/>
              <w:jc w:val="left"/>
            </w:pPr>
            <w:r>
              <w:t>Robot is accurate in one area but misses elsewhere</w:t>
            </w:r>
          </w:p>
        </w:tc>
        <w:tc>
          <w:tcPr>
            <w:tcW w:type="dxa" w:w="3600"/>
          </w:tcPr>
          <w:p>
            <w:pPr>
              <w:spacing w:after="0" w:before="0" w:line="240" w:lineRule="auto"/>
              <w:jc w:val="left"/>
            </w:pPr>
            <w:r>
              <w:t>Geometric, load-related, or configuration-dependent error</w:t>
            </w:r>
          </w:p>
        </w:tc>
        <w:tc>
          <w:tcPr>
            <w:tcW w:type="dxa" w:w="3600"/>
          </w:tcPr>
          <w:p>
            <w:pPr>
              <w:spacing w:after="0" w:before="0" w:line="240" w:lineRule="auto"/>
              <w:jc w:val="left"/>
            </w:pPr>
            <w:r>
              <w:t>Check geometry, payload, and calibration rather than assuming mastering alone</w:t>
            </w:r>
          </w:p>
        </w:tc>
      </w:tr>
      <w:tr>
        <w:tc>
          <w:tcPr>
            <w:tcW w:type="dxa" w:w="3600"/>
          </w:tcPr>
          <w:p>
            <w:pPr>
              <w:spacing w:after="0" w:before="0" w:line="240" w:lineRule="auto"/>
              <w:jc w:val="left"/>
            </w:pPr>
            <w:r>
              <w:t>Robot misses only after tool replacement</w:t>
            </w:r>
          </w:p>
        </w:tc>
        <w:tc>
          <w:tcPr>
            <w:tcW w:type="dxa" w:w="3600"/>
          </w:tcPr>
          <w:p>
            <w:pPr>
              <w:spacing w:after="0" w:before="0" w:line="240" w:lineRule="auto"/>
              <w:jc w:val="left"/>
            </w:pPr>
            <w:r>
              <w:t>TCP or tool mounting issue</w:t>
            </w:r>
          </w:p>
        </w:tc>
        <w:tc>
          <w:tcPr>
            <w:tcW w:type="dxa" w:w="3600"/>
          </w:tcPr>
          <w:p>
            <w:pPr>
              <w:spacing w:after="0" w:before="0" w:line="240" w:lineRule="auto"/>
              <w:jc w:val="left"/>
            </w:pPr>
            <w:r>
              <w:t>Verify the tool and TCP before changing mastering</w:t>
            </w:r>
          </w:p>
        </w:tc>
      </w:tr>
      <w:tr>
        <w:tc>
          <w:tcPr>
            <w:tcW w:type="dxa" w:w="3600"/>
          </w:tcPr>
          <w:p>
            <w:pPr>
              <w:spacing w:after="0" w:before="0" w:line="240" w:lineRule="auto"/>
              <w:jc w:val="left"/>
            </w:pPr>
            <w:r>
              <w:t>Robot misses only after fixture movement</w:t>
            </w:r>
          </w:p>
        </w:tc>
        <w:tc>
          <w:tcPr>
            <w:tcW w:type="dxa" w:w="3600"/>
          </w:tcPr>
          <w:p>
            <w:pPr>
              <w:spacing w:after="0" w:before="0" w:line="240" w:lineRule="auto"/>
              <w:jc w:val="left"/>
            </w:pPr>
            <w:r>
              <w:t>Workpiece-frame issue</w:t>
            </w:r>
          </w:p>
        </w:tc>
        <w:tc>
          <w:tcPr>
            <w:tcW w:type="dxa" w:w="3600"/>
          </w:tcPr>
          <w:p>
            <w:pPr>
              <w:spacing w:after="0" w:before="0" w:line="240" w:lineRule="auto"/>
              <w:jc w:val="left"/>
            </w:pPr>
            <w:r>
              <w:t>Measure the fixture and verify its coordinate frame</w:t>
            </w:r>
          </w:p>
        </w:tc>
      </w:tr>
      <w:tr>
        <w:tc>
          <w:tcPr>
            <w:tcW w:type="dxa" w:w="3600"/>
          </w:tcPr>
          <w:p>
            <w:pPr>
              <w:spacing w:after="0" w:before="0" w:line="240" w:lineRule="auto"/>
              <w:jc w:val="left"/>
            </w:pPr>
            <w:r>
              <w:t>Robot position is inconsistent from cycle to cycle</w:t>
            </w:r>
          </w:p>
        </w:tc>
        <w:tc>
          <w:tcPr>
            <w:tcW w:type="dxa" w:w="3600"/>
          </w:tcPr>
          <w:p>
            <w:pPr>
              <w:spacing w:after="0" w:before="0" w:line="240" w:lineRule="auto"/>
              <w:jc w:val="left"/>
            </w:pPr>
            <w:r>
              <w:t>Mechanical play, feedback instability, or operating-condition variation</w:t>
            </w:r>
          </w:p>
        </w:tc>
        <w:tc>
          <w:tcPr>
            <w:tcW w:type="dxa" w:w="3600"/>
          </w:tcPr>
          <w:p>
            <w:pPr>
              <w:spacing w:after="0" w:before="0" w:line="240" w:lineRule="auto"/>
              <w:jc w:val="left"/>
            </w:pPr>
            <w:r>
              <w:t>Inspect mechanics and feedback before attempting mastering</w:t>
            </w:r>
          </w:p>
        </w:tc>
      </w:tr>
    </w:tbl>
    <w:p/>
    <w:p>
      <w:r>
        <w:t>Mastering should be suspected when the reference relationship may have changed, but diagnosis must still distinguish reference problems from mechanical defects, TCP errors, frame errors, and other causes.</w:t>
      </w:r>
    </w:p>
    <w:p>
      <w:pPr>
        <w:pStyle w:val="Heading2"/>
      </w:pPr>
      <w:r>
        <w:t>11. Practical Industrial Scenarios</w:t>
      </w:r>
    </w:p>
    <w:p>
      <w:pPr>
        <w:pStyle w:val="Heading3"/>
      </w:pPr>
      <w:r>
        <w:t>Scenario 1: Axis 2 motor replacement</w:t>
      </w:r>
    </w:p>
    <w:p>
      <w:r>
        <w:t>A robot's second-axis motor is replaced following a motor or drive fault. After the repair, the robot's taught points no longer match the physical process.</w:t>
      </w:r>
    </w:p>
    <w:p>
      <w:r>
        <w:t>A disciplined response is to verify the mechanical installation, feedback connection, and exact manufacturer requirements for restoring the reference relationship. Then validate the affected axis and critical robot positions.</w:t>
      </w:r>
    </w:p>
    <w:p>
      <w:r>
        <w:t>Do not assume the original mastering data remain valid after the replacement, and do not assume they are invalid without checking the specified procedure.</w:t>
      </w:r>
    </w:p>
    <w:p>
      <w:pPr>
        <w:pStyle w:val="Heading3"/>
      </w:pPr>
      <w:r>
        <w:t>Scenario 2: Encoder battery alarm</w:t>
      </w:r>
    </w:p>
    <w:p>
      <w:r>
        <w:t>A controller reports a battery or position-retention alarm.</w:t>
      </w:r>
    </w:p>
    <w:p>
      <w:r>
        <w:t>The correct response depends on the encoder system and the circumstances of the alarm. Some systems have defined replacement and recovery procedures that preserve position under specified conditions. Other circumstances may require reference recovery or mastering.</w:t>
      </w:r>
    </w:p>
    <w:p>
      <w:r>
        <w:t>Follow the exact controller and encoder instructions. A battery alarm alone does not justify guessing at reference data.</w:t>
      </w:r>
    </w:p>
    <w:p>
      <w:pPr>
        <w:pStyle w:val="Heading3"/>
      </w:pPr>
      <w:r>
        <w:t>Scenario 3: Robot collision</w:t>
      </w:r>
    </w:p>
    <w:p>
      <w:r>
        <w:t>A robot contacts a fixture. Production points are now incorrect.</w:t>
      </w:r>
    </w:p>
    <w:p>
      <w:r>
        <w:t>Before considering mastering, inspect the tool, robot mounting, joints, gearbox, fixture, and any affected encoder or coupling. A collision may damage or shift components, but it does not prove that mastering has changed.</w:t>
      </w:r>
    </w:p>
    <w:p>
      <w:r>
        <w:t>Mechanical damage must not be concealed by changing controller reference data.</w:t>
      </w:r>
    </w:p>
    <w:p>
      <w:pPr>
        <w:pStyle w:val="Heading3"/>
      </w:pPr>
      <w:r>
        <w:t>Scenario 4: Tool replacement</w:t>
      </w:r>
    </w:p>
    <w:p>
      <w:r>
        <w:t>A dispensing nozzle is replaced with another nozzle of a different length.</w:t>
      </w:r>
    </w:p>
    <w:p>
      <w:r>
        <w:t>The usual concern is TCP calibration because the tool-to-flange relationship has changed. Robot mastering is not normally required solely because the tool changed, unless the maintenance also affected an axis reference or another mastering-related component.</w:t>
      </w:r>
    </w:p>
    <w:p>
      <w:pPr>
        <w:pStyle w:val="Heading3"/>
      </w:pPr>
      <w:r>
        <w:t>Scenario 5: Controller replacement</w:t>
      </w:r>
    </w:p>
    <w:p>
      <w:r>
        <w:t>A controller is replaced or restored from a backup.</w:t>
      </w:r>
    </w:p>
    <w:p>
      <w:r>
        <w:t>Verify that the restored configuration belongs to the exact robot and is compatible with the installed mechanical and feedback system. Check mastering status and relevant configuration data using the manufacturer's procedure.</w:t>
      </w:r>
    </w:p>
    <w:p>
      <w:r>
        <w:t>Do not assume that restoring a backup automatically proves the physical robot's reference is correct.</w:t>
      </w:r>
    </w:p>
    <w:p>
      <w:pPr>
        <w:pStyle w:val="Heading2"/>
      </w:pPr>
      <w:r>
        <w:t>12. Mastering Data and Maintenance Configuration Control</w:t>
      </w:r>
    </w:p>
    <w:p>
      <w:r>
        <w:t>Mastering information is important robot configuration data. Incorrect edits can affect every programmed target that depends on the affected axes.</w:t>
      </w:r>
    </w:p>
    <w:p>
      <w:r>
        <w:t>A good maintenance system records:</w:t>
      </w:r>
    </w:p>
    <w:p>
      <w:pPr>
        <w:pStyle w:val="ListBullet"/>
      </w:pPr>
      <w:r>
        <w:t>Robot identifier, model, controller, and software version.</w:t>
      </w:r>
    </w:p>
    <w:p>
      <w:pPr>
        <w:pStyle w:val="ListBullet"/>
      </w:pPr>
      <w:r>
        <w:t>Axis or axes involved.</w:t>
      </w:r>
    </w:p>
    <w:p>
      <w:pPr>
        <w:pStyle w:val="ListBullet"/>
      </w:pPr>
      <w:r>
        <w:t>Maintenance reason and replaced components.</w:t>
      </w:r>
    </w:p>
    <w:p>
      <w:pPr>
        <w:pStyle w:val="ListBullet"/>
      </w:pPr>
      <w:r>
        <w:t>Encoder or drive information where relevant.</w:t>
      </w:r>
    </w:p>
    <w:p>
      <w:pPr>
        <w:pStyle w:val="ListBullet"/>
      </w:pPr>
      <w:r>
        <w:t>Previous mastering status and available reference records.</w:t>
      </w:r>
    </w:p>
    <w:p>
      <w:pPr>
        <w:pStyle w:val="ListBullet"/>
      </w:pPr>
      <w:r>
        <w:t>Approved procedure and equipment used.</w:t>
      </w:r>
    </w:p>
    <w:p>
      <w:pPr>
        <w:pStyle w:val="ListBullet"/>
      </w:pPr>
      <w:r>
        <w:t>Mastering status after the operation.</w:t>
      </w:r>
    </w:p>
    <w:p>
      <w:pPr>
        <w:pStyle w:val="ListBullet"/>
      </w:pPr>
      <w:r>
        <w:t>Verification measurements and critical test positions.</w:t>
      </w:r>
    </w:p>
    <w:p>
      <w:pPr>
        <w:pStyle w:val="ListBullet"/>
      </w:pPr>
      <w:r>
        <w:t>Controller backup identifier and configuration revision.</w:t>
      </w:r>
    </w:p>
    <w:p>
      <w:pPr>
        <w:pStyle w:val="ListBullet"/>
      </w:pPr>
      <w:r>
        <w:t>Technician, reviewer, and completion time.</w:t>
      </w:r>
    </w:p>
    <w:p>
      <w:pPr>
        <w:pStyle w:val="ListBullet"/>
      </w:pPr>
      <w:r>
        <w:t>Any unresolved limitations or required follow-up.</w:t>
      </w:r>
    </w:p>
    <w:p>
      <w:r>
        <w:t>Access to reference data should be controlled. Use approved backups, change records, and revision management so that an unauthorized change can be investigated.</w:t>
      </w:r>
    </w:p>
    <w:p>
      <w:r>
        <w:t>Important: A backup proves what data were stored at a particular time. It does not prove that those data still correspond to the robot's current physical condition.</w:t>
      </w:r>
    </w:p>
    <w:p>
      <w:pPr>
        <w:pStyle w:val="Heading2"/>
      </w:pPr>
      <w:r>
        <w:t>13. Relationship Between Mastering and Robot Calibration</w:t>
      </w:r>
    </w:p>
    <w:p>
      <w:r>
        <w:t>Mastering is a prerequisite for trustworthy robot positioning, but it does not guarantee full absolute accuracy.</w:t>
      </w:r>
    </w:p>
    <w:p>
      <w:r>
        <w:t>A robot can be correctly mastered while still having:</w:t>
      </w:r>
    </w:p>
    <w:p>
      <w:pPr>
        <w:pStyle w:val="ListBullet"/>
      </w:pPr>
      <w:r>
        <w:t>An incorrect TCP.</w:t>
      </w:r>
    </w:p>
    <w:p>
      <w:pPr>
        <w:pStyle w:val="ListBullet"/>
      </w:pPr>
      <w:r>
        <w:t>An incorrect workpiece frame.</w:t>
      </w:r>
    </w:p>
    <w:p>
      <w:pPr>
        <w:pStyle w:val="ListBullet"/>
      </w:pPr>
      <w:r>
        <w:t>Geometric model errors.</w:t>
      </w:r>
    </w:p>
    <w:p>
      <w:pPr>
        <w:pStyle w:val="ListBullet"/>
      </w:pPr>
      <w:r>
        <w:t>Mechanical backlash.</w:t>
      </w:r>
    </w:p>
    <w:p>
      <w:pPr>
        <w:pStyle w:val="ListBullet"/>
      </w:pPr>
      <w:r>
        <w:t>Load-dependent deflection.</w:t>
      </w:r>
    </w:p>
    <w:p>
      <w:pPr>
        <w:pStyle w:val="ListBullet"/>
      </w:pPr>
      <w:r>
        <w:t>Thermal drift.</w:t>
      </w:r>
    </w:p>
    <w:p>
      <w:pPr>
        <w:pStyle w:val="ListBullet"/>
      </w:pPr>
      <w:r>
        <w:t>A moved fixture or robot base.</w:t>
      </w:r>
    </w:p>
    <w:p>
      <w:r>
        <w:t>Conversely, attempting geometric calibration while mastering is invalid can cause the calibration process to compensate for a fundamentally incorrect reference.</w:t>
      </w:r>
    </w:p>
    <w:p>
      <w:r>
        <w:t>A sensible sequence is:</w:t>
      </w:r>
    </w:p>
    <w:p>
      <w:pPr>
        <w:tabs>
          <w:tab w:pos="403" w:val="left"/>
        </w:tabs>
        <w:spacing w:after="40" w:line="276" w:lineRule="auto"/>
        <w:ind w:left="403" w:hanging="403"/>
        <w:jc w:val="left"/>
      </w:pPr>
      <w:r>
        <w:rPr>
          <w:color w:val="1A2E4A"/>
        </w:rPr>
        <w:t>1.</w:t>
        <w:tab/>
      </w:r>
      <w:r>
        <w:t>Verify mechanical condition.</w:t>
      </w:r>
    </w:p>
    <w:p>
      <w:pPr>
        <w:tabs>
          <w:tab w:pos="403" w:val="left"/>
        </w:tabs>
        <w:spacing w:after="40" w:line="276" w:lineRule="auto"/>
        <w:ind w:left="403" w:hanging="403"/>
        <w:jc w:val="left"/>
      </w:pPr>
      <w:r>
        <w:rPr>
          <w:color w:val="1A2E4A"/>
        </w:rPr>
        <w:t>2.</w:t>
        <w:tab/>
      </w:r>
      <w:r>
        <w:t>Establish trustworthy mastering and reference data.</w:t>
      </w:r>
    </w:p>
    <w:p>
      <w:pPr>
        <w:tabs>
          <w:tab w:pos="403" w:val="left"/>
        </w:tabs>
        <w:spacing w:after="40" w:line="276" w:lineRule="auto"/>
        <w:ind w:left="403" w:hanging="403"/>
        <w:jc w:val="left"/>
      </w:pPr>
      <w:r>
        <w:rPr>
          <w:color w:val="1A2E4A"/>
        </w:rPr>
        <w:t>3.</w:t>
        <w:tab/>
      </w:r>
      <w:r>
        <w:t>Verify TCP and workpiece frames.</w:t>
      </w:r>
    </w:p>
    <w:p>
      <w:pPr>
        <w:tabs>
          <w:tab w:pos="403" w:val="left"/>
        </w:tabs>
        <w:spacing w:after="40" w:line="276" w:lineRule="auto"/>
        <w:ind w:left="403" w:hanging="403"/>
        <w:jc w:val="left"/>
      </w:pPr>
      <w:r>
        <w:rPr>
          <w:color w:val="1A2E4A"/>
        </w:rPr>
        <w:t>4.</w:t>
        <w:tab/>
      </w:r>
      <w:r>
        <w:t>Check payload and operating conditions.</w:t>
      </w:r>
    </w:p>
    <w:p>
      <w:pPr>
        <w:tabs>
          <w:tab w:pos="403" w:val="left"/>
        </w:tabs>
        <w:spacing w:after="40" w:line="276" w:lineRule="auto"/>
        <w:ind w:left="403" w:hanging="403"/>
        <w:jc w:val="left"/>
      </w:pPr>
      <w:r>
        <w:rPr>
          <w:color w:val="1A2E4A"/>
        </w:rPr>
        <w:t>5.</w:t>
        <w:tab/>
      </w:r>
      <w:r>
        <w:t>Measure physical positioning errors.</w:t>
      </w:r>
    </w:p>
    <w:p>
      <w:pPr>
        <w:tabs>
          <w:tab w:pos="403" w:val="left"/>
        </w:tabs>
        <w:spacing w:after="40" w:line="276" w:lineRule="auto"/>
        <w:ind w:left="403" w:hanging="403"/>
        <w:jc w:val="left"/>
      </w:pPr>
      <w:r>
        <w:rPr>
          <w:color w:val="1A2E4A"/>
        </w:rPr>
        <w:t>6.</w:t>
        <w:tab/>
      </w:r>
      <w:r>
        <w:t>Perform geometric calibration if required.</w:t>
      </w:r>
    </w:p>
    <w:p>
      <w:pPr>
        <w:tabs>
          <w:tab w:pos="403" w:val="left"/>
        </w:tabs>
        <w:spacing w:after="40" w:line="276" w:lineRule="auto"/>
        <w:ind w:left="403" w:hanging="403"/>
        <w:jc w:val="left"/>
      </w:pPr>
      <w:r>
        <w:rPr>
          <w:color w:val="1A2E4A"/>
        </w:rPr>
        <w:t>7.</w:t>
        <w:tab/>
      </w:r>
      <w:r>
        <w:t>Validate and document the complete application.</w:t>
      </w:r>
    </w:p>
    <w:p>
      <w:pPr>
        <w:pStyle w:val="Heading2"/>
      </w:pPr>
      <w:r>
        <w:t>14. Interview Questions and Answers</w:t>
      </w:r>
    </w:p>
    <w:p>
      <w:r>
        <w:t>1\. What is robot mastering?</w:t>
      </w:r>
    </w:p>
    <w:p>
      <w:r>
        <w:t>Robot mastering establishes the defined relationship between joint feedback and the robot's mechanical reference so that the controller can interpret joint positions correctly.</w:t>
      </w:r>
    </w:p>
    <w:p>
      <w:r>
        <w:t>2\. Why is mastering required after some motor replacements?</w:t>
      </w:r>
    </w:p>
    <w:p>
      <w:r>
        <w:t>Motor or encoder replacement may change the relationship between encoder readings and the robot's defined axis reference. The manufacturer's procedure determines whether mastering or another reference recovery step is required.</w:t>
      </w:r>
    </w:p>
    <w:p>
      <w:r>
        <w:t>3\. What is the difference between an absolute and an incremental encoder?</w:t>
      </w:r>
    </w:p>
    <w:p>
      <w:r>
        <w:t>An absolute encoder reports a position code within its supported range, while an incremental encoder reports movement increments that must be counted from an established reference.</w:t>
      </w:r>
    </w:p>
    <w:p>
      <w:r>
        <w:t>4\. Does an absolute encoder eliminate the need for mastering?</w:t>
      </w:r>
    </w:p>
    <w:p>
      <w:r>
        <w:t>No. It may retain position information across power cycles, but the controller's reference relationship can still be invalid or require verification after service.</w:t>
      </w:r>
    </w:p>
    <w:p>
      <w:r>
        <w:t>5\. Is mastering the same as homing?</w:t>
      </w:r>
    </w:p>
    <w:p>
      <w:r>
        <w:t>Not necessarily. Mastering establishes the defined axis reference relationship. Homing moves or references a machine according to its operational reference method. Some systems connect these concepts, but they should not be treated as universally identical.</w:t>
      </w:r>
    </w:p>
    <w:p>
      <w:r>
        <w:t>6\. Is mastering the same as TCP calibration?</w:t>
      </w:r>
    </w:p>
    <w:p>
      <w:r>
        <w:t>No. Mastering concerns joint reference data. TCP calibration determines the tool reference point relative to the robot flange.</w:t>
      </w:r>
    </w:p>
    <w:p>
      <w:r>
        <w:t>7\. Can incorrect mastering cause a collision?</w:t>
      </w:r>
    </w:p>
    <w:p>
      <w:r>
        <w:t>Yes. If the controller's calculated robot position differs from the actual physical position, a programmed motion may take an unexpected path or reach an unintended location.</w:t>
      </w:r>
    </w:p>
    <w:p>
      <w:r>
        <w:t>8\. Should mastering be performed after every collision?</w:t>
      </w:r>
    </w:p>
    <w:p>
      <w:r>
        <w:t>Not automatically. First inspect the robot and cell for damage or displacement. Then determine whether the reference relationship may have changed and follow the appropriate manufacturer procedure.</w:t>
      </w:r>
    </w:p>
    <w:p>
      <w:r>
        <w:t>9\. Why should mastering data not be copied casually between robots?</w:t>
      </w:r>
    </w:p>
    <w:p>
      <w:r>
        <w:t>Different robots can have different mechanical tolerances, encoder relationships, configurations, and reference values. Data from another robot may not represent the installed robot's physical reference.</w:t>
      </w:r>
    </w:p>
    <w:p>
      <w:r>
        <w:t>10\. What must be done after mastering?</w:t>
      </w:r>
    </w:p>
    <w:p>
      <w:r>
        <w:t>Verify controller status, test physical reference positions, check tooling and frame relationships, validate critical process positions at reduced speed, and document the result before production release.</w:t>
      </w:r>
    </w:p>
    <w:p>
      <w:pPr>
        <w:pStyle w:val="Heading2"/>
      </w:pPr>
      <w:r>
        <w:t>15. Practical Exercises</w:t>
      </w:r>
    </w:p>
    <w:p>
      <w:pPr>
        <w:pStyle w:val="ListBullet"/>
      </w:pPr>
      <w:r>
        <w:t>Explain mastering, calibration, homing, and TCP calibration in your own words.</w:t>
      </w:r>
    </w:p>
    <w:p>
      <w:pPr>
        <w:pStyle w:val="ListBullet"/>
      </w:pPr>
      <w:r>
        <w:t>Draw a conceptual relationship between a robot joint, encoder, mastering data, controller, and physical position.</w:t>
      </w:r>
    </w:p>
    <w:p>
      <w:pPr>
        <w:pStyle w:val="ListBullet"/>
      </w:pPr>
      <w:r>
        <w:t>Create a troubleshooting checklist for a robot that misses positions after motor replacement.</w:t>
      </w:r>
    </w:p>
    <w:p>
      <w:pPr>
        <w:pStyle w:val="ListBullet"/>
      </w:pPr>
      <w:r>
        <w:t>Explain why an absolute encoder does not guarantee correct mastering.</w:t>
      </w:r>
    </w:p>
    <w:p>
      <w:pPr>
        <w:pStyle w:val="ListBullet"/>
      </w:pPr>
      <w:r>
        <w:t>Identify the correct first checks after a robot collision.</w:t>
      </w:r>
    </w:p>
    <w:p>
      <w:pPr>
        <w:pStyle w:val="ListBullet"/>
      </w:pPr>
      <w:r>
        <w:t>Create a maintenance record template for a mastering operation.</w:t>
      </w:r>
    </w:p>
    <w:p>
      <w:pPr>
        <w:pStyle w:val="ListBullet"/>
      </w:pPr>
      <w:r>
        <w:t>Explain why a moved fixture normally requires workpiece-frame verification rather than robot mastering.</w:t>
      </w:r>
    </w:p>
    <w:p>
      <w:pPr>
        <w:pStyle w:val="ListBullet"/>
      </w:pPr>
      <w:r>
        <w:t>Describe how to validate a robot after mastering without relying on an assumed universal button sequence.</w:t>
      </w:r>
    </w:p>
    <w:p>
      <w:pPr>
        <w:pStyle w:val="ListBullet"/>
      </w:pPr>
      <w:r>
        <w:t>Explain why restoring a controller backup is not proof that the physical robot's reference is valid.</w:t>
      </w:r>
    </w:p>
    <w:p>
      <w:pPr>
        <w:pStyle w:val="Heading2"/>
      </w:pPr>
      <w:r>
        <w:t>16. Final Mental Model</w:t>
      </w:r>
    </w:p>
    <w:p>
      <w:r>
        <w:t>Mastering answers one fundamental question: Does the controller correctly relate the robot's joint feedback to the manufacturer's defined mechanical reference?</w:t>
      </w:r>
    </w:p>
    <w:p>
      <w:r>
        <w:t>If that relationship is wrong, the robot's calculated position may be wrong even when its displayed values appear normal. If the relationship is correct, other sources of positioning error can still remain.</w:t>
      </w:r>
    </w:p>
    <w:p>
      <w:r>
        <w:t>For maintenance, the most reliable approach is to identify what changed, inspect the mechanical and feedback systems, use the exact manufacturer's reference procedure, validate the physical robot, and preserve a traceable record of the final configuration.</w:t>
      </w:r>
    </w:p>
    <w:p>
      <w:pPr>
        <w:pStyle w:val="Heading2"/>
      </w:pPr>
      <w:r>
        <w:t>NEXT TOPIC</w:t>
      </w:r>
    </w:p>
    <w:p>
      <w:r>
        <w:rPr>
          <w:rFonts w:ascii="Consolas" w:hAnsi="Consolas"/>
          <w:color w:val="333333"/>
          <w:sz w:val="19"/>
          <w:shd w:val="clear" w:color="auto" w:fill="EFEFEF"/>
        </w:rPr>
        <w:t>02_PLAN_WISE_2026\02_INDUSTRY3_0\02_Auto_Tech\08_Robotics\11_Diagnostics - Diagnostics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02_PLAN_WISE_2026\02_INDUSTRY3_0\02_Auto_Tech\08_Robotics\10_Mastering - Mastering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