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02_PLAN_WISE_2026\02_INDUSTRY3_0\02_Auto_Tech\08_Robotics\12_Robot_Safety\03_Collaborative_Awareness - Collaborative awareness: Force and speed limits</w:t>
      </w:r>
    </w:p>
    <w:p>
      <w:pPr>
        <w:pStyle w:val="Heading1"/>
        <w:pBdr>
          <w:bottom w:val="single" w:sz="6" w:space="6" w:color="1A2E4A"/>
        </w:pBdr>
        <w:spacing w:after="200"/>
      </w:pPr>
      <w:r>
        <w:t>Collaborative Robot Awareness: Force, Speed, Separation, and Human-Robot Interaction</w:t>
      </w:r>
    </w:p>
    <w:p>
      <w:pPr>
        <w:pStyle w:val="Heading2"/>
      </w:pPr>
      <w:r>
        <w:t>1. Purpose and Scope</w:t>
      </w:r>
    </w:p>
    <w:p>
      <w:r>
        <w:t>Collaborative robotics concerns robot applications designed to allow humans and robots to work in the same workspace under defined conditions. The goal is not simply to make a robot move slowly. The complete application must be designed to control the risks arising from contact, trapping, crushing, impact, unexpected movement, and equipment failure.</w:t>
      </w:r>
    </w:p>
    <w:p>
      <w:r>
        <w:t>A conventional industrial robot can be used in a collaborative application if the complete application is appropriately designed and validated. Likewise, a robot marketed as a collaborative robot, or cobot, is not automatically safe for every task.</w:t>
      </w:r>
    </w:p>
    <w:p>
      <w:r>
        <w:t>This topic covers:</w:t>
      </w:r>
    </w:p>
    <w:p>
      <w:pPr>
        <w:pStyle w:val="ListBullet"/>
      </w:pPr>
      <w:r>
        <w:t>Force and pressure limits during possible human contact.</w:t>
      </w:r>
    </w:p>
    <w:p>
      <w:pPr>
        <w:pStyle w:val="ListBullet"/>
      </w:pPr>
      <w:r>
        <w:t>Speed and separation monitoring.</w:t>
      </w:r>
    </w:p>
    <w:p>
      <w:pPr>
        <w:pStyle w:val="ListBullet"/>
      </w:pPr>
      <w:r>
        <w:t>Hand-guided operation.</w:t>
      </w:r>
    </w:p>
    <w:p>
      <w:pPr>
        <w:pStyle w:val="ListBullet"/>
      </w:pPr>
      <w:r>
        <w:t>Monitored standstill.</w:t>
      </w:r>
    </w:p>
    <w:p>
      <w:pPr>
        <w:pStyle w:val="ListBullet"/>
      </w:pPr>
      <w:r>
        <w:t>Power and force limiting.</w:t>
      </w:r>
    </w:p>
    <w:p>
      <w:pPr>
        <w:pStyle w:val="ListBullet"/>
      </w:pPr>
      <w:r>
        <w:t>Safety-rated speed and position functions.</w:t>
      </w:r>
    </w:p>
    <w:p>
      <w:pPr>
        <w:pStyle w:val="ListBullet"/>
      </w:pPr>
      <w:r>
        <w:t>Industrial applications, configuration, troubleshooting, and maintenance.</w:t>
      </w:r>
    </w:p>
    <w:p>
      <w:r>
        <w:t>The central distinction is between robot capability and application safety. A robot may support collaborative functions, but the tool, workpiece, payload, surrounding equipment, stopping performance, and operating procedure all affect the final risk.</w:t>
      </w:r>
    </w:p>
    <w:p>
      <w:pPr>
        <w:pStyle w:val="Heading2"/>
      </w:pPr>
      <w:r>
        <w:t>2. What Is Collaborative Operation?</w:t>
      </w:r>
    </w:p>
    <w:p>
      <w:r>
        <w:t>Collaborative operation allows a human and a robot to share a workspace or interact during a manufacturing task under specified safety conditions.</w:t>
      </w:r>
    </w:p>
    <w:p>
      <w:r>
        <w:t>Examples include:</w:t>
      </w:r>
    </w:p>
    <w:p>
      <w:pPr>
        <w:pStyle w:val="ListBullet"/>
      </w:pPr>
      <w:r>
        <w:t>An operator loading a component while a robot performs a nearby task.</w:t>
      </w:r>
    </w:p>
    <w:p>
      <w:pPr>
        <w:pStyle w:val="ListBullet"/>
      </w:pPr>
      <w:r>
        <w:t>A worker guiding a robot to a taught position.</w:t>
      </w:r>
    </w:p>
    <w:p>
      <w:pPr>
        <w:pStyle w:val="ListBullet"/>
      </w:pPr>
      <w:r>
        <w:t>A robot presenting a component for manual assembly.</w:t>
      </w:r>
    </w:p>
    <w:p>
      <w:pPr>
        <w:pStyle w:val="ListBullet"/>
      </w:pPr>
      <w:r>
        <w:t>A robot assisting with a repetitive handling operation.</w:t>
      </w:r>
    </w:p>
    <w:p>
      <w:pPr>
        <w:pStyle w:val="ListBullet"/>
      </w:pPr>
      <w:r>
        <w:t>A robot and operator working at different stages of a shared production process.</w:t>
      </w:r>
    </w:p>
    <w:p>
      <w:r>
        <w:t>Collaborative operation does not mean that a person can safely enter the robot's path whenever desired. It means that the risks of the intended human-robot interaction have been assessed and controlled.</w:t>
      </w:r>
    </w:p>
    <w:p>
      <w:pPr>
        <w:pStyle w:val="Heading2"/>
      </w:pPr>
      <w:r>
        <w:t>3. Key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Cobot</w:t>
            </w:r>
          </w:p>
        </w:tc>
        <w:tc>
          <w:tcPr>
            <w:tcW w:type="dxa" w:w="3600"/>
          </w:tcPr>
          <w:p>
            <w:pPr>
              <w:spacing w:after="0" w:before="0" w:line="240" w:lineRule="auto"/>
              <w:jc w:val="left"/>
            </w:pPr>
            <w:r>
              <w:t>Robot designed with features that can support collaborative applications</w:t>
            </w:r>
          </w:p>
        </w:tc>
        <w:tc>
          <w:tcPr>
            <w:tcW w:type="dxa" w:w="3600"/>
          </w:tcPr>
          <w:p>
            <w:pPr>
              <w:spacing w:after="0" w:before="0" w:line="240" w:lineRule="auto"/>
              <w:jc w:val="left"/>
            </w:pPr>
            <w:r>
              <w:t>A force-sensing assembly robot</w:t>
            </w:r>
          </w:p>
        </w:tc>
      </w:tr>
      <w:tr>
        <w:tc>
          <w:tcPr>
            <w:tcW w:type="dxa" w:w="3600"/>
          </w:tcPr>
          <w:p>
            <w:pPr>
              <w:spacing w:after="0" w:before="0" w:line="240" w:lineRule="auto"/>
              <w:jc w:val="left"/>
            </w:pPr>
            <w:r>
              <w:t>Collaborative application</w:t>
            </w:r>
          </w:p>
        </w:tc>
        <w:tc>
          <w:tcPr>
            <w:tcW w:type="dxa" w:w="3600"/>
          </w:tcPr>
          <w:p>
            <w:pPr>
              <w:spacing w:after="0" w:before="0" w:line="240" w:lineRule="auto"/>
              <w:jc w:val="left"/>
            </w:pPr>
            <w:r>
              <w:t>Complete robot installation designed for human-robot collaboration</w:t>
            </w:r>
          </w:p>
        </w:tc>
        <w:tc>
          <w:tcPr>
            <w:tcW w:type="dxa" w:w="3600"/>
          </w:tcPr>
          <w:p>
            <w:pPr>
              <w:spacing w:after="0" w:before="0" w:line="240" w:lineRule="auto"/>
              <w:jc w:val="left"/>
            </w:pPr>
            <w:r>
              <w:t>Robot, gripper, workpiece, fixtures, controls, and safeguarding</w:t>
            </w:r>
          </w:p>
        </w:tc>
      </w:tr>
      <w:tr>
        <w:tc>
          <w:tcPr>
            <w:tcW w:type="dxa" w:w="3600"/>
          </w:tcPr>
          <w:p>
            <w:pPr>
              <w:spacing w:after="0" w:before="0" w:line="240" w:lineRule="auto"/>
              <w:jc w:val="left"/>
            </w:pPr>
            <w:r>
              <w:t>PFL</w:t>
            </w:r>
          </w:p>
        </w:tc>
        <w:tc>
          <w:tcPr>
            <w:tcW w:type="dxa" w:w="3600"/>
          </w:tcPr>
          <w:p>
            <w:pPr>
              <w:spacing w:after="0" w:before="0" w:line="240" w:lineRule="auto"/>
              <w:jc w:val="left"/>
            </w:pPr>
            <w:r>
              <w:t>Power and Force Limiting, a method intended to limit contact forces and pressures</w:t>
            </w:r>
          </w:p>
        </w:tc>
        <w:tc>
          <w:tcPr>
            <w:tcW w:type="dxa" w:w="3600"/>
          </w:tcPr>
          <w:p>
            <w:pPr>
              <w:spacing w:after="0" w:before="0" w:line="240" w:lineRule="auto"/>
              <w:jc w:val="left"/>
            </w:pPr>
            <w:r>
              <w:t>Robot limits the forces associated with specified contact scenarios</w:t>
            </w:r>
          </w:p>
        </w:tc>
      </w:tr>
      <w:tr>
        <w:tc>
          <w:tcPr>
            <w:tcW w:type="dxa" w:w="3600"/>
          </w:tcPr>
          <w:p>
            <w:pPr>
              <w:spacing w:after="0" w:before="0" w:line="240" w:lineRule="auto"/>
              <w:jc w:val="left"/>
            </w:pPr>
            <w:r>
              <w:t>SSM</w:t>
            </w:r>
          </w:p>
        </w:tc>
        <w:tc>
          <w:tcPr>
            <w:tcW w:type="dxa" w:w="3600"/>
          </w:tcPr>
          <w:p>
            <w:pPr>
              <w:spacing w:after="0" w:before="0" w:line="240" w:lineRule="auto"/>
              <w:jc w:val="left"/>
            </w:pPr>
            <w:r>
              <w:t>Speed and Separation Monitoring, a method that maintains a protective separation between a person and hazardous robot motion</w:t>
            </w:r>
          </w:p>
        </w:tc>
        <w:tc>
          <w:tcPr>
            <w:tcW w:type="dxa" w:w="3600"/>
          </w:tcPr>
          <w:p>
            <w:pPr>
              <w:spacing w:after="0" w:before="0" w:line="240" w:lineRule="auto"/>
              <w:jc w:val="left"/>
            </w:pPr>
            <w:r>
              <w:t>Robot slows or stops as a person approaches</w:t>
            </w:r>
          </w:p>
        </w:tc>
      </w:tr>
      <w:tr>
        <w:tc>
          <w:tcPr>
            <w:tcW w:type="dxa" w:w="3600"/>
          </w:tcPr>
          <w:p>
            <w:pPr>
              <w:spacing w:after="0" w:before="0" w:line="240" w:lineRule="auto"/>
              <w:jc w:val="left"/>
            </w:pPr>
            <w:r>
              <w:t>HGC</w:t>
            </w:r>
          </w:p>
        </w:tc>
        <w:tc>
          <w:tcPr>
            <w:tcW w:type="dxa" w:w="3600"/>
          </w:tcPr>
          <w:p>
            <w:pPr>
              <w:spacing w:after="0" w:before="0" w:line="240" w:lineRule="auto"/>
              <w:jc w:val="left"/>
            </w:pPr>
            <w:r>
              <w:t>Hand Guiding Control, a method for manually guiding robot movement using a suitable control interface</w:t>
            </w:r>
          </w:p>
        </w:tc>
        <w:tc>
          <w:tcPr>
            <w:tcW w:type="dxa" w:w="3600"/>
          </w:tcPr>
          <w:p>
            <w:pPr>
              <w:spacing w:after="0" w:before="0" w:line="240" w:lineRule="auto"/>
              <w:jc w:val="left"/>
            </w:pPr>
            <w:r>
              <w:t>Operator guides the robot arm to a taught position</w:t>
            </w:r>
          </w:p>
        </w:tc>
      </w:tr>
      <w:tr>
        <w:tc>
          <w:tcPr>
            <w:tcW w:type="dxa" w:w="3600"/>
          </w:tcPr>
          <w:p>
            <w:pPr>
              <w:spacing w:after="0" w:before="0" w:line="240" w:lineRule="auto"/>
              <w:jc w:val="left"/>
            </w:pPr>
            <w:r>
              <w:t>SLS</w:t>
            </w:r>
          </w:p>
        </w:tc>
        <w:tc>
          <w:tcPr>
            <w:tcW w:type="dxa" w:w="3600"/>
          </w:tcPr>
          <w:p>
            <w:pPr>
              <w:spacing w:after="0" w:before="0" w:line="240" w:lineRule="auto"/>
              <w:jc w:val="left"/>
            </w:pPr>
            <w:r>
              <w:t>Safe Limited Speed, a safety function that restricts speed to a defined limit</w:t>
            </w:r>
          </w:p>
        </w:tc>
        <w:tc>
          <w:tcPr>
            <w:tcW w:type="dxa" w:w="3600"/>
          </w:tcPr>
          <w:p>
            <w:pPr>
              <w:spacing w:after="0" w:before="0" w:line="240" w:lineRule="auto"/>
              <w:jc w:val="left"/>
            </w:pPr>
            <w:r>
              <w:t>Robot speed is restricted during a particular operating condition</w:t>
            </w:r>
          </w:p>
        </w:tc>
      </w:tr>
      <w:tr>
        <w:tc>
          <w:tcPr>
            <w:tcW w:type="dxa" w:w="3600"/>
          </w:tcPr>
          <w:p>
            <w:pPr>
              <w:spacing w:after="0" w:before="0" w:line="240" w:lineRule="auto"/>
              <w:jc w:val="left"/>
            </w:pPr>
            <w:r>
              <w:t>SOS</w:t>
            </w:r>
          </w:p>
        </w:tc>
        <w:tc>
          <w:tcPr>
            <w:tcW w:type="dxa" w:w="3600"/>
          </w:tcPr>
          <w:p>
            <w:pPr>
              <w:spacing w:after="0" w:before="0" w:line="240" w:lineRule="auto"/>
              <w:jc w:val="left"/>
            </w:pPr>
            <w:r>
              <w:t>Safe Operating Stop, a safety function that monitors a stationary condition while maintaining the required safety integrity</w:t>
            </w:r>
          </w:p>
        </w:tc>
        <w:tc>
          <w:tcPr>
            <w:tcW w:type="dxa" w:w="3600"/>
          </w:tcPr>
          <w:p>
            <w:pPr>
              <w:spacing w:after="0" w:before="0" w:line="240" w:lineRule="auto"/>
              <w:jc w:val="left"/>
            </w:pPr>
            <w:r>
              <w:t>Robot is held stationary while a process step occurs</w:t>
            </w:r>
          </w:p>
        </w:tc>
      </w:tr>
      <w:tr>
        <w:tc>
          <w:tcPr>
            <w:tcW w:type="dxa" w:w="3600"/>
          </w:tcPr>
          <w:p>
            <w:pPr>
              <w:spacing w:after="0" w:before="0" w:line="240" w:lineRule="auto"/>
              <w:jc w:val="left"/>
            </w:pPr>
            <w:r>
              <w:t>Protective stop</w:t>
            </w:r>
          </w:p>
        </w:tc>
        <w:tc>
          <w:tcPr>
            <w:tcW w:type="dxa" w:w="3600"/>
          </w:tcPr>
          <w:p>
            <w:pPr>
              <w:spacing w:after="0" w:before="0" w:line="240" w:lineRule="auto"/>
              <w:jc w:val="left"/>
            </w:pPr>
            <w:r>
              <w:t>A stop initiated by a protective function or safety-related condition</w:t>
            </w:r>
          </w:p>
        </w:tc>
        <w:tc>
          <w:tcPr>
            <w:tcW w:type="dxa" w:w="3600"/>
          </w:tcPr>
          <w:p>
            <w:pPr>
              <w:spacing w:after="0" w:before="0" w:line="240" w:lineRule="auto"/>
              <w:jc w:val="left"/>
            </w:pPr>
            <w:r>
              <w:t>Robot stops when a protective field is interrupted</w:t>
            </w:r>
          </w:p>
        </w:tc>
      </w:tr>
      <w:tr>
        <w:tc>
          <w:tcPr>
            <w:tcW w:type="dxa" w:w="3600"/>
          </w:tcPr>
          <w:p>
            <w:pPr>
              <w:spacing w:after="0" w:before="0" w:line="240" w:lineRule="auto"/>
              <w:jc w:val="left"/>
            </w:pPr>
            <w:r>
              <w:t>TCP</w:t>
            </w:r>
          </w:p>
        </w:tc>
        <w:tc>
          <w:tcPr>
            <w:tcW w:type="dxa" w:w="3600"/>
          </w:tcPr>
          <w:p>
            <w:pPr>
              <w:spacing w:after="0" w:before="0" w:line="240" w:lineRule="auto"/>
              <w:jc w:val="left"/>
            </w:pPr>
            <w:r>
              <w:t>Tool Center Point, the programmed reference point of a robot tool</w:t>
            </w:r>
          </w:p>
        </w:tc>
        <w:tc>
          <w:tcPr>
            <w:tcW w:type="dxa" w:w="3600"/>
          </w:tcPr>
          <w:p>
            <w:pPr>
              <w:spacing w:after="0" w:before="0" w:line="240" w:lineRule="auto"/>
              <w:jc w:val="left"/>
            </w:pPr>
            <w:r>
              <w:t>Gripper center or welding tip</w:t>
            </w:r>
          </w:p>
        </w:tc>
      </w:tr>
      <w:tr>
        <w:tc>
          <w:tcPr>
            <w:tcW w:type="dxa" w:w="3600"/>
          </w:tcPr>
          <w:p>
            <w:pPr>
              <w:spacing w:after="0" w:before="0" w:line="240" w:lineRule="auto"/>
              <w:jc w:val="left"/>
            </w:pPr>
            <w:r>
              <w:t>Contact force</w:t>
            </w:r>
          </w:p>
        </w:tc>
        <w:tc>
          <w:tcPr>
            <w:tcW w:type="dxa" w:w="3600"/>
          </w:tcPr>
          <w:p>
            <w:pPr>
              <w:spacing w:after="0" w:before="0" w:line="240" w:lineRule="auto"/>
              <w:jc w:val="left"/>
            </w:pPr>
            <w:r>
              <w:t>Force exerted when two objects make contact</w:t>
            </w:r>
          </w:p>
        </w:tc>
        <w:tc>
          <w:tcPr>
            <w:tcW w:type="dxa" w:w="3600"/>
          </w:tcPr>
          <w:p>
            <w:pPr>
              <w:spacing w:after="0" w:before="0" w:line="240" w:lineRule="auto"/>
              <w:jc w:val="left"/>
            </w:pPr>
            <w:r>
              <w:t>Robot gripper pressing against a person's hand</w:t>
            </w:r>
          </w:p>
        </w:tc>
      </w:tr>
      <w:tr>
        <w:tc>
          <w:tcPr>
            <w:tcW w:type="dxa" w:w="3600"/>
          </w:tcPr>
          <w:p>
            <w:pPr>
              <w:spacing w:after="0" w:before="0" w:line="240" w:lineRule="auto"/>
              <w:jc w:val="left"/>
            </w:pPr>
            <w:r>
              <w:t>Contact pressure</w:t>
            </w:r>
          </w:p>
        </w:tc>
        <w:tc>
          <w:tcPr>
            <w:tcW w:type="dxa" w:w="3600"/>
          </w:tcPr>
          <w:p>
            <w:pPr>
              <w:spacing w:after="0" w:before="0" w:line="240" w:lineRule="auto"/>
              <w:jc w:val="left"/>
            </w:pPr>
            <w:r>
              <w:t>Force distributed over a contact area</w:t>
            </w:r>
          </w:p>
        </w:tc>
        <w:tc>
          <w:tcPr>
            <w:tcW w:type="dxa" w:w="3600"/>
          </w:tcPr>
          <w:p>
            <w:pPr>
              <w:spacing w:after="0" w:before="0" w:line="240" w:lineRule="auto"/>
              <w:jc w:val="left"/>
            </w:pPr>
            <w:r>
              <w:t>A sharp tool edge produces concentrated pressure</w:t>
            </w:r>
          </w:p>
        </w:tc>
      </w:tr>
      <w:tr>
        <w:tc>
          <w:tcPr>
            <w:tcW w:type="dxa" w:w="3600"/>
          </w:tcPr>
          <w:p>
            <w:pPr>
              <w:spacing w:after="0" w:before="0" w:line="240" w:lineRule="auto"/>
              <w:jc w:val="left"/>
            </w:pPr>
            <w:r>
              <w:t>Separation distance</w:t>
            </w:r>
          </w:p>
        </w:tc>
        <w:tc>
          <w:tcPr>
            <w:tcW w:type="dxa" w:w="3600"/>
          </w:tcPr>
          <w:p>
            <w:pPr>
              <w:spacing w:after="0" w:before="0" w:line="240" w:lineRule="auto"/>
              <w:jc w:val="left"/>
            </w:pPr>
            <w:r>
              <w:t>Distance between a person and the relevant robot hazard</w:t>
            </w:r>
          </w:p>
        </w:tc>
        <w:tc>
          <w:tcPr>
            <w:tcW w:type="dxa" w:w="3600"/>
          </w:tcPr>
          <w:p>
            <w:pPr>
              <w:spacing w:after="0" w:before="0" w:line="240" w:lineRule="auto"/>
              <w:jc w:val="left"/>
            </w:pPr>
            <w:r>
              <w:t>Distance used by a monitored protective system</w:t>
            </w:r>
          </w:p>
        </w:tc>
      </w:tr>
      <w:tr>
        <w:tc>
          <w:tcPr>
            <w:tcW w:type="dxa" w:w="3600"/>
          </w:tcPr>
          <w:p>
            <w:pPr>
              <w:spacing w:after="0" w:before="0" w:line="240" w:lineRule="auto"/>
              <w:jc w:val="left"/>
            </w:pPr>
            <w:r>
              <w:t>Safety-rated function</w:t>
            </w:r>
          </w:p>
        </w:tc>
        <w:tc>
          <w:tcPr>
            <w:tcW w:type="dxa" w:w="3600"/>
          </w:tcPr>
          <w:p>
            <w:pPr>
              <w:spacing w:after="0" w:before="0" w:line="240" w:lineRule="auto"/>
              <w:jc w:val="left"/>
            </w:pPr>
            <w:r>
              <w:t>A function designed and validated to meet specified safety requirements</w:t>
            </w:r>
          </w:p>
        </w:tc>
        <w:tc>
          <w:tcPr>
            <w:tcW w:type="dxa" w:w="3600"/>
          </w:tcPr>
          <w:p>
            <w:pPr>
              <w:spacing w:after="0" w:before="0" w:line="240" w:lineRule="auto"/>
              <w:jc w:val="left"/>
            </w:pPr>
            <w:r>
              <w:t>Certified speed or position monitoring</w:t>
            </w:r>
          </w:p>
        </w:tc>
      </w:tr>
    </w:tbl>
    <w:p/>
    <w:p>
      <w:r>
        <w:t>Names and implementations differ between manufacturers. The exact functions available must be confirmed for the actual robot controller and installed safety options.</w:t>
      </w:r>
    </w:p>
    <w:p>
      <w:pPr>
        <w:pStyle w:val="Heading2"/>
      </w:pPr>
      <w:r>
        <w:t>4. The Four Common Collaborative Operating Methods</w:t>
      </w:r>
    </w:p>
    <w:p>
      <w:r>
        <w:t>Industrial robot safety standards describe four widely recognized approaches to collaborative operation.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Basic principle</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Safety-rated monitored stop</w:t>
            </w:r>
          </w:p>
        </w:tc>
        <w:tc>
          <w:tcPr>
            <w:tcW w:type="dxa" w:w="3600"/>
          </w:tcPr>
          <w:p>
            <w:pPr>
              <w:spacing w:after="0" w:before="0" w:line="240" w:lineRule="auto"/>
              <w:jc w:val="left"/>
            </w:pPr>
            <w:r>
              <w:t>Robot stops safely before the person performs the intended interaction</w:t>
            </w:r>
          </w:p>
        </w:tc>
        <w:tc>
          <w:tcPr>
            <w:tcW w:type="dxa" w:w="3600"/>
          </w:tcPr>
          <w:p>
            <w:pPr>
              <w:spacing w:after="0" w:before="0" w:line="240" w:lineRule="auto"/>
              <w:jc w:val="left"/>
            </w:pPr>
            <w:r>
              <w:t>Operator loads or unloads a component</w:t>
            </w:r>
          </w:p>
        </w:tc>
      </w:tr>
      <w:tr>
        <w:tc>
          <w:tcPr>
            <w:tcW w:type="dxa" w:w="3600"/>
          </w:tcPr>
          <w:p>
            <w:pPr>
              <w:spacing w:after="0" w:before="0" w:line="240" w:lineRule="auto"/>
              <w:jc w:val="left"/>
            </w:pPr>
            <w:r>
              <w:t>Hand guiding</w:t>
            </w:r>
          </w:p>
        </w:tc>
        <w:tc>
          <w:tcPr>
            <w:tcW w:type="dxa" w:w="3600"/>
          </w:tcPr>
          <w:p>
            <w:pPr>
              <w:spacing w:after="0" w:before="0" w:line="240" w:lineRule="auto"/>
              <w:jc w:val="left"/>
            </w:pPr>
            <w:r>
              <w:t>Operator guides the robot using a suitable control device and safety functions</w:t>
            </w:r>
          </w:p>
        </w:tc>
        <w:tc>
          <w:tcPr>
            <w:tcW w:type="dxa" w:w="3600"/>
          </w:tcPr>
          <w:p>
            <w:pPr>
              <w:spacing w:after="0" w:before="0" w:line="240" w:lineRule="auto"/>
              <w:jc w:val="left"/>
            </w:pPr>
            <w:r>
              <w:t>Teaching or positioning a component</w:t>
            </w:r>
          </w:p>
        </w:tc>
      </w:tr>
      <w:tr>
        <w:tc>
          <w:tcPr>
            <w:tcW w:type="dxa" w:w="3600"/>
          </w:tcPr>
          <w:p>
            <w:pPr>
              <w:spacing w:after="0" w:before="0" w:line="240" w:lineRule="auto"/>
              <w:jc w:val="left"/>
            </w:pPr>
            <w:r>
              <w:t>Speed and separation monitoring</w:t>
            </w:r>
          </w:p>
        </w:tc>
        <w:tc>
          <w:tcPr>
            <w:tcW w:type="dxa" w:w="3600"/>
          </w:tcPr>
          <w:p>
            <w:pPr>
              <w:spacing w:after="0" w:before="0" w:line="240" w:lineRule="auto"/>
              <w:jc w:val="left"/>
            </w:pPr>
            <w:r>
              <w:t>Robot speed or movement is controlled according to the separation from the person</w:t>
            </w:r>
          </w:p>
        </w:tc>
        <w:tc>
          <w:tcPr>
            <w:tcW w:type="dxa" w:w="3600"/>
          </w:tcPr>
          <w:p>
            <w:pPr>
              <w:spacing w:after="0" w:before="0" w:line="240" w:lineRule="auto"/>
              <w:jc w:val="left"/>
            </w:pPr>
            <w:r>
              <w:t>Human and robot work in a shared area</w:t>
            </w:r>
          </w:p>
        </w:tc>
      </w:tr>
      <w:tr>
        <w:tc>
          <w:tcPr>
            <w:tcW w:type="dxa" w:w="3600"/>
          </w:tcPr>
          <w:p>
            <w:pPr>
              <w:spacing w:after="0" w:before="0" w:line="240" w:lineRule="auto"/>
              <w:jc w:val="left"/>
            </w:pPr>
            <w:r>
              <w:t>Power and force limiting</w:t>
            </w:r>
          </w:p>
        </w:tc>
        <w:tc>
          <w:tcPr>
            <w:tcW w:type="dxa" w:w="3600"/>
          </w:tcPr>
          <w:p>
            <w:pPr>
              <w:spacing w:after="0" w:before="0" w:line="240" w:lineRule="auto"/>
              <w:jc w:val="left"/>
            </w:pPr>
            <w:r>
              <w:t>Contact forces and pressures are limited according to the assessed application</w:t>
            </w:r>
          </w:p>
        </w:tc>
        <w:tc>
          <w:tcPr>
            <w:tcW w:type="dxa" w:w="3600"/>
          </w:tcPr>
          <w:p>
            <w:pPr>
              <w:spacing w:after="0" w:before="0" w:line="240" w:lineRule="auto"/>
              <w:jc w:val="left"/>
            </w:pPr>
            <w:r>
              <w:t>Carefully engineered close-proximity assembly</w:t>
            </w:r>
          </w:p>
        </w:tc>
      </w:tr>
    </w:tbl>
    <w:p/>
    <w:p>
      <w:r>
        <w:t>These methods can be combined when the application requires it. The appropriate choice depends on the hazards, process, robot, tooling, and applicable safety requirements.</w:t>
      </w:r>
    </w:p>
    <w:p>
      <w:r>
        <w:t>A robot may also use ordinary production-speed motion in an isolated, safeguarded part of the cycle and transition to a different safety mode during collaborative interaction. Such transitions must be correctly engineered and validated.</w:t>
      </w:r>
    </w:p>
    <w:p>
      <w:pPr>
        <w:pStyle w:val="Heading2"/>
      </w:pPr>
      <w:r>
        <w:t>5. Power and Force Limiting (PFL)</w:t>
      </w:r>
    </w:p>
    <w:p>
      <w:pPr>
        <w:pStyle w:val="Heading3"/>
      </w:pPr>
      <w:r>
        <w:t>5.1 Operating Principle</w:t>
      </w:r>
    </w:p>
    <w:p>
      <w:r>
        <w:t>Power and Force Limiting aims to reduce the risk of injury when contact between a person and a robot may occur.</w:t>
      </w:r>
    </w:p>
    <w:p>
      <w:r>
        <w:t>Depending on the application and controller, the system may limit or monitor parameters such as:</w:t>
      </w:r>
    </w:p>
    <w:p>
      <w:pPr>
        <w:pStyle w:val="ListBullet"/>
      </w:pPr>
      <w:r>
        <w:t>Robot speed.</w:t>
      </w:r>
    </w:p>
    <w:p>
      <w:pPr>
        <w:pStyle w:val="ListBullet"/>
      </w:pPr>
      <w:r>
        <w:t>Joint torque or motor current.</w:t>
      </w:r>
    </w:p>
    <w:p>
      <w:pPr>
        <w:pStyle w:val="ListBullet"/>
      </w:pPr>
      <w:r>
        <w:t>Contact force.</w:t>
      </w:r>
    </w:p>
    <w:p>
      <w:pPr>
        <w:pStyle w:val="ListBullet"/>
      </w:pPr>
      <w:r>
        <w:t>Estimated or measured external force.</w:t>
      </w:r>
    </w:p>
    <w:p>
      <w:pPr>
        <w:pStyle w:val="ListBullet"/>
      </w:pPr>
      <w:r>
        <w:t>Robot motion and stopping response.</w:t>
      </w:r>
    </w:p>
    <w:p>
      <w:r>
        <w:t>However, limiting motor current is not the same as directly measuring contact force at every possible contact point. The method used, its accuracy, and its safety capability depend on the robot design and control architecture.</w:t>
      </w:r>
    </w:p>
    <w:p>
      <w:r>
        <w:t>PFL requires assessment of the complete application, including the end effector and workpiece. A robot arm with rounded surfaces can still present a serious hazard if fitted with a sharp gripper or carrying a heavy component.</w:t>
      </w:r>
    </w:p>
    <w:p>
      <w:pPr>
        <w:pStyle w:val="Heading3"/>
      </w:pPr>
      <w:r>
        <w:t>5.2 Force Versus Pressure</w:t>
      </w:r>
    </w:p>
    <w:p>
      <w:r>
        <w:t>Force describes the interaction load. Pressure describes how that load is distributed over a contact area.</w:t>
      </w:r>
    </w:p>
    <w:p>
      <w:pPr>
        <w:spacing w:before="120" w:after="160"/>
        <w:jc w:val="center"/>
      </w:pPr>
      <m:oMathPara>
        <m:oMath>
          <m:r>
            <m:t>P=</m:t>
          </m:r>
          <m:f>
            <m:fPr>
              <m:type m:val="bar"/>
            </m:fPr>
            <m:num>
              <m:r>
                <m:t>F</m:t>
              </m:r>
            </m:num>
            <m:den>
              <m:r>
                <m:t>A</m:t>
              </m:r>
            </m:den>
          </m:f>
        </m:oMath>
      </m:oMathPara>
    </w:p>
    <w:p>
      <w:r>
        <w:t>Where:</w:t>
      </w:r>
    </w:p>
    <w:p>
      <w:pPr>
        <w:pStyle w:val="ListBullet"/>
      </w:pPr>
      <m:oMath>
        <m:r>
          <m:t>P</m:t>
        </m:r>
      </m:oMath>
      <w:r>
        <w:t xml:space="preserve"> = average contact pressure.</w:t>
      </w:r>
    </w:p>
    <w:p>
      <w:pPr>
        <w:pStyle w:val="ListBullet"/>
      </w:pPr>
      <m:oMath>
        <m:r>
          <m:t>F</m:t>
        </m:r>
      </m:oMath>
      <w:r>
        <w:t xml:space="preserve"> = normal force applied to the contact surface.</w:t>
      </w:r>
    </w:p>
    <w:p>
      <w:pPr>
        <w:pStyle w:val="ListBullet"/>
      </w:pPr>
      <m:oMath>
        <m:r>
          <m:t>A</m:t>
        </m:r>
      </m:oMath>
      <w:r>
        <w:t xml:space="preserve"> = contact area.</w:t>
      </w:r>
    </w:p>
    <w:p>
      <w:r>
        <w:t>For the same force, a smaller contact area generally produces greater average pressure.</w:t>
      </w:r>
    </w:p>
    <w:p>
      <w:r>
        <w:t>For example, contact from a broad, rounded surface differs substantially from contact by a sharp metal edge. Both force and pressure therefore matter when assessing potential injury.</w:t>
      </w:r>
    </w:p>
    <w:p>
      <w:r>
        <w:t>Actual injury risk also depends on body location, contact duration, impact dynamics, geometry, and whether the body part can move freely.</w:t>
      </w:r>
    </w:p>
    <w:p>
      <w:pPr>
        <w:pStyle w:val="Heading3"/>
      </w:pPr>
      <w:r>
        <w:t>5.3 Transient and Quasi-Static Contact</w:t>
      </w:r>
    </w:p>
    <w:p>
      <w:r>
        <w:t>Two important contact scenarios are considered in collaborative applications.</w:t>
      </w:r>
    </w:p>
    <w:p>
      <w:r>
        <w:t>Transient contact occurs during an impact, where the robot and person collide briefly and may separate afterward.</w:t>
      </w:r>
    </w:p>
    <w:p>
      <w:r>
        <w:t>Example: a moving robot arm briefly strikes an operator's forearm.</w:t>
      </w:r>
    </w:p>
    <w:p>
      <w:r>
        <w:t>Quasi-static contact occurs when a body part is trapped or compressed between the robot and another object.</w:t>
      </w:r>
    </w:p>
    <w:p>
      <w:r>
        <w:t>Example: a robot pushes an operator's hand against a fixed fixture.</w:t>
      </w:r>
    </w:p>
    <w:p>
      <w:r>
        <w:t>Quasi-static contact can be especially hazardous because the body part may remain trapped even after the initial impact.</w:t>
      </w:r>
    </w:p>
    <w:p>
      <w:r>
        <w:t>The application must be assessed for both relevant contact scenarios, not merely for a single force value measured during a demonstration.</w:t>
      </w:r>
    </w:p>
    <w:p>
      <w:pPr>
        <w:pStyle w:val="Heading3"/>
      </w:pPr>
      <w:r>
        <w:t>5.4 Factors Affecting Contact Risk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Factor</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Robot speed</w:t>
            </w:r>
          </w:p>
        </w:tc>
        <w:tc>
          <w:tcPr>
            <w:tcW w:type="dxa" w:w="5400"/>
          </w:tcPr>
          <w:p>
            <w:pPr>
              <w:spacing w:after="0" w:before="0" w:line="240" w:lineRule="auto"/>
              <w:jc w:val="left"/>
            </w:pPr>
            <w:r>
              <w:t>Influences impact dynamics and available stopping distance</w:t>
            </w:r>
          </w:p>
        </w:tc>
      </w:tr>
      <w:tr>
        <w:tc>
          <w:tcPr>
            <w:tcW w:type="dxa" w:w="5400"/>
          </w:tcPr>
          <w:p>
            <w:pPr>
              <w:spacing w:after="0" w:before="0" w:line="240" w:lineRule="auto"/>
              <w:jc w:val="left"/>
            </w:pPr>
            <w:r>
              <w:t>Effective mass</w:t>
            </w:r>
          </w:p>
        </w:tc>
        <w:tc>
          <w:tcPr>
            <w:tcW w:type="dxa" w:w="5400"/>
          </w:tcPr>
          <w:p>
            <w:pPr>
              <w:spacing w:after="0" w:before="0" w:line="240" w:lineRule="auto"/>
              <w:jc w:val="left"/>
            </w:pPr>
            <w:r>
              <w:t>Affects the energy and force associated with a collision</w:t>
            </w:r>
          </w:p>
        </w:tc>
      </w:tr>
      <w:tr>
        <w:tc>
          <w:tcPr>
            <w:tcW w:type="dxa" w:w="5400"/>
          </w:tcPr>
          <w:p>
            <w:pPr>
              <w:spacing w:after="0" w:before="0" w:line="240" w:lineRule="auto"/>
              <w:jc w:val="left"/>
            </w:pPr>
            <w:r>
              <w:t>Payload</w:t>
            </w:r>
          </w:p>
        </w:tc>
        <w:tc>
          <w:tcPr>
            <w:tcW w:type="dxa" w:w="5400"/>
          </w:tcPr>
          <w:p>
            <w:pPr>
              <w:spacing w:after="0" w:before="0" w:line="240" w:lineRule="auto"/>
              <w:jc w:val="left"/>
            </w:pPr>
            <w:r>
              <w:t>Changes the moving system's mass and dynamic behavior</w:t>
            </w:r>
          </w:p>
        </w:tc>
      </w:tr>
      <w:tr>
        <w:tc>
          <w:tcPr>
            <w:tcW w:type="dxa" w:w="5400"/>
          </w:tcPr>
          <w:p>
            <w:pPr>
              <w:spacing w:after="0" w:before="0" w:line="240" w:lineRule="auto"/>
              <w:jc w:val="left"/>
            </w:pPr>
            <w:r>
              <w:t>Tool geometry</w:t>
            </w:r>
          </w:p>
        </w:tc>
        <w:tc>
          <w:tcPr>
            <w:tcW w:type="dxa" w:w="5400"/>
          </w:tcPr>
          <w:p>
            <w:pPr>
              <w:spacing w:after="0" w:before="0" w:line="240" w:lineRule="auto"/>
              <w:jc w:val="left"/>
            </w:pPr>
            <w:r>
              <w:t>Sharp edges and protrusions can concentrate contact pressure</w:t>
            </w:r>
          </w:p>
        </w:tc>
      </w:tr>
      <w:tr>
        <w:tc>
          <w:tcPr>
            <w:tcW w:type="dxa" w:w="5400"/>
          </w:tcPr>
          <w:p>
            <w:pPr>
              <w:spacing w:after="0" w:before="0" w:line="240" w:lineRule="auto"/>
              <w:jc w:val="left"/>
            </w:pPr>
            <w:r>
              <w:t>Workpiece geometry</w:t>
            </w:r>
          </w:p>
        </w:tc>
        <w:tc>
          <w:tcPr>
            <w:tcW w:type="dxa" w:w="5400"/>
          </w:tcPr>
          <w:p>
            <w:pPr>
              <w:spacing w:after="0" w:before="0" w:line="240" w:lineRule="auto"/>
              <w:jc w:val="left"/>
            </w:pPr>
            <w:r>
              <w:t>Heavy, sharp, or awkwardly shaped parts introduce additional hazards</w:t>
            </w:r>
          </w:p>
        </w:tc>
      </w:tr>
      <w:tr>
        <w:tc>
          <w:tcPr>
            <w:tcW w:type="dxa" w:w="5400"/>
          </w:tcPr>
          <w:p>
            <w:pPr>
              <w:spacing w:after="0" w:before="0" w:line="240" w:lineRule="auto"/>
              <w:jc w:val="left"/>
            </w:pPr>
            <w:r>
              <w:t>Contact location</w:t>
            </w:r>
          </w:p>
        </w:tc>
        <w:tc>
          <w:tcPr>
            <w:tcW w:type="dxa" w:w="5400"/>
          </w:tcPr>
          <w:p>
            <w:pPr>
              <w:spacing w:after="0" w:before="0" w:line="240" w:lineRule="auto"/>
              <w:jc w:val="left"/>
            </w:pPr>
            <w:r>
              <w:t>Different body regions have different injury sensitivities</w:t>
            </w:r>
          </w:p>
        </w:tc>
      </w:tr>
      <w:tr>
        <w:tc>
          <w:tcPr>
            <w:tcW w:type="dxa" w:w="5400"/>
          </w:tcPr>
          <w:p>
            <w:pPr>
              <w:spacing w:after="0" w:before="0" w:line="240" w:lineRule="auto"/>
              <w:jc w:val="left"/>
            </w:pPr>
            <w:r>
              <w:t>Trapping geometry</w:t>
            </w:r>
          </w:p>
        </w:tc>
        <w:tc>
          <w:tcPr>
            <w:tcW w:type="dxa" w:w="5400"/>
          </w:tcPr>
          <w:p>
            <w:pPr>
              <w:spacing w:after="0" w:before="0" w:line="240" w:lineRule="auto"/>
              <w:jc w:val="left"/>
            </w:pPr>
            <w:r>
              <w:t>A fixed surface can prevent a person from moving away</w:t>
            </w:r>
          </w:p>
        </w:tc>
      </w:tr>
      <w:tr>
        <w:tc>
          <w:tcPr>
            <w:tcW w:type="dxa" w:w="5400"/>
          </w:tcPr>
          <w:p>
            <w:pPr>
              <w:spacing w:after="0" w:before="0" w:line="240" w:lineRule="auto"/>
              <w:jc w:val="left"/>
            </w:pPr>
            <w:r>
              <w:t>Stopping response</w:t>
            </w:r>
          </w:p>
        </w:tc>
        <w:tc>
          <w:tcPr>
            <w:tcW w:type="dxa" w:w="5400"/>
          </w:tcPr>
          <w:p>
            <w:pPr>
              <w:spacing w:after="0" w:before="0" w:line="240" w:lineRule="auto"/>
              <w:jc w:val="left"/>
            </w:pPr>
            <w:r>
              <w:t>Continued motion after detection can increase contact severity</w:t>
            </w:r>
          </w:p>
        </w:tc>
      </w:tr>
      <w:tr>
        <w:tc>
          <w:tcPr>
            <w:tcW w:type="dxa" w:w="5400"/>
          </w:tcPr>
          <w:p>
            <w:pPr>
              <w:spacing w:after="0" w:before="0" w:line="240" w:lineRule="auto"/>
              <w:jc w:val="left"/>
            </w:pPr>
            <w:r>
              <w:t>Control-system faults</w:t>
            </w:r>
          </w:p>
        </w:tc>
        <w:tc>
          <w:tcPr>
            <w:tcW w:type="dxa" w:w="5400"/>
          </w:tcPr>
          <w:p>
            <w:pPr>
              <w:spacing w:after="0" w:before="0" w:line="240" w:lineRule="auto"/>
              <w:jc w:val="left"/>
            </w:pPr>
            <w:r>
              <w:t>A fault can undermine the intended restriction unless adequately controlled</w:t>
            </w:r>
          </w:p>
        </w:tc>
      </w:tr>
    </w:tbl>
    <w:p/>
    <w:p>
      <w:r>
        <w:t>A low robot speed does not automatically mean low contact risk. Heavy tooling, trapping points, and concentrated contact areas can remain dangerous.</w:t>
      </w:r>
    </w:p>
    <w:p>
      <w:pPr>
        <w:pStyle w:val="Heading3"/>
      </w:pPr>
      <w:r>
        <w:t>5.5 Practical PFL Example</w:t>
      </w:r>
    </w:p>
    <w:p>
      <w:r>
        <w:t>A robot places a plastic component into an assembly fixture while an operator works nearby.</w:t>
      </w:r>
    </w:p>
    <w:p>
      <w:r>
        <w:t>The assessment should consider:</w:t>
      </w:r>
    </w:p>
    <w:p>
      <w:pPr>
        <w:tabs>
          <w:tab w:pos="403" w:val="left"/>
        </w:tabs>
        <w:spacing w:after="40" w:line="276" w:lineRule="auto"/>
        <w:ind w:left="403" w:hanging="403"/>
        <w:jc w:val="left"/>
      </w:pPr>
      <w:r>
        <w:rPr>
          <w:color w:val="1A2E4A"/>
        </w:rPr>
        <w:t>1.</w:t>
        <w:tab/>
      </w:r>
      <w:r>
        <w:t>Robot arm geometry and maximum permitted speed.</w:t>
      </w:r>
    </w:p>
    <w:p>
      <w:pPr>
        <w:tabs>
          <w:tab w:pos="403" w:val="left"/>
        </w:tabs>
        <w:spacing w:after="40" w:line="276" w:lineRule="auto"/>
        <w:ind w:left="403" w:hanging="403"/>
        <w:jc w:val="left"/>
      </w:pPr>
      <w:r>
        <w:rPr>
          <w:color w:val="1A2E4A"/>
        </w:rPr>
        <w:t>2.</w:t>
        <w:tab/>
      </w:r>
      <w:r>
        <w:t>Gripper shape and closing force.</w:t>
      </w:r>
    </w:p>
    <w:p>
      <w:pPr>
        <w:tabs>
          <w:tab w:pos="403" w:val="left"/>
        </w:tabs>
        <w:spacing w:after="40" w:line="276" w:lineRule="auto"/>
        <w:ind w:left="403" w:hanging="403"/>
        <w:jc w:val="left"/>
      </w:pPr>
      <w:r>
        <w:rPr>
          <w:color w:val="1A2E4A"/>
        </w:rPr>
        <w:t>3.</w:t>
        <w:tab/>
      </w:r>
      <w:r>
        <w:t>Component mass and any sharp edges.</w:t>
      </w:r>
    </w:p>
    <w:p>
      <w:pPr>
        <w:tabs>
          <w:tab w:pos="403" w:val="left"/>
        </w:tabs>
        <w:spacing w:after="40" w:line="276" w:lineRule="auto"/>
        <w:ind w:left="403" w:hanging="403"/>
        <w:jc w:val="left"/>
      </w:pPr>
      <w:r>
        <w:rPr>
          <w:color w:val="1A2E4A"/>
        </w:rPr>
        <w:t>4.</w:t>
        <w:tab/>
      </w:r>
      <w:r>
        <w:t>Potential contact with hands, fingers, arms, and other body regions.</w:t>
      </w:r>
    </w:p>
    <w:p>
      <w:pPr>
        <w:tabs>
          <w:tab w:pos="403" w:val="left"/>
        </w:tabs>
        <w:spacing w:after="40" w:line="276" w:lineRule="auto"/>
        <w:ind w:left="403" w:hanging="403"/>
        <w:jc w:val="left"/>
      </w:pPr>
      <w:r>
        <w:rPr>
          <w:color w:val="1A2E4A"/>
        </w:rPr>
        <w:t>5.</w:t>
        <w:tab/>
      </w:r>
      <w:r>
        <w:t>Gaps between the robot, fixture, and machine structure.</w:t>
      </w:r>
    </w:p>
    <w:p>
      <w:pPr>
        <w:tabs>
          <w:tab w:pos="403" w:val="left"/>
        </w:tabs>
        <w:spacing w:after="40" w:line="276" w:lineRule="auto"/>
        <w:ind w:left="403" w:hanging="403"/>
        <w:jc w:val="left"/>
      </w:pPr>
      <w:r>
        <w:rPr>
          <w:color w:val="1A2E4A"/>
        </w:rPr>
        <w:t>6.</w:t>
        <w:tab/>
      </w:r>
      <w:r>
        <w:t>The response to detected faults and protective-stop requests.</w:t>
      </w:r>
    </w:p>
    <w:p>
      <w:pPr>
        <w:tabs>
          <w:tab w:pos="403" w:val="left"/>
        </w:tabs>
        <w:spacing w:after="40" w:line="276" w:lineRule="auto"/>
        <w:ind w:left="403" w:hanging="403"/>
        <w:jc w:val="left"/>
      </w:pPr>
      <w:r>
        <w:rPr>
          <w:color w:val="1A2E4A"/>
        </w:rPr>
        <w:t>7.</w:t>
        <w:tab/>
      </w:r>
      <w:r>
        <w:t>Whether additional guarding or separation is necessary.</w:t>
      </w:r>
    </w:p>
    <w:p>
      <w:r>
        <w:t>The gripper itself can be the dominant hazard. Limiting robot-arm motion does not automatically make gripper closure safe.</w:t>
      </w:r>
    </w:p>
    <w:p>
      <w:pPr>
        <w:pStyle w:val="Heading2"/>
      </w:pPr>
      <w:r>
        <w:t>6. Speed and Separation Monitoring (SSM)</w:t>
      </w:r>
    </w:p>
    <w:p>
      <w:pPr>
        <w:pStyle w:val="Heading3"/>
      </w:pPr>
      <w:r>
        <w:t>6.1 Operating Principle</w:t>
      </w:r>
    </w:p>
    <w:p>
      <w:r>
        <w:t>Speed and Separation Monitoring maintains a protective distance between a person and the robot's hazardous moving parts.</w:t>
      </w:r>
    </w:p>
    <w:p>
      <w:r>
        <w:t>The system monitors relevant person-detection information and robot movement. Depending on the validated design, it may reduce robot speed or initiate a protective stop as the person approaches.</w:t>
      </w:r>
    </w:p>
    <w:p>
      <w:r>
        <w:t>A simplified conceptual sequence is:</w:t>
      </w:r>
    </w:p>
    <w:p>
      <w:pPr>
        <w:shd w:val="clear" w:color="auto" w:fill="F4F4F4"/>
        <w:spacing w:before="0" w:after="0" w:line="240" w:lineRule="auto"/>
        <w:ind w:left="216" w:right="216"/>
        <w:jc w:val="left"/>
      </w:pPr>
      <w:r>
        <w:rPr>
          <w:rFonts w:ascii="Consolas" w:hAnsi="Consolas"/>
          <w:color w:val="202020"/>
          <w:sz w:val="18"/>
        </w:rPr>
        <w:t>Person detected approaching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separation and operating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with required protective separation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Reduce speed or initiate a protective stop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Maintain the required safety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Resume only when permitted by the validated control logic</w:t>
      </w:r>
    </w:p>
    <w:p/>
    <w:p>
      <w:r>
        <w:t>This sequence is conceptual. The actual safety architecture, detection system, monitoring logic, and response must meet the requirements of the specific application.</w:t>
      </w:r>
    </w:p>
    <w:p>
      <w:pPr>
        <w:pStyle w:val="Heading3"/>
      </w:pPr>
      <w:r>
        <w:t>6.2 Why Separation Matters</w:t>
      </w:r>
    </w:p>
    <w:p>
      <w:r>
        <w:t>The person and robot may both move while the safety system detects the approach and responds. The robot also needs time to decelerate and stop.</w:t>
      </w:r>
    </w:p>
    <w:p>
      <w:r>
        <w:t>Consequently, the protective distance must account for more than the distance measured at the instant of detection.</w:t>
      </w:r>
    </w:p>
    <w:p>
      <w:r>
        <w:t>Relevant factors include:</w:t>
      </w:r>
    </w:p>
    <w:p>
      <w:pPr>
        <w:pStyle w:val="ListBullet"/>
      </w:pPr>
      <w:r>
        <w:t>Person approach speed.</w:t>
      </w:r>
    </w:p>
    <w:p>
      <w:pPr>
        <w:pStyle w:val="ListBullet"/>
      </w:pPr>
      <w:r>
        <w:t>Robot speed and direction.</w:t>
      </w:r>
    </w:p>
    <w:p>
      <w:pPr>
        <w:pStyle w:val="ListBullet"/>
      </w:pPr>
      <w:r>
        <w:t>Robot reaction time.</w:t>
      </w:r>
    </w:p>
    <w:p>
      <w:pPr>
        <w:pStyle w:val="ListBullet"/>
      </w:pPr>
      <w:r>
        <w:t>Safety sensor and controller response time.</w:t>
      </w:r>
    </w:p>
    <w:p>
      <w:pPr>
        <w:pStyle w:val="ListBullet"/>
      </w:pPr>
      <w:r>
        <w:t>Robot stopping time and stopping distance.</w:t>
      </w:r>
    </w:p>
    <w:p>
      <w:pPr>
        <w:pStyle w:val="ListBullet"/>
      </w:pPr>
      <w:r>
        <w:t>Position and measurement uncertainty.</w:t>
      </w:r>
    </w:p>
    <w:p>
      <w:pPr>
        <w:pStyle w:val="ListBullet"/>
      </w:pPr>
      <w:r>
        <w:t>The complete hazardous geometry, including the tool and workpiece.</w:t>
      </w:r>
    </w:p>
    <w:p>
      <w:pPr>
        <w:pStyle w:val="ListBullet"/>
      </w:pPr>
      <w:r>
        <w:t>Potential blind spots or limitations in the detection system.</w:t>
      </w:r>
    </w:p>
    <w:p>
      <w:pPr>
        <w:pStyle w:val="Heading3"/>
      </w:pPr>
      <w:r>
        <w:t>6.3 Conceptual Separation Equation</w:t>
      </w:r>
    </w:p>
    <w:p>
      <w:r>
        <w:t>A simplified conceptual model is:</w:t>
      </w:r>
    </w:p>
    <w:p>
      <w:pPr>
        <w:spacing w:before="120" w:after="160"/>
        <w:jc w:val="center"/>
      </w:pPr>
      <m:oMathPara>
        <m:oMath>
          <m:r>
            <m:t>S=</m:t>
          </m:r>
          <m:sSub>
            <m:e>
              <m:r>
                <m:t>S</m:t>
              </m:r>
            </m:e>
            <m:sub>
              <m:r>
                <m:t>H</m:t>
              </m:r>
            </m:sub>
          </m:sSub>
          <m:r>
            <m:t>+</m:t>
          </m:r>
          <m:sSub>
            <m:e>
              <m:r>
                <m:t>S</m:t>
              </m:r>
            </m:e>
            <m:sub>
              <m:r>
                <m:t>R</m:t>
              </m:r>
            </m:sub>
          </m:sSub>
          <m:r>
            <m:t>+C+Z</m:t>
          </m:r>
        </m:oMath>
      </m:oMathPara>
    </w:p>
    <w:p>
      <w:r>
        <w:t>Where:</w:t>
      </w:r>
    </w:p>
    <w:p>
      <w:pPr>
        <w:pStyle w:val="ListBullet"/>
      </w:pPr>
      <m:oMath>
        <m:r>
          <m:t>S</m:t>
        </m:r>
      </m:oMath>
      <w:r>
        <w:t xml:space="preserve"> = required protective separation.</w:t>
      </w:r>
    </w:p>
    <w:p>
      <w:pPr>
        <w:pStyle w:val="ListBullet"/>
      </w:pPr>
      <m:oMath>
        <m:sSub>
          <m:e>
            <m:r>
              <m:t>S</m:t>
            </m:r>
          </m:e>
          <m:sub>
            <m:r>
              <m:t>H</m:t>
            </m:r>
          </m:sub>
        </m:sSub>
      </m:oMath>
      <w:r>
        <w:t xml:space="preserve"> = distance associated with the person's movement during the relevant response period.</w:t>
      </w:r>
    </w:p>
    <w:p>
      <w:pPr>
        <w:pStyle w:val="ListBullet"/>
      </w:pPr>
      <m:oMath>
        <m:sSub>
          <m:e>
            <m:r>
              <m:t>S</m:t>
            </m:r>
          </m:e>
          <m:sub>
            <m:r>
              <m:t>R</m:t>
            </m:r>
          </m:sub>
        </m:sSub>
      </m:oMath>
      <w:r>
        <w:t xml:space="preserve"> = distance associated with robot movement during that period, including stopping as applicable.</w:t>
      </w:r>
    </w:p>
    <w:p>
      <w:pPr>
        <w:pStyle w:val="ListBullet"/>
      </w:pPr>
      <m:oMath>
        <m:r>
          <m:t>C</m:t>
        </m:r>
      </m:oMath>
      <w:r>
        <w:t xml:space="preserve"> = intrusion or reach allowance required by the applicable design method.</w:t>
      </w:r>
    </w:p>
    <w:p>
      <w:pPr>
        <w:pStyle w:val="ListBullet"/>
      </w:pPr>
      <m:oMath>
        <m:r>
          <m:t>Z</m:t>
        </m:r>
      </m:oMath>
      <w:r>
        <w:t xml:space="preserve"> = relevant sensing, position, and measurement uncertainty allowances.</w:t>
      </w:r>
    </w:p>
    <w:p>
      <w:r>
        <w:t>This is an explanatory model, not a complete design equation. The actual calculation must follow the applicable standard and validated safety-system method, including the relevant time-dependent motion and stopping characteristics.</w:t>
      </w:r>
    </w:p>
    <w:p>
      <w:r>
        <w:t>Do not use an arbitrary distance such as 500 mm or 1 m as a universal safe separation. The correct value depends on the application and its measured or validated performance.</w:t>
      </w:r>
    </w:p>
    <w:p>
      <w:pPr>
        <w:pStyle w:val="Heading3"/>
      </w:pPr>
      <w:r>
        <w:t>6.4 Typical SSM Hardware</w:t>
      </w:r>
    </w:p>
    <w:p>
      <w:r>
        <w:t>A system may use:</w:t>
      </w:r>
    </w:p>
    <w:p>
      <w:pPr>
        <w:pStyle w:val="ListBullet"/>
      </w:pPr>
      <w:r>
        <w:t>Safety laser scanners.</w:t>
      </w:r>
    </w:p>
    <w:p>
      <w:pPr>
        <w:pStyle w:val="ListBullet"/>
      </w:pPr>
      <w:r>
        <w:t>Safety-rated vision or sensing systems.</w:t>
      </w:r>
    </w:p>
    <w:p>
      <w:pPr>
        <w:pStyle w:val="ListBullet"/>
      </w:pPr>
      <w:r>
        <w:t>Safety light curtains where suitable for the geometry.</w:t>
      </w:r>
    </w:p>
    <w:p>
      <w:pPr>
        <w:pStyle w:val="ListBullet"/>
      </w:pPr>
      <w:r>
        <w:t>Safety controllers.</w:t>
      </w:r>
    </w:p>
    <w:p>
      <w:pPr>
        <w:pStyle w:val="ListBullet"/>
      </w:pPr>
      <w:r>
        <w:t>Safety-rated encoders or motion feedback.</w:t>
      </w:r>
    </w:p>
    <w:p>
      <w:pPr>
        <w:pStyle w:val="ListBullet"/>
      </w:pPr>
      <w:r>
        <w:t>Certified robot speed and position monitoring.</w:t>
      </w:r>
    </w:p>
    <w:p>
      <w:pPr>
        <w:pStyle w:val="ListBullet"/>
      </w:pPr>
      <w:r>
        <w:t>Safety communication between the sensing system, safety controller, and robot.</w:t>
      </w:r>
    </w:p>
    <w:p>
      <w:r>
        <w:t>Ordinary cameras, standard PLC inputs, and non-safety-rated proximity sensors cannot automatically be treated as suitable protective devices.</w:t>
      </w:r>
    </w:p>
    <w:p>
      <w:r>
        <w:t>The complete chain must provide the required safety performance, including detection, processing, communication, and the robot's response.</w:t>
      </w:r>
    </w:p>
    <w:p>
      <w:pPr>
        <w:pStyle w:val="Heading2"/>
      </w:pPr>
      <w:r>
        <w:t>7. Safety-Rated Speed and Position Functions</w:t>
      </w:r>
    </w:p>
    <w:p>
      <w:pPr>
        <w:pStyle w:val="Heading3"/>
      </w:pPr>
      <w:r>
        <w:t>7.1 Safe Limited Speed (SLS)</w:t>
      </w:r>
    </w:p>
    <w:p>
      <w:r>
        <w:t>SLS monitors or restricts speed to a specified safety limit, where supported by the controller.</w:t>
      </w:r>
    </w:p>
    <w:p>
      <w:r>
        <w:t>Possible applications include:</w:t>
      </w:r>
    </w:p>
    <w:p>
      <w:pPr>
        <w:pStyle w:val="ListBullet"/>
      </w:pPr>
      <w:r>
        <w:t>Reduced-speed setup.</w:t>
      </w:r>
    </w:p>
    <w:p>
      <w:pPr>
        <w:pStyle w:val="ListBullet"/>
      </w:pPr>
      <w:r>
        <w:t>Hand-guided operation.</w:t>
      </w:r>
    </w:p>
    <w:p>
      <w:pPr>
        <w:pStyle w:val="ListBullet"/>
      </w:pPr>
      <w:r>
        <w:t>Human access under specifically validated conditions.</w:t>
      </w:r>
    </w:p>
    <w:p>
      <w:pPr>
        <w:pStyle w:val="ListBullet"/>
      </w:pPr>
      <w:r>
        <w:t>Speed restriction during certain process phases.</w:t>
      </w:r>
    </w:p>
    <w:p>
      <w:r>
        <w:t>SLS does not, by itself, prove that a robot is safe to contact. The permitted speed must be determined from the risk assessment and the application's other hazards.</w:t>
      </w:r>
    </w:p>
    <w:p>
      <w:pPr>
        <w:pStyle w:val="Heading3"/>
      </w:pPr>
      <w:r>
        <w:t>7.2 Safe Operating Stop (SOS)</w:t>
      </w:r>
    </w:p>
    <w:p>
      <w:r>
        <w:t>SOS monitors that the robot remains in a specified stationary condition while maintaining the required safety integrity.</w:t>
      </w:r>
    </w:p>
    <w:p>
      <w:r>
        <w:t>It can be useful when a person performs an operation near a stationary robot.</w:t>
      </w:r>
    </w:p>
    <w:p>
      <w:r>
        <w:t>A stationary robot may still present hazards from:</w:t>
      </w:r>
    </w:p>
    <w:p>
      <w:pPr>
        <w:pStyle w:val="ListBullet"/>
      </w:pPr>
      <w:r>
        <w:t>Unexpected movement.</w:t>
      </w:r>
    </w:p>
    <w:p>
      <w:pPr>
        <w:pStyle w:val="ListBullet"/>
      </w:pPr>
      <w:r>
        <w:t>Gripper closure.</w:t>
      </w:r>
    </w:p>
    <w:p>
      <w:pPr>
        <w:pStyle w:val="ListBullet"/>
      </w:pPr>
      <w:r>
        <w:t>A suspended payload.</w:t>
      </w:r>
    </w:p>
    <w:p>
      <w:pPr>
        <w:pStyle w:val="ListBullet"/>
      </w:pPr>
      <w:r>
        <w:t>Stored mechanical or pneumatic energy.</w:t>
      </w:r>
    </w:p>
    <w:p>
      <w:pPr>
        <w:pStyle w:val="ListBullet"/>
      </w:pPr>
      <w:r>
        <w:t>A moving external axis.</w:t>
      </w:r>
    </w:p>
    <w:p>
      <w:pPr>
        <w:pStyle w:val="ListBullet"/>
      </w:pPr>
      <w:r>
        <w:t>A separate machine or process tool.</w:t>
      </w:r>
    </w:p>
    <w:p>
      <w:r>
        <w:t>SOS must not be confused with isolation for maintenance. Where hazardous energy must be removed, the appropriate energy-isolation procedure is required.</w:t>
      </w:r>
    </w:p>
    <w:p>
      <w:pPr>
        <w:pStyle w:val="Heading3"/>
      </w:pPr>
      <w:r>
        <w:t>7.3 Safety-Rated Monitored Stop</w:t>
      </w:r>
    </w:p>
    <w:p>
      <w:r>
        <w:t>A safety-rated monitored stop ensures that the robot reaches and maintains the required stopped state before the relevant interaction is permitted.</w:t>
      </w:r>
    </w:p>
    <w:p>
      <w:r>
        <w:t>Depending on the design, the stop condition may be monitored and the robot may be allowed to resume when specified conditions are satisfied.</w:t>
      </w:r>
    </w:p>
    <w:p>
      <w:r>
        <w:t>The application must define what permits resumption. A normal program signal alone must not override the required safety conditions.</w:t>
      </w:r>
    </w:p>
    <w:p>
      <w:pPr>
        <w:pStyle w:val="Heading3"/>
      </w:pPr>
      <w:r>
        <w:t>7.4 Ordinary Speed Override Versus SLS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Normal speed override</w:t>
            </w:r>
          </w:p>
        </w:tc>
        <w:tc>
          <w:tcPr>
            <w:tcW w:type="dxa" w:w="3600"/>
            <w:shd w:val="clear" w:color="auto" w:fill="EEF2F7"/>
          </w:tcPr>
          <w:p>
            <w:pPr>
              <w:spacing w:after="0" w:before="0" w:line="240" w:lineRule="auto"/>
              <w:jc w:val="left"/>
            </w:pPr>
            <w:r>
              <w:rPr>
                <w:b/>
                <w:color w:val="1A2E4A"/>
              </w:rPr>
              <w:t>Safety-rated limited speed</w:t>
            </w:r>
          </w:p>
        </w:tc>
      </w:tr>
      <w:tr>
        <w:tc>
          <w:tcPr>
            <w:tcW w:type="dxa" w:w="3600"/>
          </w:tcPr>
          <w:p>
            <w:pPr>
              <w:spacing w:after="0" w:before="0" w:line="240" w:lineRule="auto"/>
              <w:jc w:val="left"/>
            </w:pPr>
            <w:r>
              <w:t>Purpose</w:t>
            </w:r>
          </w:p>
        </w:tc>
        <w:tc>
          <w:tcPr>
            <w:tcW w:type="dxa" w:w="3600"/>
          </w:tcPr>
          <w:p>
            <w:pPr>
              <w:spacing w:after="0" w:before="0" w:line="240" w:lineRule="auto"/>
              <w:jc w:val="left"/>
            </w:pPr>
            <w:r>
              <w:t>Adjust production or jogging speed</w:t>
            </w:r>
          </w:p>
        </w:tc>
        <w:tc>
          <w:tcPr>
            <w:tcW w:type="dxa" w:w="3600"/>
          </w:tcPr>
          <w:p>
            <w:pPr>
              <w:spacing w:after="0" w:before="0" w:line="240" w:lineRule="auto"/>
              <w:jc w:val="left"/>
            </w:pPr>
            <w:r>
              <w:t>Enforce a safety-related speed restriction</w:t>
            </w:r>
          </w:p>
        </w:tc>
      </w:tr>
      <w:tr>
        <w:tc>
          <w:tcPr>
            <w:tcW w:type="dxa" w:w="3600"/>
          </w:tcPr>
          <w:p>
            <w:pPr>
              <w:spacing w:after="0" w:before="0" w:line="240" w:lineRule="auto"/>
              <w:jc w:val="left"/>
            </w:pPr>
            <w:r>
              <w:t>Typical control</w:t>
            </w:r>
          </w:p>
        </w:tc>
        <w:tc>
          <w:tcPr>
            <w:tcW w:type="dxa" w:w="3600"/>
          </w:tcPr>
          <w:p>
            <w:pPr>
              <w:spacing w:after="0" w:before="0" w:line="240" w:lineRule="auto"/>
              <w:jc w:val="left"/>
            </w:pPr>
            <w:r>
              <w:t>Standard program, pendant, or controller setting</w:t>
            </w:r>
          </w:p>
        </w:tc>
        <w:tc>
          <w:tcPr>
            <w:tcW w:type="dxa" w:w="3600"/>
          </w:tcPr>
          <w:p>
            <w:pPr>
              <w:spacing w:after="0" w:before="0" w:line="240" w:lineRule="auto"/>
              <w:jc w:val="left"/>
            </w:pPr>
            <w:r>
              <w:t>Certified safety function where supported</w:t>
            </w:r>
          </w:p>
        </w:tc>
      </w:tr>
      <w:tr>
        <w:tc>
          <w:tcPr>
            <w:tcW w:type="dxa" w:w="3600"/>
          </w:tcPr>
          <w:p>
            <w:pPr>
              <w:spacing w:after="0" w:before="0" w:line="240" w:lineRule="auto"/>
              <w:jc w:val="left"/>
            </w:pPr>
            <w:r>
              <w:t>Safety integrity</w:t>
            </w:r>
          </w:p>
        </w:tc>
        <w:tc>
          <w:tcPr>
            <w:tcW w:type="dxa" w:w="3600"/>
          </w:tcPr>
          <w:p>
            <w:pPr>
              <w:spacing w:after="0" w:before="0" w:line="240" w:lineRule="auto"/>
              <w:jc w:val="left"/>
            </w:pPr>
            <w:r>
              <w:t>Not inherently safety-rated</w:t>
            </w:r>
          </w:p>
        </w:tc>
        <w:tc>
          <w:tcPr>
            <w:tcW w:type="dxa" w:w="3600"/>
          </w:tcPr>
          <w:p>
            <w:pPr>
              <w:spacing w:after="0" w:before="0" w:line="240" w:lineRule="auto"/>
              <w:jc w:val="left"/>
            </w:pPr>
            <w:r>
              <w:t>Designed for specified safety requirements</w:t>
            </w:r>
          </w:p>
        </w:tc>
      </w:tr>
      <w:tr>
        <w:tc>
          <w:tcPr>
            <w:tcW w:type="dxa" w:w="3600"/>
          </w:tcPr>
          <w:p>
            <w:pPr>
              <w:spacing w:after="0" w:before="0" w:line="240" w:lineRule="auto"/>
              <w:jc w:val="left"/>
            </w:pPr>
            <w:r>
              <w:t>Suitable as the sole protective measure</w:t>
            </w:r>
          </w:p>
        </w:tc>
        <w:tc>
          <w:tcPr>
            <w:tcW w:type="dxa" w:w="3600"/>
          </w:tcPr>
          <w:p>
            <w:pPr>
              <w:spacing w:after="0" w:before="0" w:line="240" w:lineRule="auto"/>
              <w:jc w:val="left"/>
            </w:pPr>
            <w:r>
              <w:t>Generally not for a safety-critical speed limit</w:t>
            </w:r>
          </w:p>
        </w:tc>
        <w:tc>
          <w:tcPr>
            <w:tcW w:type="dxa" w:w="3600"/>
          </w:tcPr>
          <w:p>
            <w:pPr>
              <w:spacing w:after="0" w:before="0" w:line="240" w:lineRule="auto"/>
              <w:jc w:val="left"/>
            </w:pPr>
            <w:r>
              <w:t>Only when appropriate to the risk assessment and validated design</w:t>
            </w:r>
          </w:p>
        </w:tc>
      </w:tr>
      <w:tr>
        <w:tc>
          <w:tcPr>
            <w:tcW w:type="dxa" w:w="3600"/>
          </w:tcPr>
          <w:p>
            <w:pPr>
              <w:spacing w:after="0" w:before="0" w:line="240" w:lineRule="auto"/>
              <w:jc w:val="left"/>
            </w:pPr>
            <w:r>
              <w:t>Configuration changes</w:t>
            </w:r>
          </w:p>
        </w:tc>
        <w:tc>
          <w:tcPr>
            <w:tcW w:type="dxa" w:w="3600"/>
          </w:tcPr>
          <w:p>
            <w:pPr>
              <w:spacing w:after="0" w:before="0" w:line="240" w:lineRule="auto"/>
              <w:jc w:val="left"/>
            </w:pPr>
            <w:r>
              <w:t>Follow normal machine control procedures</w:t>
            </w:r>
          </w:p>
        </w:tc>
        <w:tc>
          <w:tcPr>
            <w:tcW w:type="dxa" w:w="3600"/>
          </w:tcPr>
          <w:p>
            <w:pPr>
              <w:spacing w:after="0" w:before="0" w:line="240" w:lineRule="auto"/>
              <w:jc w:val="left"/>
            </w:pPr>
            <w:r>
              <w:t>Require the prescribed safety change-control and validation process</w:t>
            </w:r>
          </w:p>
        </w:tc>
      </w:tr>
    </w:tbl>
    <w:p/>
    <w:p>
      <w:r>
        <w:t>A pendant setting of 10% speed does not automatically establish that a robot cannot exceed a safe speed. The enforcement mechanism matters.</w:t>
      </w:r>
    </w:p>
    <w:p>
      <w:pPr>
        <w:pStyle w:val="Heading2"/>
      </w:pPr>
      <w:r>
        <w:t>8. Hand Guiding</w:t>
      </w:r>
    </w:p>
    <w:p>
      <w:r>
        <w:t>Hand guiding allows an operator to guide a robot manually using a suitable interface, such as a purpose-designed hand-guiding device or an approved force-guiding interface.</w:t>
      </w:r>
    </w:p>
    <w:p>
      <w:r>
        <w:t>Typical applications include:</w:t>
      </w:r>
    </w:p>
    <w:p>
      <w:pPr>
        <w:pStyle w:val="ListBullet"/>
      </w:pPr>
      <w:r>
        <w:t>Teaching a new robot path.</w:t>
      </w:r>
    </w:p>
    <w:p>
      <w:pPr>
        <w:pStyle w:val="ListBullet"/>
      </w:pPr>
      <w:r>
        <w:t>Positioning a component for assembly.</w:t>
      </w:r>
    </w:p>
    <w:p>
      <w:pPr>
        <w:pStyle w:val="ListBullet"/>
      </w:pPr>
      <w:r>
        <w:t>Setting up a process fixture.</w:t>
      </w:r>
    </w:p>
    <w:p>
      <w:pPr>
        <w:pStyle w:val="ListBullet"/>
      </w:pPr>
      <w:r>
        <w:t>Moving a robot to an approved pose during setup.</w:t>
      </w:r>
    </w:p>
    <w:p>
      <w:r>
        <w:t>Depending on the system, hand-guiding operation may require a designated enabling device, safety-rated speed restriction, and defined operating mode.</w:t>
      </w:r>
    </w:p>
    <w:p>
      <w:r>
        <w:t>Important checks include:</w:t>
      </w:r>
    </w:p>
    <w:p>
      <w:pPr>
        <w:pStyle w:val="ListBullet"/>
      </w:pPr>
      <w:r>
        <w:t>The correct operating mode is selected.</w:t>
      </w:r>
    </w:p>
    <w:p>
      <w:pPr>
        <w:pStyle w:val="ListBullet"/>
      </w:pPr>
      <w:r>
        <w:t>The required enabling device is functional.</w:t>
      </w:r>
    </w:p>
    <w:p>
      <w:pPr>
        <w:pStyle w:val="ListBullet"/>
      </w:pPr>
      <w:r>
        <w:t>The permitted speed is enforced by the appropriate safety function.</w:t>
      </w:r>
    </w:p>
    <w:p>
      <w:pPr>
        <w:pStyle w:val="ListBullet"/>
      </w:pPr>
      <w:r>
        <w:t>The operator can maintain a suitable position and avoid trapping hazards.</w:t>
      </w:r>
    </w:p>
    <w:p>
      <w:pPr>
        <w:pStyle w:val="ListBullet"/>
      </w:pPr>
      <w:r>
        <w:t>The tool and workpiece do not create unacceptable contact risks.</w:t>
      </w:r>
    </w:p>
    <w:p>
      <w:pPr>
        <w:pStyle w:val="ListBullet"/>
      </w:pPr>
      <w:r>
        <w:t>The robot cannot unexpectedly transition into normal production motion.</w:t>
      </w:r>
    </w:p>
    <w:p>
      <w:r>
        <w:t>Hand guiding does not mean that pushing any robot arm by hand is acceptable. Use only the manufacturer's approved method and the site's procedure.</w:t>
      </w:r>
    </w:p>
    <w:p>
      <w:pPr>
        <w:pStyle w:val="Heading2"/>
      </w:pPr>
      <w:r>
        <w:t>9. Safety-Rated Monitored Stop in a Production Cycle</w:t>
      </w:r>
    </w:p>
    <w:p>
      <w:r>
        <w:t>Consider a robot loading a component into a machine while an operator performs a nearby manual task.</w:t>
      </w:r>
    </w:p>
    <w:p>
      <w:r>
        <w:t>A possible sequence is:</w:t>
      </w:r>
    </w:p>
    <w:p>
      <w:pPr>
        <w:tabs>
          <w:tab w:pos="403" w:val="left"/>
        </w:tabs>
        <w:spacing w:after="40" w:line="276" w:lineRule="auto"/>
        <w:ind w:left="403" w:hanging="403"/>
        <w:jc w:val="left"/>
      </w:pPr>
      <w:r>
        <w:rPr>
          <w:color w:val="1A2E4A"/>
        </w:rPr>
        <w:t>1.</w:t>
        <w:tab/>
      </w:r>
      <w:r>
        <w:t>The robot completes its movement to a defined position.</w:t>
      </w:r>
    </w:p>
    <w:p>
      <w:pPr>
        <w:tabs>
          <w:tab w:pos="403" w:val="left"/>
        </w:tabs>
        <w:spacing w:after="40" w:line="276" w:lineRule="auto"/>
        <w:ind w:left="403" w:hanging="403"/>
        <w:jc w:val="left"/>
      </w:pPr>
      <w:r>
        <w:rPr>
          <w:color w:val="1A2E4A"/>
        </w:rPr>
        <w:t>2.</w:t>
        <w:tab/>
      </w:r>
      <w:r>
        <w:t>The required safety-related stop is established and monitored.</w:t>
      </w:r>
    </w:p>
    <w:p>
      <w:pPr>
        <w:tabs>
          <w:tab w:pos="403" w:val="left"/>
        </w:tabs>
        <w:spacing w:after="40" w:line="276" w:lineRule="auto"/>
        <w:ind w:left="403" w:hanging="403"/>
        <w:jc w:val="left"/>
      </w:pPr>
      <w:r>
        <w:rPr>
          <w:color w:val="1A2E4A"/>
        </w:rPr>
        <w:t>3.</w:t>
        <w:tab/>
      </w:r>
      <w:r>
        <w:t>The application verifies that the conditions for operator interaction are satisfied.</w:t>
      </w:r>
    </w:p>
    <w:p>
      <w:pPr>
        <w:tabs>
          <w:tab w:pos="403" w:val="left"/>
        </w:tabs>
        <w:spacing w:after="40" w:line="276" w:lineRule="auto"/>
        <w:ind w:left="403" w:hanging="403"/>
        <w:jc w:val="left"/>
      </w:pPr>
      <w:r>
        <w:rPr>
          <w:color w:val="1A2E4A"/>
        </w:rPr>
        <w:t>4.</w:t>
        <w:tab/>
      </w:r>
      <w:r>
        <w:t>The operator performs the intended task.</w:t>
      </w:r>
    </w:p>
    <w:p>
      <w:pPr>
        <w:tabs>
          <w:tab w:pos="403" w:val="left"/>
        </w:tabs>
        <w:spacing w:after="40" w:line="276" w:lineRule="auto"/>
        <w:ind w:left="403" w:hanging="403"/>
        <w:jc w:val="left"/>
      </w:pPr>
      <w:r>
        <w:rPr>
          <w:color w:val="1A2E4A"/>
        </w:rPr>
        <w:t>5.</w:t>
        <w:tab/>
      </w:r>
      <w:r>
        <w:t>The operator exits the relevant hazardous area, or the required protective condition is otherwise established.</w:t>
      </w:r>
    </w:p>
    <w:p>
      <w:pPr>
        <w:tabs>
          <w:tab w:pos="403" w:val="left"/>
        </w:tabs>
        <w:spacing w:after="40" w:line="276" w:lineRule="auto"/>
        <w:ind w:left="403" w:hanging="403"/>
        <w:jc w:val="left"/>
      </w:pPr>
      <w:r>
        <w:rPr>
          <w:color w:val="1A2E4A"/>
        </w:rPr>
        <w:t>6.</w:t>
        <w:tab/>
      </w:r>
      <w:r>
        <w:t>The robot resumes only when the validated safety logic permits it.</w:t>
      </w:r>
    </w:p>
    <w:p>
      <w:r>
        <w:t>The exact sequence depends on the risk assessment and cell design. A standard PLC handshake can coordinate production logic, but it cannot substitute for the safety-rated conditions required to protect the operator.</w:t>
      </w:r>
    </w:p>
    <w:p>
      <w:pPr>
        <w:pStyle w:val="Heading2"/>
      </w:pPr>
      <w:r>
        <w:t>10. Collaborative Operation Is Not Automatically Safe</w:t>
      </w:r>
    </w:p>
    <w:p>
      <w:r>
        <w:t>A robot may be marketed as collaborative but still be hazardous because of the application around it.</w:t>
      </w:r>
    </w:p>
    <w:p>
      <w:r>
        <w:t>Examples include:</w:t>
      </w:r>
    </w:p>
    <w:p>
      <w:pPr>
        <w:pStyle w:val="ListBullet"/>
      </w:pPr>
      <w:r>
        <w:t>A sharp gripper mounted on a force-limited robot.</w:t>
      </w:r>
    </w:p>
    <w:p>
      <w:pPr>
        <w:pStyle w:val="ListBullet"/>
      </w:pPr>
      <w:r>
        <w:t>A heavy component that increases impact risk.</w:t>
      </w:r>
    </w:p>
    <w:p>
      <w:pPr>
        <w:pStyle w:val="ListBullet"/>
      </w:pPr>
      <w:r>
        <w:t>A fixed fixture that can trap fingers.</w:t>
      </w:r>
    </w:p>
    <w:p>
      <w:pPr>
        <w:pStyle w:val="ListBullet"/>
      </w:pPr>
      <w:r>
        <w:t>A nearby conveyor that continues moving.</w:t>
      </w:r>
    </w:p>
    <w:p>
      <w:pPr>
        <w:pStyle w:val="ListBullet"/>
      </w:pPr>
      <w:r>
        <w:t>A pneumatic tool that can close unexpectedly.</w:t>
      </w:r>
    </w:p>
    <w:p>
      <w:pPr>
        <w:pStyle w:val="ListBullet"/>
      </w:pPr>
      <w:r>
        <w:t>A robot carrying hot material.</w:t>
      </w:r>
    </w:p>
    <w:p>
      <w:pPr>
        <w:pStyle w:val="ListBullet"/>
      </w:pPr>
      <w:r>
        <w:t>A tool that projects far beyond the robot's monitored reference point.</w:t>
      </w:r>
    </w:p>
    <w:p>
      <w:pPr>
        <w:pStyle w:val="ListBullet"/>
      </w:pPr>
      <w:r>
        <w:t>A person entering a blind spot in the detection system.</w:t>
      </w:r>
    </w:p>
    <w:p>
      <w:r>
        <w:t>Collaborative operation therefore requires assessment of the complete system, including robot, tooling, payload, fixtures, machine interfaces, process hazards, and foreseeable misuse.</w:t>
      </w:r>
    </w:p>
    <w:p>
      <w:r>
        <w:t>Physical safeguarding may still be necessary.</w:t>
      </w:r>
    </w:p>
    <w:p>
      <w:pPr>
        <w:pStyle w:val="Heading2"/>
      </w:pPr>
      <w:r>
        <w:t>11. Industrial Integration and Safety Architecture</w:t>
      </w:r>
    </w:p>
    <w:p>
      <w:r>
        <w:t>A typical collaborative cell may contain several interconnected systems.</w:t>
      </w:r>
    </w:p>
    <w:p>
      <w:pPr>
        <w:shd w:val="clear" w:color="auto" w:fill="F4F4F4"/>
        <w:spacing w:before="0" w:after="0" w:line="240" w:lineRule="auto"/>
        <w:ind w:left="216" w:right="216"/>
        <w:jc w:val="left"/>
      </w:pPr>
      <w:r>
        <w:rPr>
          <w:rFonts w:ascii="Consolas" w:hAnsi="Consolas"/>
          <w:color w:val="202020"/>
          <w:sz w:val="18"/>
        </w:rPr>
        <w:t>Person detection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controller or safety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communication / safety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safety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Safety-rated speed, position, or stop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drives and motion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Standard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sequence, machine handshake, process data</w:t>
      </w:r>
    </w:p>
    <w:p/>
    <w:p>
      <w:r>
        <w:t>This is a simplified conceptual arrangement. Some robots integrate the safety controller internally, while others use external safety controllers and certified communication.</w:t>
      </w:r>
    </w:p>
    <w:p>
      <w:r>
        <w:t>The standard PLC may manage:</w:t>
      </w:r>
    </w:p>
    <w:p>
      <w:pPr>
        <w:pStyle w:val="ListBullet"/>
      </w:pPr>
      <w:r>
        <w:t>Production sequence.</w:t>
      </w:r>
    </w:p>
    <w:p>
      <w:pPr>
        <w:pStyle w:val="ListBullet"/>
      </w:pPr>
      <w:r>
        <w:t>Part identification.</w:t>
      </w:r>
    </w:p>
    <w:p>
      <w:pPr>
        <w:pStyle w:val="ListBullet"/>
      </w:pPr>
      <w:r>
        <w:t>Robot job selection.</w:t>
      </w:r>
    </w:p>
    <w:p>
      <w:pPr>
        <w:pStyle w:val="ListBullet"/>
      </w:pPr>
      <w:r>
        <w:t>Machine-ready and cycle-complete signals.</w:t>
      </w:r>
    </w:p>
    <w:p>
      <w:pPr>
        <w:pStyle w:val="ListBullet"/>
      </w:pPr>
      <w:r>
        <w:t>Conveyor coordination.</w:t>
      </w:r>
    </w:p>
    <w:p>
      <w:pPr>
        <w:pStyle w:val="ListBullet"/>
      </w:pPr>
      <w:r>
        <w:t>Quality data and traceability.</w:t>
      </w:r>
    </w:p>
    <w:p>
      <w:r>
        <w:t>The safety system manages safety-related conditions according to the validated design.</w:t>
      </w:r>
    </w:p>
    <w:p>
      <w:r>
        <w:t>For example, a standard PLC may request that the robot load a machine, but the robot must not execute the request if a required safety condition is absent.</w:t>
      </w:r>
    </w:p>
    <w:p>
      <w:pPr>
        <w:pStyle w:val="Heading2"/>
      </w:pPr>
      <w:r>
        <w:t>12.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Robot slows down unexpectedly</w:t>
            </w:r>
          </w:p>
        </w:tc>
        <w:tc>
          <w:tcPr>
            <w:tcW w:type="dxa" w:w="3600"/>
          </w:tcPr>
          <w:p>
            <w:pPr>
              <w:spacing w:after="0" w:before="0" w:line="240" w:lineRule="auto"/>
              <w:jc w:val="left"/>
            </w:pPr>
            <w:r>
              <w:t>Person detected inside the configured separation region</w:t>
            </w:r>
          </w:p>
        </w:tc>
        <w:tc>
          <w:tcPr>
            <w:tcW w:type="dxa" w:w="3600"/>
          </w:tcPr>
          <w:p>
            <w:pPr>
              <w:spacing w:after="0" w:before="0" w:line="240" w:lineRule="auto"/>
              <w:jc w:val="left"/>
            </w:pPr>
            <w:r>
              <w:t>Check sensor status, monitored region, and operating mode</w:t>
            </w:r>
          </w:p>
        </w:tc>
      </w:tr>
      <w:tr>
        <w:tc>
          <w:tcPr>
            <w:tcW w:type="dxa" w:w="3600"/>
          </w:tcPr>
          <w:p>
            <w:pPr>
              <w:spacing w:after="0" w:before="0" w:line="240" w:lineRule="auto"/>
              <w:jc w:val="left"/>
            </w:pPr>
            <w:r>
              <w:t>Robot enters protective stop</w:t>
            </w:r>
          </w:p>
        </w:tc>
        <w:tc>
          <w:tcPr>
            <w:tcW w:type="dxa" w:w="3600"/>
          </w:tcPr>
          <w:p>
            <w:pPr>
              <w:spacing w:after="0" w:before="0" w:line="240" w:lineRule="auto"/>
              <w:jc w:val="left"/>
            </w:pPr>
            <w:r>
              <w:t>Protective field interruption or safety fault</w:t>
            </w:r>
          </w:p>
        </w:tc>
        <w:tc>
          <w:tcPr>
            <w:tcW w:type="dxa" w:w="3600"/>
          </w:tcPr>
          <w:p>
            <w:pPr>
              <w:spacing w:after="0" w:before="0" w:line="240" w:lineRule="auto"/>
              <w:jc w:val="left"/>
            </w:pPr>
            <w:r>
              <w:t>Identify the initiating safety device and inspect diagnostic status</w:t>
            </w:r>
          </w:p>
        </w:tc>
      </w:tr>
      <w:tr>
        <w:tc>
          <w:tcPr>
            <w:tcW w:type="dxa" w:w="3600"/>
          </w:tcPr>
          <w:p>
            <w:pPr>
              <w:spacing w:after="0" w:before="0" w:line="240" w:lineRule="auto"/>
              <w:jc w:val="left"/>
            </w:pPr>
            <w:r>
              <w:t>Robot refuses to resume</w:t>
            </w:r>
          </w:p>
        </w:tc>
        <w:tc>
          <w:tcPr>
            <w:tcW w:type="dxa" w:w="3600"/>
          </w:tcPr>
          <w:p>
            <w:pPr>
              <w:spacing w:after="0" w:before="0" w:line="240" w:lineRule="auto"/>
              <w:jc w:val="left"/>
            </w:pPr>
            <w:r>
              <w:t>Required safety condition or restart permission is absent</w:t>
            </w:r>
          </w:p>
        </w:tc>
        <w:tc>
          <w:tcPr>
            <w:tcW w:type="dxa" w:w="3600"/>
          </w:tcPr>
          <w:p>
            <w:pPr>
              <w:spacing w:after="0" w:before="0" w:line="240" w:lineRule="auto"/>
              <w:jc w:val="left"/>
            </w:pPr>
            <w:r>
              <w:t>Follow the prescribed restart sequence and verify all required conditions</w:t>
            </w:r>
          </w:p>
        </w:tc>
      </w:tr>
      <w:tr>
        <w:tc>
          <w:tcPr>
            <w:tcW w:type="dxa" w:w="3600"/>
          </w:tcPr>
          <w:p>
            <w:pPr>
              <w:spacing w:after="0" w:before="0" w:line="240" w:lineRule="auto"/>
              <w:jc w:val="left"/>
            </w:pPr>
            <w:r>
              <w:t>SLS fault</w:t>
            </w:r>
          </w:p>
        </w:tc>
        <w:tc>
          <w:tcPr>
            <w:tcW w:type="dxa" w:w="3600"/>
          </w:tcPr>
          <w:p>
            <w:pPr>
              <w:spacing w:after="0" w:before="0" w:line="240" w:lineRule="auto"/>
              <w:jc w:val="left"/>
            </w:pPr>
            <w:r>
              <w:t>Speed exceeded the configured limit or a monitoring fault occurred</w:t>
            </w:r>
          </w:p>
        </w:tc>
        <w:tc>
          <w:tcPr>
            <w:tcW w:type="dxa" w:w="3600"/>
          </w:tcPr>
          <w:p>
            <w:pPr>
              <w:spacing w:after="0" w:before="0" w:line="240" w:lineRule="auto"/>
              <w:jc w:val="left"/>
            </w:pPr>
            <w:r>
              <w:t>Check actual speed, configured limit, feedback, and safety diagnostics</w:t>
            </w:r>
          </w:p>
        </w:tc>
      </w:tr>
      <w:tr>
        <w:tc>
          <w:tcPr>
            <w:tcW w:type="dxa" w:w="3600"/>
          </w:tcPr>
          <w:p>
            <w:pPr>
              <w:spacing w:after="0" w:before="0" w:line="240" w:lineRule="auto"/>
              <w:jc w:val="left"/>
            </w:pPr>
            <w:r>
              <w:t>Unexpected robot movement during hand guiding</w:t>
            </w:r>
          </w:p>
        </w:tc>
        <w:tc>
          <w:tcPr>
            <w:tcW w:type="dxa" w:w="3600"/>
          </w:tcPr>
          <w:p>
            <w:pPr>
              <w:spacing w:after="0" w:before="0" w:line="240" w:lineRule="auto"/>
              <w:jc w:val="left"/>
            </w:pPr>
            <w:r>
              <w:t>Incorrect mode, control configuration, or system fault</w:t>
            </w:r>
          </w:p>
        </w:tc>
        <w:tc>
          <w:tcPr>
            <w:tcW w:type="dxa" w:w="3600"/>
          </w:tcPr>
          <w:p>
            <w:pPr>
              <w:spacing w:after="0" w:before="0" w:line="240" w:lineRule="auto"/>
              <w:jc w:val="left"/>
            </w:pPr>
            <w:r>
              <w:t>Stop operation safely and investigate the approved control and safety configuration</w:t>
            </w:r>
          </w:p>
        </w:tc>
      </w:tr>
      <w:tr>
        <w:tc>
          <w:tcPr>
            <w:tcW w:type="dxa" w:w="3600"/>
          </w:tcPr>
          <w:p>
            <w:pPr>
              <w:spacing w:after="0" w:before="0" w:line="240" w:lineRule="auto"/>
              <w:jc w:val="left"/>
            </w:pPr>
            <w:r>
              <w:t>Contact force higher than expected</w:t>
            </w:r>
          </w:p>
        </w:tc>
        <w:tc>
          <w:tcPr>
            <w:tcW w:type="dxa" w:w="3600"/>
          </w:tcPr>
          <w:p>
            <w:pPr>
              <w:spacing w:after="0" w:before="0" w:line="240" w:lineRule="auto"/>
              <w:jc w:val="left"/>
            </w:pPr>
            <w:r>
              <w:t>Tool geometry, payload, speed, contact location, or control behavior differs from the assessed case</w:t>
            </w:r>
          </w:p>
        </w:tc>
        <w:tc>
          <w:tcPr>
            <w:tcW w:type="dxa" w:w="3600"/>
          </w:tcPr>
          <w:p>
            <w:pPr>
              <w:spacing w:after="0" w:before="0" w:line="240" w:lineRule="auto"/>
              <w:jc w:val="left"/>
            </w:pPr>
            <w:r>
              <w:t>Review the application risk assessment and approved contact-test method</w:t>
            </w:r>
          </w:p>
        </w:tc>
      </w:tr>
      <w:tr>
        <w:tc>
          <w:tcPr>
            <w:tcW w:type="dxa" w:w="3600"/>
          </w:tcPr>
          <w:p>
            <w:pPr>
              <w:spacing w:after="0" w:before="0" w:line="240" w:lineRule="auto"/>
              <w:jc w:val="left"/>
            </w:pPr>
            <w:r>
              <w:t>Safety scanner reports frequent interruptions</w:t>
            </w:r>
          </w:p>
        </w:tc>
        <w:tc>
          <w:tcPr>
            <w:tcW w:type="dxa" w:w="3600"/>
          </w:tcPr>
          <w:p>
            <w:pPr>
              <w:spacing w:after="0" w:before="0" w:line="240" w:lineRule="auto"/>
              <w:jc w:val="left"/>
            </w:pPr>
            <w:r>
              <w:t>Obstruction, contamination, alignment issue, or unsuitable protective-field layout</w:t>
            </w:r>
          </w:p>
        </w:tc>
        <w:tc>
          <w:tcPr>
            <w:tcW w:type="dxa" w:w="3600"/>
          </w:tcPr>
          <w:p>
            <w:pPr>
              <w:spacing w:after="0" w:before="0" w:line="240" w:lineRule="auto"/>
              <w:jc w:val="left"/>
            </w:pPr>
            <w:r>
              <w:t>Inspect the sensing area and device diagnostics</w:t>
            </w:r>
          </w:p>
        </w:tc>
      </w:tr>
      <w:tr>
        <w:tc>
          <w:tcPr>
            <w:tcW w:type="dxa" w:w="3600"/>
          </w:tcPr>
          <w:p>
            <w:pPr>
              <w:spacing w:after="0" w:before="0" w:line="240" w:lineRule="auto"/>
              <w:jc w:val="left"/>
            </w:pPr>
            <w:r>
              <w:t>Robot stops too late for the available distance</w:t>
            </w:r>
          </w:p>
        </w:tc>
        <w:tc>
          <w:tcPr>
            <w:tcW w:type="dxa" w:w="3600"/>
          </w:tcPr>
          <w:p>
            <w:pPr>
              <w:spacing w:after="0" w:before="0" w:line="240" w:lineRule="auto"/>
              <w:jc w:val="left"/>
            </w:pPr>
            <w:r>
              <w:t>Stopping performance or protective separation assumptions are incorrect</w:t>
            </w:r>
          </w:p>
        </w:tc>
        <w:tc>
          <w:tcPr>
            <w:tcW w:type="dxa" w:w="3600"/>
          </w:tcPr>
          <w:p>
            <w:pPr>
              <w:spacing w:after="0" w:before="0" w:line="240" w:lineRule="auto"/>
              <w:jc w:val="left"/>
            </w:pPr>
            <w:r>
              <w:t>Remove the cell from the affected operating condition and arrange qualified assessment</w:t>
            </w:r>
          </w:p>
        </w:tc>
      </w:tr>
      <w:tr>
        <w:tc>
          <w:tcPr>
            <w:tcW w:type="dxa" w:w="3600"/>
          </w:tcPr>
          <w:p>
            <w:pPr>
              <w:spacing w:after="0" w:before="0" w:line="240" w:lineRule="auto"/>
              <w:jc w:val="left"/>
            </w:pPr>
            <w:r>
              <w:t>Robot speed display differs from expected behavior</w:t>
            </w:r>
          </w:p>
        </w:tc>
        <w:tc>
          <w:tcPr>
            <w:tcW w:type="dxa" w:w="3600"/>
          </w:tcPr>
          <w:p>
            <w:pPr>
              <w:spacing w:after="0" w:before="0" w:line="240" w:lineRule="auto"/>
              <w:jc w:val="left"/>
            </w:pPr>
            <w:r>
              <w:t>Different reference values, motion state, or monitoring function</w:t>
            </w:r>
          </w:p>
        </w:tc>
        <w:tc>
          <w:tcPr>
            <w:tcW w:type="dxa" w:w="3600"/>
          </w:tcPr>
          <w:p>
            <w:pPr>
              <w:spacing w:after="0" w:before="0" w:line="240" w:lineRule="auto"/>
              <w:jc w:val="left"/>
            </w:pPr>
            <w:r>
              <w:t>Compare controller diagnostics with the applicable safety-function documentation</w:t>
            </w:r>
          </w:p>
        </w:tc>
      </w:tr>
      <w:tr>
        <w:tc>
          <w:tcPr>
            <w:tcW w:type="dxa" w:w="3600"/>
          </w:tcPr>
          <w:p>
            <w:pPr>
              <w:spacing w:after="0" w:before="0" w:line="240" w:lineRule="auto"/>
              <w:jc w:val="left"/>
            </w:pPr>
            <w:r>
              <w:t>Collaborative mode cannot be selected</w:t>
            </w:r>
          </w:p>
        </w:tc>
        <w:tc>
          <w:tcPr>
            <w:tcW w:type="dxa" w:w="3600"/>
          </w:tcPr>
          <w:p>
            <w:pPr>
              <w:spacing w:after="0" w:before="0" w:line="240" w:lineRule="auto"/>
              <w:jc w:val="left"/>
            </w:pPr>
            <w:r>
              <w:t>Safety conditions, enabling devices, configuration, or access requirements are not satisfied</w:t>
            </w:r>
          </w:p>
        </w:tc>
        <w:tc>
          <w:tcPr>
            <w:tcW w:type="dxa" w:w="3600"/>
          </w:tcPr>
          <w:p>
            <w:pPr>
              <w:spacing w:after="0" w:before="0" w:line="240" w:lineRule="auto"/>
              <w:jc w:val="left"/>
            </w:pPr>
            <w:r>
              <w:t>Follow the manufacturer's troubleshooting procedure</w:t>
            </w:r>
          </w:p>
        </w:tc>
      </w:tr>
    </w:tbl>
    <w:p/>
    <w:p>
      <w:r>
        <w:t>Do not increase a speed limit, reduce a protective distance, mask a sensor, or bypass a safety signal merely to restore production.</w:t>
      </w:r>
    </w:p>
    <w:p>
      <w:pPr>
        <w:pStyle w:val="Heading3"/>
      </w:pPr>
      <w:r>
        <w:t>Recommended Diagnostic Sequence</w:t>
      </w:r>
    </w:p>
    <w:p>
      <w:pPr>
        <w:tabs>
          <w:tab w:pos="403" w:val="left"/>
        </w:tabs>
        <w:spacing w:after="40" w:line="276" w:lineRule="auto"/>
        <w:ind w:left="403" w:hanging="403"/>
        <w:jc w:val="left"/>
      </w:pPr>
      <w:r>
        <w:rPr>
          <w:color w:val="1A2E4A"/>
        </w:rPr>
        <w:t>1.</w:t>
        <w:tab/>
      </w:r>
      <w:r>
        <w:t>Record the alarm and the exact operating state.</w:t>
      </w:r>
    </w:p>
    <w:p>
      <w:pPr>
        <w:tabs>
          <w:tab w:pos="403" w:val="left"/>
        </w:tabs>
        <w:spacing w:after="40" w:line="276" w:lineRule="auto"/>
        <w:ind w:left="403" w:hanging="403"/>
        <w:jc w:val="left"/>
      </w:pPr>
      <w:r>
        <w:rPr>
          <w:color w:val="1A2E4A"/>
        </w:rPr>
        <w:t>2.</w:t>
        <w:tab/>
      </w:r>
      <w:r>
        <w:t>Identify the safety function involved.</w:t>
      </w:r>
    </w:p>
    <w:p>
      <w:pPr>
        <w:tabs>
          <w:tab w:pos="403" w:val="left"/>
        </w:tabs>
        <w:spacing w:after="40" w:line="276" w:lineRule="auto"/>
        <w:ind w:left="403" w:hanging="403"/>
        <w:jc w:val="left"/>
      </w:pPr>
      <w:r>
        <w:rPr>
          <w:color w:val="1A2E4A"/>
        </w:rPr>
        <w:t>3.</w:t>
        <w:tab/>
      </w:r>
      <w:r>
        <w:t>Check the safety controller and robot diagnostics.</w:t>
      </w:r>
    </w:p>
    <w:p>
      <w:pPr>
        <w:tabs>
          <w:tab w:pos="403" w:val="left"/>
        </w:tabs>
        <w:spacing w:after="40" w:line="276" w:lineRule="auto"/>
        <w:ind w:left="403" w:hanging="403"/>
        <w:jc w:val="left"/>
      </w:pPr>
      <w:r>
        <w:rPr>
          <w:color w:val="1A2E4A"/>
        </w:rPr>
        <w:t>4.</w:t>
        <w:tab/>
      </w:r>
      <w:r>
        <w:t>Verify sensor status, communication health, and configuration.</w:t>
      </w:r>
    </w:p>
    <w:p>
      <w:pPr>
        <w:tabs>
          <w:tab w:pos="403" w:val="left"/>
        </w:tabs>
        <w:spacing w:after="40" w:line="276" w:lineRule="auto"/>
        <w:ind w:left="403" w:hanging="403"/>
        <w:jc w:val="left"/>
      </w:pPr>
      <w:r>
        <w:rPr>
          <w:color w:val="1A2E4A"/>
        </w:rPr>
        <w:t>5.</w:t>
        <w:tab/>
      </w:r>
      <w:r>
        <w:t>Confirm the tool, payload, robot model, and active safety settings.</w:t>
      </w:r>
    </w:p>
    <w:p>
      <w:pPr>
        <w:tabs>
          <w:tab w:pos="403" w:val="left"/>
        </w:tabs>
        <w:spacing w:after="40" w:line="276" w:lineRule="auto"/>
        <w:ind w:left="403" w:hanging="403"/>
        <w:jc w:val="left"/>
      </w:pPr>
      <w:r>
        <w:rPr>
          <w:color w:val="1A2E4A"/>
        </w:rPr>
        <w:t>6.</w:t>
        <w:tab/>
      </w:r>
      <w:r>
        <w:t>Determine whether the cause is a genuine hazard condition, an equipment fault, or a configuration problem.</w:t>
      </w:r>
    </w:p>
    <w:p>
      <w:pPr>
        <w:tabs>
          <w:tab w:pos="403" w:val="left"/>
        </w:tabs>
        <w:spacing w:after="40" w:line="276" w:lineRule="auto"/>
        <w:ind w:left="403" w:hanging="403"/>
        <w:jc w:val="left"/>
      </w:pPr>
      <w:r>
        <w:rPr>
          <w:color w:val="1A2E4A"/>
        </w:rPr>
        <w:t>7.</w:t>
        <w:tab/>
      </w:r>
      <w:r>
        <w:t>Restore operation only after the fault has been resolved and required verification is complete.</w:t>
      </w:r>
    </w:p>
    <w:p>
      <w:pPr>
        <w:tabs>
          <w:tab w:pos="403" w:val="left"/>
        </w:tabs>
        <w:spacing w:after="40" w:line="276" w:lineRule="auto"/>
        <w:ind w:left="403" w:hanging="403"/>
        <w:jc w:val="left"/>
      </w:pPr>
      <w:r>
        <w:rPr>
          <w:color w:val="1A2E4A"/>
        </w:rPr>
        <w:t>8.</w:t>
        <w:tab/>
      </w:r>
      <w:r>
        <w:t>Record the corrective action and any required validation.</w:t>
      </w:r>
    </w:p>
    <w:p>
      <w:pPr>
        <w:pStyle w:val="Heading2"/>
      </w:pPr>
      <w:r>
        <w:t>13. Maintenance and Verification</w:t>
      </w:r>
    </w:p>
    <w:p>
      <w:r>
        <w:t>Collaborative safety functions need planned verification, especially after modifications or repairs.</w:t>
      </w:r>
    </w:p>
    <w:p>
      <w:pPr>
        <w:pStyle w:val="Heading3"/>
      </w:pPr>
      <w:r>
        <w:t>Routine Checks</w:t>
      </w:r>
    </w:p>
    <w:p>
      <w:pPr>
        <w:pStyle w:val="ListBullet"/>
      </w:pPr>
      <w:r>
        <w:t>Inspect protective-field sensors for contamination, damage, and obstruction.</w:t>
      </w:r>
    </w:p>
    <w:p>
      <w:pPr>
        <w:pStyle w:val="ListBullet"/>
      </w:pPr>
      <w:r>
        <w:t>Check connectors, cables, mounting, and communication diagnostics.</w:t>
      </w:r>
    </w:p>
    <w:p>
      <w:pPr>
        <w:pStyle w:val="ListBullet"/>
      </w:pPr>
      <w:r>
        <w:t>Verify the enabling device and hand-guiding controls where installed.</w:t>
      </w:r>
    </w:p>
    <w:p>
      <w:pPr>
        <w:pStyle w:val="ListBullet"/>
      </w:pPr>
      <w:r>
        <w:t>Review robot and safety-controller fault logs.</w:t>
      </w:r>
    </w:p>
    <w:p>
      <w:pPr>
        <w:pStyle w:val="ListBullet"/>
      </w:pPr>
      <w:r>
        <w:t>Check for unauthorized changes to safety parameters.</w:t>
      </w:r>
    </w:p>
    <w:p>
      <w:pPr>
        <w:pStyle w:val="ListBullet"/>
      </w:pPr>
      <w:r>
        <w:t>Confirm the correct tool and payload configuration.</w:t>
      </w:r>
    </w:p>
    <w:p>
      <w:pPr>
        <w:pStyle w:val="ListBullet"/>
      </w:pPr>
      <w:r>
        <w:t>Verify that the intended operating mode and restart behavior are maintained.</w:t>
      </w:r>
    </w:p>
    <w:p>
      <w:pPr>
        <w:pStyle w:val="ListBullet"/>
      </w:pPr>
      <w:r>
        <w:t>Record defects and corrective actions.</w:t>
      </w:r>
    </w:p>
    <w:p>
      <w:pPr>
        <w:pStyle w:val="Heading3"/>
      </w:pPr>
      <w:r>
        <w:t>After Repairs or Modifications</w:t>
      </w:r>
    </w:p>
    <w:p>
      <w:r>
        <w:t>Reassessment and validation may be necessary after:</w:t>
      </w:r>
    </w:p>
    <w:p>
      <w:pPr>
        <w:pStyle w:val="ListBullet"/>
      </w:pPr>
      <w:r>
        <w:t>Replacing or moving a safety scanner.</w:t>
      </w:r>
    </w:p>
    <w:p>
      <w:pPr>
        <w:pStyle w:val="ListBullet"/>
      </w:pPr>
      <w:r>
        <w:t>Changing the robot tool or workpiece.</w:t>
      </w:r>
    </w:p>
    <w:p>
      <w:pPr>
        <w:pStyle w:val="ListBullet"/>
      </w:pPr>
      <w:r>
        <w:t>Changing payload or robot motion characteristics.</w:t>
      </w:r>
    </w:p>
    <w:p>
      <w:pPr>
        <w:pStyle w:val="ListBullet"/>
      </w:pPr>
      <w:r>
        <w:t>Updating robot or safety-controller software.</w:t>
      </w:r>
    </w:p>
    <w:p>
      <w:pPr>
        <w:pStyle w:val="ListBullet"/>
      </w:pPr>
      <w:r>
        <w:t>Replacing drives, encoders, or safety-related hardware.</w:t>
      </w:r>
    </w:p>
    <w:p>
      <w:pPr>
        <w:pStyle w:val="ListBullet"/>
      </w:pPr>
      <w:r>
        <w:t>Modifying protective fields or separation distances.</w:t>
      </w:r>
    </w:p>
    <w:p>
      <w:pPr>
        <w:pStyle w:val="ListBullet"/>
      </w:pPr>
      <w:r>
        <w:t>Changing robot speed limits or safety logic.</w:t>
      </w:r>
    </w:p>
    <w:p>
      <w:pPr>
        <w:pStyle w:val="ListBullet"/>
      </w:pPr>
      <w:r>
        <w:t>Changing the cell layout or nearby machinery.</w:t>
      </w:r>
    </w:p>
    <w:p>
      <w:r>
        <w:t>A safety-related change should be handled through the site's formal change-control process. Back up the configuration, record the revision, obtain the required authorization, and perform the prescribed validation before releasing the system.</w:t>
      </w:r>
    </w:p>
    <w:p>
      <w:pPr>
        <w:pStyle w:val="Heading2"/>
      </w:pPr>
      <w:r>
        <w:t>14. Standards and Compliance Awareness</w:t>
      </w:r>
    </w:p>
    <w:p>
      <w:r>
        <w:t>Collaborative robot applications are commonly associated with standards such as:</w:t>
      </w:r>
    </w:p>
    <w:p>
      <w:pPr>
        <w:pStyle w:val="ListBullet"/>
      </w:pPr>
      <w:r>
        <w:t>ISO 10218, covering industrial robot safety and relevant integration requirements.</w:t>
      </w:r>
    </w:p>
    <w:p>
      <w:pPr>
        <w:pStyle w:val="ListBullet"/>
      </w:pPr>
      <w:r>
        <w:t>ISO/TS 15066, providing additional guidance for collaborative industrial robot applications.</w:t>
      </w:r>
    </w:p>
    <w:p>
      <w:pPr>
        <w:pStyle w:val="ListBullet"/>
      </w:pPr>
      <w:r>
        <w:t>ISO 13849-1, addressing safety-related parts of control systems.</w:t>
      </w:r>
    </w:p>
    <w:p>
      <w:pPr>
        <w:pStyle w:val="ListBullet"/>
      </w:pPr>
      <w:r>
        <w:t>IEC 62061, addressing functional safety of machinery control systems.</w:t>
      </w:r>
    </w:p>
    <w:p>
      <w:r>
        <w:t>The applicable editions and requirements depend on the project, jurisdiction, machinery, and conformity-assessment route. Consult the current standards and qualified safety personnel rather than relying on a remembered force or speed value.</w:t>
      </w:r>
    </w:p>
    <w:p>
      <w:r>
        <w:t>There is no single universal force limit or speed limit that makes every robot application safe. Permissible values depend on the contact scenario, body region, tooling, payload, stopping behavior, and the complete risk assessment.</w:t>
      </w:r>
    </w:p>
    <w:p>
      <w:pPr>
        <w:pStyle w:val="Heading2"/>
      </w:pPr>
      <w:r>
        <w:t>15. Interview Questions and Answers</w:t>
      </w:r>
    </w:p>
    <w:p>
      <w:pPr>
        <w:pStyle w:val="Heading3"/>
      </w:pPr>
      <w:r>
        <w:t>Q1. What is a collaborative robot?</w:t>
      </w:r>
    </w:p>
    <w:p>
      <w:r>
        <w:t>A robot intended to support applications where humans and robots may share a workspace or interact under defined safety conditions. The complete application must still be risk-assessed and validated.</w:t>
      </w:r>
    </w:p>
    <w:p>
      <w:pPr>
        <w:pStyle w:val="Heading3"/>
      </w:pPr>
      <w:r>
        <w:t>Q2. What is the difference between PFL and SSM?</w:t>
      </w:r>
    </w:p>
    <w:p>
      <w:r>
        <w:t>PFL aims to limit contact forces and pressures when contact may occur. SSM maintains a protective separation between the person and the robot by monitoring their relative positions and controlling robot motion as needed.</w:t>
      </w:r>
    </w:p>
    <w:p>
      <w:pPr>
        <w:pStyle w:val="Heading3"/>
      </w:pPr>
      <w:r>
        <w:t>Q3. Why is force alone insufficient to assess contact safety?</w:t>
      </w:r>
    </w:p>
    <w:p>
      <w:r>
        <w:t>Contact pressure, impact dynamics, body location, contact duration, tool geometry, and trapping conditions also affect injury risk.</w:t>
      </w:r>
    </w:p>
    <w:p>
      <w:pPr>
        <w:pStyle w:val="Heading3"/>
      </w:pPr>
      <w:r>
        <w:t>Q4. Why can a low-speed robot still be dangerous?</w:t>
      </w:r>
    </w:p>
    <w:p>
      <w:r>
        <w:t>A heavy payload, sharp tool, trapping point, or unexpected movement can cause injury even at a reduced speed.</w:t>
      </w:r>
    </w:p>
    <w:p>
      <w:pPr>
        <w:pStyle w:val="Heading3"/>
      </w:pPr>
      <w:r>
        <w:t>Q5. What is the difference between a normal speed override and SLS?</w:t>
      </w:r>
    </w:p>
    <w:p>
      <w:r>
        <w:t>A normal speed override adjusts motion but is not inherently safety-rated. SLS is a safety function intended to enforce a defined speed restriction when correctly configured and validated.</w:t>
      </w:r>
    </w:p>
    <w:p>
      <w:pPr>
        <w:pStyle w:val="Heading3"/>
      </w:pPr>
      <w:r>
        <w:t>Q6. What is a protective separation distance?</w:t>
      </w:r>
    </w:p>
    <w:p>
      <w:r>
        <w:t>The separation required to prevent a person from reaching a hazardous robot condition before the system can respond adequately. Its calculation depends on approach speed, robot motion, reaction time, stopping performance, sensing uncertainty, and the applicable design method.</w:t>
      </w:r>
    </w:p>
    <w:p>
      <w:pPr>
        <w:pStyle w:val="Heading3"/>
      </w:pPr>
      <w:r>
        <w:t>Q7. Does a collaborative robot always require a safety scanner?</w:t>
      </w:r>
    </w:p>
    <w:p>
      <w:r>
        <w:t>No. The required protective measures depend on the application risk assessment. A scanner may be appropriate for SSM, while another application may use different validated protective measures.</w:t>
      </w:r>
    </w:p>
    <w:p>
      <w:pPr>
        <w:pStyle w:val="Heading3"/>
      </w:pPr>
      <w:r>
        <w:t>Q8. Can a standard PLC stop signal provide collaborative safety?</w:t>
      </w:r>
    </w:p>
    <w:p>
      <w:r>
        <w:t>Not automatically. A safety-critical stop must be implemented through an appropriately designed and validated safety-related control system.</w:t>
      </w:r>
    </w:p>
    <w:p>
      <w:pPr>
        <w:pStyle w:val="Heading3"/>
      </w:pPr>
      <w:r>
        <w:t>Q9. What is quasi-static contact?</w:t>
      </w:r>
    </w:p>
    <w:p>
      <w:r>
        <w:t>Contact in which a person or body part is trapped or compressed between the robot and another object, rather than experiencing only a brief impact.</w:t>
      </w:r>
    </w:p>
    <w:p>
      <w:pPr>
        <w:pStyle w:val="Heading3"/>
      </w:pPr>
      <w:r>
        <w:t>Q10. What must be reassessed when a gripper is changed?</w:t>
      </w:r>
    </w:p>
    <w:p>
      <w:r>
        <w:t>Tool geometry, payload, TCP, contact hazards, gripping force, robot motion, collision and trapping points, and any affected safety functions.</w:t>
      </w:r>
    </w:p>
    <w:p>
      <w:pPr>
        <w:pStyle w:val="Heading2"/>
      </w:pPr>
      <w:r>
        <w:t>16. Practical Exercises</w:t>
      </w:r>
    </w:p>
    <w:p>
      <w:pPr>
        <w:pStyle w:val="Heading3"/>
      </w:pPr>
      <w:r>
        <w:t>Exercise 1: Collaborative Cell Risk Review</w:t>
      </w:r>
    </w:p>
    <w:p>
      <w:r>
        <w:t>Select a robot application from a production line.</w:t>
      </w:r>
    </w:p>
    <w:p>
      <w:pPr>
        <w:pStyle w:val="ListBullet"/>
      </w:pPr>
      <w:r>
        <w:t>Identify all human access points.</w:t>
      </w:r>
    </w:p>
    <w:p>
      <w:pPr>
        <w:pStyle w:val="ListBullet"/>
      </w:pPr>
      <w:r>
        <w:t>Identify moving robot links, tools, payloads, and external axes.</w:t>
      </w:r>
    </w:p>
    <w:p>
      <w:pPr>
        <w:pStyle w:val="ListBullet"/>
      </w:pPr>
      <w:r>
        <w:t>List possible impact and trapping hazards.</w:t>
      </w:r>
    </w:p>
    <w:p>
      <w:pPr>
        <w:pStyle w:val="ListBullet"/>
      </w:pPr>
      <w:r>
        <w:t>Determine whether contact is intended, possible, or prohibited.</w:t>
      </w:r>
    </w:p>
    <w:p>
      <w:pPr>
        <w:pStyle w:val="ListBullet"/>
      </w:pPr>
      <w:r>
        <w:t>Identify the installed protective measures.</w:t>
      </w:r>
    </w:p>
    <w:p>
      <w:pPr>
        <w:pStyle w:val="ListBullet"/>
      </w:pPr>
      <w:r>
        <w:t>Record which safety functions require verification.</w:t>
      </w:r>
    </w:p>
    <w:p>
      <w:pPr>
        <w:pStyle w:val="Heading3"/>
      </w:pPr>
      <w:r>
        <w:t>Exercise 2: PFL Application Review</w:t>
      </w:r>
    </w:p>
    <w:p>
      <w:r>
        <w:t>For a robot with a gripper, document:</w:t>
      </w:r>
    </w:p>
    <w:p>
      <w:pPr>
        <w:pStyle w:val="ListBullet"/>
      </w:pPr>
      <w:r>
        <w:t>Robot model and rated payload.</w:t>
      </w:r>
    </w:p>
    <w:p>
      <w:pPr>
        <w:pStyle w:val="ListBullet"/>
      </w:pPr>
      <w:r>
        <w:t>Gripper geometry and closing action.</w:t>
      </w:r>
    </w:p>
    <w:p>
      <w:pPr>
        <w:pStyle w:val="ListBullet"/>
      </w:pPr>
      <w:r>
        <w:t>Workpiece mass and shape.</w:t>
      </w:r>
    </w:p>
    <w:p>
      <w:pPr>
        <w:pStyle w:val="ListBullet"/>
      </w:pPr>
      <w:r>
        <w:t>Possible contact points.</w:t>
      </w:r>
    </w:p>
    <w:p>
      <w:pPr>
        <w:pStyle w:val="ListBullet"/>
      </w:pPr>
      <w:r>
        <w:t>Nearby fixtures and trapping gaps.</w:t>
      </w:r>
    </w:p>
    <w:p>
      <w:pPr>
        <w:pStyle w:val="ListBullet"/>
      </w:pPr>
      <w:r>
        <w:t>Existing force-limiting capabilities and validation records.</w:t>
      </w:r>
    </w:p>
    <w:p>
      <w:r>
        <w:t>Do not improvise contact tests on a person. Use approved test equipment and procedures under qualified supervision.</w:t>
      </w:r>
    </w:p>
    <w:p>
      <w:pPr>
        <w:pStyle w:val="Heading3"/>
      </w:pPr>
      <w:r>
        <w:t>Exercise 3: SSM Diagnostic Review</w:t>
      </w:r>
    </w:p>
    <w:p>
      <w:r>
        <w:t>Using an existing fault record or simulation:</w:t>
      </w:r>
    </w:p>
    <w:p>
      <w:pPr>
        <w:pStyle w:val="ListBullet"/>
      </w:pPr>
      <w:r>
        <w:t>Identify the protective sensor.</w:t>
      </w:r>
    </w:p>
    <w:p>
      <w:pPr>
        <w:pStyle w:val="ListBullet"/>
      </w:pPr>
      <w:r>
        <w:t>Determine which field or safety condition was activated.</w:t>
      </w:r>
    </w:p>
    <w:p>
      <w:pPr>
        <w:pStyle w:val="ListBullet"/>
      </w:pPr>
      <w:r>
        <w:t>Review the robot's motion and stop response.</w:t>
      </w:r>
    </w:p>
    <w:p>
      <w:pPr>
        <w:pStyle w:val="ListBullet"/>
      </w:pPr>
      <w:r>
        <w:t>Check the relevant safety-controller diagnostics.</w:t>
      </w:r>
    </w:p>
    <w:p>
      <w:pPr>
        <w:pStyle w:val="ListBullet"/>
      </w:pPr>
      <w:r>
        <w:t>Document the verified cause and approved recovery process.</w:t>
      </w:r>
    </w:p>
    <w:p>
      <w:pPr>
        <w:pStyle w:val="Heading3"/>
      </w:pPr>
      <w:r>
        <w:t>Exercise 4: Standard PLC Versus Safety PLC</w:t>
      </w:r>
    </w:p>
    <w:p>
      <w:r>
        <w:t>Draw the actual signal path for a robot cell.</w:t>
      </w:r>
    </w:p>
    <w:p>
      <w:r>
        <w:t>Separate standard process signals from safety-related signals. Identify which system handles cycle sequencing, protective stops, speed restriction, and restart permission.</w:t>
      </w:r>
    </w:p>
    <w:p>
      <w:r>
        <w:t>The objective is to understand the safety architecture, not merely to memorize the controller names.</w:t>
      </w:r>
    </w:p>
    <w:p>
      <w:pPr>
        <w:pStyle w:val="Heading2"/>
      </w:pPr>
      <w:r>
        <w:t>17. Final Mental Model</w:t>
      </w:r>
    </w:p>
    <w:p>
      <w:r>
        <w:t>Collaborative robot safety rests on three core questions:</w:t>
      </w:r>
    </w:p>
    <w:p>
      <w:pPr>
        <w:tabs>
          <w:tab w:pos="403" w:val="left"/>
        </w:tabs>
        <w:spacing w:after="40" w:line="276" w:lineRule="auto"/>
        <w:ind w:left="403" w:hanging="403"/>
        <w:jc w:val="left"/>
      </w:pPr>
      <w:r>
        <w:rPr>
          <w:color w:val="1A2E4A"/>
        </w:rPr>
        <w:t>1.</w:t>
        <w:tab/>
      </w:r>
      <w:r>
        <w:t>Can contact occur? If yes, assess force, pressure, geometry, trapping, and all relevant contact scenarios.</w:t>
      </w:r>
    </w:p>
    <w:p>
      <w:pPr>
        <w:tabs>
          <w:tab w:pos="403" w:val="left"/>
        </w:tabs>
        <w:spacing w:after="40" w:line="276" w:lineRule="auto"/>
        <w:ind w:left="403" w:hanging="403"/>
        <w:jc w:val="left"/>
      </w:pPr>
      <w:r>
        <w:rPr>
          <w:color w:val="1A2E4A"/>
        </w:rPr>
        <w:t>2.</w:t>
        <w:tab/>
      </w:r>
      <w:r>
        <w:t>Can a person approach a moving robot? If yes, determine the protective separation, sensing performance, speed control, and stopping response required.</w:t>
      </w:r>
    </w:p>
    <w:p>
      <w:pPr>
        <w:tabs>
          <w:tab w:pos="403" w:val="left"/>
        </w:tabs>
        <w:spacing w:after="40" w:line="276" w:lineRule="auto"/>
        <w:ind w:left="403" w:hanging="403"/>
        <w:jc w:val="left"/>
      </w:pPr>
      <w:r>
        <w:rPr>
          <w:color w:val="1A2E4A"/>
        </w:rPr>
        <w:t>3.</w:t>
        <w:tab/>
      </w:r>
      <w:r>
        <w:t>Can the system maintain the intended safety condition under faults? Verify the safety architecture, diagnostics, configuration control, and validation evidence.</w:t>
      </w:r>
    </w:p>
    <w:p>
      <w:r>
        <w:t>A collaborative robot is not safe simply because it is small, rounded, force-sensitive, or moving slowly. Safety comes from the complete application, the correct safety functions, and evidence that the system performs as intended.</w:t>
      </w:r>
    </w:p>
    <w:p>
      <w:pPr>
        <w:pStyle w:val="Heading2"/>
      </w:pPr>
      <w:r>
        <w:t>NEXT TOPIC</w:t>
      </w:r>
    </w:p>
    <w:p>
      <w:r>
        <w:rPr>
          <w:rFonts w:ascii="Consolas" w:hAnsi="Consolas"/>
          <w:color w:val="333333"/>
          <w:sz w:val="19"/>
          <w:shd w:val="clear" w:color="auto" w:fill="EFEFEF"/>
        </w:rPr>
        <w:t>02_PLAN_WISE_2026\02_INDUSTRY3_0\02_Auto_Tech\08_Robotics\13_Systems\01_KUKA - KUKA KRC2 / KRC4</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02_PLAN_WISE_2026\02_INDUSTRY3_0\02_Auto_Tech\08_Robotics\12_Robot_Safety\03_Collaborative_Awareness - Collaborative awareness: Force and speed limits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