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02_PLAN_WISE_2026\02_INDUSTRY3_0\02_Auto_Tech\08_Robotics\13_Systems\01_KUKA - KUKA KRC2 / KRC4</w:t>
      </w:r>
    </w:p>
    <w:p>
      <w:pPr>
        <w:pStyle w:val="Heading1"/>
        <w:pBdr>
          <w:bottom w:val="single" w:sz="6" w:space="6" w:color="1A2E4A"/>
        </w:pBdr>
        <w:spacing w:after="200"/>
      </w:pPr>
      <w:r>
        <w:t>KUKA Industrial Robots: KRC2 and KRC4 Controllers</w:t>
      </w:r>
    </w:p>
    <w:p>
      <w:pPr>
        <w:pStyle w:val="Heading2"/>
      </w:pPr>
      <w:r>
        <w:t>1. Purpose and Scope</w:t>
      </w:r>
    </w:p>
    <w:p>
      <w:r>
        <w:t>KUKA is a major industrial robot manufacturer used in automotive manufacturing, welding, material handling, machine tending, assembly, and other automated production processes.</w:t>
      </w:r>
    </w:p>
    <w:p>
      <w:r>
        <w:t>The controller is the robot's central automation system. It executes robot programs, calculates motion, manages the robot axes, communicates with peripheral equipment, and coordinates operation with the production line.</w:t>
      </w:r>
    </w:p>
    <w:p>
      <w:r>
        <w:t>This topic focuses on KUKA KRC2 and KRC4, with emphasis on architecture, programming, hardware, communication, maintenance, troubleshooting, backups, and practical plant-floor knowledge.</w:t>
      </w:r>
    </w:p>
    <w:p>
      <w:r>
        <w:t>The key distinction is that KRC2 and KRC4 belong to different controller generations. Their concepts are related, but their hardware, operating systems, software releases, interfaces, and configuration procedures are not universally interchangeable.</w:t>
      </w:r>
    </w:p>
    <w:p>
      <w:pPr>
        <w:pStyle w:val="Heading2"/>
      </w:pPr>
      <w:r>
        <w:t>2. KUKA System Overview</w:t>
      </w:r>
    </w:p>
    <w:p>
      <w:r>
        <w:t>A typical KUKA industrial robot system includes the following components:</w:t>
      </w:r>
    </w:p>
    <w:p>
      <w:pPr>
        <w:pStyle w:val="ListBullet"/>
      </w:pPr>
      <w:r>
        <w:t>Manipulator: Mechanical robot arm and joints.</w:t>
      </w:r>
    </w:p>
    <w:p>
      <w:pPr>
        <w:pStyle w:val="ListBullet"/>
      </w:pPr>
      <w:r>
        <w:t>Robot controller: Executes programs and controls motion.</w:t>
      </w:r>
    </w:p>
    <w:p>
      <w:pPr>
        <w:pStyle w:val="ListBullet"/>
      </w:pPr>
      <w:r>
        <w:t>Teach pendant: Operator interface for jogging, programming, diagnostics, and setup.</w:t>
      </w:r>
    </w:p>
    <w:p>
      <w:pPr>
        <w:pStyle w:val="ListBullet"/>
      </w:pPr>
      <w:r>
        <w:t>Robot drives: Power electronics that control the robot's servo motors.</w:t>
      </w:r>
    </w:p>
    <w:p>
      <w:pPr>
        <w:pStyle w:val="ListBullet"/>
      </w:pPr>
      <w:r>
        <w:t>Position feedback: Encoders and associated feedback electronics.</w:t>
      </w:r>
    </w:p>
    <w:p>
      <w:pPr>
        <w:pStyle w:val="ListBullet"/>
      </w:pPr>
      <w:r>
        <w:t>Safety system: Monitors safety-related conditions and controls the required safety responses.</w:t>
      </w:r>
    </w:p>
    <w:p>
      <w:pPr>
        <w:pStyle w:val="ListBullet"/>
      </w:pPr>
      <w:r>
        <w:t>Peripheral I/O: Digital and analog signals exchanged with tooling, sensors, PLCs, and machines.</w:t>
      </w:r>
    </w:p>
    <w:p>
      <w:pPr>
        <w:pStyle w:val="ListBullet"/>
      </w:pPr>
      <w:r>
        <w:t>Industrial network: Communication with the production line, PLC, HMI, and other automation devices.</w:t>
      </w:r>
    </w:p>
    <w:p>
      <w:r>
        <w:t>A simplified architecture is:</w:t>
      </w:r>
    </w:p>
    <w:p>
      <w:pPr>
        <w:shd w:val="clear" w:color="auto" w:fill="F4F4F4"/>
        <w:spacing w:before="0" w:after="0" w:line="240" w:lineRule="auto"/>
        <w:ind w:left="216" w:right="216"/>
        <w:jc w:val="left"/>
      </w:pPr>
      <w:r>
        <w:rPr>
          <w:rFonts w:ascii="Consolas" w:hAnsi="Consolas"/>
          <w:color w:val="202020"/>
          <w:sz w:val="18"/>
        </w:rPr>
        <w:t>Production PLC / Line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 / Fieldbus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KUKA Robot Controller</w:t>
      </w:r>
    </w:p>
    <w:p>
      <w:pPr>
        <w:shd w:val="clear" w:color="auto" w:fill="F4F4F4"/>
        <w:spacing w:before="0" w:after="0" w:line="240" w:lineRule="auto"/>
        <w:ind w:left="216" w:right="216"/>
        <w:jc w:val="left"/>
      </w:pPr>
      <w:r>
        <w:rPr>
          <w:rFonts w:ascii="Consolas" w:hAnsi="Consolas"/>
          <w:color w:val="202020"/>
          <w:sz w:val="18"/>
        </w:rPr>
        <w:t xml:space="preserve">    ├── Robot program execution</w:t>
      </w:r>
    </w:p>
    <w:p>
      <w:pPr>
        <w:shd w:val="clear" w:color="auto" w:fill="F4F4F4"/>
        <w:spacing w:before="0" w:after="0" w:line="240" w:lineRule="auto"/>
        <w:ind w:left="216" w:right="216"/>
        <w:jc w:val="left"/>
      </w:pPr>
      <w:r>
        <w:rPr>
          <w:rFonts w:ascii="Consolas" w:hAnsi="Consolas"/>
          <w:color w:val="202020"/>
          <w:sz w:val="18"/>
        </w:rPr>
        <w:t xml:space="preserve">    ├── Motion planning and interpolation</w:t>
      </w:r>
    </w:p>
    <w:p>
      <w:pPr>
        <w:shd w:val="clear" w:color="auto" w:fill="F4F4F4"/>
        <w:spacing w:before="0" w:after="0" w:line="240" w:lineRule="auto"/>
        <w:ind w:left="216" w:right="216"/>
        <w:jc w:val="left"/>
      </w:pPr>
      <w:r>
        <w:rPr>
          <w:rFonts w:ascii="Consolas" w:hAnsi="Consolas"/>
          <w:color w:val="202020"/>
          <w:sz w:val="18"/>
        </w:rPr>
        <w:t xml:space="preserve">    ├── Robot and external-axis control</w:t>
      </w:r>
    </w:p>
    <w:p>
      <w:pPr>
        <w:shd w:val="clear" w:color="auto" w:fill="F4F4F4"/>
        <w:spacing w:before="0" w:after="0" w:line="240" w:lineRule="auto"/>
        <w:ind w:left="216" w:right="216"/>
        <w:jc w:val="left"/>
      </w:pPr>
      <w:r>
        <w:rPr>
          <w:rFonts w:ascii="Consolas" w:hAnsi="Consolas"/>
          <w:color w:val="202020"/>
          <w:sz w:val="18"/>
        </w:rPr>
        <w:t xml:space="preserve">    ├── Safety-related functions</w:t>
      </w:r>
    </w:p>
    <w:p>
      <w:pPr>
        <w:shd w:val="clear" w:color="auto" w:fill="F4F4F4"/>
        <w:spacing w:before="0" w:after="0" w:line="240" w:lineRule="auto"/>
        <w:ind w:left="216" w:right="216"/>
        <w:jc w:val="left"/>
      </w:pPr>
      <w:r>
        <w:rPr>
          <w:rFonts w:ascii="Consolas" w:hAnsi="Consolas"/>
          <w:color w:val="202020"/>
          <w:sz w:val="18"/>
        </w:rPr>
        <w:t xml:space="preserve">    └── I/O and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System and 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Manipulator and External Axes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Teach Pendant ↔ Robot Controller</w:t>
      </w:r>
    </w:p>
    <w:p/>
    <w:p>
      <w:r>
        <w:t>The precise hardware arrangement depends on the controller generation, robot model, installed options, and application.</w:t>
      </w:r>
    </w:p>
    <w:p>
      <w:pPr>
        <w:pStyle w:val="Heading2"/>
      </w:pPr>
      <w:r>
        <w:t>3. KRC2 Versus KRC4</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KRC2</w:t>
            </w:r>
          </w:p>
        </w:tc>
        <w:tc>
          <w:tcPr>
            <w:tcW w:type="dxa" w:w="3600"/>
            <w:shd w:val="clear" w:color="auto" w:fill="EEF2F7"/>
          </w:tcPr>
          <w:p>
            <w:pPr>
              <w:spacing w:after="0" w:before="0" w:line="240" w:lineRule="auto"/>
              <w:jc w:val="left"/>
            </w:pPr>
            <w:r>
              <w:rPr>
                <w:b/>
                <w:color w:val="1A2E4A"/>
              </w:rPr>
              <w:t>KRC4</w:t>
            </w:r>
          </w:p>
        </w:tc>
      </w:tr>
      <w:tr>
        <w:tc>
          <w:tcPr>
            <w:tcW w:type="dxa" w:w="3600"/>
          </w:tcPr>
          <w:p>
            <w:pPr>
              <w:spacing w:after="0" w:before="0" w:line="240" w:lineRule="auto"/>
              <w:jc w:val="left"/>
            </w:pPr>
            <w:r>
              <w:t>Generation</w:t>
            </w:r>
          </w:p>
        </w:tc>
        <w:tc>
          <w:tcPr>
            <w:tcW w:type="dxa" w:w="3600"/>
          </w:tcPr>
          <w:p>
            <w:pPr>
              <w:spacing w:after="0" w:before="0" w:line="240" w:lineRule="auto"/>
              <w:jc w:val="left"/>
            </w:pPr>
            <w:r>
              <w:t>Earlier controller generation</w:t>
            </w:r>
          </w:p>
        </w:tc>
        <w:tc>
          <w:tcPr>
            <w:tcW w:type="dxa" w:w="3600"/>
          </w:tcPr>
          <w:p>
            <w:pPr>
              <w:spacing w:after="0" w:before="0" w:line="240" w:lineRule="auto"/>
              <w:jc w:val="left"/>
            </w:pPr>
            <w:r>
              <w:t>Later controller generation</w:t>
            </w:r>
          </w:p>
        </w:tc>
      </w:tr>
      <w:tr>
        <w:tc>
          <w:tcPr>
            <w:tcW w:type="dxa" w:w="3600"/>
          </w:tcPr>
          <w:p>
            <w:pPr>
              <w:spacing w:after="0" w:before="0" w:line="240" w:lineRule="auto"/>
              <w:jc w:val="left"/>
            </w:pPr>
            <w:r>
              <w:t>Typical software environment</w:t>
            </w:r>
          </w:p>
        </w:tc>
        <w:tc>
          <w:tcPr>
            <w:tcW w:type="dxa" w:w="3600"/>
          </w:tcPr>
          <w:p>
            <w:pPr>
              <w:spacing w:after="0" w:before="0" w:line="240" w:lineRule="auto"/>
              <w:jc w:val="left"/>
            </w:pPr>
            <w:r>
              <w:t>KUKA System Software (KSS), with release-specific differences</w:t>
            </w:r>
          </w:p>
        </w:tc>
        <w:tc>
          <w:tcPr>
            <w:tcW w:type="dxa" w:w="3600"/>
          </w:tcPr>
          <w:p>
            <w:pPr>
              <w:spacing w:after="0" w:before="0" w:line="240" w:lineRule="auto"/>
              <w:jc w:val="left"/>
            </w:pPr>
            <w:r>
              <w:t>KUKA System Software (KSS), with release-specific differences</w:t>
            </w:r>
          </w:p>
        </w:tc>
      </w:tr>
      <w:tr>
        <w:tc>
          <w:tcPr>
            <w:tcW w:type="dxa" w:w="3600"/>
          </w:tcPr>
          <w:p>
            <w:pPr>
              <w:spacing w:after="0" w:before="0" w:line="240" w:lineRule="auto"/>
              <w:jc w:val="left"/>
            </w:pPr>
            <w:r>
              <w:t>Controller architecture</w:t>
            </w:r>
          </w:p>
        </w:tc>
        <w:tc>
          <w:tcPr>
            <w:tcW w:type="dxa" w:w="3600"/>
          </w:tcPr>
          <w:p>
            <w:pPr>
              <w:spacing w:after="0" w:before="0" w:line="240" w:lineRule="auto"/>
              <w:jc w:val="left"/>
            </w:pPr>
            <w:r>
              <w:t>Earlier cabinet, computer, drive, and interface design</w:t>
            </w:r>
          </w:p>
        </w:tc>
        <w:tc>
          <w:tcPr>
            <w:tcW w:type="dxa" w:w="3600"/>
          </w:tcPr>
          <w:p>
            <w:pPr>
              <w:spacing w:after="0" w:before="0" w:line="240" w:lineRule="auto"/>
              <w:jc w:val="left"/>
            </w:pPr>
            <w:r>
              <w:t>Updated controller architecture and hardware platform</w:t>
            </w:r>
          </w:p>
        </w:tc>
      </w:tr>
      <w:tr>
        <w:tc>
          <w:tcPr>
            <w:tcW w:type="dxa" w:w="3600"/>
          </w:tcPr>
          <w:p>
            <w:pPr>
              <w:spacing w:after="0" w:before="0" w:line="240" w:lineRule="auto"/>
              <w:jc w:val="left"/>
            </w:pPr>
            <w:r>
              <w:t>Operator interface</w:t>
            </w:r>
          </w:p>
        </w:tc>
        <w:tc>
          <w:tcPr>
            <w:tcW w:type="dxa" w:w="3600"/>
          </w:tcPr>
          <w:p>
            <w:pPr>
              <w:spacing w:after="0" w:before="0" w:line="240" w:lineRule="auto"/>
              <w:jc w:val="left"/>
            </w:pPr>
            <w:r>
              <w:t>Commonly KCP teach pendant</w:t>
            </w:r>
          </w:p>
        </w:tc>
        <w:tc>
          <w:tcPr>
            <w:tcW w:type="dxa" w:w="3600"/>
          </w:tcPr>
          <w:p>
            <w:pPr>
              <w:spacing w:after="0" w:before="0" w:line="240" w:lineRule="auto"/>
              <w:jc w:val="left"/>
            </w:pPr>
            <w:r>
              <w:t>Commonly smartPAD teach pendant</w:t>
            </w:r>
          </w:p>
        </w:tc>
      </w:tr>
      <w:tr>
        <w:tc>
          <w:tcPr>
            <w:tcW w:type="dxa" w:w="3600"/>
          </w:tcPr>
          <w:p>
            <w:pPr>
              <w:spacing w:after="0" w:before="0" w:line="240" w:lineRule="auto"/>
              <w:jc w:val="left"/>
            </w:pPr>
            <w:r>
              <w:t>Programming language</w:t>
            </w:r>
          </w:p>
        </w:tc>
        <w:tc>
          <w:tcPr>
            <w:tcW w:type="dxa" w:w="3600"/>
          </w:tcPr>
          <w:p>
            <w:pPr>
              <w:spacing w:after="0" w:before="0" w:line="240" w:lineRule="auto"/>
              <w:jc w:val="left"/>
            </w:pPr>
            <w:r>
              <w:t>KRL, KUKA Robot Language</w:t>
            </w:r>
          </w:p>
        </w:tc>
        <w:tc>
          <w:tcPr>
            <w:tcW w:type="dxa" w:w="3600"/>
          </w:tcPr>
          <w:p>
            <w:pPr>
              <w:spacing w:after="0" w:before="0" w:line="240" w:lineRule="auto"/>
              <w:jc w:val="left"/>
            </w:pPr>
            <w:r>
              <w:t>KRL, KUKA Robot Language</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Depends on hardware, software, and installed fieldbus options</w:t>
            </w:r>
          </w:p>
        </w:tc>
        <w:tc>
          <w:tcPr>
            <w:tcW w:type="dxa" w:w="3600"/>
          </w:tcPr>
          <w:p>
            <w:pPr>
              <w:spacing w:after="0" w:before="0" w:line="240" w:lineRule="auto"/>
              <w:jc w:val="left"/>
            </w:pPr>
            <w:r>
              <w:t>Depends on hardware, software, and installed fieldbus options</w:t>
            </w:r>
          </w:p>
        </w:tc>
      </w:tr>
      <w:tr>
        <w:tc>
          <w:tcPr>
            <w:tcW w:type="dxa" w:w="3600"/>
          </w:tcPr>
          <w:p>
            <w:pPr>
              <w:spacing w:after="0" w:before="0" w:line="240" w:lineRule="auto"/>
              <w:jc w:val="left"/>
            </w:pPr>
            <w:r>
              <w:t>Safety</w:t>
            </w:r>
          </w:p>
        </w:tc>
        <w:tc>
          <w:tcPr>
            <w:tcW w:type="dxa" w:w="3600"/>
          </w:tcPr>
          <w:p>
            <w:pPr>
              <w:spacing w:after="0" w:before="0" w:line="240" w:lineRule="auto"/>
              <w:jc w:val="left"/>
            </w:pPr>
            <w:r>
              <w:t>Controller-generation-specific safety architecture and options</w:t>
            </w:r>
          </w:p>
        </w:tc>
        <w:tc>
          <w:tcPr>
            <w:tcW w:type="dxa" w:w="3600"/>
          </w:tcPr>
          <w:p>
            <w:pPr>
              <w:spacing w:after="0" w:before="0" w:line="240" w:lineRule="auto"/>
              <w:jc w:val="left"/>
            </w:pPr>
            <w:r>
              <w:t>Updated safety architecture and supported options depend on configuration</w:t>
            </w:r>
          </w:p>
        </w:tc>
      </w:tr>
      <w:tr>
        <w:tc>
          <w:tcPr>
            <w:tcW w:type="dxa" w:w="3600"/>
          </w:tcPr>
          <w:p>
            <w:pPr>
              <w:spacing w:after="0" w:before="0" w:line="240" w:lineRule="auto"/>
              <w:jc w:val="left"/>
            </w:pPr>
            <w:r>
              <w:t>Maintenance approach</w:t>
            </w:r>
          </w:p>
        </w:tc>
        <w:tc>
          <w:tcPr>
            <w:tcW w:type="dxa" w:w="3600"/>
          </w:tcPr>
          <w:p>
            <w:pPr>
              <w:spacing w:after="0" w:before="0" w:line="240" w:lineRule="auto"/>
              <w:jc w:val="left"/>
            </w:pPr>
            <w:r>
              <w:t>Identify exact cabinet, boards, drives, software, and configuration</w:t>
            </w:r>
          </w:p>
        </w:tc>
        <w:tc>
          <w:tcPr>
            <w:tcW w:type="dxa" w:w="3600"/>
          </w:tcPr>
          <w:p>
            <w:pPr>
              <w:spacing w:after="0" w:before="0" w:line="240" w:lineRule="auto"/>
              <w:jc w:val="left"/>
            </w:pPr>
            <w:r>
              <w:t>Identify exact cabinet, controller revision, drives, software, and configuration</w:t>
            </w:r>
          </w:p>
        </w:tc>
      </w:tr>
      <w:tr>
        <w:tc>
          <w:tcPr>
            <w:tcW w:type="dxa" w:w="3600"/>
          </w:tcPr>
          <w:p>
            <w:pPr>
              <w:spacing w:after="0" w:before="0" w:line="240" w:lineRule="auto"/>
              <w:jc w:val="left"/>
            </w:pPr>
            <w:r>
              <w:t>Compatibility</w:t>
            </w:r>
          </w:p>
        </w:tc>
        <w:tc>
          <w:tcPr>
            <w:tcW w:type="dxa" w:w="3600"/>
          </w:tcPr>
          <w:p>
            <w:pPr>
              <w:spacing w:after="0" w:before="0" w:line="240" w:lineRule="auto"/>
              <w:jc w:val="left"/>
            </w:pPr>
            <w:r>
              <w:t>Legacy hardware and software dependencies may apply</w:t>
            </w:r>
          </w:p>
        </w:tc>
        <w:tc>
          <w:tcPr>
            <w:tcW w:type="dxa" w:w="3600"/>
          </w:tcPr>
          <w:p>
            <w:pPr>
              <w:spacing w:after="0" w:before="0" w:line="240" w:lineRule="auto"/>
              <w:jc w:val="left"/>
            </w:pPr>
            <w:r>
              <w:t>Newer platform, but not automatically compatible with all KRC2 configurations</w:t>
            </w:r>
          </w:p>
        </w:tc>
      </w:tr>
    </w:tbl>
    <w:p/>
    <w:p>
      <w:r>
        <w:t>Important: KRC2 and KRC4 are controller families, not single fixed configurations. The exact KSS release, robot type, drive system, I/O hardware, and installed technology packages determine what is supported.</w:t>
      </w:r>
    </w:p>
    <w:p>
      <w:r>
        <w:t>Do not assume that a backup, option package, fieldbus configuration, or replacement board from one controller generation can be transferred directly to the other.</w:t>
      </w:r>
    </w:p>
    <w:p>
      <w:pPr>
        <w:pStyle w:val="Heading2"/>
      </w:pPr>
      <w:r>
        <w:t>4. KRC2 Architecture and Hardware</w:t>
      </w:r>
    </w:p>
    <w:p>
      <w:r>
        <w:t>KRC2 controllers are found in many established industrial robot installations, including older automotive production lines.</w:t>
      </w:r>
    </w:p>
    <w:p>
      <w:r>
        <w:t>Depending on the particular version, the cabinet can contain:</w:t>
      </w:r>
    </w:p>
    <w:p>
      <w:pPr>
        <w:pStyle w:val="ListBullet"/>
      </w:pPr>
      <w:r>
        <w:t>Industrial PC and controller electronics.</w:t>
      </w:r>
    </w:p>
    <w:p>
      <w:pPr>
        <w:pStyle w:val="ListBullet"/>
      </w:pPr>
      <w:r>
        <w:t>Main controller and interface boards.</w:t>
      </w:r>
    </w:p>
    <w:p>
      <w:pPr>
        <w:pStyle w:val="ListBullet"/>
      </w:pPr>
      <w:r>
        <w:t>Servo drive modules.</w:t>
      </w:r>
    </w:p>
    <w:p>
      <w:pPr>
        <w:pStyle w:val="ListBullet"/>
      </w:pPr>
      <w:r>
        <w:t>Power supply and distribution components.</w:t>
      </w:r>
    </w:p>
    <w:p>
      <w:pPr>
        <w:pStyle w:val="ListBullet"/>
      </w:pPr>
      <w:r>
        <w:t>Safety-related circuitry.</w:t>
      </w:r>
    </w:p>
    <w:p>
      <w:pPr>
        <w:pStyle w:val="ListBullet"/>
      </w:pPr>
      <w:r>
        <w:t>Fieldbus and peripheral interfaces.</w:t>
      </w:r>
    </w:p>
    <w:p>
      <w:pPr>
        <w:pStyle w:val="ListBullet"/>
      </w:pPr>
      <w:r>
        <w:t>Cooling fans, filters, and cabinet ventilation components.</w:t>
      </w:r>
    </w:p>
    <w:p>
      <w:pPr>
        <w:pStyle w:val="ListBullet"/>
      </w:pPr>
      <w:r>
        <w:t>Connectors and wiring for the manipulator and external equipment.</w:t>
      </w:r>
    </w:p>
    <w:p>
      <w:r>
        <w:t>The exact board names, connector assignments, and hardware revisions vary by KRC2 version.</w:t>
      </w:r>
    </w:p>
    <w:p>
      <w:pPr>
        <w:pStyle w:val="Heading3"/>
      </w:pPr>
      <w:r>
        <w:t>4.1 KRC2 Teach Pendant</w:t>
      </w:r>
    </w:p>
    <w:p>
      <w:r>
        <w:t>The KCP, or KUKA Control Panel, is the operator interface commonly associated with KRC2.</w:t>
      </w:r>
    </w:p>
    <w:p>
      <w:r>
        <w:t>Typical tasks include:</w:t>
      </w:r>
    </w:p>
    <w:p>
      <w:pPr>
        <w:pStyle w:val="ListBullet"/>
      </w:pPr>
      <w:r>
        <w:t>Selecting operating modes.</w:t>
      </w:r>
    </w:p>
    <w:p>
      <w:pPr>
        <w:pStyle w:val="ListBullet"/>
      </w:pPr>
      <w:r>
        <w:t>Jogging the robot.</w:t>
      </w:r>
    </w:p>
    <w:p>
      <w:pPr>
        <w:pStyle w:val="ListBullet"/>
      </w:pPr>
      <w:r>
        <w:t>Selecting and executing programs.</w:t>
      </w:r>
    </w:p>
    <w:p>
      <w:pPr>
        <w:pStyle w:val="ListBullet"/>
      </w:pPr>
      <w:r>
        <w:t>Editing KRL programs.</w:t>
      </w:r>
    </w:p>
    <w:p>
      <w:pPr>
        <w:pStyle w:val="ListBullet"/>
      </w:pPr>
      <w:r>
        <w:t>Monitoring robot position.</w:t>
      </w:r>
    </w:p>
    <w:p>
      <w:pPr>
        <w:pStyle w:val="ListBullet"/>
      </w:pPr>
      <w:r>
        <w:t>Viewing messages and diagnostic information.</w:t>
      </w:r>
    </w:p>
    <w:p>
      <w:pPr>
        <w:pStyle w:val="ListBullet"/>
      </w:pPr>
      <w:r>
        <w:t>Managing setup and calibration tasks where authorized.</w:t>
      </w:r>
    </w:p>
    <w:p>
      <w:r>
        <w:t>The pendant also incorporates operating controls associated with the robot's safety architecture. Its physical controls and safety behavior depend on the particular pendant and controller version.</w:t>
      </w:r>
    </w:p>
    <w:p>
      <w:pPr>
        <w:pStyle w:val="Heading3"/>
      </w:pPr>
      <w:r>
        <w:t>4.2 KRC2 Maintenance Priorities</w:t>
      </w:r>
    </w:p>
    <w:p>
      <w:r>
        <w:t>Common areas to inspect include:</w:t>
      </w:r>
    </w:p>
    <w:p>
      <w:pPr>
        <w:pStyle w:val="ListBullet"/>
      </w:pPr>
      <w:r>
        <w:t>Cabinet cooling and air filters.</w:t>
      </w:r>
    </w:p>
    <w:p>
      <w:pPr>
        <w:pStyle w:val="ListBullet"/>
      </w:pPr>
      <w:r>
        <w:t>Fan operation and abnormal temperatures.</w:t>
      </w:r>
    </w:p>
    <w:p>
      <w:pPr>
        <w:pStyle w:val="ListBullet"/>
      </w:pPr>
      <w:r>
        <w:t>Power supply health and status indicators.</w:t>
      </w:r>
    </w:p>
    <w:p>
      <w:pPr>
        <w:pStyle w:val="ListBullet"/>
      </w:pPr>
      <w:r>
        <w:t>Drive-module alarms.</w:t>
      </w:r>
    </w:p>
    <w:p>
      <w:pPr>
        <w:pStyle w:val="ListBullet"/>
      </w:pPr>
      <w:r>
        <w:t>Controller startup messages.</w:t>
      </w:r>
    </w:p>
    <w:p>
      <w:pPr>
        <w:pStyle w:val="ListBullet"/>
      </w:pPr>
      <w:r>
        <w:t>Pendant cable and connector condition.</w:t>
      </w:r>
    </w:p>
    <w:p>
      <w:pPr>
        <w:pStyle w:val="ListBullet"/>
      </w:pPr>
      <w:r>
        <w:t>Fieldbus communication status.</w:t>
      </w:r>
    </w:p>
    <w:p>
      <w:pPr>
        <w:pStyle w:val="ListBullet"/>
      </w:pPr>
      <w:r>
        <w:t>Battery and mastering-related warnings, where applicable.</w:t>
      </w:r>
    </w:p>
    <w:p>
      <w:pPr>
        <w:pStyle w:val="ListBullet"/>
      </w:pPr>
      <w:r>
        <w:t>Backup integrity and availability of configuration records.</w:t>
      </w:r>
    </w:p>
    <w:p>
      <w:r>
        <w:t>A controller that boots successfully is not necessarily ready for production. The robot, drive system, safety functions, fieldbus connections, and peripheral equipment must all reach the expected operating state.</w:t>
      </w:r>
    </w:p>
    <w:p>
      <w:pPr>
        <w:pStyle w:val="Heading2"/>
      </w:pPr>
      <w:r>
        <w:t>5. KRC4 Architecture and Hardware</w:t>
      </w:r>
    </w:p>
    <w:p>
      <w:r>
        <w:t>KRC4 introduced a newer controller platform used with many KUKA robot systems. Its architecture integrates robot control, drive control, communication, and safety-related functions in a platform whose details depend on the installed configuration.</w:t>
      </w:r>
    </w:p>
    <w:p>
      <w:r>
        <w:t>Typical elements include:</w:t>
      </w:r>
    </w:p>
    <w:p>
      <w:pPr>
        <w:pStyle w:val="ListBullet"/>
      </w:pPr>
      <w:r>
        <w:t>Industrial computer and controller hardware.</w:t>
      </w:r>
    </w:p>
    <w:p>
      <w:pPr>
        <w:pStyle w:val="ListBullet"/>
      </w:pPr>
      <w:r>
        <w:t>KUKA System Software.</w:t>
      </w:r>
    </w:p>
    <w:p>
      <w:pPr>
        <w:pStyle w:val="ListBullet"/>
      </w:pPr>
      <w:r>
        <w:t>Servo drive system.</w:t>
      </w:r>
    </w:p>
    <w:p>
      <w:pPr>
        <w:pStyle w:val="ListBullet"/>
      </w:pPr>
      <w:r>
        <w:t>Robot and external-axis feedback interfaces.</w:t>
      </w:r>
    </w:p>
    <w:p>
      <w:pPr>
        <w:pStyle w:val="ListBullet"/>
      </w:pPr>
      <w:r>
        <w:t>Safety controller and associated safety I/O.</w:t>
      </w:r>
    </w:p>
    <w:p>
      <w:pPr>
        <w:pStyle w:val="ListBullet"/>
      </w:pPr>
      <w:r>
        <w:t>Industrial Ethernet and fieldbus interfaces.</w:t>
      </w:r>
    </w:p>
    <w:p>
      <w:pPr>
        <w:pStyle w:val="ListBullet"/>
      </w:pPr>
      <w:r>
        <w:t>Peripheral I/O modules.</w:t>
      </w:r>
    </w:p>
    <w:p>
      <w:pPr>
        <w:pStyle w:val="ListBullet"/>
      </w:pPr>
      <w:r>
        <w:t>smartPAD teach pendant.</w:t>
      </w:r>
    </w:p>
    <w:p>
      <w:pPr>
        <w:pStyle w:val="ListBullet"/>
      </w:pPr>
      <w:r>
        <w:t>Cabinet cooling and power distribution.</w:t>
      </w:r>
    </w:p>
    <w:p>
      <w:r>
        <w:t>Some KRC4 variants and later configurations differ in hardware arrangement and available features. Always identify the exact controller variant before using a wiring diagram, replacement part, or service procedure.</w:t>
      </w:r>
    </w:p>
    <w:p>
      <w:pPr>
        <w:pStyle w:val="Heading3"/>
      </w:pPr>
      <w:r>
        <w:t>5.1 smartPAD Teach Pendant</w:t>
      </w:r>
    </w:p>
    <w:p>
      <w:r>
        <w:t>The smartPAD is commonly associated with KRC4 systems.</w:t>
      </w:r>
    </w:p>
    <w:p>
      <w:r>
        <w:t>It is used for:</w:t>
      </w:r>
    </w:p>
    <w:p>
      <w:pPr>
        <w:pStyle w:val="ListBullet"/>
      </w:pPr>
      <w:r>
        <w:t>Selecting programs and operating modes.</w:t>
      </w:r>
    </w:p>
    <w:p>
      <w:pPr>
        <w:pStyle w:val="ListBullet"/>
      </w:pPr>
      <w:r>
        <w:t>Jogging robot axes and Cartesian motion.</w:t>
      </w:r>
    </w:p>
    <w:p>
      <w:pPr>
        <w:pStyle w:val="ListBullet"/>
      </w:pPr>
      <w:r>
        <w:t>Teaching and editing positions.</w:t>
      </w:r>
    </w:p>
    <w:p>
      <w:pPr>
        <w:pStyle w:val="ListBullet"/>
      </w:pPr>
      <w:r>
        <w:t>Monitoring messages and status.</w:t>
      </w:r>
    </w:p>
    <w:p>
      <w:pPr>
        <w:pStyle w:val="ListBullet"/>
      </w:pPr>
      <w:r>
        <w:t>Viewing robot coordinates and axis values.</w:t>
      </w:r>
    </w:p>
    <w:p>
      <w:pPr>
        <w:pStyle w:val="ListBullet"/>
      </w:pPr>
      <w:r>
        <w:t>Accessing configuration and diagnostic functions.</w:t>
      </w:r>
    </w:p>
    <w:p>
      <w:pPr>
        <w:pStyle w:val="ListBullet"/>
      </w:pPr>
      <w:r>
        <w:t>Performing authorized startup and maintenance operations.</w:t>
      </w:r>
    </w:p>
    <w:p>
      <w:r>
        <w:t>The smartPAD is an operator interface, not a substitute for the safety controller. Its availability and controls depend on the configuration and software version.</w:t>
      </w:r>
    </w:p>
    <w:p>
      <w:pPr>
        <w:pStyle w:val="Heading3"/>
      </w:pPr>
      <w:r>
        <w:t>5.2 KRC4 Maintenance Priorities</w:t>
      </w:r>
    </w:p>
    <w:p>
      <w:r>
        <w:t>Pay attention to:</w:t>
      </w:r>
    </w:p>
    <w:p>
      <w:pPr>
        <w:pStyle w:val="ListBullet"/>
      </w:pPr>
      <w:r>
        <w:t>Controller and drive diagnostics.</w:t>
      </w:r>
    </w:p>
    <w:p>
      <w:pPr>
        <w:pStyle w:val="ListBullet"/>
      </w:pPr>
      <w:r>
        <w:t>Cabinet temperature and cooling.</w:t>
      </w:r>
    </w:p>
    <w:p>
      <w:pPr>
        <w:pStyle w:val="ListBullet"/>
      </w:pPr>
      <w:r>
        <w:t>Power supply and drive status.</w:t>
      </w:r>
    </w:p>
    <w:p>
      <w:pPr>
        <w:pStyle w:val="ListBullet"/>
      </w:pPr>
      <w:r>
        <w:t>Network communication and fieldbus status.</w:t>
      </w:r>
    </w:p>
    <w:p>
      <w:pPr>
        <w:pStyle w:val="ListBullet"/>
      </w:pPr>
      <w:r>
        <w:t>smartPAD cable and connection condition.</w:t>
      </w:r>
    </w:p>
    <w:p>
      <w:pPr>
        <w:pStyle w:val="ListBullet"/>
      </w:pPr>
      <w:r>
        <w:t>Safety-system messages.</w:t>
      </w:r>
    </w:p>
    <w:p>
      <w:pPr>
        <w:pStyle w:val="ListBullet"/>
      </w:pPr>
      <w:r>
        <w:t>Robot mastering and calibration status.</w:t>
      </w:r>
    </w:p>
    <w:p>
      <w:pPr>
        <w:pStyle w:val="ListBullet"/>
      </w:pPr>
      <w:r>
        <w:t>External-axis configuration.</w:t>
      </w:r>
    </w:p>
    <w:p>
      <w:pPr>
        <w:pStyle w:val="ListBullet"/>
      </w:pPr>
      <w:r>
        <w:t>Software and technology-package compatibility.</w:t>
      </w:r>
    </w:p>
    <w:p>
      <w:pPr>
        <w:pStyle w:val="ListBullet"/>
      </w:pPr>
      <w:r>
        <w:t>Verified controller and robot-data backups.</w:t>
      </w:r>
    </w:p>
    <w:p>
      <w:pPr>
        <w:pStyle w:val="Heading3"/>
      </w:pPr>
      <w:r>
        <w:t>5.3 Cabinet Cooling and Environmental Conditions</w:t>
      </w:r>
    </w:p>
    <w:p>
      <w:r>
        <w:t>Industrial controllers depend on suitable environmental conditions.</w:t>
      </w:r>
    </w:p>
    <w:p>
      <w:r>
        <w:t>Common problems include:</w:t>
      </w:r>
    </w:p>
    <w:p>
      <w:pPr>
        <w:pStyle w:val="ListBullet"/>
      </w:pPr>
      <w:r>
        <w:t>Blocked filters.</w:t>
      </w:r>
    </w:p>
    <w:p>
      <w:pPr>
        <w:pStyle w:val="ListBullet"/>
      </w:pPr>
      <w:r>
        <w:t>Failed cooling fans.</w:t>
      </w:r>
    </w:p>
    <w:p>
      <w:pPr>
        <w:pStyle w:val="ListBullet"/>
      </w:pPr>
      <w:r>
        <w:t>Excessive cabinet temperature.</w:t>
      </w:r>
    </w:p>
    <w:p>
      <w:pPr>
        <w:pStyle w:val="ListBullet"/>
      </w:pPr>
      <w:r>
        <w:t>Conductive dust or contamination.</w:t>
      </w:r>
    </w:p>
    <w:p>
      <w:pPr>
        <w:pStyle w:val="ListBullet"/>
      </w:pPr>
      <w:r>
        <w:t>Loose connectors.</w:t>
      </w:r>
    </w:p>
    <w:p>
      <w:pPr>
        <w:pStyle w:val="ListBullet"/>
      </w:pPr>
      <w:r>
        <w:t>Poor cabinet sealing.</w:t>
      </w:r>
    </w:p>
    <w:p>
      <w:pPr>
        <w:pStyle w:val="ListBullet"/>
      </w:pPr>
      <w:r>
        <w:t>Moisture or corrosion.</w:t>
      </w:r>
    </w:p>
    <w:p>
      <w:pPr>
        <w:pStyle w:val="ListBullet"/>
      </w:pPr>
      <w:r>
        <w:t>Unstable supply power.</w:t>
      </w:r>
    </w:p>
    <w:p>
      <w:r>
        <w:t>Overtemperature can produce intermittent faults that appear to be software or communication problems. Check environmental and power conditions before replacing expensive controller components.</w:t>
      </w:r>
    </w:p>
    <w:p>
      <w:pPr>
        <w:pStyle w:val="Heading2"/>
      </w:pPr>
      <w:r>
        <w:t>6. KUKA System Software (KSS)</w:t>
      </w:r>
    </w:p>
    <w:p>
      <w:r>
        <w:t>KUKA System Software is the controller software environment responsible for robot operation, program execution, motion control, configuration, and diagnostics.</w:t>
      </w:r>
    </w:p>
    <w:p>
      <w:r>
        <w:t>Its features depend on the version installed.</w:t>
      </w:r>
    </w:p>
    <w:p>
      <w:r>
        <w:t>Typical responsibilities include:</w:t>
      </w:r>
    </w:p>
    <w:p>
      <w:pPr>
        <w:pStyle w:val="ListBullet"/>
      </w:pPr>
      <w:r>
        <w:t>Executing KRL programs.</w:t>
      </w:r>
    </w:p>
    <w:p>
      <w:pPr>
        <w:pStyle w:val="ListBullet"/>
      </w:pPr>
      <w:r>
        <w:t>Managing robot operating modes.</w:t>
      </w:r>
    </w:p>
    <w:p>
      <w:pPr>
        <w:pStyle w:val="ListBullet"/>
      </w:pPr>
      <w:r>
        <w:t>Calculating and interpolating motion.</w:t>
      </w:r>
    </w:p>
    <w:p>
      <w:pPr>
        <w:pStyle w:val="ListBullet"/>
      </w:pPr>
      <w:r>
        <w:t>Managing axis positions and configured limits.</w:t>
      </w:r>
    </w:p>
    <w:p>
      <w:pPr>
        <w:pStyle w:val="ListBullet"/>
      </w:pPr>
      <w:r>
        <w:t>Handling I/O signals and communication.</w:t>
      </w:r>
    </w:p>
    <w:p>
      <w:pPr>
        <w:pStyle w:val="ListBullet"/>
      </w:pPr>
      <w:r>
        <w:t>Displaying alarms and diagnostic messages.</w:t>
      </w:r>
    </w:p>
    <w:p>
      <w:pPr>
        <w:pStyle w:val="ListBullet"/>
      </w:pPr>
      <w:r>
        <w:t>Supporting calibration and mastering procedures.</w:t>
      </w:r>
    </w:p>
    <w:p>
      <w:pPr>
        <w:pStyle w:val="ListBullet"/>
      </w:pPr>
      <w:r>
        <w:t>Coordinating supported technology packages.</w:t>
      </w:r>
    </w:p>
    <w:p>
      <w:pPr>
        <w:pStyle w:val="ListBullet"/>
      </w:pPr>
      <w:r>
        <w:t>Providing access to controller configuration.</w:t>
      </w:r>
    </w:p>
    <w:p>
      <w:r>
        <w:t>A KSS version must be compatible with the robot controller hardware and the relevant options. Installing or restoring software without checking compatibility can leave the controller unusable or improperly configured.</w:t>
      </w:r>
    </w:p>
    <w:p>
      <w:pPr>
        <w:pStyle w:val="Heading3"/>
      </w:pPr>
      <w:r>
        <w:t>6.1 Why the KSS Version Matters</w:t>
      </w:r>
    </w:p>
    <w:p>
      <w:r>
        <w:t>Before troubleshooting or modifying a KUKA system, record:</w:t>
      </w:r>
    </w:p>
    <w:p>
      <w:pPr>
        <w:pStyle w:val="ListBullet"/>
      </w:pPr>
      <w:r>
        <w:t>Controller generation and hardware variant.</w:t>
      </w:r>
    </w:p>
    <w:p>
      <w:pPr>
        <w:pStyle w:val="ListBullet"/>
      </w:pPr>
      <w:r>
        <w:t>KSS version and build information.</w:t>
      </w:r>
    </w:p>
    <w:p>
      <w:pPr>
        <w:pStyle w:val="ListBullet"/>
      </w:pPr>
      <w:r>
        <w:t>Robot model.</w:t>
      </w:r>
    </w:p>
    <w:p>
      <w:pPr>
        <w:pStyle w:val="ListBullet"/>
      </w:pPr>
      <w:r>
        <w:t>Installed technology packages.</w:t>
      </w:r>
    </w:p>
    <w:p>
      <w:pPr>
        <w:pStyle w:val="ListBullet"/>
      </w:pPr>
      <w:r>
        <w:t>Fieldbus configuration.</w:t>
      </w:r>
    </w:p>
    <w:p>
      <w:pPr>
        <w:pStyle w:val="ListBullet"/>
      </w:pPr>
      <w:r>
        <w:t>Safety configuration.</w:t>
      </w:r>
    </w:p>
    <w:p>
      <w:pPr>
        <w:pStyle w:val="ListBullet"/>
      </w:pPr>
      <w:r>
        <w:t>Relevant software and hardware revisions.</w:t>
      </w:r>
    </w:p>
    <w:p>
      <w:r>
        <w:t>Instructions for one KSS release may not apply exactly to another. Menu names, supported options, system files, and configuration procedures can differ.</w:t>
      </w:r>
    </w:p>
    <w:p>
      <w:pPr>
        <w:pStyle w:val="Heading2"/>
      </w:pPr>
      <w:r>
        <w:t>7. KUKA Robot Language (KRL)</w:t>
      </w:r>
    </w:p>
    <w:p>
      <w:r>
        <w:t>KRL is KUKA's robot programming language. It is used to define program logic, robot motion, I/O operations, subprograms, and application sequences.</w:t>
      </w:r>
    </w:p>
    <w:p>
      <w:r>
        <w:t xml:space="preserve">A KRL program often consists of a </w:t>
      </w:r>
      <w:r>
        <w:rPr>
          <w:rFonts w:ascii="Consolas" w:hAnsi="Consolas"/>
          <w:color w:val="333333"/>
          <w:sz w:val="19"/>
          <w:shd w:val="clear" w:color="auto" w:fill="EFEFEF"/>
        </w:rPr>
        <w:t>.SRC</w:t>
      </w:r>
      <w:r>
        <w:t xml:space="preserve"> file and an associated </w:t>
      </w:r>
      <w:r>
        <w:rPr>
          <w:rFonts w:ascii="Consolas" w:hAnsi="Consolas"/>
          <w:color w:val="333333"/>
          <w:sz w:val="19"/>
          <w:shd w:val="clear" w:color="auto" w:fill="EFEFEF"/>
        </w:rPr>
        <w:t>.DAT</w:t>
      </w:r>
      <w:r>
        <w:t xml:space="preserve"> file.</w:t>
      </w:r>
    </w:p>
    <w:p>
      <w:pPr>
        <w:pStyle w:val="ListBullet"/>
      </w:pPr>
      <w:r>
        <w:rPr>
          <w:rFonts w:ascii="Consolas" w:hAnsi="Consolas"/>
          <w:color w:val="333333"/>
          <w:sz w:val="19"/>
          <w:shd w:val="clear" w:color="auto" w:fill="EFEFEF"/>
        </w:rPr>
        <w:t>.SRC</w:t>
      </w:r>
      <w:r>
        <w:t xml:space="preserve"> contains executable program instructions.</w:t>
      </w:r>
    </w:p>
    <w:p>
      <w:pPr>
        <w:pStyle w:val="ListBullet"/>
      </w:pPr>
      <w:r>
        <w:rPr>
          <w:rFonts w:ascii="Consolas" w:hAnsi="Consolas"/>
          <w:color w:val="333333"/>
          <w:sz w:val="19"/>
          <w:shd w:val="clear" w:color="auto" w:fill="EFEFEF"/>
        </w:rPr>
        <w:t>.DAT</w:t>
      </w:r>
      <w:r>
        <w:t xml:space="preserve"> commonly contains data declarations associated with a program or module.</w:t>
      </w:r>
    </w:p>
    <w:p>
      <w:r>
        <w:t>The exact organization depends on the programming approach and controller configuration.</w:t>
      </w:r>
    </w:p>
    <w:p>
      <w:pPr>
        <w:pStyle w:val="Heading3"/>
      </w:pPr>
      <w:r>
        <w:t>7.1 Basic Program Structure</w:t>
      </w:r>
    </w:p>
    <w:p>
      <w:r>
        <w:t>A simplified KRL example:</w:t>
      </w:r>
    </w:p>
    <w:p>
      <w:pPr>
        <w:shd w:val="clear" w:color="auto" w:fill="F4F4F4"/>
        <w:spacing w:before="0" w:after="0" w:line="240" w:lineRule="auto"/>
        <w:ind w:left="216" w:right="216"/>
        <w:jc w:val="left"/>
      </w:pPr>
      <w:r>
        <w:rPr>
          <w:rFonts w:ascii="Consolas" w:hAnsi="Consolas"/>
          <w:color w:val="202020"/>
          <w:sz w:val="18"/>
        </w:rPr>
        <w:t>DEF EXAMPLE()</w:t>
      </w:r>
    </w:p>
    <w:p>
      <w:pPr>
        <w:shd w:val="clear" w:color="auto" w:fill="F4F4F4"/>
        <w:spacing w:before="0" w:after="0" w:line="240" w:lineRule="auto"/>
        <w:ind w:left="216" w:right="216"/>
        <w:jc w:val="left"/>
      </w:pPr>
      <w:r>
        <w:rPr>
          <w:rFonts w:ascii="Consolas" w:hAnsi="Consolas"/>
          <w:color w:val="202020"/>
          <w:sz w:val="18"/>
        </w:rPr>
        <w:t xml:space="preserve">   BAS(#INITMOV, 0)</w:t>
      </w:r>
    </w:p>
    <w:p>
      <w:pPr>
        <w:shd w:val="clear" w:color="auto" w:fill="F4F4F4"/>
        <w:spacing w:before="0" w:after="0" w:line="240" w:lineRule="auto"/>
        <w:ind w:left="216" w:right="216"/>
        <w:jc w:val="left"/>
      </w:pPr>
      <w:r>
        <w:rPr>
          <w:rFonts w:ascii="Consolas" w:hAnsi="Consolas"/>
          <w:color w:val="202020"/>
          <w:sz w:val="18"/>
        </w:rPr>
        <w:t xml:space="preserve">   PTP HOME</w:t>
      </w:r>
    </w:p>
    <w:p>
      <w:pPr>
        <w:shd w:val="clear" w:color="auto" w:fill="F4F4F4"/>
        <w:spacing w:before="0" w:after="0" w:line="240" w:lineRule="auto"/>
        <w:ind w:left="216" w:right="216"/>
        <w:jc w:val="left"/>
      </w:pPr>
      <w:r>
        <w:rPr>
          <w:rFonts w:ascii="Consolas" w:hAnsi="Consolas"/>
          <w:color w:val="202020"/>
          <w:sz w:val="18"/>
        </w:rPr>
        <w:t xml:space="preserve">   LIN P1</w:t>
      </w:r>
    </w:p>
    <w:p>
      <w:pPr>
        <w:shd w:val="clear" w:color="auto" w:fill="F4F4F4"/>
        <w:spacing w:before="0" w:after="0" w:line="240" w:lineRule="auto"/>
        <w:ind w:left="216" w:right="216"/>
        <w:jc w:val="left"/>
      </w:pPr>
      <w:r>
        <w:rPr>
          <w:rFonts w:ascii="Consolas" w:hAnsi="Consolas"/>
          <w:color w:val="202020"/>
          <w:sz w:val="18"/>
        </w:rPr>
        <w:t xml:space="preserve">   PTP HOME</w:t>
      </w:r>
    </w:p>
    <w:p>
      <w:pPr>
        <w:shd w:val="clear" w:color="auto" w:fill="F4F4F4"/>
        <w:spacing w:before="0" w:after="0" w:line="240" w:lineRule="auto"/>
        <w:ind w:left="216" w:right="216"/>
        <w:jc w:val="left"/>
      </w:pPr>
      <w:r>
        <w:rPr>
          <w:rFonts w:ascii="Consolas" w:hAnsi="Consolas"/>
          <w:color w:val="202020"/>
          <w:sz w:val="18"/>
        </w:rPr>
        <w:t>END</w:t>
      </w:r>
    </w:p>
    <w:p/>
    <w:p>
      <w:r>
        <w:t>This illustrates a program definition, initialization call, and two motion instructions. It is not a complete universal production program. Required declarations, position data, motion parameters, tool data, base data, and controller-specific initialization must be verified for the target system.</w:t>
      </w:r>
    </w:p>
    <w:p>
      <w:pPr>
        <w:pStyle w:val="Heading3"/>
      </w:pPr>
      <w:r>
        <w:t>7.2 Common KRL Instructions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Instruction or construct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Practical note</w:t>
            </w:r>
          </w:p>
        </w:tc>
      </w:tr>
      <w:tr>
        <w:tc>
          <w:tcPr>
            <w:tcW w:type="dxa" w:w="3600"/>
          </w:tcPr>
          <w:p>
            <w:pPr>
              <w:spacing w:after="0" w:before="0" w:line="240" w:lineRule="auto"/>
              <w:jc w:val="left"/>
            </w:pPr>
            <w:r>
              <w:rPr>
                <w:rFonts w:ascii="Consolas" w:hAnsi="Consolas"/>
                <w:color w:val="333333"/>
                <w:sz w:val="19"/>
                <w:shd w:val="clear" w:color="auto" w:fill="EFEFEF"/>
              </w:rPr>
              <w:t>DEF</w:t>
            </w:r>
          </w:p>
        </w:tc>
        <w:tc>
          <w:tcPr>
            <w:tcW w:type="dxa" w:w="3600"/>
          </w:tcPr>
          <w:p>
            <w:pPr>
              <w:spacing w:after="0" w:before="0" w:line="240" w:lineRule="auto"/>
              <w:jc w:val="left"/>
            </w:pPr>
            <w:r>
              <w:t>Defines a program or function</w:t>
            </w:r>
          </w:p>
        </w:tc>
        <w:tc>
          <w:tcPr>
            <w:tcW w:type="dxa" w:w="3600"/>
          </w:tcPr>
          <w:p>
            <w:pPr>
              <w:spacing w:after="0" w:before="0" w:line="240" w:lineRule="auto"/>
              <w:jc w:val="left"/>
            </w:pPr>
            <w:r>
              <w:t>Program structure depends on the module</w:t>
            </w:r>
          </w:p>
        </w:tc>
      </w:tr>
      <w:tr>
        <w:tc>
          <w:tcPr>
            <w:tcW w:type="dxa" w:w="3600"/>
          </w:tcPr>
          <w:p>
            <w:pPr>
              <w:spacing w:after="0" w:before="0" w:line="240" w:lineRule="auto"/>
              <w:jc w:val="left"/>
            </w:pPr>
            <w:r>
              <w:rPr>
                <w:rFonts w:ascii="Consolas" w:hAnsi="Consolas"/>
                <w:color w:val="333333"/>
                <w:sz w:val="19"/>
                <w:shd w:val="clear" w:color="auto" w:fill="EFEFEF"/>
              </w:rPr>
              <w:t>END</w:t>
            </w:r>
          </w:p>
        </w:tc>
        <w:tc>
          <w:tcPr>
            <w:tcW w:type="dxa" w:w="3600"/>
          </w:tcPr>
          <w:p>
            <w:pPr>
              <w:spacing w:after="0" w:before="0" w:line="240" w:lineRule="auto"/>
              <w:jc w:val="left"/>
            </w:pPr>
            <w:r>
              <w:t>Ends a program or function</w:t>
            </w:r>
          </w:p>
        </w:tc>
        <w:tc>
          <w:tcPr>
            <w:tcW w:type="dxa" w:w="3600"/>
          </w:tcPr>
          <w:p>
            <w:pPr>
              <w:spacing w:after="0" w:before="0" w:line="240" w:lineRule="auto"/>
              <w:jc w:val="left"/>
            </w:pPr>
            <w:r>
              <w:t>Must match the intended program structure</w:t>
            </w:r>
          </w:p>
        </w:tc>
      </w:tr>
      <w:tr>
        <w:tc>
          <w:tcPr>
            <w:tcW w:type="dxa" w:w="3600"/>
          </w:tcPr>
          <w:p>
            <w:pPr>
              <w:spacing w:after="0" w:before="0" w:line="240" w:lineRule="auto"/>
              <w:jc w:val="left"/>
            </w:pPr>
            <w:r>
              <w:rPr>
                <w:rFonts w:ascii="Consolas" w:hAnsi="Consolas"/>
                <w:color w:val="333333"/>
                <w:sz w:val="19"/>
                <w:shd w:val="clear" w:color="auto" w:fill="EFEFEF"/>
              </w:rPr>
              <w:t>PTP</w:t>
            </w:r>
          </w:p>
        </w:tc>
        <w:tc>
          <w:tcPr>
            <w:tcW w:type="dxa" w:w="3600"/>
          </w:tcPr>
          <w:p>
            <w:pPr>
              <w:spacing w:after="0" w:before="0" w:line="240" w:lineRule="auto"/>
              <w:jc w:val="left"/>
            </w:pPr>
            <w:r>
              <w:t>Point-to-point motion</w:t>
            </w:r>
          </w:p>
        </w:tc>
        <w:tc>
          <w:tcPr>
            <w:tcW w:type="dxa" w:w="3600"/>
          </w:tcPr>
          <w:p>
            <w:pPr>
              <w:spacing w:after="0" w:before="0" w:line="240" w:lineRule="auto"/>
              <w:jc w:val="left"/>
            </w:pPr>
            <w:r>
              <w:t>The path of the TCP is generally not a straight line</w:t>
            </w:r>
          </w:p>
        </w:tc>
      </w:tr>
      <w:tr>
        <w:tc>
          <w:tcPr>
            <w:tcW w:type="dxa" w:w="3600"/>
          </w:tcPr>
          <w:p>
            <w:pPr>
              <w:spacing w:after="0" w:before="0" w:line="240" w:lineRule="auto"/>
              <w:jc w:val="left"/>
            </w:pPr>
            <w:r>
              <w:rPr>
                <w:rFonts w:ascii="Consolas" w:hAnsi="Consolas"/>
                <w:color w:val="333333"/>
                <w:sz w:val="19"/>
                <w:shd w:val="clear" w:color="auto" w:fill="EFEFEF"/>
              </w:rPr>
              <w:t>LIN</w:t>
            </w:r>
          </w:p>
        </w:tc>
        <w:tc>
          <w:tcPr>
            <w:tcW w:type="dxa" w:w="3600"/>
          </w:tcPr>
          <w:p>
            <w:pPr>
              <w:spacing w:after="0" w:before="0" w:line="240" w:lineRule="auto"/>
              <w:jc w:val="left"/>
            </w:pPr>
            <w:r>
              <w:t>Linear TCP motion</w:t>
            </w:r>
          </w:p>
        </w:tc>
        <w:tc>
          <w:tcPr>
            <w:tcW w:type="dxa" w:w="3600"/>
          </w:tcPr>
          <w:p>
            <w:pPr>
              <w:spacing w:after="0" w:before="0" w:line="240" w:lineRule="auto"/>
              <w:jc w:val="left"/>
            </w:pPr>
            <w:r>
              <w:t>The TCP follows a linear path subject to the controller's motion constraints</w:t>
            </w:r>
          </w:p>
        </w:tc>
      </w:tr>
      <w:tr>
        <w:tc>
          <w:tcPr>
            <w:tcW w:type="dxa" w:w="3600"/>
          </w:tcPr>
          <w:p>
            <w:pPr>
              <w:spacing w:after="0" w:before="0" w:line="240" w:lineRule="auto"/>
              <w:jc w:val="left"/>
            </w:pPr>
            <w:r>
              <w:rPr>
                <w:rFonts w:ascii="Consolas" w:hAnsi="Consolas"/>
                <w:color w:val="333333"/>
                <w:sz w:val="19"/>
                <w:shd w:val="clear" w:color="auto" w:fill="EFEFEF"/>
              </w:rPr>
              <w:t>CIRC</w:t>
            </w:r>
          </w:p>
        </w:tc>
        <w:tc>
          <w:tcPr>
            <w:tcW w:type="dxa" w:w="3600"/>
          </w:tcPr>
          <w:p>
            <w:pPr>
              <w:spacing w:after="0" w:before="0" w:line="240" w:lineRule="auto"/>
              <w:jc w:val="left"/>
            </w:pPr>
            <w:r>
              <w:t>Circular motion</w:t>
            </w:r>
          </w:p>
        </w:tc>
        <w:tc>
          <w:tcPr>
            <w:tcW w:type="dxa" w:w="3600"/>
          </w:tcPr>
          <w:p>
            <w:pPr>
              <w:spacing w:after="0" w:before="0" w:line="240" w:lineRule="auto"/>
              <w:jc w:val="left"/>
            </w:pPr>
            <w:r>
              <w:t>Requires suitable circular path data and valid geometry</w:t>
            </w:r>
          </w:p>
        </w:tc>
      </w:tr>
      <w:tr>
        <w:tc>
          <w:tcPr>
            <w:tcW w:type="dxa" w:w="3600"/>
          </w:tcPr>
          <w:p>
            <w:pPr>
              <w:spacing w:after="0" w:before="0" w:line="240" w:lineRule="auto"/>
              <w:jc w:val="left"/>
            </w:pPr>
            <w:r>
              <w:rPr>
                <w:rFonts w:ascii="Consolas" w:hAnsi="Consolas"/>
                <w:color w:val="333333"/>
                <w:sz w:val="19"/>
                <w:shd w:val="clear" w:color="auto" w:fill="EFEFEF"/>
              </w:rPr>
              <w:t>WAIT FOR</w:t>
            </w:r>
          </w:p>
        </w:tc>
        <w:tc>
          <w:tcPr>
            <w:tcW w:type="dxa" w:w="3600"/>
          </w:tcPr>
          <w:p>
            <w:pPr>
              <w:spacing w:after="0" w:before="0" w:line="240" w:lineRule="auto"/>
              <w:jc w:val="left"/>
            </w:pPr>
            <w:r>
              <w:t>Waits for a logical condition</w:t>
            </w:r>
          </w:p>
        </w:tc>
        <w:tc>
          <w:tcPr>
            <w:tcW w:type="dxa" w:w="3600"/>
          </w:tcPr>
          <w:p>
            <w:pPr>
              <w:spacing w:after="0" w:before="0" w:line="240" w:lineRule="auto"/>
              <w:jc w:val="left"/>
            </w:pPr>
            <w:r>
              <w:t>Can suspend program execution until the condition is met</w:t>
            </w:r>
          </w:p>
        </w:tc>
      </w:tr>
      <w:tr>
        <w:tc>
          <w:tcPr>
            <w:tcW w:type="dxa" w:w="3600"/>
          </w:tcPr>
          <w:p>
            <w:pPr>
              <w:spacing w:after="0" w:before="0" w:line="240" w:lineRule="auto"/>
              <w:jc w:val="left"/>
            </w:pPr>
            <w:r>
              <w:rPr>
                <w:rFonts w:ascii="Consolas" w:hAnsi="Consolas"/>
                <w:color w:val="333333"/>
                <w:sz w:val="19"/>
                <w:shd w:val="clear" w:color="auto" w:fill="EFEFEF"/>
              </w:rPr>
              <w:t>WAIT SEC</w:t>
            </w:r>
          </w:p>
        </w:tc>
        <w:tc>
          <w:tcPr>
            <w:tcW w:type="dxa" w:w="3600"/>
          </w:tcPr>
          <w:p>
            <w:pPr>
              <w:spacing w:after="0" w:before="0" w:line="240" w:lineRule="auto"/>
              <w:jc w:val="left"/>
            </w:pPr>
            <w:r>
              <w:t>Waits for a specified duration</w:t>
            </w:r>
          </w:p>
        </w:tc>
        <w:tc>
          <w:tcPr>
            <w:tcW w:type="dxa" w:w="3600"/>
          </w:tcPr>
          <w:p>
            <w:pPr>
              <w:spacing w:after="0" w:before="0" w:line="240" w:lineRule="auto"/>
              <w:jc w:val="left"/>
            </w:pPr>
            <w:r>
              <w:t>A delay is not a substitute for proper handshaking</w:t>
            </w:r>
          </w:p>
        </w:tc>
      </w:tr>
      <w:tr>
        <w:tc>
          <w:tcPr>
            <w:tcW w:type="dxa" w:w="3600"/>
          </w:tcPr>
          <w:p>
            <w:pPr>
              <w:spacing w:after="0" w:before="0" w:line="240" w:lineRule="auto"/>
              <w:jc w:val="left"/>
            </w:pPr>
            <w:r>
              <w:rPr>
                <w:rFonts w:ascii="Consolas" w:hAnsi="Consolas"/>
                <w:color w:val="333333"/>
                <w:sz w:val="19"/>
                <w:shd w:val="clear" w:color="auto" w:fill="EFEFEF"/>
              </w:rPr>
              <w:t>OUT</w:t>
            </w:r>
          </w:p>
        </w:tc>
        <w:tc>
          <w:tcPr>
            <w:tcW w:type="dxa" w:w="3600"/>
          </w:tcPr>
          <w:p>
            <w:pPr>
              <w:spacing w:after="0" w:before="0" w:line="240" w:lineRule="auto"/>
              <w:jc w:val="left"/>
            </w:pPr>
            <w:r>
              <w:t>Writes a digital output in supported contexts</w:t>
            </w:r>
          </w:p>
        </w:tc>
        <w:tc>
          <w:tcPr>
            <w:tcW w:type="dxa" w:w="3600"/>
          </w:tcPr>
          <w:p>
            <w:pPr>
              <w:spacing w:after="0" w:before="0" w:line="240" w:lineRule="auto"/>
              <w:jc w:val="left"/>
            </w:pPr>
            <w:r>
              <w:t>Confirm the signal mapping and whether the output is safety-related</w:t>
            </w:r>
          </w:p>
        </w:tc>
      </w:tr>
      <w:tr>
        <w:tc>
          <w:tcPr>
            <w:tcW w:type="dxa" w:w="3600"/>
          </w:tcPr>
          <w:p>
            <w:pPr>
              <w:spacing w:after="0" w:before="0" w:line="240" w:lineRule="auto"/>
              <w:jc w:val="left"/>
            </w:pPr>
            <w:r>
              <w:rPr>
                <w:rFonts w:ascii="Consolas" w:hAnsi="Consolas"/>
                <w:color w:val="333333"/>
                <w:sz w:val="19"/>
                <w:shd w:val="clear" w:color="auto" w:fill="EFEFEF"/>
              </w:rPr>
              <w:t>SIGNAL</w:t>
            </w:r>
          </w:p>
        </w:tc>
        <w:tc>
          <w:tcPr>
            <w:tcW w:type="dxa" w:w="3600"/>
          </w:tcPr>
          <w:p>
            <w:pPr>
              <w:spacing w:after="0" w:before="0" w:line="240" w:lineRule="auto"/>
              <w:jc w:val="left"/>
            </w:pPr>
            <w:r>
              <w:t>Maps a symbolic signal to an I/O range</w:t>
            </w:r>
          </w:p>
        </w:tc>
        <w:tc>
          <w:tcPr>
            <w:tcW w:type="dxa" w:w="3600"/>
          </w:tcPr>
          <w:p>
            <w:pPr>
              <w:spacing w:after="0" w:before="0" w:line="240" w:lineRule="auto"/>
              <w:jc w:val="left"/>
            </w:pPr>
            <w:r>
              <w:t>The actual I/O assignment must match the configured hardware</w:t>
            </w:r>
          </w:p>
        </w:tc>
      </w:tr>
      <w:tr>
        <w:tc>
          <w:tcPr>
            <w:tcW w:type="dxa" w:w="3600"/>
          </w:tcPr>
          <w:p>
            <w:pPr>
              <w:spacing w:after="0" w:before="0" w:line="240" w:lineRule="auto"/>
              <w:jc w:val="left"/>
            </w:pPr>
            <w:r>
              <w:rPr>
                <w:rFonts w:ascii="Consolas" w:hAnsi="Consolas"/>
                <w:color w:val="333333"/>
                <w:sz w:val="19"/>
                <w:shd w:val="clear" w:color="auto" w:fill="EFEFEF"/>
              </w:rPr>
              <w:t>IF</w:t>
            </w:r>
            <w:r>
              <w:t xml:space="preserve"> / </w:t>
            </w:r>
            <w:r>
              <w:rPr>
                <w:rFonts w:ascii="Consolas" w:hAnsi="Consolas"/>
                <w:color w:val="333333"/>
                <w:sz w:val="19"/>
                <w:shd w:val="clear" w:color="auto" w:fill="EFEFEF"/>
              </w:rPr>
              <w:t>ELSE</w:t>
            </w:r>
          </w:p>
        </w:tc>
        <w:tc>
          <w:tcPr>
            <w:tcW w:type="dxa" w:w="3600"/>
          </w:tcPr>
          <w:p>
            <w:pPr>
              <w:spacing w:after="0" w:before="0" w:line="240" w:lineRule="auto"/>
              <w:jc w:val="left"/>
            </w:pPr>
            <w:r>
              <w:t>Conditional logic</w:t>
            </w:r>
          </w:p>
        </w:tc>
        <w:tc>
          <w:tcPr>
            <w:tcW w:type="dxa" w:w="3600"/>
          </w:tcPr>
          <w:p>
            <w:pPr>
              <w:spacing w:after="0" w:before="0" w:line="240" w:lineRule="auto"/>
              <w:jc w:val="left"/>
            </w:pPr>
            <w:r>
              <w:t>Useful for process decisions and fault handling</w:t>
            </w:r>
          </w:p>
        </w:tc>
      </w:tr>
      <w:tr>
        <w:tc>
          <w:tcPr>
            <w:tcW w:type="dxa" w:w="3600"/>
          </w:tcPr>
          <w:p>
            <w:pPr>
              <w:spacing w:after="0" w:before="0" w:line="240" w:lineRule="auto"/>
              <w:jc w:val="left"/>
            </w:pPr>
            <w:r>
              <w:rPr>
                <w:rFonts w:ascii="Consolas" w:hAnsi="Consolas"/>
                <w:color w:val="333333"/>
                <w:sz w:val="19"/>
                <w:shd w:val="clear" w:color="auto" w:fill="EFEFEF"/>
              </w:rPr>
              <w:t>LOOP</w:t>
            </w:r>
            <w:r>
              <w:t xml:space="preserve"> / </w:t>
            </w:r>
            <w:r>
              <w:rPr>
                <w:rFonts w:ascii="Consolas" w:hAnsi="Consolas"/>
                <w:color w:val="333333"/>
                <w:sz w:val="19"/>
                <w:shd w:val="clear" w:color="auto" w:fill="EFEFEF"/>
              </w:rPr>
              <w:t>ENDLOOP</w:t>
            </w:r>
          </w:p>
        </w:tc>
        <w:tc>
          <w:tcPr>
            <w:tcW w:type="dxa" w:w="3600"/>
          </w:tcPr>
          <w:p>
            <w:pPr>
              <w:spacing w:after="0" w:before="0" w:line="240" w:lineRule="auto"/>
              <w:jc w:val="left"/>
            </w:pPr>
            <w:r>
              <w:t>Repeats program logic</w:t>
            </w:r>
          </w:p>
        </w:tc>
        <w:tc>
          <w:tcPr>
            <w:tcW w:type="dxa" w:w="3600"/>
          </w:tcPr>
          <w:p>
            <w:pPr>
              <w:spacing w:after="0" w:before="0" w:line="240" w:lineRule="auto"/>
              <w:jc w:val="left"/>
            </w:pPr>
            <w:r>
              <w:t>Ensure that exit conditions and fault paths are handled</w:t>
            </w:r>
          </w:p>
        </w:tc>
      </w:tr>
      <w:tr>
        <w:tc>
          <w:tcPr>
            <w:tcW w:type="dxa" w:w="3600"/>
          </w:tcPr>
          <w:p>
            <w:pPr>
              <w:spacing w:after="0" w:before="0" w:line="240" w:lineRule="auto"/>
              <w:jc w:val="left"/>
            </w:pPr>
            <w:r>
              <w:rPr>
                <w:rFonts w:ascii="Consolas" w:hAnsi="Consolas"/>
                <w:color w:val="333333"/>
                <w:sz w:val="19"/>
                <w:shd w:val="clear" w:color="auto" w:fill="EFEFEF"/>
              </w:rPr>
              <w:t>HALT</w:t>
            </w:r>
          </w:p>
        </w:tc>
        <w:tc>
          <w:tcPr>
            <w:tcW w:type="dxa" w:w="3600"/>
          </w:tcPr>
          <w:p>
            <w:pPr>
              <w:spacing w:after="0" w:before="0" w:line="240" w:lineRule="auto"/>
              <w:jc w:val="left"/>
            </w:pPr>
            <w:r>
              <w:t>Stops program execution</w:t>
            </w:r>
          </w:p>
        </w:tc>
        <w:tc>
          <w:tcPr>
            <w:tcW w:type="dxa" w:w="3600"/>
          </w:tcPr>
          <w:p>
            <w:pPr>
              <w:spacing w:after="0" w:before="0" w:line="240" w:lineRule="auto"/>
              <w:jc w:val="left"/>
            </w:pPr>
            <w:r>
              <w:t>It is not a substitute for a safety-rated stop function</w:t>
            </w:r>
          </w:p>
        </w:tc>
      </w:tr>
      <w:tr>
        <w:tc>
          <w:tcPr>
            <w:tcW w:type="dxa" w:w="3600"/>
          </w:tcPr>
          <w:p>
            <w:pPr>
              <w:spacing w:after="0" w:before="0" w:line="240" w:lineRule="auto"/>
              <w:jc w:val="left"/>
            </w:pPr>
            <w:r>
              <w:rPr>
                <w:rFonts w:ascii="Consolas" w:hAnsi="Consolas"/>
                <w:color w:val="333333"/>
                <w:sz w:val="19"/>
                <w:shd w:val="clear" w:color="auto" w:fill="EFEFEF"/>
              </w:rPr>
              <w:t>EXT</w:t>
            </w:r>
          </w:p>
        </w:tc>
        <w:tc>
          <w:tcPr>
            <w:tcW w:type="dxa" w:w="3600"/>
          </w:tcPr>
          <w:p>
            <w:pPr>
              <w:spacing w:after="0" w:before="0" w:line="240" w:lineRule="auto"/>
              <w:jc w:val="left"/>
            </w:pPr>
            <w:r>
              <w:t>Declares an external program or subprogram interface in applicable structures</w:t>
            </w:r>
          </w:p>
        </w:tc>
        <w:tc>
          <w:tcPr>
            <w:tcW w:type="dxa" w:w="3600"/>
          </w:tcPr>
          <w:p>
            <w:pPr>
              <w:spacing w:after="0" w:before="0" w:line="240" w:lineRule="auto"/>
              <w:jc w:val="left"/>
            </w:pPr>
            <w:r>
              <w:t>Verify the program's interface and calling convention</w:t>
            </w:r>
          </w:p>
        </w:tc>
      </w:tr>
    </w:tbl>
    <w:p/>
    <w:p>
      <w:r>
        <w:t>The precise syntax and available constructs depend on KRL and KSS version. For real machine work, use the programming reference for the installed release.</w:t>
      </w:r>
    </w:p>
    <w:p>
      <w:pPr>
        <w:pStyle w:val="Heading3"/>
      </w:pPr>
      <w:r>
        <w:t>7.3 PTP Versus LIN</w:t>
      </w:r>
    </w:p>
    <w:p>
      <w:r>
        <w:t>PTP (Point-to-Point) focuses on moving the robot from its current pose to a target pose using coordinated axis movement. The TCP does not generally follow a straight line.</w:t>
      </w:r>
    </w:p>
    <w:p>
      <w:r>
        <w:t>LIN (Linear) commands a linear TCP path between positions, subject to robot kinematics, speed limits, orientation behavior, and controller constraints.</w:t>
      </w:r>
    </w:p>
    <w:p>
      <w:r>
        <w:t>Example:</w:t>
      </w:r>
    </w:p>
    <w:p>
      <w:pPr>
        <w:shd w:val="clear" w:color="auto" w:fill="F4F4F4"/>
        <w:spacing w:before="0" w:after="0" w:line="240" w:lineRule="auto"/>
        <w:ind w:left="216" w:right="216"/>
        <w:jc w:val="left"/>
      </w:pPr>
      <w:r>
        <w:rPr>
          <w:rFonts w:ascii="Consolas" w:hAnsi="Consolas"/>
          <w:color w:val="202020"/>
          <w:sz w:val="18"/>
        </w:rPr>
        <w:t>PTP P_APPROACH</w:t>
      </w:r>
    </w:p>
    <w:p>
      <w:pPr>
        <w:shd w:val="clear" w:color="auto" w:fill="F4F4F4"/>
        <w:spacing w:before="0" w:after="0" w:line="240" w:lineRule="auto"/>
        <w:ind w:left="216" w:right="216"/>
        <w:jc w:val="left"/>
      </w:pPr>
      <w:r>
        <w:rPr>
          <w:rFonts w:ascii="Consolas" w:hAnsi="Consolas"/>
          <w:color w:val="202020"/>
          <w:sz w:val="18"/>
        </w:rPr>
        <w:t>LIN P_PICK</w:t>
      </w:r>
    </w:p>
    <w:p>
      <w:pPr>
        <w:shd w:val="clear" w:color="auto" w:fill="F4F4F4"/>
        <w:spacing w:before="0" w:after="0" w:line="240" w:lineRule="auto"/>
        <w:ind w:left="216" w:right="216"/>
        <w:jc w:val="left"/>
      </w:pPr>
      <w:r>
        <w:rPr>
          <w:rFonts w:ascii="Consolas" w:hAnsi="Consolas"/>
          <w:color w:val="202020"/>
          <w:sz w:val="18"/>
        </w:rPr>
        <w:t>LIN P_RETREAT</w:t>
      </w:r>
    </w:p>
    <w:p>
      <w:pPr>
        <w:shd w:val="clear" w:color="auto" w:fill="F4F4F4"/>
        <w:spacing w:before="0" w:after="0" w:line="240" w:lineRule="auto"/>
        <w:ind w:left="216" w:right="216"/>
        <w:jc w:val="left"/>
      </w:pPr>
      <w:r>
        <w:rPr>
          <w:rFonts w:ascii="Consolas" w:hAnsi="Consolas"/>
          <w:color w:val="202020"/>
          <w:sz w:val="18"/>
        </w:rPr>
        <w:t>PTP P_HOME</w:t>
      </w:r>
    </w:p>
    <w:p/>
    <w:p>
      <w:r>
        <w:t>A typical application might use PTP for a fast approach between work areas and LIN for a controlled insertion or extraction movement.</w:t>
      </w:r>
    </w:p>
    <w:p>
      <w:r>
        <w:t>The actual choice must consider collision clearance, process quality, cycle time, reachability, and the required path accuracy.</w:t>
      </w:r>
    </w:p>
    <w:p>
      <w:pPr>
        <w:pStyle w:val="Heading3"/>
      </w:pPr>
      <w:r>
        <w:t>7.4 Position Data and Frames</w:t>
      </w:r>
    </w:p>
    <w:p>
      <w:r>
        <w:t>Robot positions are interpreted using the active tool and base data.</w:t>
      </w:r>
    </w:p>
    <w:p>
      <w:r>
        <w:t>Common concepts include:</w:t>
      </w:r>
    </w:p>
    <w:p>
      <w:pPr>
        <w:pStyle w:val="ListBullet"/>
      </w:pPr>
      <w:r>
        <w:rPr>
          <w:rFonts w:ascii="Consolas" w:hAnsi="Consolas"/>
          <w:color w:val="333333"/>
          <w:sz w:val="19"/>
          <w:shd w:val="clear" w:color="auto" w:fill="EFEFEF"/>
        </w:rPr>
        <w:t>TOOL_DATA</w:t>
      </w:r>
      <w:r>
        <w:t>: Tool-related configuration data, depending on the program and system conventions.</w:t>
      </w:r>
    </w:p>
    <w:p>
      <w:pPr>
        <w:pStyle w:val="ListBullet"/>
      </w:pPr>
      <w:r>
        <w:rPr>
          <w:rFonts w:ascii="Consolas" w:hAnsi="Consolas"/>
          <w:color w:val="333333"/>
          <w:sz w:val="19"/>
          <w:shd w:val="clear" w:color="auto" w:fill="EFEFEF"/>
        </w:rPr>
        <w:t>BASE_DATA</w:t>
      </w:r>
      <w:r>
        <w:t>: Base or workpiece reference data.</w:t>
      </w:r>
    </w:p>
    <w:p>
      <w:pPr>
        <w:pStyle w:val="ListBullet"/>
      </w:pPr>
      <w:r>
        <w:rPr>
          <w:rFonts w:ascii="Consolas" w:hAnsi="Consolas"/>
          <w:color w:val="333333"/>
          <w:sz w:val="19"/>
          <w:shd w:val="clear" w:color="auto" w:fill="EFEFEF"/>
        </w:rPr>
        <w:t>E6POS</w:t>
      </w:r>
      <w:r>
        <w:t>: A Cartesian pose representation used in common KRL programming contexts.</w:t>
      </w:r>
    </w:p>
    <w:p>
      <w:pPr>
        <w:pStyle w:val="ListBullet"/>
      </w:pPr>
      <w:r>
        <w:rPr>
          <w:rFonts w:ascii="Consolas" w:hAnsi="Consolas"/>
          <w:color w:val="333333"/>
          <w:sz w:val="19"/>
          <w:shd w:val="clear" w:color="auto" w:fill="EFEFEF"/>
        </w:rPr>
        <w:t>E6AXIS</w:t>
      </w:r>
      <w:r>
        <w:t>: An axis-position representation used in common KRL programming contexts.</w:t>
      </w:r>
    </w:p>
    <w:p>
      <w:r>
        <w:t>Exact declarations and data usage depend on the KSS release and program structure.</w:t>
      </w:r>
    </w:p>
    <w:p>
      <w:r>
        <w:t>A wrong tool or base can cause the robot to move to a physically incorrect location even when the target data looks numerically reasonable.</w:t>
      </w:r>
    </w:p>
    <w:p>
      <w:pPr>
        <w:pStyle w:val="Heading3"/>
      </w:pPr>
      <w:r>
        <w:t>7.5 Program Execution and Motion Planning</w:t>
      </w:r>
    </w:p>
    <w:p>
      <w:r>
        <w:t>KUKA programs may include advance-run behavior and motion blending, depending on the instructions and configuration. This allows the controller to plan upcoming movements before the robot reaches every target.</w:t>
      </w:r>
    </w:p>
    <w:p>
      <w:r>
        <w:t>For maintenance and debugging, this matters because:</w:t>
      </w:r>
    </w:p>
    <w:p>
      <w:pPr>
        <w:pStyle w:val="ListBullet"/>
      </w:pPr>
      <w:r>
        <w:t>A program may read or calculate conditions ahead of physical motion.</w:t>
      </w:r>
    </w:p>
    <w:p>
      <w:pPr>
        <w:pStyle w:val="ListBullet"/>
      </w:pPr>
      <w:r>
        <w:t>Certain instructions can affect advance-run behavior.</w:t>
      </w:r>
    </w:p>
    <w:p>
      <w:pPr>
        <w:pStyle w:val="ListBullet"/>
      </w:pPr>
      <w:r>
        <w:t>Blending may cause the robot not to pass exactly through a programmed intermediate point.</w:t>
      </w:r>
    </w:p>
    <w:p>
      <w:pPr>
        <w:pStyle w:val="ListBullet"/>
      </w:pPr>
      <w:r>
        <w:t>I/O timing can differ from what an operator expects if the program logic and motion planning are not understood.</w:t>
      </w:r>
    </w:p>
    <w:p>
      <w:r>
        <w:t>When a signal appears to change too early or a robot misses an expected stop point, examine the actual KRL structure and controller behavior rather than assuming the PLC signal is faulty.</w:t>
      </w:r>
    </w:p>
    <w:p>
      <w:pPr>
        <w:pStyle w:val="Heading2"/>
      </w:pPr>
      <w:r>
        <w:t>8. Robot Operating Modes</w:t>
      </w:r>
    </w:p>
    <w:p>
      <w:r>
        <w:t>Robot operating modes determine which types of movement and control are permitted. The available modes and exact behavior depend on the controller generation and safety configuration.</w:t>
      </w:r>
    </w:p>
    <w:p>
      <w:r>
        <w:t>Common operating concepts include:</w:t>
      </w:r>
    </w:p>
    <w:p>
      <w:pPr>
        <w:pStyle w:val="ListBullet"/>
      </w:pPr>
      <w:r>
        <w:t>T1: Manual reduced-speed operation, commonly used for teaching and setup.</w:t>
      </w:r>
    </w:p>
    <w:p>
      <w:pPr>
        <w:pStyle w:val="ListBullet"/>
      </w:pPr>
      <w:r>
        <w:t>T2: Manual operation at a higher permitted speed than T1 on configurations that support it, with specific restrictions.</w:t>
      </w:r>
    </w:p>
    <w:p>
      <w:pPr>
        <w:pStyle w:val="ListBullet"/>
      </w:pPr>
      <w:r>
        <w:t>AUT: Automatic production operation.</w:t>
      </w:r>
    </w:p>
    <w:p>
      <w:pPr>
        <w:pStyle w:val="ListBullet"/>
      </w:pPr>
      <w:r>
        <w:t>AUT EXT: Automatic external operation controlled through the configured external interface.</w:t>
      </w:r>
    </w:p>
    <w:p>
      <w:r>
        <w:t>The exact definitions and permitted speeds must be confirmed for the installed controller and applicable safety requirements.</w:t>
      </w:r>
    </w:p>
    <w:p>
      <w:pPr>
        <w:pStyle w:val="Heading3"/>
      </w:pPr>
      <w:r>
        <w:t>8.1 T1 and T2</w:t>
      </w:r>
    </w:p>
    <w:p>
      <w:r>
        <w:t>T1 is commonly used when teaching points and checking robot movement at reduced speed.</w:t>
      </w:r>
    </w:p>
    <w:p>
      <w:r>
        <w:t>T2, where provided, is intended for specific manual operation conditions and is not simply a convenient way to run production faster with a person near the robot.</w:t>
      </w:r>
    </w:p>
    <w:p>
      <w:r>
        <w:t>Before jogging:</w:t>
      </w:r>
    </w:p>
    <w:p>
      <w:pPr>
        <w:tabs>
          <w:tab w:pos="403" w:val="left"/>
        </w:tabs>
        <w:spacing w:after="40" w:line="276" w:lineRule="auto"/>
        <w:ind w:left="403" w:hanging="403"/>
        <w:jc w:val="left"/>
      </w:pPr>
      <w:r>
        <w:rPr>
          <w:color w:val="1A2E4A"/>
        </w:rPr>
        <w:t>1.</w:t>
        <w:tab/>
      </w:r>
      <w:r>
        <w:t>Confirm the selected mode.</w:t>
      </w:r>
    </w:p>
    <w:p>
      <w:pPr>
        <w:tabs>
          <w:tab w:pos="403" w:val="left"/>
        </w:tabs>
        <w:spacing w:after="40" w:line="276" w:lineRule="auto"/>
        <w:ind w:left="403" w:hanging="403"/>
        <w:jc w:val="left"/>
      </w:pPr>
      <w:r>
        <w:rPr>
          <w:color w:val="1A2E4A"/>
        </w:rPr>
        <w:t>2.</w:t>
        <w:tab/>
      </w:r>
      <w:r>
        <w:t>Check the active tool and base.</w:t>
      </w:r>
    </w:p>
    <w:p>
      <w:pPr>
        <w:tabs>
          <w:tab w:pos="403" w:val="left"/>
        </w:tabs>
        <w:spacing w:after="40" w:line="276" w:lineRule="auto"/>
        <w:ind w:left="403" w:hanging="403"/>
        <w:jc w:val="left"/>
      </w:pPr>
      <w:r>
        <w:rPr>
          <w:color w:val="1A2E4A"/>
        </w:rPr>
        <w:t>3.</w:t>
        <w:tab/>
      </w:r>
      <w:r>
        <w:t>Verify the intended direction and jog reference.</w:t>
      </w:r>
    </w:p>
    <w:p>
      <w:pPr>
        <w:tabs>
          <w:tab w:pos="403" w:val="left"/>
        </w:tabs>
        <w:spacing w:after="40" w:line="276" w:lineRule="auto"/>
        <w:ind w:left="403" w:hanging="403"/>
        <w:jc w:val="left"/>
      </w:pPr>
      <w:r>
        <w:rPr>
          <w:color w:val="1A2E4A"/>
        </w:rPr>
        <w:t>4.</w:t>
        <w:tab/>
      </w:r>
      <w:r>
        <w:t>Ensure the required enabling device and safety conditions are satisfied.</w:t>
      </w:r>
    </w:p>
    <w:p>
      <w:pPr>
        <w:tabs>
          <w:tab w:pos="403" w:val="left"/>
        </w:tabs>
        <w:spacing w:after="40" w:line="276" w:lineRule="auto"/>
        <w:ind w:left="403" w:hanging="403"/>
        <w:jc w:val="left"/>
      </w:pPr>
      <w:r>
        <w:rPr>
          <w:color w:val="1A2E4A"/>
        </w:rPr>
        <w:t>5.</w:t>
        <w:tab/>
      </w:r>
      <w:r>
        <w:t>Confirm that the movement area is clear.</w:t>
      </w:r>
    </w:p>
    <w:p>
      <w:pPr>
        <w:tabs>
          <w:tab w:pos="403" w:val="left"/>
        </w:tabs>
        <w:spacing w:after="40" w:line="276" w:lineRule="auto"/>
        <w:ind w:left="403" w:hanging="403"/>
        <w:jc w:val="left"/>
      </w:pPr>
      <w:r>
        <w:rPr>
          <w:color w:val="1A2E4A"/>
        </w:rPr>
        <w:t>6.</w:t>
        <w:tab/>
      </w:r>
      <w:r>
        <w:t>Use the approved site procedure.</w:t>
      </w:r>
    </w:p>
    <w:p>
      <w:pPr>
        <w:pStyle w:val="Heading3"/>
      </w:pPr>
      <w:r>
        <w:t>8.2 AUT and AUT EXT</w:t>
      </w:r>
    </w:p>
    <w:p>
      <w:r>
        <w:t>In automatic operation, the controller executes production programs under the configured operating and safety conditions.</w:t>
      </w:r>
    </w:p>
    <w:p>
      <w:r>
        <w:t>AUT EXT commonly allows an external controller, such as a line PLC, to request program execution and coordinate robot cycles.</w:t>
      </w:r>
    </w:p>
    <w:p>
      <w:r>
        <w:t>A typical sequence may involve:</w:t>
      </w:r>
    </w:p>
    <w:p>
      <w:pPr>
        <w:pStyle w:val="ListBullet"/>
      </w:pPr>
      <w:r>
        <w:t>External start request.</w:t>
      </w:r>
    </w:p>
    <w:p>
      <w:pPr>
        <w:pStyle w:val="ListBullet"/>
      </w:pPr>
      <w:r>
        <w:t>Program or job selection.</w:t>
      </w:r>
    </w:p>
    <w:p>
      <w:pPr>
        <w:pStyle w:val="ListBullet"/>
      </w:pPr>
      <w:r>
        <w:t>Robot-ready status.</w:t>
      </w:r>
    </w:p>
    <w:p>
      <w:pPr>
        <w:pStyle w:val="ListBullet"/>
      </w:pPr>
      <w:r>
        <w:t>Machine-ready handshake.</w:t>
      </w:r>
    </w:p>
    <w:p>
      <w:pPr>
        <w:pStyle w:val="ListBullet"/>
      </w:pPr>
      <w:r>
        <w:t>Cycle execution.</w:t>
      </w:r>
    </w:p>
    <w:p>
      <w:pPr>
        <w:pStyle w:val="ListBullet"/>
      </w:pPr>
      <w:r>
        <w:t>Cycle-complete or fault status.</w:t>
      </w:r>
    </w:p>
    <w:p>
      <w:r>
        <w:t>Exact signal names and logic vary by project. Never assume that signal names or bit assignments from one robot cell will match another.</w:t>
      </w:r>
    </w:p>
    <w:p>
      <w:pPr>
        <w:pStyle w:val="Heading2"/>
      </w:pPr>
      <w:r>
        <w:t>9. PLC and Robot Handshake</w:t>
      </w:r>
    </w:p>
    <w:p>
      <w:r>
        <w:t>KUKA robots are commonly integrated with Siemens, Allen-Bradley, Mitsubishi, or other PLC systems.</w:t>
      </w:r>
    </w:p>
    <w:p>
      <w:r>
        <w:t>A simplified production handshake might look like this:</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 Robot start request</w:t>
      </w:r>
    </w:p>
    <w:p>
      <w:pPr>
        <w:shd w:val="clear" w:color="auto" w:fill="F4F4F4"/>
        <w:spacing w:before="0" w:after="0" w:line="240" w:lineRule="auto"/>
        <w:ind w:left="216" w:right="216"/>
        <w:jc w:val="left"/>
      </w:pPr>
      <w:r>
        <w:rPr>
          <w:rFonts w:ascii="Consolas" w:hAnsi="Consolas"/>
          <w:color w:val="202020"/>
          <w:sz w:val="18"/>
        </w:rPr>
        <w:t>KUKA Controller</w:t>
      </w:r>
    </w:p>
    <w:p>
      <w:pPr>
        <w:shd w:val="clear" w:color="auto" w:fill="F4F4F4"/>
        <w:spacing w:before="0" w:after="0" w:line="240" w:lineRule="auto"/>
        <w:ind w:left="216" w:right="216"/>
        <w:jc w:val="left"/>
      </w:pPr>
      <w:r>
        <w:rPr>
          <w:rFonts w:ascii="Consolas" w:hAnsi="Consolas"/>
          <w:color w:val="202020"/>
          <w:sz w:val="18"/>
        </w:rPr>
        <w:t xml:space="preserve">  ↓ Validate program and operating conditions</w:t>
      </w:r>
    </w:p>
    <w:p>
      <w:pPr>
        <w:shd w:val="clear" w:color="auto" w:fill="F4F4F4"/>
        <w:spacing w:before="0" w:after="0" w:line="240" w:lineRule="auto"/>
        <w:ind w:left="216" w:right="216"/>
        <w:jc w:val="left"/>
      </w:pPr>
      <w:r>
        <w:rPr>
          <w:rFonts w:ascii="Consolas" w:hAnsi="Consolas"/>
          <w:color w:val="202020"/>
          <w:sz w:val="18"/>
        </w:rPr>
        <w:t>Robot executes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reports cycle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confirms process sequence and permits next step</w:t>
      </w:r>
    </w:p>
    <w:p/>
    <w:p>
      <w:r>
        <w:t>A real interface usually contains additional states for faults, program selection, machine readiness, part presence, safety conditions, and recovery.</w:t>
      </w:r>
    </w:p>
    <w:p>
      <w:pPr>
        <w:pStyle w:val="Heading3"/>
      </w:pPr>
      <w:r>
        <w:t>9.1 Example Handshake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concept</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Robot start request</w:t>
            </w:r>
          </w:p>
        </w:tc>
        <w:tc>
          <w:tcPr>
            <w:tcW w:type="dxa" w:w="3600"/>
          </w:tcPr>
          <w:p>
            <w:pPr>
              <w:spacing w:after="0" w:before="0" w:line="240" w:lineRule="auto"/>
              <w:jc w:val="left"/>
            </w:pPr>
            <w:r>
              <w:t>PLC to robot</w:t>
            </w:r>
          </w:p>
        </w:tc>
        <w:tc>
          <w:tcPr>
            <w:tcW w:type="dxa" w:w="3600"/>
          </w:tcPr>
          <w:p>
            <w:pPr>
              <w:spacing w:after="0" w:before="0" w:line="240" w:lineRule="auto"/>
              <w:jc w:val="left"/>
            </w:pPr>
            <w:r>
              <w:t>Requests execution of a configured cycle</w:t>
            </w:r>
          </w:p>
        </w:tc>
      </w:tr>
      <w:tr>
        <w:tc>
          <w:tcPr>
            <w:tcW w:type="dxa" w:w="3600"/>
          </w:tcPr>
          <w:p>
            <w:pPr>
              <w:spacing w:after="0" w:before="0" w:line="240" w:lineRule="auto"/>
              <w:jc w:val="left"/>
            </w:pPr>
            <w:r>
              <w:t>Program number or job selection</w:t>
            </w:r>
          </w:p>
        </w:tc>
        <w:tc>
          <w:tcPr>
            <w:tcW w:type="dxa" w:w="3600"/>
          </w:tcPr>
          <w:p>
            <w:pPr>
              <w:spacing w:after="0" w:before="0" w:line="240" w:lineRule="auto"/>
              <w:jc w:val="left"/>
            </w:pPr>
            <w:r>
              <w:t>PLC to robot</w:t>
            </w:r>
          </w:p>
        </w:tc>
        <w:tc>
          <w:tcPr>
            <w:tcW w:type="dxa" w:w="3600"/>
          </w:tcPr>
          <w:p>
            <w:pPr>
              <w:spacing w:after="0" w:before="0" w:line="240" w:lineRule="auto"/>
              <w:jc w:val="left"/>
            </w:pPr>
            <w:r>
              <w:t>Identifies the required job where supported</w:t>
            </w:r>
          </w:p>
        </w:tc>
      </w:tr>
      <w:tr>
        <w:tc>
          <w:tcPr>
            <w:tcW w:type="dxa" w:w="3600"/>
          </w:tcPr>
          <w:p>
            <w:pPr>
              <w:spacing w:after="0" w:before="0" w:line="240" w:lineRule="auto"/>
              <w:jc w:val="left"/>
            </w:pPr>
            <w:r>
              <w:t>Robot ready</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a defined readiness condition</w:t>
            </w:r>
          </w:p>
        </w:tc>
      </w:tr>
      <w:tr>
        <w:tc>
          <w:tcPr>
            <w:tcW w:type="dxa" w:w="3600"/>
          </w:tcPr>
          <w:p>
            <w:pPr>
              <w:spacing w:after="0" w:before="0" w:line="240" w:lineRule="auto"/>
              <w:jc w:val="left"/>
            </w:pPr>
            <w:r>
              <w:t>Robot running</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active program execution</w:t>
            </w:r>
          </w:p>
        </w:tc>
      </w:tr>
      <w:tr>
        <w:tc>
          <w:tcPr>
            <w:tcW w:type="dxa" w:w="3600"/>
          </w:tcPr>
          <w:p>
            <w:pPr>
              <w:spacing w:after="0" w:before="0" w:line="240" w:lineRule="auto"/>
              <w:jc w:val="left"/>
            </w:pPr>
            <w:r>
              <w:t>Cycle complete</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completion of a defined process step</w:t>
            </w:r>
          </w:p>
        </w:tc>
      </w:tr>
      <w:tr>
        <w:tc>
          <w:tcPr>
            <w:tcW w:type="dxa" w:w="3600"/>
          </w:tcPr>
          <w:p>
            <w:pPr>
              <w:spacing w:after="0" w:before="0" w:line="240" w:lineRule="auto"/>
              <w:jc w:val="left"/>
            </w:pPr>
            <w:r>
              <w:t>Robot fault</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a fault condition requiring handling</w:t>
            </w:r>
          </w:p>
        </w:tc>
      </w:tr>
      <w:tr>
        <w:tc>
          <w:tcPr>
            <w:tcW w:type="dxa" w:w="3600"/>
          </w:tcPr>
          <w:p>
            <w:pPr>
              <w:spacing w:after="0" w:before="0" w:line="240" w:lineRule="auto"/>
              <w:jc w:val="left"/>
            </w:pPr>
            <w:r>
              <w:t>Machine ready</w:t>
            </w:r>
          </w:p>
        </w:tc>
        <w:tc>
          <w:tcPr>
            <w:tcW w:type="dxa" w:w="3600"/>
          </w:tcPr>
          <w:p>
            <w:pPr>
              <w:spacing w:after="0" w:before="0" w:line="240" w:lineRule="auto"/>
              <w:jc w:val="left"/>
            </w:pPr>
            <w:r>
              <w:t>PLC to robot</w:t>
            </w:r>
          </w:p>
        </w:tc>
        <w:tc>
          <w:tcPr>
            <w:tcW w:type="dxa" w:w="3600"/>
          </w:tcPr>
          <w:p>
            <w:pPr>
              <w:spacing w:after="0" w:before="0" w:line="240" w:lineRule="auto"/>
              <w:jc w:val="left"/>
            </w:pPr>
            <w:r>
              <w:t>Indicates that the machine is ready for the robot operation</w:t>
            </w:r>
          </w:p>
        </w:tc>
      </w:tr>
      <w:tr>
        <w:tc>
          <w:tcPr>
            <w:tcW w:type="dxa" w:w="3600"/>
          </w:tcPr>
          <w:p>
            <w:pPr>
              <w:spacing w:after="0" w:before="0" w:line="240" w:lineRule="auto"/>
              <w:jc w:val="left"/>
            </w:pPr>
            <w:r>
              <w:t>Part present</w:t>
            </w:r>
          </w:p>
        </w:tc>
        <w:tc>
          <w:tcPr>
            <w:tcW w:type="dxa" w:w="3600"/>
          </w:tcPr>
          <w:p>
            <w:pPr>
              <w:spacing w:after="0" w:before="0" w:line="240" w:lineRule="auto"/>
              <w:jc w:val="left"/>
            </w:pPr>
            <w:r>
              <w:t>PLC or sensor to robot</w:t>
            </w:r>
          </w:p>
        </w:tc>
        <w:tc>
          <w:tcPr>
            <w:tcW w:type="dxa" w:w="3600"/>
          </w:tcPr>
          <w:p>
            <w:pPr>
              <w:spacing w:after="0" w:before="0" w:line="240" w:lineRule="auto"/>
              <w:jc w:val="left"/>
            </w:pPr>
            <w:r>
              <w:t>Confirms a required process condition</w:t>
            </w:r>
          </w:p>
        </w:tc>
      </w:tr>
      <w:tr>
        <w:tc>
          <w:tcPr>
            <w:tcW w:type="dxa" w:w="3600"/>
          </w:tcPr>
          <w:p>
            <w:pPr>
              <w:spacing w:after="0" w:before="0" w:line="240" w:lineRule="auto"/>
              <w:jc w:val="left"/>
            </w:pPr>
            <w:r>
              <w:t>Grip confirmation</w:t>
            </w:r>
          </w:p>
        </w:tc>
        <w:tc>
          <w:tcPr>
            <w:tcW w:type="dxa" w:w="3600"/>
          </w:tcPr>
          <w:p>
            <w:pPr>
              <w:spacing w:after="0" w:before="0" w:line="240" w:lineRule="auto"/>
              <w:jc w:val="left"/>
            </w:pPr>
            <w:r>
              <w:t>Sensor or tooling interface</w:t>
            </w:r>
          </w:p>
        </w:tc>
        <w:tc>
          <w:tcPr>
            <w:tcW w:type="dxa" w:w="3600"/>
          </w:tcPr>
          <w:p>
            <w:pPr>
              <w:spacing w:after="0" w:before="0" w:line="240" w:lineRule="auto"/>
              <w:jc w:val="left"/>
            </w:pPr>
            <w:r>
              <w:t>Confirms the expected gripper or part state</w:t>
            </w:r>
          </w:p>
        </w:tc>
      </w:tr>
    </w:tbl>
    <w:p/>
    <w:p>
      <w:r>
        <w:t>These are logical signal descriptions, not universal KUKA signal names.</w:t>
      </w:r>
    </w:p>
    <w:p>
      <w:pPr>
        <w:pStyle w:val="Heading3"/>
      </w:pPr>
      <w:r>
        <w:t>9.2 Handshake Troubleshooting</w:t>
      </w:r>
    </w:p>
    <w:p>
      <w:r>
        <w:t>If the robot is ready but does not start:</w:t>
      </w:r>
    </w:p>
    <w:p>
      <w:pPr>
        <w:tabs>
          <w:tab w:pos="403" w:val="left"/>
        </w:tabs>
        <w:spacing w:after="40" w:line="276" w:lineRule="auto"/>
        <w:ind w:left="403" w:hanging="403"/>
        <w:jc w:val="left"/>
      </w:pPr>
      <w:r>
        <w:rPr>
          <w:color w:val="1A2E4A"/>
        </w:rPr>
        <w:t>1.</w:t>
        <w:tab/>
      </w:r>
      <w:r>
        <w:t>Check the selected operating mode.</w:t>
      </w:r>
    </w:p>
    <w:p>
      <w:pPr>
        <w:tabs>
          <w:tab w:pos="403" w:val="left"/>
        </w:tabs>
        <w:spacing w:after="40" w:line="276" w:lineRule="auto"/>
        <w:ind w:left="403" w:hanging="403"/>
        <w:jc w:val="left"/>
      </w:pPr>
      <w:r>
        <w:rPr>
          <w:color w:val="1A2E4A"/>
        </w:rPr>
        <w:t>2.</w:t>
        <w:tab/>
      </w:r>
      <w:r>
        <w:t>Check whether the required external start condition is present.</w:t>
      </w:r>
    </w:p>
    <w:p>
      <w:pPr>
        <w:tabs>
          <w:tab w:pos="403" w:val="left"/>
        </w:tabs>
        <w:spacing w:after="40" w:line="276" w:lineRule="auto"/>
        <w:ind w:left="403" w:hanging="403"/>
        <w:jc w:val="left"/>
      </w:pPr>
      <w:r>
        <w:rPr>
          <w:color w:val="1A2E4A"/>
        </w:rPr>
        <w:t>3.</w:t>
        <w:tab/>
      </w:r>
      <w:r>
        <w:t>Verify the selected program or job.</w:t>
      </w:r>
    </w:p>
    <w:p>
      <w:pPr>
        <w:tabs>
          <w:tab w:pos="403" w:val="left"/>
        </w:tabs>
        <w:spacing w:after="40" w:line="276" w:lineRule="auto"/>
        <w:ind w:left="403" w:hanging="403"/>
        <w:jc w:val="left"/>
      </w:pPr>
      <w:r>
        <w:rPr>
          <w:color w:val="1A2E4A"/>
        </w:rPr>
        <w:t>4.</w:t>
        <w:tab/>
      </w:r>
      <w:r>
        <w:t>Inspect controller messages and program state.</w:t>
      </w:r>
    </w:p>
    <w:p>
      <w:pPr>
        <w:tabs>
          <w:tab w:pos="403" w:val="left"/>
        </w:tabs>
        <w:spacing w:after="40" w:line="276" w:lineRule="auto"/>
        <w:ind w:left="403" w:hanging="403"/>
        <w:jc w:val="left"/>
      </w:pPr>
      <w:r>
        <w:rPr>
          <w:color w:val="1A2E4A"/>
        </w:rPr>
        <w:t>5.</w:t>
        <w:tab/>
      </w:r>
      <w:r>
        <w:t>Confirm the expected PLC signal mapping.</w:t>
      </w:r>
    </w:p>
    <w:p>
      <w:pPr>
        <w:tabs>
          <w:tab w:pos="403" w:val="left"/>
        </w:tabs>
        <w:spacing w:after="40" w:line="276" w:lineRule="auto"/>
        <w:ind w:left="403" w:hanging="403"/>
        <w:jc w:val="left"/>
      </w:pPr>
      <w:r>
        <w:rPr>
          <w:color w:val="1A2E4A"/>
        </w:rPr>
        <w:t>6.</w:t>
        <w:tab/>
      </w:r>
      <w:r>
        <w:t>Check whether a required machine-ready or part-present condition is absent.</w:t>
      </w:r>
    </w:p>
    <w:p>
      <w:pPr>
        <w:tabs>
          <w:tab w:pos="403" w:val="left"/>
        </w:tabs>
        <w:spacing w:after="40" w:line="276" w:lineRule="auto"/>
        <w:ind w:left="403" w:hanging="403"/>
        <w:jc w:val="left"/>
      </w:pPr>
      <w:r>
        <w:rPr>
          <w:color w:val="1A2E4A"/>
        </w:rPr>
        <w:t>7.</w:t>
        <w:tab/>
      </w:r>
      <w:r>
        <w:t>Confirm that no protective stop or safety condition prevents movement.</w:t>
      </w:r>
    </w:p>
    <w:p>
      <w:r>
        <w:t>Do not bypass a safety condition to test the handshake. First determine whether the missing condition is process-related or safety-related.</w:t>
      </w:r>
    </w:p>
    <w:p>
      <w:pPr>
        <w:pStyle w:val="Heading2"/>
      </w:pPr>
      <w:r>
        <w:t>10. Industrial Communication and I/O</w:t>
      </w:r>
    </w:p>
    <w:p>
      <w:r>
        <w:t>KUKA controllers can support different I/O and communication options depending on generation, software, and installed hardware.</w:t>
      </w:r>
    </w:p>
    <w:p>
      <w:r>
        <w:t>Common industrial interfaces include:</w:t>
      </w:r>
    </w:p>
    <w:p>
      <w:pPr>
        <w:pStyle w:val="ListBullet"/>
      </w:pPr>
      <w:r>
        <w:t>PROFINET.</w:t>
      </w:r>
    </w:p>
    <w:p>
      <w:pPr>
        <w:pStyle w:val="ListBullet"/>
      </w:pPr>
      <w:r>
        <w:t>PROFIBUS.</w:t>
      </w:r>
    </w:p>
    <w:p>
      <w:pPr>
        <w:pStyle w:val="ListBullet"/>
      </w:pPr>
      <w:r>
        <w:t>EtherNet/IP.</w:t>
      </w:r>
    </w:p>
    <w:p>
      <w:pPr>
        <w:pStyle w:val="ListBullet"/>
      </w:pPr>
      <w:r>
        <w:t>Standard digital and analog I/O.</w:t>
      </w:r>
    </w:p>
    <w:p>
      <w:pPr>
        <w:pStyle w:val="ListBullet"/>
      </w:pPr>
      <w:r>
        <w:t>Ethernet-based engineering and data communication.</w:t>
      </w:r>
    </w:p>
    <w:p>
      <w:pPr>
        <w:pStyle w:val="ListBullet"/>
      </w:pPr>
      <w:r>
        <w:t>Additional manufacturer or application-specific interfaces.</w:t>
      </w:r>
    </w:p>
    <w:p>
      <w:r>
        <w:t>Not every protocol is supported natively in every controller configuration. Installed hardware, software options, fieldbus licenses, and controller versions determine availability.</w:t>
      </w:r>
    </w:p>
    <w:p>
      <w:pPr>
        <w:pStyle w:val="Heading3"/>
      </w:pPr>
      <w:r>
        <w:t>10.1 Digital I/O</w:t>
      </w:r>
    </w:p>
    <w:p>
      <w:r>
        <w:t>Digital I/O is commonly used for discrete process signals such as:</w:t>
      </w:r>
    </w:p>
    <w:p>
      <w:pPr>
        <w:pStyle w:val="ListBullet"/>
      </w:pPr>
      <w:r>
        <w:t>Gripper open and close commands.</w:t>
      </w:r>
    </w:p>
    <w:p>
      <w:pPr>
        <w:pStyle w:val="ListBullet"/>
      </w:pPr>
      <w:r>
        <w:t>Part-present status.</w:t>
      </w:r>
    </w:p>
    <w:p>
      <w:pPr>
        <w:pStyle w:val="ListBullet"/>
      </w:pPr>
      <w:r>
        <w:t>Clamp confirmation.</w:t>
      </w:r>
    </w:p>
    <w:p>
      <w:pPr>
        <w:pStyle w:val="ListBullet"/>
      </w:pPr>
      <w:r>
        <w:t>Machine-ready signals.</w:t>
      </w:r>
    </w:p>
    <w:p>
      <w:pPr>
        <w:pStyle w:val="ListBullet"/>
      </w:pPr>
      <w:r>
        <w:t>Cycle-complete signals.</w:t>
      </w:r>
    </w:p>
    <w:p>
      <w:pPr>
        <w:pStyle w:val="ListBullet"/>
      </w:pPr>
      <w:r>
        <w:t>Fault indications.</w:t>
      </w:r>
    </w:p>
    <w:p>
      <w:r>
        <w:t>The physical I/O module, electrical interface, logical signal mapping, and program usage must all agree.</w:t>
      </w:r>
    </w:p>
    <w:p>
      <w:pPr>
        <w:pStyle w:val="Heading3"/>
      </w:pPr>
      <w:r>
        <w:t>10.2 Analog I/O</w:t>
      </w:r>
    </w:p>
    <w:p>
      <w:r>
        <w:t>Analog signals may be used for:</w:t>
      </w:r>
    </w:p>
    <w:p>
      <w:pPr>
        <w:pStyle w:val="ListBullet"/>
      </w:pPr>
      <w:r>
        <w:t>Pressure or force feedback.</w:t>
      </w:r>
    </w:p>
    <w:p>
      <w:pPr>
        <w:pStyle w:val="ListBullet"/>
      </w:pPr>
      <w:r>
        <w:t>Position references for compatible equipment.</w:t>
      </w:r>
    </w:p>
    <w:p>
      <w:pPr>
        <w:pStyle w:val="ListBullet"/>
      </w:pPr>
      <w:r>
        <w:t>Process measurements.</w:t>
      </w:r>
    </w:p>
    <w:p>
      <w:pPr>
        <w:pStyle w:val="ListBullet"/>
      </w:pPr>
      <w:r>
        <w:t>Analog tooling control.</w:t>
      </w:r>
    </w:p>
    <w:p>
      <w:r>
        <w:t>Check the signal range, scaling, electrical reference, channel configuration, and expected engineering units.</w:t>
      </w:r>
    </w:p>
    <w:p>
      <w:pPr>
        <w:pStyle w:val="Heading3"/>
      </w:pPr>
      <w:r>
        <w:t>10.3 Fieldbus Faults</w:t>
      </w:r>
    </w:p>
    <w:p>
      <w:r>
        <w:t>A robot can be operational locally while its PLC interface is not functioning correctly.</w:t>
      </w:r>
    </w:p>
    <w:p>
      <w:r>
        <w:t>Common causes include:</w:t>
      </w:r>
    </w:p>
    <w:p>
      <w:pPr>
        <w:pStyle w:val="ListBullet"/>
      </w:pPr>
      <w:r>
        <w:t>Network cable or connector failure.</w:t>
      </w:r>
    </w:p>
    <w:p>
      <w:pPr>
        <w:pStyle w:val="ListBullet"/>
      </w:pPr>
      <w:r>
        <w:t>Incorrect device name or IP configuration.</w:t>
      </w:r>
    </w:p>
    <w:p>
      <w:pPr>
        <w:pStyle w:val="ListBullet"/>
      </w:pPr>
      <w:r>
        <w:t>Incorrect PLC hardware configuration.</w:t>
      </w:r>
    </w:p>
    <w:p>
      <w:pPr>
        <w:pStyle w:val="ListBullet"/>
      </w:pPr>
      <w:r>
        <w:t>Mismatched I/O sizes or mapping.</w:t>
      </w:r>
    </w:p>
    <w:p>
      <w:pPr>
        <w:pStyle w:val="ListBullet"/>
      </w:pPr>
      <w:r>
        <w:t>Missing or incorrect fieldbus option.</w:t>
      </w:r>
    </w:p>
    <w:p>
      <w:pPr>
        <w:pStyle w:val="ListBullet"/>
      </w:pPr>
      <w:r>
        <w:t>Device startup failure.</w:t>
      </w:r>
    </w:p>
    <w:p>
      <w:pPr>
        <w:pStyle w:val="ListBullet"/>
      </w:pPr>
      <w:r>
        <w:t>Configuration mismatch after a replacement.</w:t>
      </w:r>
    </w:p>
    <w:p>
      <w:pPr>
        <w:pStyle w:val="ListBullet"/>
      </w:pPr>
      <w:r>
        <w:t>Network switch or power-supply problems.</w:t>
      </w:r>
    </w:p>
    <w:p>
      <w:r>
        <w:t>Use controller diagnostics and PLC diagnostics together. A green network indicator alone does not prove that the correct process data is being exchanged.</w:t>
      </w:r>
    </w:p>
    <w:p>
      <w:pPr>
        <w:pStyle w:val="Heading2"/>
      </w:pPr>
      <w:r>
        <w:t>11. Robot Mastering and Calibration</w:t>
      </w:r>
    </w:p>
    <w:p>
      <w:r>
        <w:t>Mastering establishes the reference relationship between the robot's mechanical axis positions and the controller's position measurements. Calibration and tool/base configuration then help the controller interpret positions in the intended physical coordinate system.</w:t>
      </w:r>
    </w:p>
    <w:p>
      <w:r>
        <w:t>Incorrect mastering can cause the robot's actual position to differ from the expected position. This can affect repeatability, path accuracy, and collision clearance.</w:t>
      </w:r>
    </w:p>
    <w:p>
      <w:pPr>
        <w:pStyle w:val="Heading3"/>
      </w:pPr>
      <w:r>
        <w:t>11.1 Situations That May Require Mastering Checks</w:t>
      </w:r>
    </w:p>
    <w:p>
      <w:pPr>
        <w:pStyle w:val="ListBullet"/>
      </w:pPr>
      <w:r>
        <w:t>Motor or encoder replacement.</w:t>
      </w:r>
    </w:p>
    <w:p>
      <w:pPr>
        <w:pStyle w:val="ListBullet"/>
      </w:pPr>
      <w:r>
        <w:t>Mechanical work on a robot axis.</w:t>
      </w:r>
    </w:p>
    <w:p>
      <w:pPr>
        <w:pStyle w:val="ListBullet"/>
      </w:pPr>
      <w:r>
        <w:t>Loss or corruption of mastering data.</w:t>
      </w:r>
    </w:p>
    <w:p>
      <w:pPr>
        <w:pStyle w:val="ListBullet"/>
      </w:pPr>
      <w:r>
        <w:t>Mastering-related controller alarms.</w:t>
      </w:r>
    </w:p>
    <w:p>
      <w:pPr>
        <w:pStyle w:val="ListBullet"/>
      </w:pPr>
      <w:r>
        <w:t>A robot that no longer reaches known reference positions correctly.</w:t>
      </w:r>
    </w:p>
    <w:p>
      <w:pPr>
        <w:pStyle w:val="ListBullet"/>
      </w:pPr>
      <w:r>
        <w:t>A backup restoration or controller replacement that affects calibration data.</w:t>
      </w:r>
    </w:p>
    <w:p>
      <w:r>
        <w:t>The required action depends on the fault and the robot model. A mastering warning does not automatically mean that every axis must be remastered.</w:t>
      </w:r>
    </w:p>
    <w:p>
      <w:pPr>
        <w:pStyle w:val="Heading3"/>
      </w:pPr>
      <w:r>
        <w:t>11.2 Mastering Versus Tool Calibration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What it establishes</w:t>
            </w:r>
          </w:p>
        </w:tc>
        <w:tc>
          <w:tcPr>
            <w:tcW w:type="dxa" w:w="3600"/>
            <w:shd w:val="clear" w:color="auto" w:fill="EEF2F7"/>
          </w:tcPr>
          <w:p>
            <w:pPr>
              <w:spacing w:after="0" w:before="0" w:line="240" w:lineRule="auto"/>
              <w:jc w:val="left"/>
            </w:pPr>
            <w:r>
              <w:rPr>
                <w:b/>
                <w:color w:val="1A2E4A"/>
              </w:rPr>
              <w:t>Example problem</w:t>
            </w:r>
          </w:p>
        </w:tc>
      </w:tr>
      <w:tr>
        <w:tc>
          <w:tcPr>
            <w:tcW w:type="dxa" w:w="3600"/>
          </w:tcPr>
          <w:p>
            <w:pPr>
              <w:spacing w:after="0" w:before="0" w:line="240" w:lineRule="auto"/>
              <w:jc w:val="left"/>
            </w:pPr>
            <w:r>
              <w:t>Robot mastering</w:t>
            </w:r>
          </w:p>
        </w:tc>
        <w:tc>
          <w:tcPr>
            <w:tcW w:type="dxa" w:w="3600"/>
          </w:tcPr>
          <w:p>
            <w:pPr>
              <w:spacing w:after="0" w:before="0" w:line="240" w:lineRule="auto"/>
              <w:jc w:val="left"/>
            </w:pPr>
            <w:r>
              <w:t>Reference relationship for robot axis positions</w:t>
            </w:r>
          </w:p>
        </w:tc>
        <w:tc>
          <w:tcPr>
            <w:tcW w:type="dxa" w:w="3600"/>
          </w:tcPr>
          <w:p>
            <w:pPr>
              <w:spacing w:after="0" w:before="0" w:line="240" w:lineRule="auto"/>
              <w:jc w:val="left"/>
            </w:pPr>
            <w:r>
              <w:t>A known mechanical reference no longer matches the controller's expected position</w:t>
            </w:r>
          </w:p>
        </w:tc>
      </w:tr>
      <w:tr>
        <w:tc>
          <w:tcPr>
            <w:tcW w:type="dxa" w:w="3600"/>
          </w:tcPr>
          <w:p>
            <w:pPr>
              <w:spacing w:after="0" w:before="0" w:line="240" w:lineRule="auto"/>
              <w:jc w:val="left"/>
            </w:pPr>
            <w:r>
              <w:t>Tool calibration</w:t>
            </w:r>
          </w:p>
        </w:tc>
        <w:tc>
          <w:tcPr>
            <w:tcW w:type="dxa" w:w="3600"/>
          </w:tcPr>
          <w:p>
            <w:pPr>
              <w:spacing w:after="0" w:before="0" w:line="240" w:lineRule="auto"/>
              <w:jc w:val="left"/>
            </w:pPr>
            <w:r>
              <w:t>Tool Center Point relative to the robot flange</w:t>
            </w:r>
          </w:p>
        </w:tc>
        <w:tc>
          <w:tcPr>
            <w:tcW w:type="dxa" w:w="3600"/>
          </w:tcPr>
          <w:p>
            <w:pPr>
              <w:spacing w:after="0" w:before="0" w:line="240" w:lineRule="auto"/>
              <w:jc w:val="left"/>
            </w:pPr>
            <w:r>
              <w:t>A gripper misses a fixture despite reaching the programmed robot pose</w:t>
            </w:r>
          </w:p>
        </w:tc>
      </w:tr>
      <w:tr>
        <w:tc>
          <w:tcPr>
            <w:tcW w:type="dxa" w:w="3600"/>
          </w:tcPr>
          <w:p>
            <w:pPr>
              <w:spacing w:after="0" w:before="0" w:line="240" w:lineRule="auto"/>
              <w:jc w:val="left"/>
            </w:pPr>
            <w:r>
              <w:t>Base calibration</w:t>
            </w:r>
          </w:p>
        </w:tc>
        <w:tc>
          <w:tcPr>
            <w:tcW w:type="dxa" w:w="3600"/>
          </w:tcPr>
          <w:p>
            <w:pPr>
              <w:spacing w:after="0" w:before="0" w:line="240" w:lineRule="auto"/>
              <w:jc w:val="left"/>
            </w:pPr>
            <w:r>
              <w:t>Workpiece or fixture coordinate frame</w:t>
            </w:r>
          </w:p>
        </w:tc>
        <w:tc>
          <w:tcPr>
            <w:tcW w:type="dxa" w:w="3600"/>
          </w:tcPr>
          <w:p>
            <w:pPr>
              <w:spacing w:after="0" w:before="0" w:line="240" w:lineRule="auto"/>
              <w:jc w:val="left"/>
            </w:pPr>
            <w:r>
              <w:t>All taught points appear shifted relative to the machine</w:t>
            </w:r>
          </w:p>
        </w:tc>
      </w:tr>
      <w:tr>
        <w:tc>
          <w:tcPr>
            <w:tcW w:type="dxa" w:w="3600"/>
          </w:tcPr>
          <w:p>
            <w:pPr>
              <w:spacing w:after="0" w:before="0" w:line="240" w:lineRule="auto"/>
              <w:jc w:val="left"/>
            </w:pPr>
            <w:r>
              <w:t>External-axis calibration</w:t>
            </w:r>
          </w:p>
        </w:tc>
        <w:tc>
          <w:tcPr>
            <w:tcW w:type="dxa" w:w="3600"/>
          </w:tcPr>
          <w:p>
            <w:pPr>
              <w:spacing w:after="0" w:before="0" w:line="240" w:lineRule="auto"/>
              <w:jc w:val="left"/>
            </w:pPr>
            <w:r>
              <w:t>Reference and geometry for an external axis</w:t>
            </w:r>
          </w:p>
        </w:tc>
        <w:tc>
          <w:tcPr>
            <w:tcW w:type="dxa" w:w="3600"/>
          </w:tcPr>
          <w:p>
            <w:pPr>
              <w:spacing w:after="0" w:before="0" w:line="240" w:lineRule="auto"/>
              <w:jc w:val="left"/>
            </w:pPr>
            <w:r>
              <w:t>Robot-to-positioner coordination is incorrect</w:t>
            </w:r>
          </w:p>
        </w:tc>
      </w:tr>
    </w:tbl>
    <w:p/>
    <w:p>
      <w:r>
        <w:t>Do not modify mastering values simply to correct a misplaced TCP. First identify whether the error originates from mastering, tool calibration, base calibration, mechanical displacement, or incorrect program data.</w:t>
      </w:r>
    </w:p>
    <w:p>
      <w:pPr>
        <w:pStyle w:val="Heading3"/>
      </w:pPr>
      <w:r>
        <w:t>11.3 Practical Verification</w:t>
      </w:r>
    </w:p>
    <w:p>
      <w:r>
        <w:t>When investigating a positioning problem:</w:t>
      </w:r>
    </w:p>
    <w:p>
      <w:pPr>
        <w:tabs>
          <w:tab w:pos="403" w:val="left"/>
        </w:tabs>
        <w:spacing w:after="40" w:line="276" w:lineRule="auto"/>
        <w:ind w:left="403" w:hanging="403"/>
        <w:jc w:val="left"/>
      </w:pPr>
      <w:r>
        <w:rPr>
          <w:color w:val="1A2E4A"/>
        </w:rPr>
        <w:t>1.</w:t>
        <w:tab/>
      </w:r>
      <w:r>
        <w:t>Record the current robot pose and axis values.</w:t>
      </w:r>
    </w:p>
    <w:p>
      <w:pPr>
        <w:tabs>
          <w:tab w:pos="403" w:val="left"/>
        </w:tabs>
        <w:spacing w:after="40" w:line="276" w:lineRule="auto"/>
        <w:ind w:left="403" w:hanging="403"/>
        <w:jc w:val="left"/>
      </w:pPr>
      <w:r>
        <w:rPr>
          <w:color w:val="1A2E4A"/>
        </w:rPr>
        <w:t>2.</w:t>
        <w:tab/>
      </w:r>
      <w:r>
        <w:t>Check mastering and calibration status.</w:t>
      </w:r>
    </w:p>
    <w:p>
      <w:pPr>
        <w:tabs>
          <w:tab w:pos="403" w:val="left"/>
        </w:tabs>
        <w:spacing w:after="40" w:line="276" w:lineRule="auto"/>
        <w:ind w:left="403" w:hanging="403"/>
        <w:jc w:val="left"/>
      </w:pPr>
      <w:r>
        <w:rPr>
          <w:color w:val="1A2E4A"/>
        </w:rPr>
        <w:t>3.</w:t>
        <w:tab/>
      </w:r>
      <w:r>
        <w:t>Confirm the installed tool and active base.</w:t>
      </w:r>
    </w:p>
    <w:p>
      <w:pPr>
        <w:tabs>
          <w:tab w:pos="403" w:val="left"/>
        </w:tabs>
        <w:spacing w:after="40" w:line="276" w:lineRule="auto"/>
        <w:ind w:left="403" w:hanging="403"/>
        <w:jc w:val="left"/>
      </w:pPr>
      <w:r>
        <w:rPr>
          <w:color w:val="1A2E4A"/>
        </w:rPr>
        <w:t>4.</w:t>
        <w:tab/>
      </w:r>
      <w:r>
        <w:t>Inspect the fixture and robot mounting for physical changes.</w:t>
      </w:r>
    </w:p>
    <w:p>
      <w:pPr>
        <w:tabs>
          <w:tab w:pos="403" w:val="left"/>
        </w:tabs>
        <w:spacing w:after="40" w:line="276" w:lineRule="auto"/>
        <w:ind w:left="403" w:hanging="403"/>
        <w:jc w:val="left"/>
      </w:pPr>
      <w:r>
        <w:rPr>
          <w:color w:val="1A2E4A"/>
        </w:rPr>
        <w:t>5.</w:t>
        <w:tab/>
      </w:r>
      <w:r>
        <w:t>Compare the actual position against approved reference data.</w:t>
      </w:r>
    </w:p>
    <w:p>
      <w:pPr>
        <w:tabs>
          <w:tab w:pos="403" w:val="left"/>
        </w:tabs>
        <w:spacing w:after="40" w:line="276" w:lineRule="auto"/>
        <w:ind w:left="403" w:hanging="403"/>
        <w:jc w:val="left"/>
      </w:pPr>
      <w:r>
        <w:rPr>
          <w:color w:val="1A2E4A"/>
        </w:rPr>
        <w:t>6.</w:t>
        <w:tab/>
      </w:r>
      <w:r>
        <w:t>Follow the model-specific mastering or calibration procedure if required.</w:t>
      </w:r>
    </w:p>
    <w:p>
      <w:r>
        <w:t>Mastering work should be performed by trained, authorized personnel using the correct robot-specific instructions. Incorrect mastering can create further errors and collision hazards.</w:t>
      </w:r>
    </w:p>
    <w:p>
      <w:pPr>
        <w:pStyle w:val="Heading2"/>
      </w:pPr>
      <w:r>
        <w:t>12. Backups and Controller Recovery</w:t>
      </w:r>
    </w:p>
    <w:p>
      <w:r>
        <w:t>A reliable KUKA maintenance process requires backups of the appropriate controller data and a clear understanding of what each backup contains.</w:t>
      </w:r>
    </w:p>
    <w:p>
      <w:r>
        <w:t>Depending on the controller and backup method, relevant data may include:</w:t>
      </w:r>
    </w:p>
    <w:p>
      <w:pPr>
        <w:pStyle w:val="ListBullet"/>
      </w:pPr>
      <w:r>
        <w:t>Robot programs and associated data files.</w:t>
      </w:r>
    </w:p>
    <w:p>
      <w:pPr>
        <w:pStyle w:val="ListBullet"/>
      </w:pPr>
      <w:r>
        <w:t>System configuration.</w:t>
      </w:r>
    </w:p>
    <w:p>
      <w:pPr>
        <w:pStyle w:val="ListBullet"/>
      </w:pPr>
      <w:r>
        <w:t>Robot and external-axis data.</w:t>
      </w:r>
    </w:p>
    <w:p>
      <w:pPr>
        <w:pStyle w:val="ListBullet"/>
      </w:pPr>
      <w:r>
        <w:t>Tool and base data.</w:t>
      </w:r>
    </w:p>
    <w:p>
      <w:pPr>
        <w:pStyle w:val="ListBullet"/>
      </w:pPr>
      <w:r>
        <w:t>I/O and fieldbus configuration.</w:t>
      </w:r>
    </w:p>
    <w:p>
      <w:pPr>
        <w:pStyle w:val="ListBullet"/>
      </w:pPr>
      <w:r>
        <w:t>Installed technology-package configuration.</w:t>
      </w:r>
    </w:p>
    <w:p>
      <w:pPr>
        <w:pStyle w:val="ListBullet"/>
      </w:pPr>
      <w:r>
        <w:t>Safety-related configuration and associated validation records.</w:t>
      </w:r>
    </w:p>
    <w:p>
      <w:pPr>
        <w:pStyle w:val="ListBullet"/>
      </w:pPr>
      <w:r>
        <w:t>Version and hardware information.</w:t>
      </w:r>
    </w:p>
    <w:p>
      <w:r>
        <w:t>A program-only copy is not necessarily a complete controller backup.</w:t>
      </w:r>
    </w:p>
    <w:p>
      <w:pPr>
        <w:pStyle w:val="Heading3"/>
      </w:pPr>
      <w:r>
        <w:t>12.1 Backup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category</w:t>
            </w:r>
          </w:p>
        </w:tc>
        <w:tc>
          <w:tcPr>
            <w:tcW w:type="dxa" w:w="3600"/>
            <w:shd w:val="clear" w:color="auto" w:fill="EEF2F7"/>
          </w:tcPr>
          <w:p>
            <w:pPr>
              <w:spacing w:after="0" w:before="0" w:line="240" w:lineRule="auto"/>
              <w:jc w:val="left"/>
            </w:pPr>
            <w:r>
              <w:rPr>
                <w:b/>
                <w:color w:val="1A2E4A"/>
              </w:rPr>
              <w:t>Typical contents</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Program backup</w:t>
            </w:r>
          </w:p>
        </w:tc>
        <w:tc>
          <w:tcPr>
            <w:tcW w:type="dxa" w:w="3600"/>
          </w:tcPr>
          <w:p>
            <w:pPr>
              <w:spacing w:after="0" w:before="0" w:line="240" w:lineRule="auto"/>
              <w:jc w:val="left"/>
            </w:pPr>
            <w:r>
              <w:t>KRL source files and related data</w:t>
            </w:r>
          </w:p>
        </w:tc>
        <w:tc>
          <w:tcPr>
            <w:tcW w:type="dxa" w:w="3600"/>
          </w:tcPr>
          <w:p>
            <w:pPr>
              <w:spacing w:after="0" w:before="0" w:line="240" w:lineRule="auto"/>
              <w:jc w:val="left"/>
            </w:pPr>
            <w:r>
              <w:t>May omit system configuration and other required data</w:t>
            </w:r>
          </w:p>
        </w:tc>
      </w:tr>
      <w:tr>
        <w:tc>
          <w:tcPr>
            <w:tcW w:type="dxa" w:w="3600"/>
          </w:tcPr>
          <w:p>
            <w:pPr>
              <w:spacing w:after="0" w:before="0" w:line="240" w:lineRule="auto"/>
              <w:jc w:val="left"/>
            </w:pPr>
            <w:r>
              <w:t>Configuration backup</w:t>
            </w:r>
          </w:p>
        </w:tc>
        <w:tc>
          <w:tcPr>
            <w:tcW w:type="dxa" w:w="3600"/>
          </w:tcPr>
          <w:p>
            <w:pPr>
              <w:spacing w:after="0" w:before="0" w:line="240" w:lineRule="auto"/>
              <w:jc w:val="left"/>
            </w:pPr>
            <w:r>
              <w:t>Selected controller settings and configuration files</w:t>
            </w:r>
          </w:p>
        </w:tc>
        <w:tc>
          <w:tcPr>
            <w:tcW w:type="dxa" w:w="3600"/>
          </w:tcPr>
          <w:p>
            <w:pPr>
              <w:spacing w:after="0" w:before="0" w:line="240" w:lineRule="auto"/>
              <w:jc w:val="left"/>
            </w:pPr>
            <w:r>
              <w:t>Coverage depends on the backup method</w:t>
            </w:r>
          </w:p>
        </w:tc>
      </w:tr>
      <w:tr>
        <w:tc>
          <w:tcPr>
            <w:tcW w:type="dxa" w:w="3600"/>
          </w:tcPr>
          <w:p>
            <w:pPr>
              <w:spacing w:after="0" w:before="0" w:line="240" w:lineRule="auto"/>
              <w:jc w:val="left"/>
            </w:pPr>
            <w:r>
              <w:t>Full controller backup</w:t>
            </w:r>
          </w:p>
        </w:tc>
        <w:tc>
          <w:tcPr>
            <w:tcW w:type="dxa" w:w="3600"/>
          </w:tcPr>
          <w:p>
            <w:pPr>
              <w:spacing w:after="0" w:before="0" w:line="240" w:lineRule="auto"/>
              <w:jc w:val="left"/>
            </w:pPr>
            <w:r>
              <w:t>Broader system image or supported complete backup</w:t>
            </w:r>
          </w:p>
        </w:tc>
        <w:tc>
          <w:tcPr>
            <w:tcW w:type="dxa" w:w="3600"/>
          </w:tcPr>
          <w:p>
            <w:pPr>
              <w:spacing w:after="0" w:before="0" w:line="240" w:lineRule="auto"/>
              <w:jc w:val="left"/>
            </w:pPr>
            <w:r>
              <w:t>Must be compatible with the controller and recovery method</w:t>
            </w:r>
          </w:p>
        </w:tc>
      </w:tr>
      <w:tr>
        <w:tc>
          <w:tcPr>
            <w:tcW w:type="dxa" w:w="3600"/>
          </w:tcPr>
          <w:p>
            <w:pPr>
              <w:spacing w:after="0" w:before="0" w:line="240" w:lineRule="auto"/>
              <w:jc w:val="left"/>
            </w:pPr>
            <w:r>
              <w:t>Safety configuration records</w:t>
            </w:r>
          </w:p>
        </w:tc>
        <w:tc>
          <w:tcPr>
            <w:tcW w:type="dxa" w:w="3600"/>
          </w:tcPr>
          <w:p>
            <w:pPr>
              <w:spacing w:after="0" w:before="0" w:line="240" w:lineRule="auto"/>
              <w:jc w:val="left"/>
            </w:pPr>
            <w:r>
              <w:t>Approved safety settings and validation evidence</w:t>
            </w:r>
          </w:p>
        </w:tc>
        <w:tc>
          <w:tcPr>
            <w:tcW w:type="dxa" w:w="3600"/>
          </w:tcPr>
          <w:p>
            <w:pPr>
              <w:spacing w:after="0" w:before="0" w:line="240" w:lineRule="auto"/>
              <w:jc w:val="left"/>
            </w:pPr>
            <w:r>
              <w:t>Records alone may not be sufficient to restore the safety function</w:t>
            </w:r>
          </w:p>
        </w:tc>
      </w:tr>
      <w:tr>
        <w:tc>
          <w:tcPr>
            <w:tcW w:type="dxa" w:w="3600"/>
          </w:tcPr>
          <w:p>
            <w:pPr>
              <w:spacing w:after="0" w:before="0" w:line="240" w:lineRule="auto"/>
              <w:jc w:val="left"/>
            </w:pPr>
            <w:r>
              <w:t>External system backup</w:t>
            </w:r>
          </w:p>
        </w:tc>
        <w:tc>
          <w:tcPr>
            <w:tcW w:type="dxa" w:w="3600"/>
          </w:tcPr>
          <w:p>
            <w:pPr>
              <w:spacing w:after="0" w:before="0" w:line="240" w:lineRule="auto"/>
              <w:jc w:val="left"/>
            </w:pPr>
            <w:r>
              <w:t>PLC, HMI, fieldbus, and cell configuration</w:t>
            </w:r>
          </w:p>
        </w:tc>
        <w:tc>
          <w:tcPr>
            <w:tcW w:type="dxa" w:w="3600"/>
          </w:tcPr>
          <w:p>
            <w:pPr>
              <w:spacing w:after="0" w:before="0" w:line="240" w:lineRule="auto"/>
              <w:jc w:val="left"/>
            </w:pPr>
            <w:r>
              <w:t>Separate from the robot controller backup unless explicitly integrated</w:t>
            </w:r>
          </w:p>
        </w:tc>
      </w:tr>
    </w:tbl>
    <w:p/>
    <w:p>
      <w:pPr>
        <w:pStyle w:val="Heading3"/>
      </w:pPr>
      <w:r>
        <w:t>12.2 Backup Best Practices</w:t>
      </w:r>
    </w:p>
    <w:p>
      <w:pPr>
        <w:tabs>
          <w:tab w:pos="403" w:val="left"/>
        </w:tabs>
        <w:spacing w:after="40" w:line="276" w:lineRule="auto"/>
        <w:ind w:left="403" w:hanging="403"/>
        <w:jc w:val="left"/>
      </w:pPr>
      <w:r>
        <w:rPr>
          <w:color w:val="1A2E4A"/>
        </w:rPr>
        <w:t>1.</w:t>
        <w:tab/>
      </w:r>
      <w:r>
        <w:t>Record the robot model, controller generation, KSS version, and relevant hardware revisions.</w:t>
      </w:r>
    </w:p>
    <w:p>
      <w:pPr>
        <w:tabs>
          <w:tab w:pos="403" w:val="left"/>
        </w:tabs>
        <w:spacing w:after="40" w:line="276" w:lineRule="auto"/>
        <w:ind w:left="403" w:hanging="403"/>
        <w:jc w:val="left"/>
      </w:pPr>
      <w:r>
        <w:rPr>
          <w:color w:val="1A2E4A"/>
        </w:rPr>
        <w:t>2.</w:t>
        <w:tab/>
      </w:r>
      <w:r>
        <w:t>Use the approved backup method for that controller.</w:t>
      </w:r>
    </w:p>
    <w:p>
      <w:pPr>
        <w:tabs>
          <w:tab w:pos="403" w:val="left"/>
        </w:tabs>
        <w:spacing w:after="40" w:line="276" w:lineRule="auto"/>
        <w:ind w:left="403" w:hanging="403"/>
        <w:jc w:val="left"/>
      </w:pPr>
      <w:r>
        <w:rPr>
          <w:color w:val="1A2E4A"/>
        </w:rPr>
        <w:t>3.</w:t>
        <w:tab/>
      </w:r>
      <w:r>
        <w:t>Verify that the backup completed without errors.</w:t>
      </w:r>
    </w:p>
    <w:p>
      <w:pPr>
        <w:tabs>
          <w:tab w:pos="403" w:val="left"/>
        </w:tabs>
        <w:spacing w:after="40" w:line="276" w:lineRule="auto"/>
        <w:ind w:left="403" w:hanging="403"/>
        <w:jc w:val="left"/>
      </w:pPr>
      <w:r>
        <w:rPr>
          <w:color w:val="1A2E4A"/>
        </w:rPr>
        <w:t>4.</w:t>
        <w:tab/>
      </w:r>
      <w:r>
        <w:t>Store the backup in an approved location with controlled access.</w:t>
      </w:r>
    </w:p>
    <w:p>
      <w:pPr>
        <w:tabs>
          <w:tab w:pos="403" w:val="left"/>
        </w:tabs>
        <w:spacing w:after="40" w:line="276" w:lineRule="auto"/>
        <w:ind w:left="403" w:hanging="403"/>
        <w:jc w:val="left"/>
      </w:pPr>
      <w:r>
        <w:rPr>
          <w:color w:val="1A2E4A"/>
        </w:rPr>
        <w:t>5.</w:t>
        <w:tab/>
      </w:r>
      <w:r>
        <w:t>Record the date, machine identity, software version, and change history.</w:t>
      </w:r>
    </w:p>
    <w:p>
      <w:pPr>
        <w:tabs>
          <w:tab w:pos="403" w:val="left"/>
        </w:tabs>
        <w:spacing w:after="40" w:line="276" w:lineRule="auto"/>
        <w:ind w:left="403" w:hanging="403"/>
        <w:jc w:val="left"/>
      </w:pPr>
      <w:r>
        <w:rPr>
          <w:color w:val="1A2E4A"/>
        </w:rPr>
        <w:t>6.</w:t>
        <w:tab/>
      </w:r>
      <w:r>
        <w:t>Preserve a known-good backup before significant modifications.</w:t>
      </w:r>
    </w:p>
    <w:p>
      <w:pPr>
        <w:tabs>
          <w:tab w:pos="403" w:val="left"/>
        </w:tabs>
        <w:spacing w:after="40" w:line="276" w:lineRule="auto"/>
        <w:ind w:left="403" w:hanging="403"/>
        <w:jc w:val="left"/>
      </w:pPr>
      <w:r>
        <w:rPr>
          <w:color w:val="1A2E4A"/>
        </w:rPr>
        <w:t>7.</w:t>
        <w:tab/>
      </w:r>
      <w:r>
        <w:t>Follow the prescribed process for testing recoverability.</w:t>
      </w:r>
    </w:p>
    <w:p>
      <w:r>
        <w:t>A backup is only useful if it is complete, identifiable, compatible, and recoverable.</w:t>
      </w:r>
    </w:p>
    <w:p>
      <w:pPr>
        <w:pStyle w:val="Heading3"/>
      </w:pPr>
      <w:r>
        <w:t>12.3 Controller Replacement</w:t>
      </w:r>
    </w:p>
    <w:p>
      <w:r>
        <w:t>Replacing a KRC2 or KRC4 controller is not simply a matter of copying programs onto a new computer.</w:t>
      </w:r>
    </w:p>
    <w:p>
      <w:r>
        <w:t>Before a replacement, confirm:</w:t>
      </w:r>
    </w:p>
    <w:p>
      <w:pPr>
        <w:pStyle w:val="ListBullet"/>
      </w:pPr>
      <w:r>
        <w:t>Compatibility with the manipulator and drive system.</w:t>
      </w:r>
    </w:p>
    <w:p>
      <w:pPr>
        <w:pStyle w:val="ListBullet"/>
      </w:pPr>
      <w:r>
        <w:t>Hardware and software revisions.</w:t>
      </w:r>
    </w:p>
    <w:p>
      <w:pPr>
        <w:pStyle w:val="ListBullet"/>
      </w:pPr>
      <w:r>
        <w:t>Fieldbus and peripheral interface requirements.</w:t>
      </w:r>
    </w:p>
    <w:p>
      <w:pPr>
        <w:pStyle w:val="ListBullet"/>
      </w:pPr>
      <w:r>
        <w:t>Robot and external-axis data.</w:t>
      </w:r>
    </w:p>
    <w:p>
      <w:pPr>
        <w:pStyle w:val="ListBullet"/>
      </w:pPr>
      <w:r>
        <w:t>Safety-related configuration.</w:t>
      </w:r>
    </w:p>
    <w:p>
      <w:pPr>
        <w:pStyle w:val="ListBullet"/>
      </w:pPr>
      <w:r>
        <w:t>Required technology packages and licenses.</w:t>
      </w:r>
    </w:p>
    <w:p>
      <w:pPr>
        <w:pStyle w:val="ListBullet"/>
      </w:pPr>
      <w:r>
        <w:t>Calibration and mastering requirements.</w:t>
      </w:r>
    </w:p>
    <w:p>
      <w:pPr>
        <w:pStyle w:val="ListBullet"/>
      </w:pPr>
      <w:r>
        <w:t>Approved commissioning and validation procedures.</w:t>
      </w:r>
    </w:p>
    <w:p>
      <w:r>
        <w:t>A controller that starts without an error may still have incorrect I/O mapping, incomplete options, or configuration differences that prevent safe and reliable production.</w:t>
      </w:r>
    </w:p>
    <w:p>
      <w:pPr>
        <w:pStyle w:val="Heading2"/>
      </w:pPr>
      <w:r>
        <w:t>13. Common KUKA Fault Categories</w:t>
      </w:r>
    </w:p>
    <w:p>
      <w:r>
        <w:t>Alarm descriptions vary by KSS release and hardware. Use the actual message and controller diagnostics rather than relying only on a generic symptom.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Controller fails to complete startup</w:t>
            </w:r>
          </w:p>
        </w:tc>
        <w:tc>
          <w:tcPr>
            <w:tcW w:type="dxa" w:w="3600"/>
          </w:tcPr>
          <w:p>
            <w:pPr>
              <w:spacing w:after="0" w:before="0" w:line="240" w:lineRule="auto"/>
              <w:jc w:val="left"/>
            </w:pPr>
            <w:r>
              <w:t>Hardware fault, software problem, power issue, or configuration error</w:t>
            </w:r>
          </w:p>
        </w:tc>
        <w:tc>
          <w:tcPr>
            <w:tcW w:type="dxa" w:w="3600"/>
          </w:tcPr>
          <w:p>
            <w:pPr>
              <w:spacing w:after="0" w:before="0" w:line="240" w:lineRule="auto"/>
              <w:jc w:val="left"/>
            </w:pPr>
            <w:r>
              <w:t>Record startup messages and check approved diagnostic procedures</w:t>
            </w:r>
          </w:p>
        </w:tc>
      </w:tr>
      <w:tr>
        <w:tc>
          <w:tcPr>
            <w:tcW w:type="dxa" w:w="3600"/>
          </w:tcPr>
          <w:p>
            <w:pPr>
              <w:spacing w:after="0" w:before="0" w:line="240" w:lineRule="auto"/>
              <w:jc w:val="left"/>
            </w:pPr>
            <w:r>
              <w:t>Robot cannot enable drives</w:t>
            </w:r>
          </w:p>
        </w:tc>
        <w:tc>
          <w:tcPr>
            <w:tcW w:type="dxa" w:w="3600"/>
          </w:tcPr>
          <w:p>
            <w:pPr>
              <w:spacing w:after="0" w:before="0" w:line="240" w:lineRule="auto"/>
              <w:jc w:val="left"/>
            </w:pPr>
            <w:r>
              <w:t>Safety condition, drive fault, operating-mode issue, or hardware problem</w:t>
            </w:r>
          </w:p>
        </w:tc>
        <w:tc>
          <w:tcPr>
            <w:tcW w:type="dxa" w:w="3600"/>
          </w:tcPr>
          <w:p>
            <w:pPr>
              <w:spacing w:after="0" w:before="0" w:line="240" w:lineRule="auto"/>
              <w:jc w:val="left"/>
            </w:pPr>
            <w:r>
              <w:t>Check controller messages, safety status, and drive diagnostics</w:t>
            </w:r>
          </w:p>
        </w:tc>
      </w:tr>
      <w:tr>
        <w:tc>
          <w:tcPr>
            <w:tcW w:type="dxa" w:w="3600"/>
          </w:tcPr>
          <w:p>
            <w:pPr>
              <w:spacing w:after="0" w:before="0" w:line="240" w:lineRule="auto"/>
              <w:jc w:val="left"/>
            </w:pPr>
            <w:r>
              <w:t>Robot axis fault</w:t>
            </w:r>
          </w:p>
        </w:tc>
        <w:tc>
          <w:tcPr>
            <w:tcW w:type="dxa" w:w="3600"/>
          </w:tcPr>
          <w:p>
            <w:pPr>
              <w:spacing w:after="0" w:before="0" w:line="240" w:lineRule="auto"/>
              <w:jc w:val="left"/>
            </w:pPr>
            <w:r>
              <w:t>Drive, motor, feedback, wiring, or mechanical issue</w:t>
            </w:r>
          </w:p>
        </w:tc>
        <w:tc>
          <w:tcPr>
            <w:tcW w:type="dxa" w:w="3600"/>
          </w:tcPr>
          <w:p>
            <w:pPr>
              <w:spacing w:after="0" w:before="0" w:line="240" w:lineRule="auto"/>
              <w:jc w:val="left"/>
            </w:pPr>
            <w:r>
              <w:t>Identify the affected axis and examine its specific diagnostics</w:t>
            </w:r>
          </w:p>
        </w:tc>
      </w:tr>
      <w:tr>
        <w:tc>
          <w:tcPr>
            <w:tcW w:type="dxa" w:w="3600"/>
          </w:tcPr>
          <w:p>
            <w:pPr>
              <w:spacing w:after="0" w:before="0" w:line="240" w:lineRule="auto"/>
              <w:jc w:val="left"/>
            </w:pPr>
            <w:r>
              <w:t>Positioning accuracy has changed</w:t>
            </w:r>
          </w:p>
        </w:tc>
        <w:tc>
          <w:tcPr>
            <w:tcW w:type="dxa" w:w="3600"/>
          </w:tcPr>
          <w:p>
            <w:pPr>
              <w:spacing w:after="0" w:before="0" w:line="240" w:lineRule="auto"/>
              <w:jc w:val="left"/>
            </w:pPr>
            <w:r>
              <w:t>Mastering, tool/base data, mechanical displacement, or fixture change</w:t>
            </w:r>
          </w:p>
        </w:tc>
        <w:tc>
          <w:tcPr>
            <w:tcW w:type="dxa" w:w="3600"/>
          </w:tcPr>
          <w:p>
            <w:pPr>
              <w:spacing w:after="0" w:before="0" w:line="240" w:lineRule="auto"/>
              <w:jc w:val="left"/>
            </w:pPr>
            <w:r>
              <w:t>Verify reference data and inspect mechanical conditions</w:t>
            </w:r>
          </w:p>
        </w:tc>
      </w:tr>
      <w:tr>
        <w:tc>
          <w:tcPr>
            <w:tcW w:type="dxa" w:w="3600"/>
          </w:tcPr>
          <w:p>
            <w:pPr>
              <w:spacing w:after="0" w:before="0" w:line="240" w:lineRule="auto"/>
              <w:jc w:val="left"/>
            </w:pPr>
            <w:r>
              <w:t>Robot will not start in AUT EXT</w:t>
            </w:r>
          </w:p>
        </w:tc>
        <w:tc>
          <w:tcPr>
            <w:tcW w:type="dxa" w:w="3600"/>
          </w:tcPr>
          <w:p>
            <w:pPr>
              <w:spacing w:after="0" w:before="0" w:line="240" w:lineRule="auto"/>
              <w:jc w:val="left"/>
            </w:pPr>
            <w:r>
              <w:t>External interface, program selection, operating condition, or start sequence problem</w:t>
            </w:r>
          </w:p>
        </w:tc>
        <w:tc>
          <w:tcPr>
            <w:tcW w:type="dxa" w:w="3600"/>
          </w:tcPr>
          <w:p>
            <w:pPr>
              <w:spacing w:after="0" w:before="0" w:line="240" w:lineRule="auto"/>
              <w:jc w:val="left"/>
            </w:pPr>
            <w:r>
              <w:t>Check the required signals and program state</w:t>
            </w:r>
          </w:p>
        </w:tc>
      </w:tr>
      <w:tr>
        <w:tc>
          <w:tcPr>
            <w:tcW w:type="dxa" w:w="3600"/>
          </w:tcPr>
          <w:p>
            <w:pPr>
              <w:spacing w:after="0" w:before="0" w:line="240" w:lineRule="auto"/>
              <w:jc w:val="left"/>
            </w:pPr>
            <w:r>
              <w:t>PLC cannot exchange I/O</w:t>
            </w:r>
          </w:p>
        </w:tc>
        <w:tc>
          <w:tcPr>
            <w:tcW w:type="dxa" w:w="3600"/>
          </w:tcPr>
          <w:p>
            <w:pPr>
              <w:spacing w:after="0" w:before="0" w:line="240" w:lineRule="auto"/>
              <w:jc w:val="left"/>
            </w:pPr>
            <w:r>
              <w:t>Fieldbus, configuration, cabling, or mapping problem</w:t>
            </w:r>
          </w:p>
        </w:tc>
        <w:tc>
          <w:tcPr>
            <w:tcW w:type="dxa" w:w="3600"/>
          </w:tcPr>
          <w:p>
            <w:pPr>
              <w:spacing w:after="0" w:before="0" w:line="240" w:lineRule="auto"/>
              <w:jc w:val="left"/>
            </w:pPr>
            <w:r>
              <w:t>Compare robot diagnostics with PLC and network diagnostics</w:t>
            </w:r>
          </w:p>
        </w:tc>
      </w:tr>
      <w:tr>
        <w:tc>
          <w:tcPr>
            <w:tcW w:type="dxa" w:w="3600"/>
          </w:tcPr>
          <w:p>
            <w:pPr>
              <w:spacing w:after="0" w:before="0" w:line="240" w:lineRule="auto"/>
              <w:jc w:val="left"/>
            </w:pPr>
            <w:r>
              <w:t xml:space="preserve">Program stops at </w:t>
            </w:r>
            <w:r>
              <w:rPr>
                <w:rFonts w:ascii="Consolas" w:hAnsi="Consolas"/>
                <w:color w:val="333333"/>
                <w:sz w:val="19"/>
                <w:shd w:val="clear" w:color="auto" w:fill="EFEFEF"/>
              </w:rPr>
              <w:t>WAIT FOR</w:t>
            </w:r>
          </w:p>
        </w:tc>
        <w:tc>
          <w:tcPr>
            <w:tcW w:type="dxa" w:w="3600"/>
          </w:tcPr>
          <w:p>
            <w:pPr>
              <w:spacing w:after="0" w:before="0" w:line="240" w:lineRule="auto"/>
              <w:jc w:val="left"/>
            </w:pPr>
            <w:r>
              <w:t>Required condition never becomes true</w:t>
            </w:r>
          </w:p>
        </w:tc>
        <w:tc>
          <w:tcPr>
            <w:tcW w:type="dxa" w:w="3600"/>
          </w:tcPr>
          <w:p>
            <w:pPr>
              <w:spacing w:after="0" w:before="0" w:line="240" w:lineRule="auto"/>
              <w:jc w:val="left"/>
            </w:pPr>
            <w:r>
              <w:t>Identify the expected signal and trace its source</w:t>
            </w:r>
          </w:p>
        </w:tc>
      </w:tr>
      <w:tr>
        <w:tc>
          <w:tcPr>
            <w:tcW w:type="dxa" w:w="3600"/>
          </w:tcPr>
          <w:p>
            <w:pPr>
              <w:spacing w:after="0" w:before="0" w:line="240" w:lineRule="auto"/>
              <w:jc w:val="left"/>
            </w:pPr>
            <w:r>
              <w:t>Gripper does not operate</w:t>
            </w:r>
          </w:p>
        </w:tc>
        <w:tc>
          <w:tcPr>
            <w:tcW w:type="dxa" w:w="3600"/>
          </w:tcPr>
          <w:p>
            <w:pPr>
              <w:spacing w:after="0" w:before="0" w:line="240" w:lineRule="auto"/>
              <w:jc w:val="left"/>
            </w:pPr>
            <w:r>
              <w:t>Output mapping, electrical fault, pneumatic issue, or missing feedback</w:t>
            </w:r>
          </w:p>
        </w:tc>
        <w:tc>
          <w:tcPr>
            <w:tcW w:type="dxa" w:w="3600"/>
          </w:tcPr>
          <w:p>
            <w:pPr>
              <w:spacing w:after="0" w:before="0" w:line="240" w:lineRule="auto"/>
              <w:jc w:val="left"/>
            </w:pPr>
            <w:r>
              <w:t>Verify command, output state, actuator supply, and confirmation sensor</w:t>
            </w:r>
          </w:p>
        </w:tc>
      </w:tr>
      <w:tr>
        <w:tc>
          <w:tcPr>
            <w:tcW w:type="dxa" w:w="3600"/>
          </w:tcPr>
          <w:p>
            <w:pPr>
              <w:spacing w:after="0" w:before="0" w:line="240" w:lineRule="auto"/>
              <w:jc w:val="left"/>
            </w:pPr>
            <w:r>
              <w:t>Robot path differs after program change</w:t>
            </w:r>
          </w:p>
        </w:tc>
        <w:tc>
          <w:tcPr>
            <w:tcW w:type="dxa" w:w="3600"/>
          </w:tcPr>
          <w:p>
            <w:pPr>
              <w:spacing w:after="0" w:before="0" w:line="240" w:lineRule="auto"/>
              <w:jc w:val="left"/>
            </w:pPr>
            <w:r>
              <w:t>Target, tool, base, motion type, or blending change</w:t>
            </w:r>
          </w:p>
        </w:tc>
        <w:tc>
          <w:tcPr>
            <w:tcW w:type="dxa" w:w="3600"/>
          </w:tcPr>
          <w:p>
            <w:pPr>
              <w:spacing w:after="0" w:before="0" w:line="240" w:lineRule="auto"/>
              <w:jc w:val="left"/>
            </w:pPr>
            <w:r>
              <w:t>Compare the revised program and active data</w:t>
            </w:r>
          </w:p>
        </w:tc>
      </w:tr>
      <w:tr>
        <w:tc>
          <w:tcPr>
            <w:tcW w:type="dxa" w:w="3600"/>
          </w:tcPr>
          <w:p>
            <w:pPr>
              <w:spacing w:after="0" w:before="0" w:line="240" w:lineRule="auto"/>
              <w:jc w:val="left"/>
            </w:pPr>
            <w:r>
              <w:t>Temperature-related faults occur intermittently</w:t>
            </w:r>
          </w:p>
        </w:tc>
        <w:tc>
          <w:tcPr>
            <w:tcW w:type="dxa" w:w="3600"/>
          </w:tcPr>
          <w:p>
            <w:pPr>
              <w:spacing w:after="0" w:before="0" w:line="240" w:lineRule="auto"/>
              <w:jc w:val="left"/>
            </w:pPr>
            <w:r>
              <w:t>Cooling failure, blocked filter, or excessive cabinet temperature</w:t>
            </w:r>
          </w:p>
        </w:tc>
        <w:tc>
          <w:tcPr>
            <w:tcW w:type="dxa" w:w="3600"/>
          </w:tcPr>
          <w:p>
            <w:pPr>
              <w:spacing w:after="0" w:before="0" w:line="240" w:lineRule="auto"/>
              <w:jc w:val="left"/>
            </w:pPr>
            <w:r>
              <w:t>Check cooling components and environmental conditions</w:t>
            </w:r>
          </w:p>
        </w:tc>
      </w:tr>
      <w:tr>
        <w:tc>
          <w:tcPr>
            <w:tcW w:type="dxa" w:w="3600"/>
          </w:tcPr>
          <w:p>
            <w:pPr>
              <w:spacing w:after="0" w:before="0" w:line="240" w:lineRule="auto"/>
              <w:jc w:val="left"/>
            </w:pPr>
            <w:r>
              <w:t>Safety message prevents motion</w:t>
            </w:r>
          </w:p>
        </w:tc>
        <w:tc>
          <w:tcPr>
            <w:tcW w:type="dxa" w:w="3600"/>
          </w:tcPr>
          <w:p>
            <w:pPr>
              <w:spacing w:after="0" w:before="0" w:line="240" w:lineRule="auto"/>
              <w:jc w:val="left"/>
            </w:pPr>
            <w:r>
              <w:t>Safety input, mode, configuration, or safety-system fault</w:t>
            </w:r>
          </w:p>
        </w:tc>
        <w:tc>
          <w:tcPr>
            <w:tcW w:type="dxa" w:w="3600"/>
          </w:tcPr>
          <w:p>
            <w:pPr>
              <w:spacing w:after="0" w:before="0" w:line="240" w:lineRule="auto"/>
              <w:jc w:val="left"/>
            </w:pPr>
            <w:r>
              <w:t>Follow the authorized safety diagnostic procedure</w:t>
            </w:r>
          </w:p>
        </w:tc>
      </w:tr>
      <w:tr>
        <w:tc>
          <w:tcPr>
            <w:tcW w:type="dxa" w:w="3600"/>
          </w:tcPr>
          <w:p>
            <w:pPr>
              <w:spacing w:after="0" w:before="0" w:line="240" w:lineRule="auto"/>
              <w:jc w:val="left"/>
            </w:pPr>
            <w:r>
              <w:t>Program works in one mode but not another</w:t>
            </w:r>
          </w:p>
        </w:tc>
        <w:tc>
          <w:tcPr>
            <w:tcW w:type="dxa" w:w="3600"/>
          </w:tcPr>
          <w:p>
            <w:pPr>
              <w:spacing w:after="0" w:before="0" w:line="240" w:lineRule="auto"/>
              <w:jc w:val="left"/>
            </w:pPr>
            <w:r>
              <w:t>Mode-dependent restrictions, external start conditions, or configuration differences</w:t>
            </w:r>
          </w:p>
        </w:tc>
        <w:tc>
          <w:tcPr>
            <w:tcW w:type="dxa" w:w="3600"/>
          </w:tcPr>
          <w:p>
            <w:pPr>
              <w:spacing w:after="0" w:before="0" w:line="240" w:lineRule="auto"/>
              <w:jc w:val="left"/>
            </w:pPr>
            <w:r>
              <w:t>Compare operating mode requirements and controller messages</w:t>
            </w:r>
          </w:p>
        </w:tc>
      </w:tr>
    </w:tbl>
    <w:p/>
    <w:p>
      <w:pPr>
        <w:pStyle w:val="Heading2"/>
      </w:pPr>
      <w:r>
        <w:t>14. Troubleshooting by Layer</w:t>
      </w:r>
    </w:p>
    <w:p>
      <w:r>
        <w:t>A useful diagnostic approach is to work from the physical system toward the program logic.</w:t>
      </w:r>
    </w:p>
    <w:p>
      <w:pPr>
        <w:shd w:val="clear" w:color="auto" w:fill="F4F4F4"/>
        <w:spacing w:before="0" w:after="0" w:line="240" w:lineRule="auto"/>
        <w:ind w:left="216" w:right="216"/>
        <w:jc w:val="left"/>
      </w:pPr>
      <w:r>
        <w:rPr>
          <w:rFonts w:ascii="Consolas" w:hAnsi="Consolas"/>
          <w:color w:val="202020"/>
          <w:sz w:val="18"/>
        </w:rPr>
        <w:t>1. Power and cabinet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 Controller startup and system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3. Safety status and operating 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4. Drive and axis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5. Fieldbus and I/O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6. Program execution and signal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7. Tool, base, mastering, and path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8. Application equipment and process sequence</w:t>
      </w:r>
    </w:p>
    <w:p/>
    <w:p>
      <w:r>
        <w:t>This order is a diagnostic aid, not an instruction to ignore a clear alarm that points directly to a specific subsystem.</w:t>
      </w:r>
    </w:p>
    <w:p>
      <w:pPr>
        <w:pStyle w:val="Heading3"/>
      </w:pPr>
      <w:r>
        <w:t>Example: Robot Is Ready but Does Not Move</w:t>
      </w:r>
    </w:p>
    <w:p>
      <w:pPr>
        <w:tabs>
          <w:tab w:pos="403" w:val="left"/>
        </w:tabs>
        <w:spacing w:after="40" w:line="276" w:lineRule="auto"/>
        <w:ind w:left="403" w:hanging="403"/>
        <w:jc w:val="left"/>
      </w:pPr>
      <w:r>
        <w:rPr>
          <w:color w:val="1A2E4A"/>
        </w:rPr>
        <w:t>1.</w:t>
        <w:tab/>
      </w:r>
      <w:r>
        <w:t>Read the active message and identify the program state.</w:t>
      </w:r>
    </w:p>
    <w:p>
      <w:pPr>
        <w:tabs>
          <w:tab w:pos="403" w:val="left"/>
        </w:tabs>
        <w:spacing w:after="40" w:line="276" w:lineRule="auto"/>
        <w:ind w:left="403" w:hanging="403"/>
        <w:jc w:val="left"/>
      </w:pPr>
      <w:r>
        <w:rPr>
          <w:color w:val="1A2E4A"/>
        </w:rPr>
        <w:t>2.</w:t>
        <w:tab/>
      </w:r>
      <w:r>
        <w:t>Confirm the selected mode and required enabling conditions.</w:t>
      </w:r>
    </w:p>
    <w:p>
      <w:pPr>
        <w:tabs>
          <w:tab w:pos="403" w:val="left"/>
        </w:tabs>
        <w:spacing w:after="40" w:line="276" w:lineRule="auto"/>
        <w:ind w:left="403" w:hanging="403"/>
        <w:jc w:val="left"/>
      </w:pPr>
      <w:r>
        <w:rPr>
          <w:color w:val="1A2E4A"/>
        </w:rPr>
        <w:t>3.</w:t>
        <w:tab/>
      </w:r>
      <w:r>
        <w:t>Check whether the drives are enabled as expected.</w:t>
      </w:r>
    </w:p>
    <w:p>
      <w:pPr>
        <w:tabs>
          <w:tab w:pos="403" w:val="left"/>
        </w:tabs>
        <w:spacing w:after="40" w:line="276" w:lineRule="auto"/>
        <w:ind w:left="403" w:hanging="403"/>
        <w:jc w:val="left"/>
      </w:pPr>
      <w:r>
        <w:rPr>
          <w:color w:val="1A2E4A"/>
        </w:rPr>
        <w:t>4.</w:t>
        <w:tab/>
      </w:r>
      <w:r>
        <w:t>Determine whether the program is waiting for a condition.</w:t>
      </w:r>
    </w:p>
    <w:p>
      <w:pPr>
        <w:tabs>
          <w:tab w:pos="403" w:val="left"/>
        </w:tabs>
        <w:spacing w:after="40" w:line="276" w:lineRule="auto"/>
        <w:ind w:left="403" w:hanging="403"/>
        <w:jc w:val="left"/>
      </w:pPr>
      <w:r>
        <w:rPr>
          <w:color w:val="1A2E4A"/>
        </w:rPr>
        <w:t>5.</w:t>
        <w:tab/>
      </w:r>
      <w:r>
        <w:t>Verify the relevant I/O signal and its physical source.</w:t>
      </w:r>
    </w:p>
    <w:p>
      <w:pPr>
        <w:tabs>
          <w:tab w:pos="403" w:val="left"/>
        </w:tabs>
        <w:spacing w:after="40" w:line="276" w:lineRule="auto"/>
        <w:ind w:left="403" w:hanging="403"/>
        <w:jc w:val="left"/>
      </w:pPr>
      <w:r>
        <w:rPr>
          <w:color w:val="1A2E4A"/>
        </w:rPr>
        <w:t>6.</w:t>
        <w:tab/>
      </w:r>
      <w:r>
        <w:t>Check whether the target and motion instruction are valid.</w:t>
      </w:r>
    </w:p>
    <w:p>
      <w:pPr>
        <w:tabs>
          <w:tab w:pos="403" w:val="left"/>
        </w:tabs>
        <w:spacing w:after="40" w:line="276" w:lineRule="auto"/>
        <w:ind w:left="403" w:hanging="403"/>
        <w:jc w:val="left"/>
      </w:pPr>
      <w:r>
        <w:rPr>
          <w:color w:val="1A2E4A"/>
        </w:rPr>
        <w:t>7.</w:t>
        <w:tab/>
      </w:r>
      <w:r>
        <w:t>Confirm that no process or safety condition prevents movement.</w:t>
      </w:r>
    </w:p>
    <w:p>
      <w:r>
        <w:t>Do not repeatedly restart the controller without capturing diagnostic evidence. That can erase useful context while leaving the original fault untouched.</w:t>
      </w:r>
    </w:p>
    <w:p>
      <w:pPr>
        <w:pStyle w:val="Heading2"/>
      </w:pPr>
      <w:r>
        <w:t>15. KRC2 and KRC4 in Automotive Manufacturing</w:t>
      </w:r>
    </w:p>
    <w:p>
      <w:r>
        <w:t>KUKA robots are used across many automotive processes. The specific application depends on the robot model, payload, reach, tooling, and production-line design.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Robot function</w:t>
            </w:r>
          </w:p>
        </w:tc>
        <w:tc>
          <w:tcPr>
            <w:tcW w:type="dxa" w:w="3600"/>
            <w:shd w:val="clear" w:color="auto" w:fill="EEF2F7"/>
          </w:tcPr>
          <w:p>
            <w:pPr>
              <w:spacing w:after="0" w:before="0" w:line="240" w:lineRule="auto"/>
              <w:jc w:val="left"/>
            </w:pPr>
            <w:r>
              <w:rPr>
                <w:b/>
                <w:color w:val="1A2E4A"/>
              </w:rPr>
              <w:t>Typical integration</w:t>
            </w:r>
          </w:p>
        </w:tc>
      </w:tr>
      <w:tr>
        <w:tc>
          <w:tcPr>
            <w:tcW w:type="dxa" w:w="3600"/>
          </w:tcPr>
          <w:p>
            <w:pPr>
              <w:spacing w:after="0" w:before="0" w:line="240" w:lineRule="auto"/>
              <w:jc w:val="left"/>
            </w:pPr>
            <w:r>
              <w:t>Spot welding</w:t>
            </w:r>
          </w:p>
        </w:tc>
        <w:tc>
          <w:tcPr>
            <w:tcW w:type="dxa" w:w="3600"/>
          </w:tcPr>
          <w:p>
            <w:pPr>
              <w:spacing w:after="0" w:before="0" w:line="240" w:lineRule="auto"/>
              <w:jc w:val="left"/>
            </w:pPr>
            <w:r>
              <w:t>Positions and operates welding gun</w:t>
            </w:r>
          </w:p>
        </w:tc>
        <w:tc>
          <w:tcPr>
            <w:tcW w:type="dxa" w:w="3600"/>
          </w:tcPr>
          <w:p>
            <w:pPr>
              <w:spacing w:after="0" w:before="0" w:line="240" w:lineRule="auto"/>
              <w:jc w:val="left"/>
            </w:pPr>
            <w:r>
              <w:t>PLC sequence, welding controller, tooling feedback</w:t>
            </w:r>
          </w:p>
        </w:tc>
      </w:tr>
      <w:tr>
        <w:tc>
          <w:tcPr>
            <w:tcW w:type="dxa" w:w="3600"/>
          </w:tcPr>
          <w:p>
            <w:pPr>
              <w:spacing w:after="0" w:before="0" w:line="240" w:lineRule="auto"/>
              <w:jc w:val="left"/>
            </w:pPr>
            <w:r>
              <w:t>Arc welding</w:t>
            </w:r>
          </w:p>
        </w:tc>
        <w:tc>
          <w:tcPr>
            <w:tcW w:type="dxa" w:w="3600"/>
          </w:tcPr>
          <w:p>
            <w:pPr>
              <w:spacing w:after="0" w:before="0" w:line="240" w:lineRule="auto"/>
              <w:jc w:val="left"/>
            </w:pPr>
            <w:r>
              <w:t>Follows a welding path</w:t>
            </w:r>
          </w:p>
        </w:tc>
        <w:tc>
          <w:tcPr>
            <w:tcW w:type="dxa" w:w="3600"/>
          </w:tcPr>
          <w:p>
            <w:pPr>
              <w:spacing w:after="0" w:before="0" w:line="240" w:lineRule="auto"/>
              <w:jc w:val="left"/>
            </w:pPr>
            <w:r>
              <w:t>Welding power source, process I/O, seam or position data</w:t>
            </w:r>
          </w:p>
        </w:tc>
      </w:tr>
      <w:tr>
        <w:tc>
          <w:tcPr>
            <w:tcW w:type="dxa" w:w="3600"/>
          </w:tcPr>
          <w:p>
            <w:pPr>
              <w:spacing w:after="0" w:before="0" w:line="240" w:lineRule="auto"/>
              <w:jc w:val="left"/>
            </w:pPr>
            <w:r>
              <w:t>Material handling</w:t>
            </w:r>
          </w:p>
        </w:tc>
        <w:tc>
          <w:tcPr>
            <w:tcW w:type="dxa" w:w="3600"/>
          </w:tcPr>
          <w:p>
            <w:pPr>
              <w:spacing w:after="0" w:before="0" w:line="240" w:lineRule="auto"/>
              <w:jc w:val="left"/>
            </w:pPr>
            <w:r>
              <w:t>Transfers components between stations</w:t>
            </w:r>
          </w:p>
        </w:tc>
        <w:tc>
          <w:tcPr>
            <w:tcW w:type="dxa" w:w="3600"/>
          </w:tcPr>
          <w:p>
            <w:pPr>
              <w:spacing w:after="0" w:before="0" w:line="240" w:lineRule="auto"/>
              <w:jc w:val="left"/>
            </w:pPr>
            <w:r>
              <w:t>Gripper, conveyors, sensors, machine handshakes</w:t>
            </w:r>
          </w:p>
        </w:tc>
      </w:tr>
      <w:tr>
        <w:tc>
          <w:tcPr>
            <w:tcW w:type="dxa" w:w="3600"/>
          </w:tcPr>
          <w:p>
            <w:pPr>
              <w:spacing w:after="0" w:before="0" w:line="240" w:lineRule="auto"/>
              <w:jc w:val="left"/>
            </w:pPr>
            <w:r>
              <w:t>Machine tending</w:t>
            </w:r>
          </w:p>
        </w:tc>
        <w:tc>
          <w:tcPr>
            <w:tcW w:type="dxa" w:w="3600"/>
          </w:tcPr>
          <w:p>
            <w:pPr>
              <w:spacing w:after="0" w:before="0" w:line="240" w:lineRule="auto"/>
              <w:jc w:val="left"/>
            </w:pPr>
            <w:r>
              <w:t>Loads and unloads a CNC or process machine</w:t>
            </w:r>
          </w:p>
        </w:tc>
        <w:tc>
          <w:tcPr>
            <w:tcW w:type="dxa" w:w="3600"/>
          </w:tcPr>
          <w:p>
            <w:pPr>
              <w:spacing w:after="0" w:before="0" w:line="240" w:lineRule="auto"/>
              <w:jc w:val="left"/>
            </w:pPr>
            <w:r>
              <w:t>Machine-ready, door, chuck, and part signals</w:t>
            </w:r>
          </w:p>
        </w:tc>
      </w:tr>
      <w:tr>
        <w:tc>
          <w:tcPr>
            <w:tcW w:type="dxa" w:w="3600"/>
          </w:tcPr>
          <w:p>
            <w:pPr>
              <w:spacing w:after="0" w:before="0" w:line="240" w:lineRule="auto"/>
              <w:jc w:val="left"/>
            </w:pPr>
            <w:r>
              <w:t>Body-in-white handling</w:t>
            </w:r>
          </w:p>
        </w:tc>
        <w:tc>
          <w:tcPr>
            <w:tcW w:type="dxa" w:w="3600"/>
          </w:tcPr>
          <w:p>
            <w:pPr>
              <w:spacing w:after="0" w:before="0" w:line="240" w:lineRule="auto"/>
              <w:jc w:val="left"/>
            </w:pPr>
            <w:r>
              <w:t>Positions and transfers body structures</w:t>
            </w:r>
          </w:p>
        </w:tc>
        <w:tc>
          <w:tcPr>
            <w:tcW w:type="dxa" w:w="3600"/>
          </w:tcPr>
          <w:p>
            <w:pPr>
              <w:spacing w:after="0" w:before="0" w:line="240" w:lineRule="auto"/>
              <w:jc w:val="left"/>
            </w:pPr>
            <w:r>
              <w:t>Fixtures, clamps, line PLC, coordinated robots</w:t>
            </w:r>
          </w:p>
        </w:tc>
      </w:tr>
      <w:tr>
        <w:tc>
          <w:tcPr>
            <w:tcW w:type="dxa" w:w="3600"/>
          </w:tcPr>
          <w:p>
            <w:pPr>
              <w:spacing w:after="0" w:before="0" w:line="240" w:lineRule="auto"/>
              <w:jc w:val="left"/>
            </w:pPr>
            <w:r>
              <w:t>Sealing and dispensing</w:t>
            </w:r>
          </w:p>
        </w:tc>
        <w:tc>
          <w:tcPr>
            <w:tcW w:type="dxa" w:w="3600"/>
          </w:tcPr>
          <w:p>
            <w:pPr>
              <w:spacing w:after="0" w:before="0" w:line="240" w:lineRule="auto"/>
              <w:jc w:val="left"/>
            </w:pPr>
            <w:r>
              <w:t>Follows a controlled application path</w:t>
            </w:r>
          </w:p>
        </w:tc>
        <w:tc>
          <w:tcPr>
            <w:tcW w:type="dxa" w:w="3600"/>
          </w:tcPr>
          <w:p>
            <w:pPr>
              <w:spacing w:after="0" w:before="0" w:line="240" w:lineRule="auto"/>
              <w:jc w:val="left"/>
            </w:pPr>
            <w:r>
              <w:t>Process controller, material supply, path data</w:t>
            </w:r>
          </w:p>
        </w:tc>
      </w:tr>
      <w:tr>
        <w:tc>
          <w:tcPr>
            <w:tcW w:type="dxa" w:w="3600"/>
          </w:tcPr>
          <w:p>
            <w:pPr>
              <w:spacing w:after="0" w:before="0" w:line="240" w:lineRule="auto"/>
              <w:jc w:val="left"/>
            </w:pPr>
            <w:r>
              <w:t>Palletizing</w:t>
            </w:r>
          </w:p>
        </w:tc>
        <w:tc>
          <w:tcPr>
            <w:tcW w:type="dxa" w:w="3600"/>
          </w:tcPr>
          <w:p>
            <w:pPr>
              <w:spacing w:after="0" w:before="0" w:line="240" w:lineRule="auto"/>
              <w:jc w:val="left"/>
            </w:pPr>
            <w:r>
              <w:t>Places parts in a defined pattern</w:t>
            </w:r>
          </w:p>
        </w:tc>
        <w:tc>
          <w:tcPr>
            <w:tcW w:type="dxa" w:w="3600"/>
          </w:tcPr>
          <w:p>
            <w:pPr>
              <w:spacing w:after="0" w:before="0" w:line="240" w:lineRule="auto"/>
              <w:jc w:val="left"/>
            </w:pPr>
            <w:r>
              <w:t>Conveyor tracking, gripper control, production data</w:t>
            </w:r>
          </w:p>
        </w:tc>
      </w:tr>
    </w:tbl>
    <w:p/>
    <w:p>
      <w:pPr>
        <w:pStyle w:val="Heading3"/>
      </w:pPr>
      <w:r>
        <w:t>15.1 Machine-Tending Example</w:t>
      </w:r>
    </w:p>
    <w:p>
      <w:r>
        <w:t>A KUKA robot loads a component into a CNC machine.</w:t>
      </w:r>
    </w:p>
    <w:p>
      <w:r>
        <w:t>A typical production sequence is:</w:t>
      </w:r>
    </w:p>
    <w:p>
      <w:pPr>
        <w:tabs>
          <w:tab w:pos="403" w:val="left"/>
        </w:tabs>
        <w:spacing w:after="40" w:line="276" w:lineRule="auto"/>
        <w:ind w:left="403" w:hanging="403"/>
        <w:jc w:val="left"/>
      </w:pPr>
      <w:r>
        <w:rPr>
          <w:color w:val="1A2E4A"/>
        </w:rPr>
        <w:t>1.</w:t>
        <w:tab/>
      </w:r>
      <w:r>
        <w:t>PLC confirms that the machine is ready for loading.</w:t>
      </w:r>
    </w:p>
    <w:p>
      <w:pPr>
        <w:tabs>
          <w:tab w:pos="403" w:val="left"/>
        </w:tabs>
        <w:spacing w:after="40" w:line="276" w:lineRule="auto"/>
        <w:ind w:left="403" w:hanging="403"/>
        <w:jc w:val="left"/>
      </w:pPr>
      <w:r>
        <w:rPr>
          <w:color w:val="1A2E4A"/>
        </w:rPr>
        <w:t>2.</w:t>
        <w:tab/>
      </w:r>
      <w:r>
        <w:t>Robot receives the appropriate job or program request.</w:t>
      </w:r>
    </w:p>
    <w:p>
      <w:pPr>
        <w:tabs>
          <w:tab w:pos="403" w:val="left"/>
        </w:tabs>
        <w:spacing w:after="40" w:line="276" w:lineRule="auto"/>
        <w:ind w:left="403" w:hanging="403"/>
        <w:jc w:val="left"/>
      </w:pPr>
      <w:r>
        <w:rPr>
          <w:color w:val="1A2E4A"/>
        </w:rPr>
        <w:t>3.</w:t>
        <w:tab/>
      </w:r>
      <w:r>
        <w:t>Robot moves to the pickup position.</w:t>
      </w:r>
    </w:p>
    <w:p>
      <w:pPr>
        <w:tabs>
          <w:tab w:pos="403" w:val="left"/>
        </w:tabs>
        <w:spacing w:after="40" w:line="276" w:lineRule="auto"/>
        <w:ind w:left="403" w:hanging="403"/>
        <w:jc w:val="left"/>
      </w:pPr>
      <w:r>
        <w:rPr>
          <w:color w:val="1A2E4A"/>
        </w:rPr>
        <w:t>4.</w:t>
        <w:tab/>
      </w:r>
      <w:r>
        <w:t>Gripper closes and verifies the component.</w:t>
      </w:r>
    </w:p>
    <w:p>
      <w:pPr>
        <w:tabs>
          <w:tab w:pos="403" w:val="left"/>
        </w:tabs>
        <w:spacing w:after="40" w:line="276" w:lineRule="auto"/>
        <w:ind w:left="403" w:hanging="403"/>
        <w:jc w:val="left"/>
      </w:pPr>
      <w:r>
        <w:rPr>
          <w:color w:val="1A2E4A"/>
        </w:rPr>
        <w:t>5.</w:t>
        <w:tab/>
      </w:r>
      <w:r>
        <w:t>Robot transfers the component to the machine.</w:t>
      </w:r>
    </w:p>
    <w:p>
      <w:pPr>
        <w:tabs>
          <w:tab w:pos="403" w:val="left"/>
        </w:tabs>
        <w:spacing w:after="40" w:line="276" w:lineRule="auto"/>
        <w:ind w:left="403" w:hanging="403"/>
        <w:jc w:val="left"/>
      </w:pPr>
      <w:r>
        <w:rPr>
          <w:color w:val="1A2E4A"/>
        </w:rPr>
        <w:t>6.</w:t>
        <w:tab/>
      </w:r>
      <w:r>
        <w:t>Robot confirms loading and leaves the required machine area.</w:t>
      </w:r>
    </w:p>
    <w:p>
      <w:pPr>
        <w:tabs>
          <w:tab w:pos="403" w:val="left"/>
        </w:tabs>
        <w:spacing w:after="40" w:line="276" w:lineRule="auto"/>
        <w:ind w:left="403" w:hanging="403"/>
        <w:jc w:val="left"/>
      </w:pPr>
      <w:r>
        <w:rPr>
          <w:color w:val="1A2E4A"/>
        </w:rPr>
        <w:t>7.</w:t>
        <w:tab/>
      </w:r>
      <w:r>
        <w:t>Machine cycle begins after the required interlocks are satisfied.</w:t>
      </w:r>
    </w:p>
    <w:p>
      <w:pPr>
        <w:tabs>
          <w:tab w:pos="403" w:val="left"/>
        </w:tabs>
        <w:spacing w:after="40" w:line="276" w:lineRule="auto"/>
        <w:ind w:left="403" w:hanging="403"/>
        <w:jc w:val="left"/>
      </w:pPr>
      <w:r>
        <w:rPr>
          <w:color w:val="1A2E4A"/>
        </w:rPr>
        <w:t>8.</w:t>
        <w:tab/>
      </w:r>
      <w:r>
        <w:t>Robot waits for the next permitted operation.</w:t>
      </w:r>
    </w:p>
    <w:p>
      <w:r>
        <w:t>The robot's program, PLC sequence, machine interlocks, and safety system each have different responsibilities. A production handshake should not be confused with a safety-rated interlock.</w:t>
      </w:r>
    </w:p>
    <w:p>
      <w:pPr>
        <w:pStyle w:val="Heading2"/>
      </w:pPr>
      <w:r>
        <w:t>16. Maintenance and Improvement Opportunities</w:t>
      </w:r>
    </w:p>
    <w:p>
      <w:r>
        <w:t>KUKA maintenance can extend beyond clearing alarms. A well-managed robot system can be improved through structured data collection, configuration management, and repeatable troubleshooting.</w:t>
      </w:r>
    </w:p>
    <w:p>
      <w:r>
        <w:t>Useful improvement projects include:</w:t>
      </w:r>
    </w:p>
    <w:p>
      <w:pPr>
        <w:pStyle w:val="ListBullet"/>
      </w:pPr>
      <w:r>
        <w:t>Creating a robot-controller inventory with model, serial number, KSS version, and hardware revisions.</w:t>
      </w:r>
    </w:p>
    <w:p>
      <w:pPr>
        <w:pStyle w:val="ListBullet"/>
      </w:pPr>
      <w:r>
        <w:t>Maintaining a mapping of robot signals to PLC addresses and field devices.</w:t>
      </w:r>
    </w:p>
    <w:p>
      <w:pPr>
        <w:pStyle w:val="ListBullet"/>
      </w:pPr>
      <w:r>
        <w:t>Recording common alarms, root causes, and approved recovery steps.</w:t>
      </w:r>
    </w:p>
    <w:p>
      <w:pPr>
        <w:pStyle w:val="ListBullet"/>
      </w:pPr>
      <w:r>
        <w:t>Maintaining version-controlled program and configuration backups.</w:t>
      </w:r>
    </w:p>
    <w:p>
      <w:pPr>
        <w:pStyle w:val="ListBullet"/>
      </w:pPr>
      <w:r>
        <w:t>Tracking spare drive modules, fans, power supplies, cables, and supported replacement parts.</w:t>
      </w:r>
    </w:p>
    <w:p>
      <w:pPr>
        <w:pStyle w:val="ListBullet"/>
      </w:pPr>
      <w:r>
        <w:t>Documenting mastering and calibration history.</w:t>
      </w:r>
    </w:p>
    <w:p>
      <w:pPr>
        <w:pStyle w:val="ListBullet"/>
      </w:pPr>
      <w:r>
        <w:t>Creating a standard commissioning checklist for controller or tool replacement.</w:t>
      </w:r>
    </w:p>
    <w:p>
      <w:pPr>
        <w:pStyle w:val="ListBullet"/>
      </w:pPr>
      <w:r>
        <w:t>Tracking recurring faults and downtime by machine or robot.</w:t>
      </w:r>
    </w:p>
    <w:p>
      <w:pPr>
        <w:pStyle w:val="ListBullet"/>
      </w:pPr>
      <w:r>
        <w:t>Creating an obsolete-hardware and migration register for legacy KRC2 systems.</w:t>
      </w:r>
    </w:p>
    <w:p>
      <w:r>
        <w:t>For a mixed KRC2/KRC4 plant, the controller-generation distinction should be visible in the maintenance records. This helps prevent incompatible software, hardware, or recovery procedures from being applied to the wrong system.</w:t>
      </w:r>
    </w:p>
    <w:p>
      <w:pPr>
        <w:pStyle w:val="Heading2"/>
      </w:pPr>
      <w:r>
        <w:t>17. KRC2 and KRC4 Comparison: Practical Decision Guide</w:t>
      </w:r>
    </w:p>
    <w:p>
      <w:r>
        <w:t>When diagnosing a KUKA robot, the first step is to identify the exact system rather than relying on the general label KRC2 or KRC4.</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Identification item</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Controller family and variant</w:t>
            </w:r>
          </w:p>
        </w:tc>
        <w:tc>
          <w:tcPr>
            <w:tcW w:type="dxa" w:w="5400"/>
          </w:tcPr>
          <w:p>
            <w:pPr>
              <w:spacing w:after="0" w:before="0" w:line="240" w:lineRule="auto"/>
              <w:jc w:val="left"/>
            </w:pPr>
            <w:r>
              <w:t>Determines hardware architecture and service procedures</w:t>
            </w:r>
          </w:p>
        </w:tc>
      </w:tr>
      <w:tr>
        <w:tc>
          <w:tcPr>
            <w:tcW w:type="dxa" w:w="5400"/>
          </w:tcPr>
          <w:p>
            <w:pPr>
              <w:spacing w:after="0" w:before="0" w:line="240" w:lineRule="auto"/>
              <w:jc w:val="left"/>
            </w:pPr>
            <w:r>
              <w:t>Robot model</w:t>
            </w:r>
          </w:p>
        </w:tc>
        <w:tc>
          <w:tcPr>
            <w:tcW w:type="dxa" w:w="5400"/>
          </w:tcPr>
          <w:p>
            <w:pPr>
              <w:spacing w:after="0" w:before="0" w:line="240" w:lineRule="auto"/>
              <w:jc w:val="left"/>
            </w:pPr>
            <w:r>
              <w:t>Determines manipulator, payload, reach, and axis configuration</w:t>
            </w:r>
          </w:p>
        </w:tc>
      </w:tr>
      <w:tr>
        <w:tc>
          <w:tcPr>
            <w:tcW w:type="dxa" w:w="5400"/>
          </w:tcPr>
          <w:p>
            <w:pPr>
              <w:spacing w:after="0" w:before="0" w:line="240" w:lineRule="auto"/>
              <w:jc w:val="left"/>
            </w:pPr>
            <w:r>
              <w:t>KSS version</w:t>
            </w:r>
          </w:p>
        </w:tc>
        <w:tc>
          <w:tcPr>
            <w:tcW w:type="dxa" w:w="5400"/>
          </w:tcPr>
          <w:p>
            <w:pPr>
              <w:spacing w:after="0" w:before="0" w:line="240" w:lineRule="auto"/>
              <w:jc w:val="left"/>
            </w:pPr>
            <w:r>
              <w:t>Determines software features and programming behavior</w:t>
            </w:r>
          </w:p>
        </w:tc>
      </w:tr>
      <w:tr>
        <w:tc>
          <w:tcPr>
            <w:tcW w:type="dxa" w:w="5400"/>
          </w:tcPr>
          <w:p>
            <w:pPr>
              <w:spacing w:after="0" w:before="0" w:line="240" w:lineRule="auto"/>
              <w:jc w:val="left"/>
            </w:pPr>
            <w:r>
              <w:t>Teach pendant type</w:t>
            </w:r>
          </w:p>
        </w:tc>
        <w:tc>
          <w:tcPr>
            <w:tcW w:type="dxa" w:w="5400"/>
          </w:tcPr>
          <w:p>
            <w:pPr>
              <w:spacing w:after="0" w:before="0" w:line="240" w:lineRule="auto"/>
              <w:jc w:val="left"/>
            </w:pPr>
            <w:r>
              <w:t>Helps identify the operator interface and relevant diagnostics</w:t>
            </w:r>
          </w:p>
        </w:tc>
      </w:tr>
      <w:tr>
        <w:tc>
          <w:tcPr>
            <w:tcW w:type="dxa" w:w="5400"/>
          </w:tcPr>
          <w:p>
            <w:pPr>
              <w:spacing w:after="0" w:before="0" w:line="240" w:lineRule="auto"/>
              <w:jc w:val="left"/>
            </w:pPr>
            <w:r>
              <w:t>Drive and motor versions</w:t>
            </w:r>
          </w:p>
        </w:tc>
        <w:tc>
          <w:tcPr>
            <w:tcW w:type="dxa" w:w="5400"/>
          </w:tcPr>
          <w:p>
            <w:pPr>
              <w:spacing w:after="0" w:before="0" w:line="240" w:lineRule="auto"/>
              <w:jc w:val="left"/>
            </w:pPr>
            <w:r>
              <w:t>Important for axis faults and replacement compatibility</w:t>
            </w:r>
          </w:p>
        </w:tc>
      </w:tr>
      <w:tr>
        <w:tc>
          <w:tcPr>
            <w:tcW w:type="dxa" w:w="5400"/>
          </w:tcPr>
          <w:p>
            <w:pPr>
              <w:spacing w:after="0" w:before="0" w:line="240" w:lineRule="auto"/>
              <w:jc w:val="left"/>
            </w:pPr>
            <w:r>
              <w:t>Fieldbus hardware and options</w:t>
            </w:r>
          </w:p>
        </w:tc>
        <w:tc>
          <w:tcPr>
            <w:tcW w:type="dxa" w:w="5400"/>
          </w:tcPr>
          <w:p>
            <w:pPr>
              <w:spacing w:after="0" w:before="0" w:line="240" w:lineRule="auto"/>
              <w:jc w:val="left"/>
            </w:pPr>
            <w:r>
              <w:t>Determines PLC communication capabilities</w:t>
            </w:r>
          </w:p>
        </w:tc>
      </w:tr>
      <w:tr>
        <w:tc>
          <w:tcPr>
            <w:tcW w:type="dxa" w:w="5400"/>
          </w:tcPr>
          <w:p>
            <w:pPr>
              <w:spacing w:after="0" w:before="0" w:line="240" w:lineRule="auto"/>
              <w:jc w:val="left"/>
            </w:pPr>
            <w:r>
              <w:t>Safety configuration</w:t>
            </w:r>
          </w:p>
        </w:tc>
        <w:tc>
          <w:tcPr>
            <w:tcW w:type="dxa" w:w="5400"/>
          </w:tcPr>
          <w:p>
            <w:pPr>
              <w:spacing w:after="0" w:before="0" w:line="240" w:lineRule="auto"/>
              <w:jc w:val="left"/>
            </w:pPr>
            <w:r>
              <w:t>Determines supported safety functions and required validation</w:t>
            </w:r>
          </w:p>
        </w:tc>
      </w:tr>
      <w:tr>
        <w:tc>
          <w:tcPr>
            <w:tcW w:type="dxa" w:w="5400"/>
          </w:tcPr>
          <w:p>
            <w:pPr>
              <w:spacing w:after="0" w:before="0" w:line="240" w:lineRule="auto"/>
              <w:jc w:val="left"/>
            </w:pPr>
            <w:r>
              <w:t>Installed technology packages</w:t>
            </w:r>
          </w:p>
        </w:tc>
        <w:tc>
          <w:tcPr>
            <w:tcW w:type="dxa" w:w="5400"/>
          </w:tcPr>
          <w:p>
            <w:pPr>
              <w:spacing w:after="0" w:before="0" w:line="240" w:lineRule="auto"/>
              <w:jc w:val="left"/>
            </w:pPr>
            <w:r>
              <w:t>Determines application-specific functions</w:t>
            </w:r>
          </w:p>
        </w:tc>
      </w:tr>
      <w:tr>
        <w:tc>
          <w:tcPr>
            <w:tcW w:type="dxa" w:w="5400"/>
          </w:tcPr>
          <w:p>
            <w:pPr>
              <w:spacing w:after="0" w:before="0" w:line="240" w:lineRule="auto"/>
              <w:jc w:val="left"/>
            </w:pPr>
            <w:r>
              <w:t>Backup revision</w:t>
            </w:r>
          </w:p>
        </w:tc>
        <w:tc>
          <w:tcPr>
            <w:tcW w:type="dxa" w:w="5400"/>
          </w:tcPr>
          <w:p>
            <w:pPr>
              <w:spacing w:after="0" w:before="0" w:line="240" w:lineRule="auto"/>
              <w:jc w:val="left"/>
            </w:pPr>
            <w:r>
              <w:t>Helps establish the last known-good configuration</w:t>
            </w:r>
          </w:p>
        </w:tc>
      </w:tr>
    </w:tbl>
    <w:p/>
    <w:p>
      <w:r>
        <w:t>Do not order a replacement component based only on cabinet appearance. Verify its part number, hardware revision, compatibility, and manufacturer replacement guidance.</w:t>
      </w:r>
    </w:p>
    <w:p>
      <w:pPr>
        <w:pStyle w:val="Heading2"/>
      </w:pPr>
      <w:r>
        <w:t>18. Interview Questions and Answers</w:t>
      </w:r>
    </w:p>
    <w:p>
      <w:pPr>
        <w:pStyle w:val="Heading3"/>
      </w:pPr>
      <w:r>
        <w:t>Q1. What is the difference between KRC2 and KRC4?</w:t>
      </w:r>
    </w:p>
    <w:p>
      <w:r>
        <w:t>They are different generations of KUKA robot controllers. They differ in hardware architecture, interfaces, and supported software configurations, although both use KRL and KUKA System Software in their respective supported environments.</w:t>
      </w:r>
    </w:p>
    <w:p>
      <w:pPr>
        <w:pStyle w:val="Heading3"/>
      </w:pPr>
      <w:r>
        <w:t>Q2. What is KRL?</w:t>
      </w:r>
    </w:p>
    <w:p>
      <w:r>
        <w:t>KUKA Robot Language is used to program robot movement, I/O handling, conditions, loops, subprograms, and process sequences.</w:t>
      </w:r>
    </w:p>
    <w:p>
      <w:pPr>
        <w:pStyle w:val="Heading3"/>
      </w:pPr>
      <w:r>
        <w:t>Q3. What is the difference between PTP and LIN?</w:t>
      </w:r>
    </w:p>
    <w:p>
      <w:r>
        <w:t>PTP moves the robot between target poses using coordinated joint motion. LIN commands a linear TCP path between positions, subject to the controller's motion constraints.</w:t>
      </w:r>
    </w:p>
    <w:p>
      <w:pPr>
        <w:pStyle w:val="Heading3"/>
      </w:pPr>
      <w:r>
        <w:t>Q4. What is the purpose of the KCP or smartPAD?</w:t>
      </w:r>
    </w:p>
    <w:p>
      <w:r>
        <w:t>It provides the operator interface for jogging, program selection, editing, status monitoring, and authorized setup and diagnostic operations. KCP is commonly associated with KRC2, while smartPAD is commonly associated with KRC4.</w:t>
      </w:r>
    </w:p>
    <w:p>
      <w:pPr>
        <w:pStyle w:val="Heading3"/>
      </w:pPr>
      <w:r>
        <w:t>Q5. Why might a robot fail to start in AUT EXT?</w:t>
      </w:r>
    </w:p>
    <w:p>
      <w:r>
        <w:t>Possible causes include an incorrect operating mode, missing external start request, invalid program selection, absent machine-ready conditions, active messages, or a safety condition preventing operation.</w:t>
      </w:r>
    </w:p>
    <w:p>
      <w:pPr>
        <w:pStyle w:val="Heading3"/>
      </w:pPr>
      <w:r>
        <w:t xml:space="preserve">Q6. What does </w:t>
      </w:r>
      <w:r>
        <w:rPr>
          <w:rFonts w:ascii="Consolas" w:hAnsi="Consolas"/>
          <w:color w:val="333333"/>
          <w:sz w:val="19"/>
          <w:shd w:val="clear" w:color="auto" w:fill="EFEFEF"/>
        </w:rPr>
        <w:t>WAIT FOR</w:t>
      </w:r>
      <w:r>
        <w:t xml:space="preserve"> do in KRL?</w:t>
      </w:r>
    </w:p>
    <w:p>
      <w:r>
        <w:t>It suspends program progression until the specified logical condition becomes true. If the condition never becomes true, the program may remain waiting. The diagnostic task is to identify the expected condition and trace its source.</w:t>
      </w:r>
    </w:p>
    <w:p>
      <w:pPr>
        <w:pStyle w:val="Heading3"/>
      </w:pPr>
      <w:r>
        <w:t>Q7. Why is mastering important?</w:t>
      </w:r>
    </w:p>
    <w:p>
      <w:r>
        <w:t>Mastering establishes the relationship between axis position feedback and the robot's reference mechanical position. Incorrect mastering can affect positioning accuracy and the assumptions used by robot motion and calibration.</w:t>
      </w:r>
    </w:p>
    <w:p>
      <w:pPr>
        <w:pStyle w:val="Heading3"/>
      </w:pPr>
      <w:r>
        <w:t>Q8. Why is a program backup not always sufficient for controller recovery?</w:t>
      </w:r>
    </w:p>
    <w:p>
      <w:r>
        <w:t>A program backup may omit system configuration, I/O mapping, technology packages, calibration information, or other data required to restore the complete robot system.</w:t>
      </w:r>
    </w:p>
    <w:p>
      <w:pPr>
        <w:pStyle w:val="Heading3"/>
      </w:pPr>
      <w:r>
        <w:t>Q9. How do you distinguish a PLC handshake fault from a robot motion fault?</w:t>
      </w:r>
    </w:p>
    <w:p>
      <w:r>
        <w:t>Check the program state and controller messages first. If the program is waiting for a missing signal, investigate the I/O mapping and signal source. If motion is rejected or an axis fault is present, investigate the motion command, configuration, drive status, and mechanical conditions.</w:t>
      </w:r>
    </w:p>
    <w:p>
      <w:pPr>
        <w:pStyle w:val="Heading3"/>
      </w:pPr>
      <w:r>
        <w:t>Q10. Can a KRC2 backup be restored directly to KRC4?</w:t>
      </w:r>
    </w:p>
    <w:p>
      <w:r>
        <w:t>Do not assume so. Controller generation, KSS version, hardware, configuration, and supported migration methods must be evaluated. Programs and data may require controlled conversion or adaptation.</w:t>
      </w:r>
    </w:p>
    <w:p>
      <w:pPr>
        <w:pStyle w:val="Heading3"/>
      </w:pPr>
      <w:r>
        <w:t>Q11. Why can a robot program behave differently after a tool change?</w:t>
      </w:r>
    </w:p>
    <w:p>
      <w:r>
        <w:t>The tool's TCP, geometry, payload, center of gravity, and orientation can affect the resulting motion and clearance. Incorrect tool data can produce unexpected physical positioning even when the program targets have not changed.</w:t>
      </w:r>
    </w:p>
    <w:p>
      <w:pPr>
        <w:pStyle w:val="Heading3"/>
      </w:pPr>
      <w:r>
        <w:t>Q12. What is the first action when a robot develops an intermittent fault?</w:t>
      </w:r>
    </w:p>
    <w:p>
      <w:r>
        <w:t>Capture the exact alarm, controller state, operating mode, and available diagnostic information before resetting the system. This preserves evidence for a structured root-cause investigation.</w:t>
      </w:r>
    </w:p>
    <w:p>
      <w:pPr>
        <w:pStyle w:val="Heading2"/>
      </w:pPr>
      <w:r>
        <w:t>19. Practical Exercises</w:t>
      </w:r>
    </w:p>
    <w:p>
      <w:pPr>
        <w:pStyle w:val="Heading3"/>
      </w:pPr>
      <w:r>
        <w:t>Exercise 1: Identify a KUKA Controller</w:t>
      </w:r>
    </w:p>
    <w:p>
      <w:r>
        <w:t>Using the documentation or identification labels for an available robot, record:</w:t>
      </w:r>
    </w:p>
    <w:p>
      <w:pPr>
        <w:pStyle w:val="ListBullet"/>
      </w:pPr>
      <w:r>
        <w:t>Controller family and hardware variant.</w:t>
      </w:r>
    </w:p>
    <w:p>
      <w:pPr>
        <w:pStyle w:val="ListBullet"/>
      </w:pPr>
      <w:r>
        <w:t>Robot model and serial number.</w:t>
      </w:r>
    </w:p>
    <w:p>
      <w:pPr>
        <w:pStyle w:val="ListBullet"/>
      </w:pPr>
      <w:r>
        <w:t>KSS version.</w:t>
      </w:r>
    </w:p>
    <w:p>
      <w:pPr>
        <w:pStyle w:val="ListBullet"/>
      </w:pPr>
      <w:r>
        <w:t>Teach pendant type.</w:t>
      </w:r>
    </w:p>
    <w:p>
      <w:pPr>
        <w:pStyle w:val="ListBullet"/>
      </w:pPr>
      <w:r>
        <w:t>Drive-system identification.</w:t>
      </w:r>
    </w:p>
    <w:p>
      <w:pPr>
        <w:pStyle w:val="ListBullet"/>
      </w:pPr>
      <w:r>
        <w:t>Installed fieldbus and technology options.</w:t>
      </w:r>
    </w:p>
    <w:p>
      <w:pPr>
        <w:pStyle w:val="ListBullet"/>
      </w:pPr>
      <w:r>
        <w:t>Available backup and configuration records.</w:t>
      </w:r>
    </w:p>
    <w:p>
      <w:r>
        <w:t>Do not open energized cabinets or remove covers unless authorized and following the site's electrical safety procedure.</w:t>
      </w:r>
    </w:p>
    <w:p>
      <w:pPr>
        <w:pStyle w:val="Heading3"/>
      </w:pPr>
      <w:r>
        <w:t>Exercise 2: Read a KRL Program</w:t>
      </w:r>
    </w:p>
    <w:p>
      <w:r>
        <w:t>Using an approved training program or offline environment:</w:t>
      </w:r>
    </w:p>
    <w:p>
      <w:pPr>
        <w:pStyle w:val="ListBullet"/>
      </w:pPr>
      <w:r>
        <w:t>Identify the program definition and structure.</w:t>
      </w:r>
    </w:p>
    <w:p>
      <w:pPr>
        <w:pStyle w:val="ListBullet"/>
      </w:pPr>
      <w:r>
        <w:t>Locate the initialization instructions.</w:t>
      </w:r>
    </w:p>
    <w:p>
      <w:pPr>
        <w:pStyle w:val="ListBullet"/>
      </w:pPr>
      <w:r>
        <w:t>Identify PTP, LIN, and any CIRC motions.</w:t>
      </w:r>
    </w:p>
    <w:p>
      <w:pPr>
        <w:pStyle w:val="ListBullet"/>
      </w:pPr>
      <w:r>
        <w:t>Locate tool and base references.</w:t>
      </w:r>
    </w:p>
    <w:p>
      <w:pPr>
        <w:pStyle w:val="ListBullet"/>
      </w:pPr>
      <w:r>
        <w:t>Identify I/O commands and signal mappings.</w:t>
      </w:r>
    </w:p>
    <w:p>
      <w:pPr>
        <w:pStyle w:val="ListBullet"/>
      </w:pPr>
      <w:r>
        <w:t>Find conditions, waits, loops, and fault-handling logic.</w:t>
      </w:r>
    </w:p>
    <w:p>
      <w:pPr>
        <w:pStyle w:val="ListBullet"/>
      </w:pPr>
      <w:r>
        <w:t>Explain what the robot is intended to do at each stage.</w:t>
      </w:r>
    </w:p>
    <w:p>
      <w:pPr>
        <w:pStyle w:val="Heading3"/>
      </w:pPr>
      <w:r>
        <w:t>Exercise 3: Trace a PLC Handshake</w:t>
      </w:r>
    </w:p>
    <w:p>
      <w:r>
        <w:t>Using an existing robot-cell electrical drawing and PLC program:</w:t>
      </w:r>
    </w:p>
    <w:p>
      <w:pPr>
        <w:pStyle w:val="ListBullet"/>
      </w:pPr>
      <w:r>
        <w:t>Identify the robot start request.</w:t>
      </w:r>
    </w:p>
    <w:p>
      <w:pPr>
        <w:pStyle w:val="ListBullet"/>
      </w:pPr>
      <w:r>
        <w:t>Identify robot-ready and robot-running status.</w:t>
      </w:r>
    </w:p>
    <w:p>
      <w:pPr>
        <w:pStyle w:val="ListBullet"/>
      </w:pPr>
      <w:r>
        <w:t>Identify cycle-complete and fault signals.</w:t>
      </w:r>
    </w:p>
    <w:p>
      <w:pPr>
        <w:pStyle w:val="ListBullet"/>
      </w:pPr>
      <w:r>
        <w:t>Identify machine-ready and part-present conditions.</w:t>
      </w:r>
    </w:p>
    <w:p>
      <w:pPr>
        <w:pStyle w:val="ListBullet"/>
      </w:pPr>
      <w:r>
        <w:t>Trace the relevant signals from PLC logic to physical I/O.</w:t>
      </w:r>
    </w:p>
    <w:p>
      <w:pPr>
        <w:pStyle w:val="ListBullet"/>
      </w:pPr>
      <w:r>
        <w:t>Separate standard process logic from safety-related signals.</w:t>
      </w:r>
    </w:p>
    <w:p>
      <w:pPr>
        <w:pStyle w:val="Heading3"/>
      </w:pPr>
      <w:r>
        <w:t>Exercise 4: Build a Fault Record</w:t>
      </w:r>
    </w:p>
    <w:p>
      <w:r>
        <w:t>Select a historical robot fault from an approved maintenance record.</w:t>
      </w:r>
    </w:p>
    <w:p>
      <w:r>
        <w:t>Document:</w:t>
      </w:r>
    </w:p>
    <w:p>
      <w:pPr>
        <w:pStyle w:val="ListBullet"/>
      </w:pPr>
      <w:r>
        <w:t>Alarm text and timestamp.</w:t>
      </w:r>
    </w:p>
    <w:p>
      <w:pPr>
        <w:pStyle w:val="ListBullet"/>
      </w:pPr>
      <w:r>
        <w:t>Controller generation and software version.</w:t>
      </w:r>
    </w:p>
    <w:p>
      <w:pPr>
        <w:pStyle w:val="ListBullet"/>
      </w:pPr>
      <w:r>
        <w:t>Operating mode and active program.</w:t>
      </w:r>
    </w:p>
    <w:p>
      <w:pPr>
        <w:pStyle w:val="ListBullet"/>
      </w:pPr>
      <w:r>
        <w:t>Initial observations.</w:t>
      </w:r>
    </w:p>
    <w:p>
      <w:pPr>
        <w:pStyle w:val="ListBullet"/>
      </w:pPr>
      <w:r>
        <w:t>Diagnostic checks performed.</w:t>
      </w:r>
    </w:p>
    <w:p>
      <w:pPr>
        <w:pStyle w:val="ListBullet"/>
      </w:pPr>
      <w:r>
        <w:t>Verified root cause.</w:t>
      </w:r>
    </w:p>
    <w:p>
      <w:pPr>
        <w:pStyle w:val="ListBullet"/>
      </w:pPr>
      <w:r>
        <w:t>Corrective action.</w:t>
      </w:r>
    </w:p>
    <w:p>
      <w:pPr>
        <w:pStyle w:val="ListBullet"/>
      </w:pPr>
      <w:r>
        <w:t>Validation result.</w:t>
      </w:r>
    </w:p>
    <w:p>
      <w:pPr>
        <w:pStyle w:val="ListBullet"/>
      </w:pPr>
      <w:r>
        <w:t>Preventive action to reduce recurrence.</w:t>
      </w:r>
    </w:p>
    <w:p>
      <w:r>
        <w:t>The goal is to produce a useful fault history, not another maintenance record whose entire content is "reset done."</w:t>
      </w:r>
    </w:p>
    <w:p>
      <w:pPr>
        <w:pStyle w:val="Heading2"/>
      </w:pPr>
      <w:r>
        <w:t>20. Final Mental Model</w:t>
      </w:r>
    </w:p>
    <w:p>
      <w:r>
        <w:t>KUKA controller knowledge can be organized into five connected layers:</w:t>
      </w:r>
    </w:p>
    <w:p>
      <w:pPr>
        <w:shd w:val="clear" w:color="auto" w:fill="F4F4F4"/>
        <w:spacing w:before="0" w:after="0" w:line="240" w:lineRule="auto"/>
        <w:ind w:left="216" w:right="216"/>
        <w:jc w:val="left"/>
      </w:pPr>
      <w:r>
        <w:rPr>
          <w:rFonts w:ascii="Consolas" w:hAnsi="Consolas"/>
          <w:color w:val="202020"/>
          <w:sz w:val="18"/>
        </w:rPr>
        <w:t>KUKA Controller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KSS, Configuration, and Safety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KRL Programs and Motion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Drives, Manipulator, I/O, and Fieldbus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Integration, Process Equipment, and Maintenance</w:t>
      </w:r>
    </w:p>
    <w:p/>
    <w:p>
      <w:r>
        <w:t>For effective troubleshooting, establish which layer is responsible before changing parameters or replacing hardware.</w:t>
      </w:r>
    </w:p>
    <w:p>
      <w:pPr>
        <w:pStyle w:val="ListBullet"/>
      </w:pPr>
      <w:r>
        <w:t>If the program is waiting, investigate the expected condition and signal source.</w:t>
      </w:r>
    </w:p>
    <w:p>
      <w:pPr>
        <w:pStyle w:val="ListBullet"/>
      </w:pPr>
      <w:r>
        <w:t>If motion is rejected, inspect the target, tool, base, axis limits, and controller messages.</w:t>
      </w:r>
    </w:p>
    <w:p>
      <w:pPr>
        <w:pStyle w:val="ListBullet"/>
      </w:pPr>
      <w:r>
        <w:t>If an axis faults, investigate drive diagnostics, feedback, wiring, and mechanical conditions.</w:t>
      </w:r>
    </w:p>
    <w:p>
      <w:pPr>
        <w:pStyle w:val="ListBullet"/>
      </w:pPr>
      <w:r>
        <w:t>If PLC communication fails, compare robot and PLC diagnostics with the actual network and I/O configuration.</w:t>
      </w:r>
    </w:p>
    <w:p>
      <w:pPr>
        <w:pStyle w:val="ListBullet"/>
      </w:pPr>
      <w:r>
        <w:t>If positioning accuracy changes, investigate mastering, calibration, tooling, and mechanical alignment.</w:t>
      </w:r>
    </w:p>
    <w:p>
      <w:pPr>
        <w:pStyle w:val="ListBullet"/>
      </w:pPr>
      <w:r>
        <w:t>If the controller or safety configuration changes, follow the approved backup, commissioning, and validation process.</w:t>
      </w:r>
    </w:p>
    <w:p>
      <w:r>
        <w:t>The practical lesson: KRC2 and KRC4 are not just robot cabinets. They are integrated motion-control systems whose software, hardware, configuration, safety functions, and PLC interfaces must work together. Identifying the correct generation and understanding those relationships makes troubleshooting much more systematic.</w:t>
      </w:r>
    </w:p>
    <w:p>
      <w:pPr>
        <w:pStyle w:val="Heading2"/>
      </w:pPr>
      <w:r>
        <w:t>NEXT TOPIC</w:t>
      </w:r>
    </w:p>
    <w:p>
      <w:r>
        <w:rPr>
          <w:rFonts w:ascii="Consolas" w:hAnsi="Consolas"/>
          <w:color w:val="333333"/>
          <w:sz w:val="19"/>
          <w:shd w:val="clear" w:color="auto" w:fill="EFEFEF"/>
        </w:rPr>
        <w:t>02_PLAN_WISE_2026\02_INDUSTRY3_0\02_Auto_Tech\08_Robotics\13_Systems\02_FANUC - FANUC R-J2 / R-J3 / R-30iA / R-30iB / R-30iB Plus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02_PLAN_WISE_2026\02_INDUSTRY3_0\02_Auto_Tech\08_Robotics\13_Systems\01_KUKA - KUKA KRC2 / KRC4</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