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02_PLAN_WISE_2026\02_INDUSTRY3_0\02_Auto_Tech\09_Other_Automation\01_Sensors\06_Temperature - Temperature: Thermocouple, RTD</w:t>
      </w:r>
    </w:p>
    <w:p>
      <w:pPr>
        <w:pStyle w:val="Heading1"/>
        <w:pBdr>
          <w:bottom w:val="single" w:sz="6" w:space="6" w:color="1A2E4A"/>
        </w:pBdr>
        <w:spacing w:after="200"/>
      </w:pPr>
      <w:r>
        <w:t>Temperature Measurement: Thermocouples and RTDs</w:t>
      </w:r>
    </w:p>
    <w:p>
      <w:pPr>
        <w:pStyle w:val="Heading2"/>
      </w:pPr>
      <w:r>
        <w:t>1. Purpose and industrial role</w:t>
      </w:r>
    </w:p>
    <w:p>
      <w:r>
        <w:t>Temperature measurement is essential for controlling machine processes, protecting equipment, maintaining product quality, and detecting abnormal operating conditions.</w:t>
      </w:r>
    </w:p>
    <w:p>
      <w:r>
        <w:t>In industrial automation, temperature sensors are used in:</w:t>
      </w:r>
    </w:p>
    <w:p>
      <w:pPr>
        <w:pStyle w:val="ListBullet"/>
      </w:pPr>
      <w:r>
        <w:t>Electric motors, bearings, gearboxes, and lubrication systems.</w:t>
      </w:r>
    </w:p>
    <w:p>
      <w:pPr>
        <w:pStyle w:val="ListBullet"/>
      </w:pPr>
      <w:r>
        <w:t>Ovens, furnaces, heat-treatment equipment, and curing processes.</w:t>
      </w:r>
    </w:p>
    <w:p>
      <w:pPr>
        <w:pStyle w:val="ListBullet"/>
      </w:pPr>
      <w:r>
        <w:t>Coolant, hydraulic oil, and lubrication circuits.</w:t>
      </w:r>
    </w:p>
    <w:p>
      <w:pPr>
        <w:pStyle w:val="ListBullet"/>
      </w:pPr>
      <w:r>
        <w:t>CNC machine tools, spindle systems, and cutting processes.</w:t>
      </w:r>
    </w:p>
    <w:p>
      <w:pPr>
        <w:pStyle w:val="ListBullet"/>
      </w:pPr>
      <w:r>
        <w:t>Welding equipment, heaters, and industrial drying systems.</w:t>
      </w:r>
    </w:p>
    <w:p>
      <w:pPr>
        <w:pStyle w:val="ListBullet"/>
      </w:pPr>
      <w:r>
        <w:t>Compressor discharge, process air, and cooling systems.</w:t>
      </w:r>
    </w:p>
    <w:p>
      <w:pPr>
        <w:pStyle w:val="ListBullet"/>
      </w:pPr>
      <w:r>
        <w:t>Electrical panels, transformers, and power electronics.</w:t>
      </w:r>
    </w:p>
    <w:p>
      <w:pPr>
        <w:pStyle w:val="ListBullet"/>
      </w:pPr>
      <w:r>
        <w:t>Plastic processing, chemical processes, and manufacturing test equipment.</w:t>
      </w:r>
    </w:p>
    <w:p>
      <w:r>
        <w:t>Two common industrial temperature-sensing technologies are thermocouples and resistance temperature detectors (RTDs).</w:t>
      </w:r>
    </w:p>
    <w:p>
      <w:r>
        <w:t>A thermocouple generates a small voltage related to the temperature difference between two junctions. An RTD uses the predictable change in electrical resistance of a sensing material with temperature.</w:t>
      </w:r>
    </w:p>
    <w:p>
      <w:r>
        <w:t>The sensing element alone does not complete the measurement system. The sensor, wiring, transmitter or signal-conditioning circuit, PLC input, scaling, and HMI display must all be compatible.</w:t>
      </w:r>
    </w:p>
    <w:p>
      <w:pPr>
        <w:shd w:val="clear" w:color="auto" w:fill="F4F4F4"/>
        <w:spacing w:before="0" w:after="0" w:line="240" w:lineRule="auto"/>
        <w:ind w:left="216" w:right="216"/>
        <w:jc w:val="left"/>
      </w:pPr>
      <w:r>
        <w:rPr>
          <w:rFonts w:ascii="Consolas" w:hAnsi="Consolas"/>
          <w:color w:val="202020"/>
          <w:sz w:val="18"/>
        </w:rPr>
        <w:t>Physical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Thermocouple or RTD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conditioner / temperature transmitter / PLC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control logic, HMI, SCADA, data logging</w:t>
      </w:r>
    </w:p>
    <w:p/>
    <w:p>
      <w:pPr>
        <w:pStyle w:val="Heading2"/>
      </w:pPr>
      <w:r>
        <w:t>2. Basic temperature concepts</w:t>
      </w:r>
    </w:p>
    <w:p>
      <w:pPr>
        <w:pStyle w:val="Heading3"/>
      </w:pPr>
      <w:r>
        <w:t>2.1 Temperature scales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Scale</w:t>
            </w:r>
          </w:p>
        </w:tc>
        <w:tc>
          <w:tcPr>
            <w:tcW w:type="dxa" w:w="3600"/>
            <w:shd w:val="clear" w:color="auto" w:fill="EEF2F7"/>
          </w:tcPr>
          <w:p>
            <w:pPr>
              <w:spacing w:after="0" w:before="0" w:line="240" w:lineRule="auto"/>
              <w:jc w:val="left"/>
            </w:pPr>
            <w:r>
              <w:rPr>
                <w:b/>
                <w:color w:val="1A2E4A"/>
              </w:rPr>
              <w:t>Symbol</w:t>
            </w:r>
          </w:p>
        </w:tc>
        <w:tc>
          <w:tcPr>
            <w:tcW w:type="dxa" w:w="3600"/>
            <w:shd w:val="clear" w:color="auto" w:fill="EEF2F7"/>
          </w:tcPr>
          <w:p>
            <w:pPr>
              <w:spacing w:after="0" w:before="0" w:line="240" w:lineRule="auto"/>
              <w:jc w:val="left"/>
            </w:pPr>
            <w:r>
              <w:rPr>
                <w:b/>
                <w:color w:val="1A2E4A"/>
              </w:rPr>
              <w:t>Key point</w:t>
            </w:r>
          </w:p>
        </w:tc>
      </w:tr>
      <w:tr>
        <w:tc>
          <w:tcPr>
            <w:tcW w:type="dxa" w:w="3600"/>
          </w:tcPr>
          <w:p>
            <w:pPr>
              <w:spacing w:after="0" w:before="0" w:line="240" w:lineRule="auto"/>
              <w:jc w:val="left"/>
            </w:pPr>
            <w:r>
              <w:t>Celsius</w:t>
            </w:r>
          </w:p>
        </w:tc>
        <w:tc>
          <w:tcPr>
            <w:tcW w:type="dxa" w:w="3600"/>
          </w:tcPr>
          <w:p>
            <w:pPr>
              <w:spacing w:after="0" w:before="0" w:line="240" w:lineRule="auto"/>
              <w:jc w:val="left"/>
            </w:pPr>
            <w:r>
              <w:t>°C</w:t>
            </w:r>
          </w:p>
        </w:tc>
        <w:tc>
          <w:tcPr>
            <w:tcW w:type="dxa" w:w="3600"/>
          </w:tcPr>
          <w:p>
            <w:pPr>
              <w:spacing w:after="0" w:before="0" w:line="240" w:lineRule="auto"/>
              <w:jc w:val="left"/>
            </w:pPr>
            <w:r>
              <w:t>Common industrial temperature scale</w:t>
            </w:r>
          </w:p>
        </w:tc>
      </w:tr>
      <w:tr>
        <w:tc>
          <w:tcPr>
            <w:tcW w:type="dxa" w:w="3600"/>
          </w:tcPr>
          <w:p>
            <w:pPr>
              <w:spacing w:after="0" w:before="0" w:line="240" w:lineRule="auto"/>
              <w:jc w:val="left"/>
            </w:pPr>
            <w:r>
              <w:t>Fahrenheit</w:t>
            </w:r>
          </w:p>
        </w:tc>
        <w:tc>
          <w:tcPr>
            <w:tcW w:type="dxa" w:w="3600"/>
          </w:tcPr>
          <w:p>
            <w:pPr>
              <w:spacing w:after="0" w:before="0" w:line="240" w:lineRule="auto"/>
              <w:jc w:val="left"/>
            </w:pPr>
            <w:r>
              <w:t>°F</w:t>
            </w:r>
          </w:p>
        </w:tc>
        <w:tc>
          <w:tcPr>
            <w:tcW w:type="dxa" w:w="3600"/>
          </w:tcPr>
          <w:p>
            <w:pPr>
              <w:spacing w:after="0" w:before="0" w:line="240" w:lineRule="auto"/>
              <w:jc w:val="left"/>
            </w:pPr>
            <w:r>
              <w:t>Used in some equipment and documentation</w:t>
            </w:r>
          </w:p>
        </w:tc>
      </w:tr>
      <w:tr>
        <w:tc>
          <w:tcPr>
            <w:tcW w:type="dxa" w:w="3600"/>
          </w:tcPr>
          <w:p>
            <w:pPr>
              <w:spacing w:after="0" w:before="0" w:line="240" w:lineRule="auto"/>
              <w:jc w:val="left"/>
            </w:pPr>
            <w:r>
              <w:t>Kelvin</w:t>
            </w:r>
          </w:p>
        </w:tc>
        <w:tc>
          <w:tcPr>
            <w:tcW w:type="dxa" w:w="3600"/>
          </w:tcPr>
          <w:p>
            <w:pPr>
              <w:spacing w:after="0" w:before="0" w:line="240" w:lineRule="auto"/>
              <w:jc w:val="left"/>
            </w:pPr>
            <w:r>
              <w:t>K</w:t>
            </w:r>
          </w:p>
        </w:tc>
        <w:tc>
          <w:tcPr>
            <w:tcW w:type="dxa" w:w="3600"/>
          </w:tcPr>
          <w:p>
            <w:pPr>
              <w:spacing w:after="0" w:before="0" w:line="240" w:lineRule="auto"/>
              <w:jc w:val="left"/>
            </w:pPr>
            <w:r>
              <w:t>Absolute temperature scale used in scientific calculations</w:t>
            </w:r>
          </w:p>
        </w:tc>
      </w:tr>
    </w:tbl>
    <w:p/>
    <w:p>
      <w:r>
        <w:t>Conversions:</w:t>
      </w:r>
    </w:p>
    <w:p>
      <w:pPr>
        <w:spacing w:before="120" w:after="160"/>
        <w:jc w:val="center"/>
      </w:pPr>
      <m:oMathPara>
        <m:oMath>
          <m:r>
            <m:t>°F=</m:t>
          </m:r>
          <m:f>
            <m:fPr>
              <m:type m:val="bar"/>
            </m:fPr>
            <m:num>
              <m:r>
                <m:t>9</m:t>
              </m:r>
            </m:num>
            <m:den>
              <m:r>
                <m:t>5</m:t>
              </m:r>
            </m:den>
          </m:f>
          <m:r>
            <m:t>°C+32</m:t>
          </m:r>
        </m:oMath>
      </m:oMathPara>
    </w:p>
    <w:p>
      <w:pPr>
        <w:spacing w:before="120" w:after="160"/>
        <w:jc w:val="center"/>
      </w:pPr>
      <m:oMathPara>
        <m:oMath>
          <m:r>
            <m:t>°C=</m:t>
          </m:r>
          <m:f>
            <m:fPr>
              <m:type m:val="bar"/>
            </m:fPr>
            <m:num>
              <m:r>
                <m:t>5</m:t>
              </m:r>
            </m:num>
            <m:den>
              <m:r>
                <m:t>9</m:t>
              </m:r>
            </m:den>
          </m:f>
          <m:r>
            <m:t>(°F−32)</m:t>
          </m:r>
        </m:oMath>
      </m:oMathPara>
    </w:p>
    <w:p>
      <w:pPr>
        <w:spacing w:before="120" w:after="160"/>
        <w:jc w:val="center"/>
      </w:pPr>
      <m:oMathPara>
        <m:oMath>
          <m:r>
            <m:t>K=°C+273.15</m:t>
          </m:r>
        </m:oMath>
      </m:oMathPara>
    </w:p>
    <w:p>
      <w:r>
        <w:t>A temperature difference of 1 °C is numerically equal to a temperature difference of 1 K. Absolute temperature values differ because their zero points differ.</w:t>
      </w:r>
    </w:p>
    <w:p>
      <w:pPr>
        <w:pStyle w:val="Heading3"/>
      </w:pPr>
      <w:r>
        <w:t>2.2 Accuracy, resolution, repeatability, and response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significance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to the true temperature under specified conditions</w:t>
            </w:r>
          </w:p>
        </w:tc>
        <w:tc>
          <w:tcPr>
            <w:tcW w:type="dxa" w:w="3600"/>
          </w:tcPr>
          <w:p>
            <w:pPr>
              <w:spacing w:after="0" w:before="0" w:line="240" w:lineRule="auto"/>
              <w:jc w:val="left"/>
            </w:pPr>
            <w:r>
              <w:t>Determines measurement uncertainty</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distinguishable change in the reported value</w:t>
            </w:r>
          </w:p>
        </w:tc>
        <w:tc>
          <w:tcPr>
            <w:tcW w:type="dxa" w:w="3600"/>
          </w:tcPr>
          <w:p>
            <w:pPr>
              <w:spacing w:after="0" w:before="0" w:line="240" w:lineRule="auto"/>
              <w:jc w:val="left"/>
            </w:pPr>
            <w:r>
              <w:t>Affects displayed increments</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produce similar readings under the same conditions</w:t>
            </w:r>
          </w:p>
        </w:tc>
        <w:tc>
          <w:tcPr>
            <w:tcW w:type="dxa" w:w="3600"/>
          </w:tcPr>
          <w:p>
            <w:pPr>
              <w:spacing w:after="0" w:before="0" w:line="240" w:lineRule="auto"/>
              <w:jc w:val="left"/>
            </w:pPr>
            <w:r>
              <w:t>Useful for consistent process control</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required for the sensor to respond to a temperature change</w:t>
            </w:r>
          </w:p>
        </w:tc>
        <w:tc>
          <w:tcPr>
            <w:tcW w:type="dxa" w:w="3600"/>
          </w:tcPr>
          <w:p>
            <w:pPr>
              <w:spacing w:after="0" w:before="0" w:line="240" w:lineRule="auto"/>
              <w:jc w:val="left"/>
            </w:pPr>
            <w:r>
              <w:t>Important for fast-changing processes</w:t>
            </w:r>
          </w:p>
        </w:tc>
      </w:tr>
      <w:tr>
        <w:tc>
          <w:tcPr>
            <w:tcW w:type="dxa" w:w="3600"/>
          </w:tcPr>
          <w:p>
            <w:pPr>
              <w:spacing w:after="0" w:before="0" w:line="240" w:lineRule="auto"/>
              <w:jc w:val="left"/>
            </w:pPr>
            <w:r>
              <w:t>Drift</w:t>
            </w:r>
          </w:p>
        </w:tc>
        <w:tc>
          <w:tcPr>
            <w:tcW w:type="dxa" w:w="3600"/>
          </w:tcPr>
          <w:p>
            <w:pPr>
              <w:spacing w:after="0" w:before="0" w:line="240" w:lineRule="auto"/>
              <w:jc w:val="left"/>
            </w:pPr>
            <w:r>
              <w:t>Gradual change in measurement performance over time</w:t>
            </w:r>
          </w:p>
        </w:tc>
        <w:tc>
          <w:tcPr>
            <w:tcW w:type="dxa" w:w="3600"/>
          </w:tcPr>
          <w:p>
            <w:pPr>
              <w:spacing w:after="0" w:before="0" w:line="240" w:lineRule="auto"/>
              <w:jc w:val="left"/>
            </w:pPr>
            <w:r>
              <w:t>Can cause long-term measurement error</w:t>
            </w:r>
          </w:p>
        </w:tc>
      </w:tr>
      <w:tr>
        <w:tc>
          <w:tcPr>
            <w:tcW w:type="dxa" w:w="3600"/>
          </w:tcPr>
          <w:p>
            <w:pPr>
              <w:spacing w:after="0" w:before="0" w:line="240" w:lineRule="auto"/>
              <w:jc w:val="left"/>
            </w:pPr>
            <w:r>
              <w:t>Range</w:t>
            </w:r>
          </w:p>
        </w:tc>
        <w:tc>
          <w:tcPr>
            <w:tcW w:type="dxa" w:w="3600"/>
          </w:tcPr>
          <w:p>
            <w:pPr>
              <w:spacing w:after="0" w:before="0" w:line="240" w:lineRule="auto"/>
              <w:jc w:val="left"/>
            </w:pPr>
            <w:r>
              <w:t>Specified temperature interval for measurement</w:t>
            </w:r>
          </w:p>
        </w:tc>
        <w:tc>
          <w:tcPr>
            <w:tcW w:type="dxa" w:w="3600"/>
          </w:tcPr>
          <w:p>
            <w:pPr>
              <w:spacing w:after="0" w:before="0" w:line="240" w:lineRule="auto"/>
              <w:jc w:val="left"/>
            </w:pPr>
            <w:r>
              <w:t>Must cover the real operating conditions</w:t>
            </w:r>
          </w:p>
        </w:tc>
      </w:tr>
      <w:tr>
        <w:tc>
          <w:tcPr>
            <w:tcW w:type="dxa" w:w="3600"/>
          </w:tcPr>
          <w:p>
            <w:pPr>
              <w:spacing w:after="0" w:before="0" w:line="240" w:lineRule="auto"/>
              <w:jc w:val="left"/>
            </w:pPr>
            <w:r>
              <w:t>Time constant</w:t>
            </w:r>
          </w:p>
        </w:tc>
        <w:tc>
          <w:tcPr>
            <w:tcW w:type="dxa" w:w="3600"/>
          </w:tcPr>
          <w:p>
            <w:pPr>
              <w:spacing w:after="0" w:before="0" w:line="240" w:lineRule="auto"/>
              <w:jc w:val="left"/>
            </w:pPr>
            <w:r>
              <w:t>Common response measure; often the time to reach about 63.2% of a step change for a first-order response</w:t>
            </w:r>
          </w:p>
        </w:tc>
        <w:tc>
          <w:tcPr>
            <w:tcW w:type="dxa" w:w="3600"/>
          </w:tcPr>
          <w:p>
            <w:pPr>
              <w:spacing w:after="0" w:before="0" w:line="240" w:lineRule="auto"/>
              <w:jc w:val="left"/>
            </w:pPr>
            <w:r>
              <w:t>Helps compare sensor response</w:t>
            </w:r>
          </w:p>
        </w:tc>
      </w:tr>
    </w:tbl>
    <w:p/>
    <w:p>
      <w:r>
        <w:t>A display showing 0.1 °C increments does not mean the measurement is accurate to ±0.1 °C. Resolution and accuracy are different specifications.</w:t>
      </w:r>
    </w:p>
    <w:p>
      <w:pPr>
        <w:pStyle w:val="Heading3"/>
      </w:pPr>
      <w:r>
        <w:t>2.3 Sensor response depends on installation</w:t>
      </w:r>
    </w:p>
    <w:p>
      <w:r>
        <w:t>The sensing element's actual response depends on more than its technology. Probe diameter, thermowell design, immersion depth, airflow, process contact, mounting, and signal filtering can all affect the result.</w:t>
      </w:r>
    </w:p>
    <w:p>
      <w:r>
        <w:t>A large protective sheath may improve mechanical protection but slow the response. An exposed element may respond faster but be more vulnerable to impact, corrosion, or contamination.</w:t>
      </w:r>
    </w:p>
    <w:p>
      <w:pPr>
        <w:pStyle w:val="Heading2"/>
      </w:pPr>
      <w:r>
        <w:t>3. Thermocouple fundamentals</w:t>
      </w:r>
    </w:p>
    <w:p>
      <w:r>
        <w:t>A thermocouple uses two dissimilar conductive materials joined to form a thermoelectric circuit. When the measuring junction and reference junction are at different temperatures, a small thermoelectric voltage is produced.</w:t>
      </w:r>
    </w:p>
    <w:p>
      <w:r>
        <w:t>This behaviour is known as the Seebeck effect.</w:t>
      </w:r>
    </w:p>
    <w:p>
      <w:r>
        <w:t>The output voltage depends on the thermocouple type and the temperatures of both junctions. It does not directly indicate the measuring-junction temperature unless the reference-junction temperature is also known or compensated.</w:t>
      </w:r>
    </w:p>
    <w:p>
      <w:pPr>
        <w:pStyle w:val="Heading3"/>
      </w:pPr>
      <w:r>
        <w:t>3.1 Thermocouple construction</w:t>
      </w:r>
    </w:p>
    <w:p>
      <w:r>
        <w:t>A typical thermocouple contains:</w:t>
      </w:r>
    </w:p>
    <w:p>
      <w:pPr>
        <w:pStyle w:val="ListBullet"/>
      </w:pPr>
      <w:r>
        <w:t>Two conductors made from specified dissimilar alloys.</w:t>
      </w:r>
    </w:p>
    <w:p>
      <w:pPr>
        <w:pStyle w:val="ListBullet"/>
      </w:pPr>
      <w:r>
        <w:t>A measuring junction at the point where temperature is sensed.</w:t>
      </w:r>
    </w:p>
    <w:p>
      <w:pPr>
        <w:pStyle w:val="ListBullet"/>
      </w:pPr>
      <w:r>
        <w:t>Insulation between the conductors.</w:t>
      </w:r>
    </w:p>
    <w:p>
      <w:pPr>
        <w:pStyle w:val="ListBullet"/>
      </w:pPr>
      <w:r>
        <w:t>An outer sheath or protective assembly when required.</w:t>
      </w:r>
    </w:p>
    <w:p>
      <w:pPr>
        <w:pStyle w:val="ListBullet"/>
      </w:pPr>
      <w:r>
        <w:t>Extension or compensating cable compatible with the thermocouple type.</w:t>
      </w:r>
    </w:p>
    <w:p>
      <w:pPr>
        <w:pStyle w:val="ListBullet"/>
      </w:pPr>
      <w:r>
        <w:t>A suitable input module or temperature transmitter.</w:t>
      </w:r>
    </w:p>
    <w:p>
      <w:r>
        <w:t>The measuring junction can be grounded, ungrounded, or exposed, depending on the design.</w:t>
      </w:r>
    </w:p>
    <w:p>
      <w:pPr>
        <w:pStyle w:val="Heading3"/>
      </w:pPr>
      <w:r>
        <w:t>3.2 How the thermocouple generates a signal</w:t>
      </w:r>
    </w:p>
    <w:p>
      <w:pPr>
        <w:shd w:val="clear" w:color="auto" w:fill="F4F4F4"/>
        <w:spacing w:before="0" w:after="0" w:line="240" w:lineRule="auto"/>
        <w:ind w:left="216" w:right="216"/>
        <w:jc w:val="left"/>
      </w:pPr>
      <w:r>
        <w:rPr>
          <w:rFonts w:ascii="Consolas" w:hAnsi="Consolas"/>
          <w:color w:val="202020"/>
          <w:sz w:val="18"/>
        </w:rPr>
        <w:t>Measuring junction at process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Thermoelectric voltage produced by the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Reference-junction temperature determined or compensated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Thermocouple input measures the small voltage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Conversion using the correct thermocouple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value in °C</w:t>
      </w:r>
    </w:p>
    <w:p/>
    <w:p>
      <w:r>
        <w:t>A thermocouple usually generates a signal in the millivolt range. The input must therefore be designed for small signals and must account for electrical noise, wiring effects, and reference-junction compensation.</w:t>
      </w:r>
    </w:p>
    <w:p>
      <w:pPr>
        <w:pStyle w:val="Heading3"/>
      </w:pPr>
      <w:r>
        <w:t>3.3 Reference junction and cold-junction compensation</w:t>
      </w:r>
    </w:p>
    <w:p>
      <w:r>
        <w:t>A thermocouple measures a temperature difference through its thermoelectric behaviour. If the reference junction is not at the standard reference temperature, the measuring instrument must account for its actual temperature.</w:t>
      </w:r>
    </w:p>
    <w:p>
      <w:r>
        <w:t>Modern thermocouple input modules and transmitters commonly measure the terminal temperature and apply cold-junction compensation (CJC).</w:t>
      </w:r>
    </w:p>
    <w:p>
      <w:r>
        <w:t>The term cold junction is historical. The reference junction does not have to be colder than the measuring junction.</w:t>
      </w:r>
    </w:p>
    <w:p>
      <w:r>
        <w:t>If CJC is incorrect, the displayed temperature can be wrong even when the thermocouple element and field wiring are healthy.</w:t>
      </w:r>
    </w:p>
    <w:p>
      <w:pPr>
        <w:pStyle w:val="Heading3"/>
      </w:pPr>
      <w:r>
        <w:t>3.4 Thermocouple types</w:t>
      </w:r>
    </w:p>
    <w:p>
      <w:r>
        <w:t>Different thermocouple types use different alloy combinations and have different temperature ranges, sensitivities, stability characteristics, and environmental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Common materials</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K</w:t>
            </w:r>
          </w:p>
        </w:tc>
        <w:tc>
          <w:tcPr>
            <w:tcW w:type="dxa" w:w="3600"/>
          </w:tcPr>
          <w:p>
            <w:pPr>
              <w:spacing w:after="0" w:before="0" w:line="240" w:lineRule="auto"/>
              <w:jc w:val="left"/>
            </w:pPr>
            <w:r>
              <w:t>Chromel and Alumel</w:t>
            </w:r>
          </w:p>
        </w:tc>
        <w:tc>
          <w:tcPr>
            <w:tcW w:type="dxa" w:w="3600"/>
          </w:tcPr>
          <w:p>
            <w:pPr>
              <w:spacing w:after="0" w:before="0" w:line="240" w:lineRule="auto"/>
              <w:jc w:val="left"/>
            </w:pPr>
            <w:r>
              <w:t>General-purpose industrial type with a broad usable temperature range</w:t>
            </w:r>
          </w:p>
        </w:tc>
      </w:tr>
      <w:tr>
        <w:tc>
          <w:tcPr>
            <w:tcW w:type="dxa" w:w="3600"/>
          </w:tcPr>
          <w:p>
            <w:pPr>
              <w:spacing w:after="0" w:before="0" w:line="240" w:lineRule="auto"/>
              <w:jc w:val="left"/>
            </w:pPr>
            <w:r>
              <w:t>J</w:t>
            </w:r>
          </w:p>
        </w:tc>
        <w:tc>
          <w:tcPr>
            <w:tcW w:type="dxa" w:w="3600"/>
          </w:tcPr>
          <w:p>
            <w:pPr>
              <w:spacing w:after="0" w:before="0" w:line="240" w:lineRule="auto"/>
              <w:jc w:val="left"/>
            </w:pPr>
            <w:r>
              <w:t>Iron and Constantan</w:t>
            </w:r>
          </w:p>
        </w:tc>
        <w:tc>
          <w:tcPr>
            <w:tcW w:type="dxa" w:w="3600"/>
          </w:tcPr>
          <w:p>
            <w:pPr>
              <w:spacing w:after="0" w:before="0" w:line="240" w:lineRule="auto"/>
              <w:jc w:val="left"/>
            </w:pPr>
            <w:r>
              <w:t>Common in some legacy and general industrial installations; iron leg is vulnerable to oxidation in unsuitable conditions</w:t>
            </w:r>
          </w:p>
        </w:tc>
      </w:tr>
      <w:tr>
        <w:tc>
          <w:tcPr>
            <w:tcW w:type="dxa" w:w="3600"/>
          </w:tcPr>
          <w:p>
            <w:pPr>
              <w:spacing w:after="0" w:before="0" w:line="240" w:lineRule="auto"/>
              <w:jc w:val="left"/>
            </w:pPr>
            <w:r>
              <w:t>T</w:t>
            </w:r>
          </w:p>
        </w:tc>
        <w:tc>
          <w:tcPr>
            <w:tcW w:type="dxa" w:w="3600"/>
          </w:tcPr>
          <w:p>
            <w:pPr>
              <w:spacing w:after="0" w:before="0" w:line="240" w:lineRule="auto"/>
              <w:jc w:val="left"/>
            </w:pPr>
            <w:r>
              <w:t>Copper and Constantan</w:t>
            </w:r>
          </w:p>
        </w:tc>
        <w:tc>
          <w:tcPr>
            <w:tcW w:type="dxa" w:w="3600"/>
          </w:tcPr>
          <w:p>
            <w:pPr>
              <w:spacing w:after="0" w:before="0" w:line="240" w:lineRule="auto"/>
              <w:jc w:val="left"/>
            </w:pPr>
            <w:r>
              <w:t>Useful for low-temperature measurement and selected laboratory or industrial applications</w:t>
            </w:r>
          </w:p>
        </w:tc>
      </w:tr>
      <w:tr>
        <w:tc>
          <w:tcPr>
            <w:tcW w:type="dxa" w:w="3600"/>
          </w:tcPr>
          <w:p>
            <w:pPr>
              <w:spacing w:after="0" w:before="0" w:line="240" w:lineRule="auto"/>
              <w:jc w:val="left"/>
            </w:pPr>
            <w:r>
              <w:t>N</w:t>
            </w:r>
          </w:p>
        </w:tc>
        <w:tc>
          <w:tcPr>
            <w:tcW w:type="dxa" w:w="3600"/>
          </w:tcPr>
          <w:p>
            <w:pPr>
              <w:spacing w:after="0" w:before="0" w:line="240" w:lineRule="auto"/>
              <w:jc w:val="left"/>
            </w:pPr>
            <w:r>
              <w:t>Nicrosil and Nisil</w:t>
            </w:r>
          </w:p>
        </w:tc>
        <w:tc>
          <w:tcPr>
            <w:tcW w:type="dxa" w:w="3600"/>
          </w:tcPr>
          <w:p>
            <w:pPr>
              <w:spacing w:after="0" w:before="0" w:line="240" w:lineRule="auto"/>
              <w:jc w:val="left"/>
            </w:pPr>
            <w:r>
              <w:t>Designed to improve stability in certain high-temperature applications compared with some K-type applications</w:t>
            </w:r>
          </w:p>
        </w:tc>
      </w:tr>
      <w:tr>
        <w:tc>
          <w:tcPr>
            <w:tcW w:type="dxa" w:w="3600"/>
          </w:tcPr>
          <w:p>
            <w:pPr>
              <w:spacing w:after="0" w:before="0" w:line="240" w:lineRule="auto"/>
              <w:jc w:val="left"/>
            </w:pPr>
            <w:r>
              <w:t>R</w:t>
            </w:r>
          </w:p>
        </w:tc>
        <w:tc>
          <w:tcPr>
            <w:tcW w:type="dxa" w:w="3600"/>
          </w:tcPr>
          <w:p>
            <w:pPr>
              <w:spacing w:after="0" w:before="0" w:line="240" w:lineRule="auto"/>
              <w:jc w:val="left"/>
            </w:pPr>
            <w:r>
              <w:t>Platinum-rhodium and platinum</w:t>
            </w:r>
          </w:p>
        </w:tc>
        <w:tc>
          <w:tcPr>
            <w:tcW w:type="dxa" w:w="3600"/>
          </w:tcPr>
          <w:p>
            <w:pPr>
              <w:spacing w:after="0" w:before="0" w:line="240" w:lineRule="auto"/>
              <w:jc w:val="left"/>
            </w:pPr>
            <w:r>
              <w:t>Precious-metal type for high-temperature applications</w:t>
            </w:r>
          </w:p>
        </w:tc>
      </w:tr>
      <w:tr>
        <w:tc>
          <w:tcPr>
            <w:tcW w:type="dxa" w:w="3600"/>
          </w:tcPr>
          <w:p>
            <w:pPr>
              <w:spacing w:after="0" w:before="0" w:line="240" w:lineRule="auto"/>
              <w:jc w:val="left"/>
            </w:pPr>
            <w:r>
              <w:t>S</w:t>
            </w:r>
          </w:p>
        </w:tc>
        <w:tc>
          <w:tcPr>
            <w:tcW w:type="dxa" w:w="3600"/>
          </w:tcPr>
          <w:p>
            <w:pPr>
              <w:spacing w:after="0" w:before="0" w:line="240" w:lineRule="auto"/>
              <w:jc w:val="left"/>
            </w:pPr>
            <w:r>
              <w:t>Platinum-rhodium and platinum</w:t>
            </w:r>
          </w:p>
        </w:tc>
        <w:tc>
          <w:tcPr>
            <w:tcW w:type="dxa" w:w="3600"/>
          </w:tcPr>
          <w:p>
            <w:pPr>
              <w:spacing w:after="0" w:before="0" w:line="240" w:lineRule="auto"/>
              <w:jc w:val="left"/>
            </w:pPr>
            <w:r>
              <w:t>Precious-metal type for high-temperature applications</w:t>
            </w:r>
          </w:p>
        </w:tc>
      </w:tr>
      <w:tr>
        <w:tc>
          <w:tcPr>
            <w:tcW w:type="dxa" w:w="3600"/>
          </w:tcPr>
          <w:p>
            <w:pPr>
              <w:spacing w:after="0" w:before="0" w:line="240" w:lineRule="auto"/>
              <w:jc w:val="left"/>
            </w:pPr>
            <w:r>
              <w:t>B</w:t>
            </w:r>
          </w:p>
        </w:tc>
        <w:tc>
          <w:tcPr>
            <w:tcW w:type="dxa" w:w="3600"/>
          </w:tcPr>
          <w:p>
            <w:pPr>
              <w:spacing w:after="0" w:before="0" w:line="240" w:lineRule="auto"/>
              <w:jc w:val="left"/>
            </w:pPr>
            <w:r>
              <w:t>Platinum-rhodium alloy pair</w:t>
            </w:r>
          </w:p>
        </w:tc>
        <w:tc>
          <w:tcPr>
            <w:tcW w:type="dxa" w:w="3600"/>
          </w:tcPr>
          <w:p>
            <w:pPr>
              <w:spacing w:after="0" w:before="0" w:line="240" w:lineRule="auto"/>
              <w:jc w:val="left"/>
            </w:pPr>
            <w:r>
              <w:t>Used for very high-temperature measurement in suitable installations</w:t>
            </w:r>
          </w:p>
        </w:tc>
      </w:tr>
    </w:tbl>
    <w:p/>
    <w:p>
      <w:r>
        <w:t>The usable range depends on wire diameter, insulation, sheath, atmosphere, accuracy class, and the relevant standard. Do not select a thermocouple based only on the maximum temperature shown in a generic table.</w:t>
      </w:r>
    </w:p>
    <w:p>
      <w:pPr>
        <w:pStyle w:val="Heading3"/>
      </w:pPr>
      <w:r>
        <w:t>3.5 Thermocouple polarity</w:t>
      </w:r>
    </w:p>
    <w:p>
      <w:r>
        <w:t>Thermocouple circuits are polarity-sensitive. Reversing the wires can produce incorrect readings, including a temperature response that moves in the wrong direction.</w:t>
      </w:r>
    </w:p>
    <w:p>
      <w:r>
        <w:t>Wire colours are not universal across all national standards, cable types, and manufacturers. Confirm the thermocouple type, positive and negative conductors, terminal markings, and applicable colour code.</w:t>
      </w:r>
    </w:p>
    <w:p>
      <w:pPr>
        <w:pStyle w:val="Heading3"/>
      </w:pPr>
      <w:r>
        <w:t>3.6 Thermocouple extension and compensating cables</w:t>
      </w:r>
    </w:p>
    <w:p>
      <w:r>
        <w:t>Thermocouple wiring should use extension or compensating cable suitable for the sensor type and the specified temperature range.</w:t>
      </w:r>
    </w:p>
    <w:p>
      <w:r>
        <w:t>Ordinary copper wire inserted into a thermocouple circuit can introduce additional thermoelectric junctions. These can create measurement errors when the junctions are at different temperatures.</w:t>
      </w:r>
    </w:p>
    <w:p>
      <w:r>
        <w:t>Important practices:</w:t>
      </w:r>
    </w:p>
    <w:p>
      <w:pPr>
        <w:pStyle w:val="ListBullet"/>
      </w:pPr>
      <w:r>
        <w:t>Match cable type to the thermocouple type and instrument requirements.</w:t>
      </w:r>
    </w:p>
    <w:p>
      <w:pPr>
        <w:pStyle w:val="ListBullet"/>
      </w:pPr>
      <w:r>
        <w:t>Observe polarity from the sensor to the input.</w:t>
      </w:r>
    </w:p>
    <w:p>
      <w:pPr>
        <w:pStyle w:val="ListBullet"/>
      </w:pPr>
      <w:r>
        <w:t>Avoid unnecessary intermediate junctions.</w:t>
      </w:r>
    </w:p>
    <w:p>
      <w:pPr>
        <w:pStyle w:val="ListBullet"/>
      </w:pPr>
      <w:r>
        <w:t>Use suitable terminals and connectors.</w:t>
      </w:r>
    </w:p>
    <w:p>
      <w:pPr>
        <w:pStyle w:val="ListBullet"/>
      </w:pPr>
      <w:r>
        <w:t>Keep the signal away from strong electrical interference.</w:t>
      </w:r>
    </w:p>
    <w:p>
      <w:pPr>
        <w:pStyle w:val="ListBullet"/>
      </w:pPr>
      <w:r>
        <w:t>Verify cable and terminal temperature ratings.</w:t>
      </w:r>
    </w:p>
    <w:p>
      <w:pPr>
        <w:pStyle w:val="Heading3"/>
      </w:pPr>
      <w:r>
        <w:t>3.7 Grounded, ungrounded, and exposed junctions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Junction type</w:t>
            </w:r>
          </w:p>
        </w:tc>
        <w:tc>
          <w:tcPr>
            <w:tcW w:type="dxa" w:w="3600"/>
            <w:shd w:val="clear" w:color="auto" w:fill="EEF2F7"/>
          </w:tcPr>
          <w:p>
            <w:pPr>
              <w:spacing w:after="0" w:before="0" w:line="240" w:lineRule="auto"/>
              <w:jc w:val="left"/>
            </w:pPr>
            <w:r>
              <w:rPr>
                <w:b/>
                <w:color w:val="1A2E4A"/>
              </w:rPr>
              <w:t>Construction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Grounded</w:t>
            </w:r>
          </w:p>
        </w:tc>
        <w:tc>
          <w:tcPr>
            <w:tcW w:type="dxa" w:w="3600"/>
          </w:tcPr>
          <w:p>
            <w:pPr>
              <w:spacing w:after="0" w:before="0" w:line="240" w:lineRule="auto"/>
              <w:jc w:val="left"/>
            </w:pPr>
            <w:r>
              <w:t>Measuring junction electrically connected to the sheath</w:t>
            </w:r>
          </w:p>
        </w:tc>
        <w:tc>
          <w:tcPr>
            <w:tcW w:type="dxa" w:w="3600"/>
          </w:tcPr>
          <w:p>
            <w:pPr>
              <w:spacing w:after="0" w:before="0" w:line="240" w:lineRule="auto"/>
              <w:jc w:val="left"/>
            </w:pPr>
            <w:r>
              <w:t>Often faster response, but may introduce ground-related noise or ground loops</w:t>
            </w:r>
          </w:p>
        </w:tc>
      </w:tr>
      <w:tr>
        <w:tc>
          <w:tcPr>
            <w:tcW w:type="dxa" w:w="3600"/>
          </w:tcPr>
          <w:p>
            <w:pPr>
              <w:spacing w:after="0" w:before="0" w:line="240" w:lineRule="auto"/>
              <w:jc w:val="left"/>
            </w:pPr>
            <w:r>
              <w:t>Ungrounded</w:t>
            </w:r>
          </w:p>
        </w:tc>
        <w:tc>
          <w:tcPr>
            <w:tcW w:type="dxa" w:w="3600"/>
          </w:tcPr>
          <w:p>
            <w:pPr>
              <w:spacing w:after="0" w:before="0" w:line="240" w:lineRule="auto"/>
              <w:jc w:val="left"/>
            </w:pPr>
            <w:r>
              <w:t>Junction electrically isolated from the sheath</w:t>
            </w:r>
          </w:p>
        </w:tc>
        <w:tc>
          <w:tcPr>
            <w:tcW w:type="dxa" w:w="3600"/>
          </w:tcPr>
          <w:p>
            <w:pPr>
              <w:spacing w:after="0" w:before="0" w:line="240" w:lineRule="auto"/>
              <w:jc w:val="left"/>
            </w:pPr>
            <w:r>
              <w:t>Better electrical isolation, but response may be slower</w:t>
            </w:r>
          </w:p>
        </w:tc>
      </w:tr>
      <w:tr>
        <w:tc>
          <w:tcPr>
            <w:tcW w:type="dxa" w:w="3600"/>
          </w:tcPr>
          <w:p>
            <w:pPr>
              <w:spacing w:after="0" w:before="0" w:line="240" w:lineRule="auto"/>
              <w:jc w:val="left"/>
            </w:pPr>
            <w:r>
              <w:t>Exposed</w:t>
            </w:r>
          </w:p>
        </w:tc>
        <w:tc>
          <w:tcPr>
            <w:tcW w:type="dxa" w:w="3600"/>
          </w:tcPr>
          <w:p>
            <w:pPr>
              <w:spacing w:after="0" w:before="0" w:line="240" w:lineRule="auto"/>
              <w:jc w:val="left"/>
            </w:pPr>
            <w:r>
              <w:t>Junction directly exposed to the measured medium</w:t>
            </w:r>
          </w:p>
        </w:tc>
        <w:tc>
          <w:tcPr>
            <w:tcW w:type="dxa" w:w="3600"/>
          </w:tcPr>
          <w:p>
            <w:pPr>
              <w:spacing w:after="0" w:before="0" w:line="240" w:lineRule="auto"/>
              <w:jc w:val="left"/>
            </w:pPr>
            <w:r>
              <w:t>Fast response, but limited mechanical and chemical protection</w:t>
            </w:r>
          </w:p>
        </w:tc>
      </w:tr>
    </w:tbl>
    <w:p/>
    <w:p>
      <w:r>
        <w:t>Selection depends on the process, electrical environment, sensor protection, and required response time.</w:t>
      </w:r>
    </w:p>
    <w:p>
      <w:pPr>
        <w:pStyle w:val="Heading2"/>
      </w:pPr>
      <w:r>
        <w:t>4. Resistance temperature detectors (RTDs)</w:t>
      </w:r>
    </w:p>
    <w:p>
      <w:r>
        <w:t>An RTD measures temperature using the change in electrical resistance of a sensing material. Platinum is widely used because it offers good stability, repeatability, and a well-characterized resistance-temperature relationship.</w:t>
      </w:r>
    </w:p>
    <w:p>
      <w:r>
        <w:t>A common industrial RTD is the Pt100.</w:t>
      </w:r>
    </w:p>
    <w:p>
      <w:pPr>
        <w:pStyle w:val="ListBullet"/>
      </w:pPr>
      <w:r>
        <w:rPr>
          <w:rFonts w:ascii="Consolas" w:hAnsi="Consolas"/>
          <w:color w:val="333333"/>
          <w:sz w:val="19"/>
          <w:shd w:val="clear" w:color="auto" w:fill="EFEFEF"/>
        </w:rPr>
        <w:t>Pt</w:t>
      </w:r>
      <w:r>
        <w:t xml:space="preserve"> means platinum.</w:t>
      </w:r>
    </w:p>
    <w:p>
      <w:pPr>
        <w:pStyle w:val="ListBullet"/>
      </w:pPr>
      <w:r>
        <w:rPr>
          <w:rFonts w:ascii="Consolas" w:hAnsi="Consolas"/>
          <w:color w:val="333333"/>
          <w:sz w:val="19"/>
          <w:shd w:val="clear" w:color="auto" w:fill="EFEFEF"/>
        </w:rPr>
        <w:t>100</w:t>
      </w:r>
      <w:r>
        <w:t xml:space="preserve"> means a nominal resistance of 100 ohms at 0 °C.</w:t>
      </w:r>
    </w:p>
    <w:p>
      <w:r>
        <w:t>Another common type is the Pt1000, which has a nominal resistance of 1000 ohms at 0 °C.</w:t>
      </w:r>
    </w:p>
    <w:p>
      <w:pPr>
        <w:pStyle w:val="Heading3"/>
      </w:pPr>
      <w:r>
        <w:t>4.1 How an RTD works</w:t>
      </w:r>
    </w:p>
    <w:p>
      <w:r>
        <w:t>As temperature changes, the resistance of the platinum element changes in a predictable way. The measuring circuit passes a controlled current through the element and measures its resistance, or uses another suitable resistance-measurement arrangement.</w:t>
      </w:r>
    </w:p>
    <w:p>
      <w:r>
        <w:t>The instrument then converts the resistance into temperature using the applicable RTD characteristic and calibration standard.</w:t>
      </w:r>
    </w:p>
    <w:p>
      <w:pPr>
        <w:shd w:val="clear" w:color="auto" w:fill="F4F4F4"/>
        <w:spacing w:before="0" w:after="0" w:line="240" w:lineRule="auto"/>
        <w:ind w:left="216" w:right="216"/>
        <w:jc w:val="left"/>
      </w:pPr>
      <w:r>
        <w:rPr>
          <w:rFonts w:ascii="Consolas" w:hAnsi="Consolas"/>
          <w:color w:val="202020"/>
          <w:sz w:val="18"/>
        </w:rPr>
        <w:t>Process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Platinum 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Resistance changes with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RTD input measures resistance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Conversion using the selected RTD characteristic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value in °C</w:t>
      </w:r>
    </w:p>
    <w:p/>
    <w:p>
      <w:pPr>
        <w:pStyle w:val="Heading3"/>
      </w:pPr>
      <w:r>
        <w:t>4.2 Pt100 and Pt1000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Pt100</w:t>
            </w:r>
          </w:p>
        </w:tc>
        <w:tc>
          <w:tcPr>
            <w:tcW w:type="dxa" w:w="3600"/>
            <w:shd w:val="clear" w:color="auto" w:fill="EEF2F7"/>
          </w:tcPr>
          <w:p>
            <w:pPr>
              <w:spacing w:after="0" w:before="0" w:line="240" w:lineRule="auto"/>
              <w:jc w:val="left"/>
            </w:pPr>
            <w:r>
              <w:rPr>
                <w:b/>
                <w:color w:val="1A2E4A"/>
              </w:rPr>
              <w:t>Pt1000</w:t>
            </w:r>
          </w:p>
        </w:tc>
      </w:tr>
      <w:tr>
        <w:tc>
          <w:tcPr>
            <w:tcW w:type="dxa" w:w="3600"/>
          </w:tcPr>
          <w:p>
            <w:pPr>
              <w:spacing w:after="0" w:before="0" w:line="240" w:lineRule="auto"/>
              <w:jc w:val="left"/>
            </w:pPr>
            <w:r>
              <w:t>Nominal resistance at 0 °C</w:t>
            </w:r>
          </w:p>
        </w:tc>
        <w:tc>
          <w:tcPr>
            <w:tcW w:type="dxa" w:w="3600"/>
          </w:tcPr>
          <w:p>
            <w:pPr>
              <w:spacing w:after="0" w:before="0" w:line="240" w:lineRule="auto"/>
              <w:jc w:val="left"/>
            </w:pPr>
            <w:r>
              <w:t>100 Ω</w:t>
            </w:r>
          </w:p>
        </w:tc>
        <w:tc>
          <w:tcPr>
            <w:tcW w:type="dxa" w:w="3600"/>
          </w:tcPr>
          <w:p>
            <w:pPr>
              <w:spacing w:after="0" w:before="0" w:line="240" w:lineRule="auto"/>
              <w:jc w:val="left"/>
            </w:pPr>
            <w:r>
              <w:t>1000 Ω</w:t>
            </w:r>
          </w:p>
        </w:tc>
      </w:tr>
      <w:tr>
        <w:tc>
          <w:tcPr>
            <w:tcW w:type="dxa" w:w="3600"/>
          </w:tcPr>
          <w:p>
            <w:pPr>
              <w:spacing w:after="0" w:before="0" w:line="240" w:lineRule="auto"/>
              <w:jc w:val="left"/>
            </w:pPr>
            <w:r>
              <w:t>Resistance change per degree</w:t>
            </w:r>
          </w:p>
        </w:tc>
        <w:tc>
          <w:tcPr>
            <w:tcW w:type="dxa" w:w="3600"/>
          </w:tcPr>
          <w:p>
            <w:pPr>
              <w:spacing w:after="0" w:before="0" w:line="240" w:lineRule="auto"/>
              <w:jc w:val="left"/>
            </w:pPr>
            <w:r>
              <w:t>Lower absolute change</w:t>
            </w:r>
          </w:p>
        </w:tc>
        <w:tc>
          <w:tcPr>
            <w:tcW w:type="dxa" w:w="3600"/>
          </w:tcPr>
          <w:p>
            <w:pPr>
              <w:spacing w:after="0" w:before="0" w:line="240" w:lineRule="auto"/>
              <w:jc w:val="left"/>
            </w:pPr>
            <w:r>
              <w:t>Higher absolute change</w:t>
            </w:r>
          </w:p>
        </w:tc>
      </w:tr>
      <w:tr>
        <w:tc>
          <w:tcPr>
            <w:tcW w:type="dxa" w:w="3600"/>
          </w:tcPr>
          <w:p>
            <w:pPr>
              <w:spacing w:after="0" w:before="0" w:line="240" w:lineRule="auto"/>
              <w:jc w:val="left"/>
            </w:pPr>
            <w:r>
              <w:t>Lead resistance effect</w:t>
            </w:r>
          </w:p>
        </w:tc>
        <w:tc>
          <w:tcPr>
            <w:tcW w:type="dxa" w:w="3600"/>
          </w:tcPr>
          <w:p>
            <w:pPr>
              <w:spacing w:after="0" w:before="0" w:line="240" w:lineRule="auto"/>
              <w:jc w:val="left"/>
            </w:pPr>
            <w:r>
              <w:t>Can be significant, especially with two-wire wiring</w:t>
            </w:r>
          </w:p>
        </w:tc>
        <w:tc>
          <w:tcPr>
            <w:tcW w:type="dxa" w:w="3600"/>
          </w:tcPr>
          <w:p>
            <w:pPr>
              <w:spacing w:after="0" w:before="0" w:line="240" w:lineRule="auto"/>
              <w:jc w:val="left"/>
            </w:pPr>
            <w:r>
              <w:t>Usually proportionally smaller for the same lead resistance</w:t>
            </w:r>
          </w:p>
        </w:tc>
      </w:tr>
      <w:tr>
        <w:tc>
          <w:tcPr>
            <w:tcW w:type="dxa" w:w="3600"/>
          </w:tcPr>
          <w:p>
            <w:pPr>
              <w:spacing w:after="0" w:before="0" w:line="240" w:lineRule="auto"/>
              <w:jc w:val="left"/>
            </w:pPr>
            <w:r>
              <w:t>Typical interface</w:t>
            </w:r>
          </w:p>
        </w:tc>
        <w:tc>
          <w:tcPr>
            <w:tcW w:type="dxa" w:w="3600"/>
          </w:tcPr>
          <w:p>
            <w:pPr>
              <w:spacing w:after="0" w:before="0" w:line="240" w:lineRule="auto"/>
              <w:jc w:val="left"/>
            </w:pPr>
            <w:r>
              <w:t>RTD input or compatible transmitter</w:t>
            </w:r>
          </w:p>
        </w:tc>
        <w:tc>
          <w:tcPr>
            <w:tcW w:type="dxa" w:w="3600"/>
          </w:tcPr>
          <w:p>
            <w:pPr>
              <w:spacing w:after="0" w:before="0" w:line="240" w:lineRule="auto"/>
              <w:jc w:val="left"/>
            </w:pPr>
            <w:r>
              <w:t>RTD input or compatible transmitter</w:t>
            </w:r>
          </w:p>
        </w:tc>
      </w:tr>
      <w:tr>
        <w:tc>
          <w:tcPr>
            <w:tcW w:type="dxa" w:w="3600"/>
          </w:tcPr>
          <w:p>
            <w:pPr>
              <w:spacing w:after="0" w:before="0" w:line="240" w:lineRule="auto"/>
              <w:jc w:val="left"/>
            </w:pPr>
            <w:r>
              <w:t>Selection consideration</w:t>
            </w:r>
          </w:p>
        </w:tc>
        <w:tc>
          <w:tcPr>
            <w:tcW w:type="dxa" w:w="3600"/>
          </w:tcPr>
          <w:p>
            <w:pPr>
              <w:spacing w:after="0" w:before="0" w:line="240" w:lineRule="auto"/>
              <w:jc w:val="left"/>
            </w:pPr>
            <w:r>
              <w:t>Common industrial standard</w:t>
            </w:r>
          </w:p>
        </w:tc>
        <w:tc>
          <w:tcPr>
            <w:tcW w:type="dxa" w:w="3600"/>
          </w:tcPr>
          <w:p>
            <w:pPr>
              <w:spacing w:after="0" w:before="0" w:line="240" w:lineRule="auto"/>
              <w:jc w:val="left"/>
            </w:pPr>
            <w:r>
              <w:t>Useful in designs where higher nominal resistance is advantageous</w:t>
            </w:r>
          </w:p>
        </w:tc>
      </w:tr>
    </w:tbl>
    <w:p/>
    <w:p>
      <w:r>
        <w:t>The Pt1000 is not automatically more accurate than the Pt100. Accuracy depends on the sensing element, tolerance class, wiring, measuring electronics, calibration, and installation.</w:t>
      </w:r>
    </w:p>
    <w:p>
      <w:pPr>
        <w:pStyle w:val="Heading3"/>
      </w:pPr>
      <w:r>
        <w:t>4.3 Approximate Pt100 resistance</w:t>
      </w:r>
    </w:p>
    <w:p>
      <w:r>
        <w:t>For a standard platinum RTD, resistance increases with temperature over the usual industrial operating range.</w:t>
      </w:r>
    </w:p>
    <w:p>
      <w:r>
        <w:t>For a common Pt100 conforming to the IEC 60751 characteristic, useful approximate values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Temperature</w:t>
            </w:r>
          </w:p>
        </w:tc>
        <w:tc>
          <w:tcPr>
            <w:tcW w:type="dxa" w:w="5400"/>
            <w:shd w:val="clear" w:color="auto" w:fill="EEF2F7"/>
          </w:tcPr>
          <w:p>
            <w:pPr>
              <w:spacing w:after="0" w:before="0" w:line="240" w:lineRule="auto"/>
              <w:jc w:val="left"/>
            </w:pPr>
            <w:r>
              <w:rPr>
                <w:b/>
                <w:color w:val="1A2E4A"/>
              </w:rPr>
              <w:t>Approximate Pt100 resistance</w:t>
            </w:r>
          </w:p>
        </w:tc>
      </w:tr>
      <w:tr>
        <w:tc>
          <w:tcPr>
            <w:tcW w:type="dxa" w:w="5400"/>
          </w:tcPr>
          <w:p>
            <w:pPr>
              <w:spacing w:after="0" w:before="0" w:line="240" w:lineRule="auto"/>
              <w:jc w:val="left"/>
            </w:pPr>
            <w:r>
              <w:t>0 °C</w:t>
            </w:r>
          </w:p>
        </w:tc>
        <w:tc>
          <w:tcPr>
            <w:tcW w:type="dxa" w:w="5400"/>
          </w:tcPr>
          <w:p>
            <w:pPr>
              <w:spacing w:after="0" w:before="0" w:line="240" w:lineRule="auto"/>
              <w:jc w:val="left"/>
            </w:pPr>
            <w:r>
              <w:t>100.00 Ω</w:t>
            </w:r>
          </w:p>
        </w:tc>
      </w:tr>
      <w:tr>
        <w:tc>
          <w:tcPr>
            <w:tcW w:type="dxa" w:w="5400"/>
          </w:tcPr>
          <w:p>
            <w:pPr>
              <w:spacing w:after="0" w:before="0" w:line="240" w:lineRule="auto"/>
              <w:jc w:val="left"/>
            </w:pPr>
            <w:r>
              <w:t>25 °C</w:t>
            </w:r>
          </w:p>
        </w:tc>
        <w:tc>
          <w:tcPr>
            <w:tcW w:type="dxa" w:w="5400"/>
          </w:tcPr>
          <w:p>
            <w:pPr>
              <w:spacing w:after="0" w:before="0" w:line="240" w:lineRule="auto"/>
              <w:jc w:val="left"/>
            </w:pPr>
            <w:r>
              <w:t>109.73 Ω</w:t>
            </w:r>
          </w:p>
        </w:tc>
      </w:tr>
      <w:tr>
        <w:tc>
          <w:tcPr>
            <w:tcW w:type="dxa" w:w="5400"/>
          </w:tcPr>
          <w:p>
            <w:pPr>
              <w:spacing w:after="0" w:before="0" w:line="240" w:lineRule="auto"/>
              <w:jc w:val="left"/>
            </w:pPr>
            <w:r>
              <w:t>50 °C</w:t>
            </w:r>
          </w:p>
        </w:tc>
        <w:tc>
          <w:tcPr>
            <w:tcW w:type="dxa" w:w="5400"/>
          </w:tcPr>
          <w:p>
            <w:pPr>
              <w:spacing w:after="0" w:before="0" w:line="240" w:lineRule="auto"/>
              <w:jc w:val="left"/>
            </w:pPr>
            <w:r>
              <w:t>119.40 Ω</w:t>
            </w:r>
          </w:p>
        </w:tc>
      </w:tr>
      <w:tr>
        <w:tc>
          <w:tcPr>
            <w:tcW w:type="dxa" w:w="5400"/>
          </w:tcPr>
          <w:p>
            <w:pPr>
              <w:spacing w:after="0" w:before="0" w:line="240" w:lineRule="auto"/>
              <w:jc w:val="left"/>
            </w:pPr>
            <w:r>
              <w:t>100 °C</w:t>
            </w:r>
          </w:p>
        </w:tc>
        <w:tc>
          <w:tcPr>
            <w:tcW w:type="dxa" w:w="5400"/>
          </w:tcPr>
          <w:p>
            <w:pPr>
              <w:spacing w:after="0" w:before="0" w:line="240" w:lineRule="auto"/>
              <w:jc w:val="left"/>
            </w:pPr>
            <w:r>
              <w:t>138.51 Ω</w:t>
            </w:r>
          </w:p>
        </w:tc>
      </w:tr>
      <w:tr>
        <w:tc>
          <w:tcPr>
            <w:tcW w:type="dxa" w:w="5400"/>
          </w:tcPr>
          <w:p>
            <w:pPr>
              <w:spacing w:after="0" w:before="0" w:line="240" w:lineRule="auto"/>
              <w:jc w:val="left"/>
            </w:pPr>
            <w:r>
              <w:t>150 °C</w:t>
            </w:r>
          </w:p>
        </w:tc>
        <w:tc>
          <w:tcPr>
            <w:tcW w:type="dxa" w:w="5400"/>
          </w:tcPr>
          <w:p>
            <w:pPr>
              <w:spacing w:after="0" w:before="0" w:line="240" w:lineRule="auto"/>
              <w:jc w:val="left"/>
            </w:pPr>
            <w:r>
              <w:t>157.33 Ω</w:t>
            </w:r>
          </w:p>
        </w:tc>
      </w:tr>
      <w:tr>
        <w:tc>
          <w:tcPr>
            <w:tcW w:type="dxa" w:w="5400"/>
          </w:tcPr>
          <w:p>
            <w:pPr>
              <w:spacing w:after="0" w:before="0" w:line="240" w:lineRule="auto"/>
              <w:jc w:val="left"/>
            </w:pPr>
            <w:r>
              <w:t>200 °C</w:t>
            </w:r>
          </w:p>
        </w:tc>
        <w:tc>
          <w:tcPr>
            <w:tcW w:type="dxa" w:w="5400"/>
          </w:tcPr>
          <w:p>
            <w:pPr>
              <w:spacing w:after="0" w:before="0" w:line="240" w:lineRule="auto"/>
              <w:jc w:val="left"/>
            </w:pPr>
            <w:r>
              <w:t>175.86 Ω</w:t>
            </w:r>
          </w:p>
        </w:tc>
      </w:tr>
    </w:tbl>
    <w:p/>
    <w:p>
      <w:r>
        <w:t>These values are for illustration. For accurate conversion, use the applicable standard characteristic or the instrument manufacturer's supported sensor table. Do not treat the resistance change as perfectly linear over the entire temperature range.</w:t>
      </w:r>
    </w:p>
    <w:p>
      <w:pPr>
        <w:pStyle w:val="Heading3"/>
      </w:pPr>
      <w:r>
        <w:t>4.4 RTD temperature-resistance relationship</w:t>
      </w:r>
    </w:p>
    <w:p>
      <w:r>
        <w:t>Over a limited temperature range, the relationship can be approximated as:</w:t>
      </w:r>
    </w:p>
    <w:p>
      <w:pPr>
        <w:spacing w:before="120" w:after="160"/>
        <w:jc w:val="center"/>
      </w:pPr>
      <m:oMathPara>
        <m:oMath>
          <m:sSub>
            <m:e>
              <m:r>
                <m:t>R</m:t>
              </m:r>
            </m:e>
            <m:sub>
              <m:r>
                <m:t>T</m:t>
              </m:r>
            </m:sub>
          </m:sSub>
          <m:r>
            <m:t>≈</m:t>
          </m:r>
          <m:sSub>
            <m:e>
              <m:r>
                <m:t>R</m:t>
              </m:r>
            </m:e>
            <m:sub>
              <m:r>
                <m:t>0</m:t>
              </m:r>
            </m:sub>
          </m:sSub>
          <m:r>
            <m:t>(1+αT)</m:t>
          </m:r>
        </m:oMath>
      </m:oMathPara>
    </w:p>
    <w:p>
      <w:r>
        <w:t>Where:</w:t>
      </w:r>
    </w:p>
    <w:p>
      <w:pPr>
        <w:pStyle w:val="ListBullet"/>
      </w:pPr>
      <m:oMath>
        <m:sSub>
          <m:e>
            <m:r>
              <m:t>R</m:t>
            </m:r>
          </m:e>
          <m:sub>
            <m:r>
              <m:t>T</m:t>
            </m:r>
          </m:sub>
        </m:sSub>
      </m:oMath>
      <w:r>
        <w:t xml:space="preserve"> = resistance at temperature </w:t>
      </w:r>
      <m:oMath>
        <m:r>
          <m:t>T</m:t>
        </m:r>
      </m:oMath>
    </w:p>
    <w:p>
      <w:pPr>
        <w:pStyle w:val="ListBullet"/>
      </w:pPr>
      <m:oMath>
        <m:sSub>
          <m:e>
            <m:r>
              <m:t>R</m:t>
            </m:r>
          </m:e>
          <m:sub>
            <m:r>
              <m:t>0</m:t>
            </m:r>
          </m:sub>
        </m:sSub>
      </m:oMath>
      <w:r>
        <w:t xml:space="preserve"> = resistance at 0 °C</w:t>
      </w:r>
    </w:p>
    <w:p>
      <w:pPr>
        <w:pStyle w:val="ListBullet"/>
      </w:pPr>
      <m:oMath>
        <m:r>
          <m:t>α</m:t>
        </m:r>
      </m:oMath>
      <w:r>
        <w:t xml:space="preserve"> = nominal temperature coefficient</w:t>
      </w:r>
    </w:p>
    <w:p>
      <w:pPr>
        <w:pStyle w:val="ListBullet"/>
      </w:pPr>
      <m:oMath>
        <m:r>
          <m:t>T</m:t>
        </m:r>
      </m:oMath>
      <w:r>
        <w:t xml:space="preserve"> = temperature in °C</w:t>
      </w:r>
    </w:p>
    <w:p>
      <w:r>
        <w:t xml:space="preserve">For a common IEC 60751 platinum RTD, the nominal coefficient is approximately </w:t>
      </w:r>
      <m:oMath>
        <m:r>
          <m:t>0.00385</m:t>
        </m:r>
        <m:r>
          <m:t>;°</m:t>
        </m:r>
        <m:sSup>
          <m:e>
            <m:r>
              <m:t>C</m:t>
            </m:r>
          </m:e>
          <m:sup>
            <m:r>
              <m:t>−1</m:t>
            </m:r>
          </m:sup>
        </m:sSup>
      </m:oMath>
      <w:r>
        <w:t>.</w:t>
      </w:r>
    </w:p>
    <w:p>
      <w:r>
        <w:t>This is a simplified approximation. Standard RTD conversion uses a more complete resistance-temperature relationship, especially below 0 °C and across wider ranges.</w:t>
      </w:r>
    </w:p>
    <w:p>
      <w:pPr>
        <w:pStyle w:val="Heading2"/>
      </w:pPr>
      <w:r>
        <w:t>5. RTD wiring: two-wire, three-wire, and four-wire</w:t>
      </w:r>
    </w:p>
    <w:p>
      <w:r>
        <w:t>RTD wiring is critical because the resistance of the connecting wires can be included in the measured resistance.</w:t>
      </w:r>
    </w:p>
    <w:p>
      <w:pPr>
        <w:pStyle w:val="Heading3"/>
      </w:pPr>
      <w:r>
        <w:t>5.1 Two-wire RTD</w:t>
      </w:r>
    </w:p>
    <w:p>
      <w:r>
        <w:t>Two wires connect the RTD to the measuring instrument.</w:t>
      </w:r>
    </w:p>
    <w:p>
      <w:r>
        <w:t>Advantages:</w:t>
      </w:r>
    </w:p>
    <w:p>
      <w:pPr>
        <w:pStyle w:val="ListBullet"/>
      </w:pPr>
      <w:r>
        <w:t>Simple installation.</w:t>
      </w:r>
    </w:p>
    <w:p>
      <w:pPr>
        <w:pStyle w:val="ListBullet"/>
      </w:pPr>
      <w:r>
        <w:t>Fewer conductors and terminals.</w:t>
      </w:r>
    </w:p>
    <w:p>
      <w:pPr>
        <w:pStyle w:val="ListBullet"/>
      </w:pPr>
      <w:r>
        <w:t>Suitable for some short cable runs or applications with relaxed accuracy requirements.</w:t>
      </w:r>
    </w:p>
    <w:p>
      <w:r>
        <w:t>Limitations:</w:t>
      </w:r>
    </w:p>
    <w:p>
      <w:pPr>
        <w:pStyle w:val="ListBullet"/>
      </w:pPr>
      <w:r>
        <w:t>Lead resistance is included in the measurement.</w:t>
      </w:r>
    </w:p>
    <w:p>
      <w:pPr>
        <w:pStyle w:val="ListBullet"/>
      </w:pPr>
      <w:r>
        <w:t>Cable resistance can produce a temperature error.</w:t>
      </w:r>
    </w:p>
    <w:p>
      <w:pPr>
        <w:pStyle w:val="ListBullet"/>
      </w:pPr>
      <w:r>
        <w:t>Long cable runs make lead resistance more significant.</w:t>
      </w:r>
    </w:p>
    <w:p>
      <w:r>
        <w:t>For example, if the sensor and lead arrangement adds 1 Ω to the measured resistance, the apparent temperature error for a Pt100 can be several degrees Celsius around room temperature. The exact error depends on temperature and the conversion characteristic.</w:t>
      </w:r>
    </w:p>
    <w:p>
      <w:pPr>
        <w:pStyle w:val="Heading3"/>
      </w:pPr>
      <w:r>
        <w:t>5.2 Three-wire RTD</w:t>
      </w:r>
    </w:p>
    <w:p>
      <w:r>
        <w:t>Three-wire wiring is widely used in industrial installations. A compatible input circuit estimates and compensates for lead resistance by using the additional conductor.</w:t>
      </w:r>
    </w:p>
    <w:p>
      <w:r>
        <w:t>Its compensation accuracy depends on the lead resistances being sufficiently similar and on the input design.</w:t>
      </w:r>
    </w:p>
    <w:p>
      <w:r>
        <w:t>A three-wire RTD connected to an incompatible input arrangement can give an incorrect reading even if the sensor itself is healthy.</w:t>
      </w:r>
    </w:p>
    <w:p>
      <w:pPr>
        <w:pStyle w:val="Heading3"/>
      </w:pPr>
      <w:r>
        <w:t>5.3 Four-wire RTD</w:t>
      </w:r>
    </w:p>
    <w:p>
      <w:r>
        <w:t>Four-wire measurement separates the current-carrying conductors from the voltage-sensing conductors. This arrangement allows the measuring circuit to compensate for lead resistance much more effectively.</w:t>
      </w:r>
    </w:p>
    <w:p>
      <w:r>
        <w:t>It is commonly used where higher measurement accuracy is required, including calibration and precision measurement applications.</w:t>
      </w:r>
    </w:p>
    <w:p>
      <w:pPr>
        <w:pStyle w:val="Heading3"/>
      </w:pPr>
      <w:r>
        <w:t>5.4 RTD wiring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Wiring method</w:t>
            </w:r>
          </w:p>
        </w:tc>
        <w:tc>
          <w:tcPr>
            <w:tcW w:type="dxa" w:w="3600"/>
            <w:shd w:val="clear" w:color="auto" w:fill="EEF2F7"/>
          </w:tcPr>
          <w:p>
            <w:pPr>
              <w:spacing w:after="0" w:before="0" w:line="240" w:lineRule="auto"/>
              <w:jc w:val="left"/>
            </w:pPr>
            <w:r>
              <w:rPr>
                <w:b/>
                <w:color w:val="1A2E4A"/>
              </w:rPr>
              <w:t>Lead-resistance compensation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Two-wire</w:t>
            </w:r>
          </w:p>
        </w:tc>
        <w:tc>
          <w:tcPr>
            <w:tcW w:type="dxa" w:w="3600"/>
          </w:tcPr>
          <w:p>
            <w:pPr>
              <w:spacing w:after="0" w:before="0" w:line="240" w:lineRule="auto"/>
              <w:jc w:val="left"/>
            </w:pPr>
            <w:r>
              <w:t>No inherent compensation</w:t>
            </w:r>
          </w:p>
        </w:tc>
        <w:tc>
          <w:tcPr>
            <w:tcW w:type="dxa" w:w="3600"/>
          </w:tcPr>
          <w:p>
            <w:pPr>
              <w:spacing w:after="0" w:before="0" w:line="240" w:lineRule="auto"/>
              <w:jc w:val="left"/>
            </w:pPr>
            <w:r>
              <w:t>Simplest wiring, but most sensitive to lead resistance</w:t>
            </w:r>
          </w:p>
        </w:tc>
      </w:tr>
      <w:tr>
        <w:tc>
          <w:tcPr>
            <w:tcW w:type="dxa" w:w="3600"/>
          </w:tcPr>
          <w:p>
            <w:pPr>
              <w:spacing w:after="0" w:before="0" w:line="240" w:lineRule="auto"/>
              <w:jc w:val="left"/>
            </w:pPr>
            <w:r>
              <w:t>Three-wire</w:t>
            </w:r>
          </w:p>
        </w:tc>
        <w:tc>
          <w:tcPr>
            <w:tcW w:type="dxa" w:w="3600"/>
          </w:tcPr>
          <w:p>
            <w:pPr>
              <w:spacing w:after="0" w:before="0" w:line="240" w:lineRule="auto"/>
              <w:jc w:val="left"/>
            </w:pPr>
            <w:r>
              <w:t>Compensates under the assumptions of the input design</w:t>
            </w:r>
          </w:p>
        </w:tc>
        <w:tc>
          <w:tcPr>
            <w:tcW w:type="dxa" w:w="3600"/>
          </w:tcPr>
          <w:p>
            <w:pPr>
              <w:spacing w:after="0" w:before="0" w:line="240" w:lineRule="auto"/>
              <w:jc w:val="left"/>
            </w:pPr>
            <w:r>
              <w:t>Common industrial compromise</w:t>
            </w:r>
          </w:p>
        </w:tc>
      </w:tr>
      <w:tr>
        <w:tc>
          <w:tcPr>
            <w:tcW w:type="dxa" w:w="3600"/>
          </w:tcPr>
          <w:p>
            <w:pPr>
              <w:spacing w:after="0" w:before="0" w:line="240" w:lineRule="auto"/>
              <w:jc w:val="left"/>
            </w:pPr>
            <w:r>
              <w:t>Four-wire</w:t>
            </w:r>
          </w:p>
        </w:tc>
        <w:tc>
          <w:tcPr>
            <w:tcW w:type="dxa" w:w="3600"/>
          </w:tcPr>
          <w:p>
            <w:pPr>
              <w:spacing w:after="0" w:before="0" w:line="240" w:lineRule="auto"/>
              <w:jc w:val="left"/>
            </w:pPr>
            <w:r>
              <w:t>Strong compensation for lead resistance</w:t>
            </w:r>
          </w:p>
        </w:tc>
        <w:tc>
          <w:tcPr>
            <w:tcW w:type="dxa" w:w="3600"/>
          </w:tcPr>
          <w:p>
            <w:pPr>
              <w:spacing w:after="0" w:before="0" w:line="240" w:lineRule="auto"/>
              <w:jc w:val="left"/>
            </w:pPr>
            <w:r>
              <w:t>More conductors and a compatible input required</w:t>
            </w:r>
          </w:p>
        </w:tc>
      </w:tr>
    </w:tbl>
    <w:p/>
    <w:p>
      <w:r>
        <w:t>Never infer an RTD's wiring arrangement solely from the number of wires visible at the PLC. Confirm the sensor terminal diagram and the analog module's supported connection method.</w:t>
      </w:r>
    </w:p>
    <w:p>
      <w:pPr>
        <w:pStyle w:val="Heading2"/>
      </w:pPr>
      <w:r>
        <w:t>6. Thermocouple versus RTD</w:t>
      </w:r>
    </w:p>
    <w:p>
      <w:r>
        <w:t>Both measure temperature, but their operating principles and practical strengths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Thermocouple</w:t>
            </w:r>
          </w:p>
        </w:tc>
        <w:tc>
          <w:tcPr>
            <w:tcW w:type="dxa" w:w="3600"/>
            <w:shd w:val="clear" w:color="auto" w:fill="EEF2F7"/>
          </w:tcPr>
          <w:p>
            <w:pPr>
              <w:spacing w:after="0" w:before="0" w:line="240" w:lineRule="auto"/>
              <w:jc w:val="left"/>
            </w:pPr>
            <w:r>
              <w:rPr>
                <w:b/>
                <w:color w:val="1A2E4A"/>
              </w:rPr>
              <w:t>RTD</w:t>
            </w:r>
          </w:p>
        </w:tc>
      </w:tr>
      <w:tr>
        <w:tc>
          <w:tcPr>
            <w:tcW w:type="dxa" w:w="3600"/>
          </w:tcPr>
          <w:p>
            <w:pPr>
              <w:spacing w:after="0" w:before="0" w:line="240" w:lineRule="auto"/>
              <w:jc w:val="left"/>
            </w:pPr>
            <w:r>
              <w:t>Principle</w:t>
            </w:r>
          </w:p>
        </w:tc>
        <w:tc>
          <w:tcPr>
            <w:tcW w:type="dxa" w:w="3600"/>
          </w:tcPr>
          <w:p>
            <w:pPr>
              <w:spacing w:after="0" w:before="0" w:line="240" w:lineRule="auto"/>
              <w:jc w:val="left"/>
            </w:pPr>
            <w:r>
              <w:t>Thermoelectric voltage</w:t>
            </w:r>
          </w:p>
        </w:tc>
        <w:tc>
          <w:tcPr>
            <w:tcW w:type="dxa" w:w="3600"/>
          </w:tcPr>
          <w:p>
            <w:pPr>
              <w:spacing w:after="0" w:before="0" w:line="240" w:lineRule="auto"/>
              <w:jc w:val="left"/>
            </w:pPr>
            <w:r>
              <w:t>Temperature-dependent resistance</w:t>
            </w:r>
          </w:p>
        </w:tc>
      </w:tr>
      <w:tr>
        <w:tc>
          <w:tcPr>
            <w:tcW w:type="dxa" w:w="3600"/>
          </w:tcPr>
          <w:p>
            <w:pPr>
              <w:spacing w:after="0" w:before="0" w:line="240" w:lineRule="auto"/>
              <w:jc w:val="left"/>
            </w:pPr>
            <w:r>
              <w:t>Common types</w:t>
            </w:r>
          </w:p>
        </w:tc>
        <w:tc>
          <w:tcPr>
            <w:tcW w:type="dxa" w:w="3600"/>
          </w:tcPr>
          <w:p>
            <w:pPr>
              <w:spacing w:after="0" w:before="0" w:line="240" w:lineRule="auto"/>
              <w:jc w:val="left"/>
            </w:pPr>
            <w:r>
              <w:t>K, J, T, N, R, S, B</w:t>
            </w:r>
          </w:p>
        </w:tc>
        <w:tc>
          <w:tcPr>
            <w:tcW w:type="dxa" w:w="3600"/>
          </w:tcPr>
          <w:p>
            <w:pPr>
              <w:spacing w:after="0" w:before="0" w:line="240" w:lineRule="auto"/>
              <w:jc w:val="left"/>
            </w:pPr>
            <w:r>
              <w:t>Pt100, Pt1000</w:t>
            </w:r>
          </w:p>
        </w:tc>
      </w:tr>
      <w:tr>
        <w:tc>
          <w:tcPr>
            <w:tcW w:type="dxa" w:w="3600"/>
          </w:tcPr>
          <w:p>
            <w:pPr>
              <w:spacing w:after="0" w:before="0" w:line="240" w:lineRule="auto"/>
              <w:jc w:val="left"/>
            </w:pPr>
            <w:r>
              <w:t>Signal magnitude</w:t>
            </w:r>
          </w:p>
        </w:tc>
        <w:tc>
          <w:tcPr>
            <w:tcW w:type="dxa" w:w="3600"/>
          </w:tcPr>
          <w:p>
            <w:pPr>
              <w:spacing w:after="0" w:before="0" w:line="240" w:lineRule="auto"/>
              <w:jc w:val="left"/>
            </w:pPr>
            <w:r>
              <w:t>Typically millivolts</w:t>
            </w:r>
          </w:p>
        </w:tc>
        <w:tc>
          <w:tcPr>
            <w:tcW w:type="dxa" w:w="3600"/>
          </w:tcPr>
          <w:p>
            <w:pPr>
              <w:spacing w:after="0" w:before="0" w:line="240" w:lineRule="auto"/>
              <w:jc w:val="left"/>
            </w:pPr>
            <w:r>
              <w:t>Resistance measured by an electronic circuit</w:t>
            </w:r>
          </w:p>
        </w:tc>
      </w:tr>
      <w:tr>
        <w:tc>
          <w:tcPr>
            <w:tcW w:type="dxa" w:w="3600"/>
          </w:tcPr>
          <w:p>
            <w:pPr>
              <w:spacing w:after="0" w:before="0" w:line="240" w:lineRule="auto"/>
              <w:jc w:val="left"/>
            </w:pPr>
            <w:r>
              <w:t>High-temperature use</w:t>
            </w:r>
          </w:p>
        </w:tc>
        <w:tc>
          <w:tcPr>
            <w:tcW w:type="dxa" w:w="3600"/>
          </w:tcPr>
          <w:p>
            <w:pPr>
              <w:spacing w:after="0" w:before="0" w:line="240" w:lineRule="auto"/>
              <w:jc w:val="left"/>
            </w:pPr>
            <w:r>
              <w:t>Many types are suitable for high-temperature applications</w:t>
            </w:r>
          </w:p>
        </w:tc>
        <w:tc>
          <w:tcPr>
            <w:tcW w:type="dxa" w:w="3600"/>
          </w:tcPr>
          <w:p>
            <w:pPr>
              <w:spacing w:after="0" w:before="0" w:line="240" w:lineRule="auto"/>
              <w:jc w:val="left"/>
            </w:pPr>
            <w:r>
              <w:t>Depends on RTD element, insulation, sheath, and assembly</w:t>
            </w:r>
          </w:p>
        </w:tc>
      </w:tr>
      <w:tr>
        <w:tc>
          <w:tcPr>
            <w:tcW w:type="dxa" w:w="3600"/>
          </w:tcPr>
          <w:p>
            <w:pPr>
              <w:spacing w:after="0" w:before="0" w:line="240" w:lineRule="auto"/>
              <w:jc w:val="left"/>
            </w:pPr>
            <w:r>
              <w:t>Typical accuracy and stability</w:t>
            </w:r>
          </w:p>
        </w:tc>
        <w:tc>
          <w:tcPr>
            <w:tcW w:type="dxa" w:w="3600"/>
          </w:tcPr>
          <w:p>
            <w:pPr>
              <w:spacing w:after="0" w:before="0" w:line="240" w:lineRule="auto"/>
              <w:jc w:val="left"/>
            </w:pPr>
            <w:r>
              <w:t>Depends strongly on type, grade, and environment</w:t>
            </w:r>
          </w:p>
        </w:tc>
        <w:tc>
          <w:tcPr>
            <w:tcW w:type="dxa" w:w="3600"/>
          </w:tcPr>
          <w:p>
            <w:pPr>
              <w:spacing w:after="0" w:before="0" w:line="240" w:lineRule="auto"/>
              <w:jc w:val="left"/>
            </w:pPr>
            <w:r>
              <w:t>Often preferred for stable and accurate measurement over suitable ranges</w:t>
            </w:r>
          </w:p>
        </w:tc>
      </w:tr>
      <w:tr>
        <w:tc>
          <w:tcPr>
            <w:tcW w:type="dxa" w:w="3600"/>
          </w:tcPr>
          <w:p>
            <w:pPr>
              <w:spacing w:after="0" w:before="0" w:line="240" w:lineRule="auto"/>
              <w:jc w:val="left"/>
            </w:pPr>
            <w:r>
              <w:t>Wiring considerations</w:t>
            </w:r>
          </w:p>
        </w:tc>
        <w:tc>
          <w:tcPr>
            <w:tcW w:type="dxa" w:w="3600"/>
          </w:tcPr>
          <w:p>
            <w:pPr>
              <w:spacing w:after="0" w:before="0" w:line="240" w:lineRule="auto"/>
              <w:jc w:val="left"/>
            </w:pPr>
            <w:r>
              <w:t>Correct type, polarity, extension cable, and CJC</w:t>
            </w:r>
          </w:p>
        </w:tc>
        <w:tc>
          <w:tcPr>
            <w:tcW w:type="dxa" w:w="3600"/>
          </w:tcPr>
          <w:p>
            <w:pPr>
              <w:spacing w:after="0" w:before="0" w:line="240" w:lineRule="auto"/>
              <w:jc w:val="left"/>
            </w:pPr>
            <w:r>
              <w:t>Lead resistance and correct two-, three-, or four-wire configuration</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Depends on junction and sheath construction</w:t>
            </w:r>
          </w:p>
        </w:tc>
        <w:tc>
          <w:tcPr>
            <w:tcW w:type="dxa" w:w="3600"/>
          </w:tcPr>
          <w:p>
            <w:pPr>
              <w:spacing w:after="0" w:before="0" w:line="240" w:lineRule="auto"/>
              <w:jc w:val="left"/>
            </w:pPr>
            <w:r>
              <w:t>Depends on element and probe construction</w:t>
            </w:r>
          </w:p>
        </w:tc>
      </w:tr>
      <w:tr>
        <w:tc>
          <w:tcPr>
            <w:tcW w:type="dxa" w:w="3600"/>
          </w:tcPr>
          <w:p>
            <w:pPr>
              <w:spacing w:after="0" w:before="0" w:line="240" w:lineRule="auto"/>
              <w:jc w:val="left"/>
            </w:pPr>
            <w:r>
              <w:t>Common faults</w:t>
            </w:r>
          </w:p>
        </w:tc>
        <w:tc>
          <w:tcPr>
            <w:tcW w:type="dxa" w:w="3600"/>
          </w:tcPr>
          <w:p>
            <w:pPr>
              <w:spacing w:after="0" w:before="0" w:line="240" w:lineRule="auto"/>
              <w:jc w:val="left"/>
            </w:pPr>
            <w:r>
              <w:t>Open circuit, reversed polarity, wrong extension cable, drift</w:t>
            </w:r>
          </w:p>
        </w:tc>
        <w:tc>
          <w:tcPr>
            <w:tcW w:type="dxa" w:w="3600"/>
          </w:tcPr>
          <w:p>
            <w:pPr>
              <w:spacing w:after="0" w:before="0" w:line="240" w:lineRule="auto"/>
              <w:jc w:val="left"/>
            </w:pPr>
            <w:r>
              <w:t>Open circuit, short circuit, lead error, drift</w:t>
            </w:r>
          </w:p>
        </w:tc>
      </w:tr>
      <w:tr>
        <w:tc>
          <w:tcPr>
            <w:tcW w:type="dxa" w:w="3600"/>
          </w:tcPr>
          <w:p>
            <w:pPr>
              <w:spacing w:after="0" w:before="0" w:line="240" w:lineRule="auto"/>
              <w:jc w:val="left"/>
            </w:pPr>
            <w:r>
              <w:t>Typical use</w:t>
            </w:r>
          </w:p>
        </w:tc>
        <w:tc>
          <w:tcPr>
            <w:tcW w:type="dxa" w:w="3600"/>
          </w:tcPr>
          <w:p>
            <w:pPr>
              <w:spacing w:after="0" w:before="0" w:line="240" w:lineRule="auto"/>
              <w:jc w:val="left"/>
            </w:pPr>
            <w:r>
              <w:t>Furnaces, ovens, hot process equipment</w:t>
            </w:r>
          </w:p>
        </w:tc>
        <w:tc>
          <w:tcPr>
            <w:tcW w:type="dxa" w:w="3600"/>
          </w:tcPr>
          <w:p>
            <w:pPr>
              <w:spacing w:after="0" w:before="0" w:line="240" w:lineRule="auto"/>
              <w:jc w:val="left"/>
            </w:pPr>
            <w:r>
              <w:t>Motors, bearings, tanks, coolant, and general industrial temperature measurement</w:t>
            </w:r>
          </w:p>
        </w:tc>
      </w:tr>
    </w:tbl>
    <w:p/>
    <w:p>
      <w:r>
        <w:t>There is no universal winner. Choose the technology that meets the required temperature range, accuracy, response time, environment, electrical interface, and maintenance requirements.</w:t>
      </w:r>
    </w:p>
    <w:p>
      <w:pPr>
        <w:pStyle w:val="Heading2"/>
      </w:pPr>
      <w:r>
        <w:t>7. Temperature transmitters and signal conditioning</w:t>
      </w:r>
    </w:p>
    <w:p>
      <w:r>
        <w:t>A temperature transmitter converts a thermocouple or RTD signal into a standardized output, commonly 4–20 mA. Some transmitters provide voltage or digital communications.</w:t>
      </w:r>
    </w:p>
    <w:p>
      <w:r>
        <w:t>The transmitter may be mounted in a sensor head, near the process, inside a control cabinet, or integrated into a field device.</w:t>
      </w:r>
    </w:p>
    <w:p>
      <w:pPr>
        <w:pStyle w:val="Heading3"/>
      </w:pPr>
      <w:r>
        <w:t>7.1 Why use a temperature transmitter?</w:t>
      </w:r>
    </w:p>
    <w:p>
      <w:pPr>
        <w:pStyle w:val="ListBullet"/>
      </w:pPr>
      <w:r>
        <w:t>Converts a small thermocouple voltage or RTD resistance into a standardized signal.</w:t>
      </w:r>
    </w:p>
    <w:p>
      <w:pPr>
        <w:pStyle w:val="ListBullet"/>
      </w:pPr>
      <w:r>
        <w:t>Reduces sensitivity to electrical interference in the downstream signal path when properly installed.</w:t>
      </w:r>
    </w:p>
    <w:p>
      <w:pPr>
        <w:pStyle w:val="ListBullet"/>
      </w:pPr>
      <w:r>
        <w:t>Allows long cable runs between the transmitter and PLC.</w:t>
      </w:r>
    </w:p>
    <w:p>
      <w:pPr>
        <w:pStyle w:val="ListBullet"/>
      </w:pPr>
      <w:r>
        <w:t>Provides configured temperature ranges and sensor linearization.</w:t>
      </w:r>
    </w:p>
    <w:p>
      <w:pPr>
        <w:pStyle w:val="ListBullet"/>
      </w:pPr>
      <w:r>
        <w:t>May provide sensor diagnostics and fault reporting.</w:t>
      </w:r>
    </w:p>
    <w:p>
      <w:pPr>
        <w:pStyle w:val="ListBullet"/>
      </w:pPr>
      <w:r>
        <w:t>Simplifies the PLC input interface when a standard analog input is available.</w:t>
      </w:r>
    </w:p>
    <w:p>
      <w:r>
        <w:t>A transmitter does not eliminate every source of error. Incorrect sensor configuration, poor mounting, bad calibration, wiring faults, and process effects can still cause inaccurate readings.</w:t>
      </w:r>
    </w:p>
    <w:p>
      <w:pPr>
        <w:pStyle w:val="Heading3"/>
      </w:pPr>
      <w:r>
        <w:t>7.2 Typical measurement arrangements</w:t>
      </w:r>
    </w:p>
    <w:p>
      <w:r>
        <w:t>Direct sensor input</w:t>
      </w:r>
    </w:p>
    <w:p>
      <w:pPr>
        <w:shd w:val="clear" w:color="auto" w:fill="F4F4F4"/>
        <w:spacing w:before="0" w:after="0" w:line="240" w:lineRule="auto"/>
        <w:ind w:left="216" w:right="216"/>
        <w:jc w:val="left"/>
      </w:pPr>
      <w:r>
        <w:rPr>
          <w:rFonts w:ascii="Consolas" w:hAnsi="Consolas"/>
          <w:color w:val="202020"/>
          <w:sz w:val="18"/>
        </w:rPr>
        <w:t>Thermocouple or RTD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PLC temperature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value</w:t>
      </w:r>
    </w:p>
    <w:p/>
    <w:p>
      <w:r>
        <w:t>Transmitter-based measurement</w:t>
      </w:r>
    </w:p>
    <w:p>
      <w:pPr>
        <w:shd w:val="clear" w:color="auto" w:fill="F4F4F4"/>
        <w:spacing w:before="0" w:after="0" w:line="240" w:lineRule="auto"/>
        <w:ind w:left="216" w:right="216"/>
        <w:jc w:val="left"/>
      </w:pPr>
      <w:r>
        <w:rPr>
          <w:rFonts w:ascii="Consolas" w:hAnsi="Consolas"/>
          <w:color w:val="202020"/>
          <w:sz w:val="18"/>
        </w:rPr>
        <w:t>Thermocouple or RTD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4–20 mA or another supported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value</w:t>
      </w:r>
    </w:p>
    <w:p/>
    <w:p>
      <w:r>
        <w:t>The correct arrangement depends on the installed hardware. A standard voltage or current input cannot directly measure an RTD resistance or reliably interpret a thermocouple's millivolt signal unless the interface is designed for that purpose.</w:t>
      </w:r>
    </w:p>
    <w:p>
      <w:pPr>
        <w:pStyle w:val="Heading3"/>
      </w:pPr>
      <w:r>
        <w:t>7.3 Transmitter configuration</w:t>
      </w:r>
    </w:p>
    <w:p>
      <w:r>
        <w:t>Verify:</w:t>
      </w:r>
    </w:p>
    <w:p>
      <w:pPr>
        <w:pStyle w:val="ListBullet"/>
      </w:pPr>
      <w:r>
        <w:t>Sensor type, such as K-type thermocouple or Pt100 RTD.</w:t>
      </w:r>
    </w:p>
    <w:p>
      <w:pPr>
        <w:pStyle w:val="ListBullet"/>
      </w:pPr>
      <w:r>
        <w:t>RTD wiring configuration, where applicable.</w:t>
      </w:r>
    </w:p>
    <w:p>
      <w:pPr>
        <w:pStyle w:val="ListBullet"/>
      </w:pPr>
      <w:r>
        <w:t>Thermocouple reference-junction compensation, where applicable.</w:t>
      </w:r>
    </w:p>
    <w:p>
      <w:pPr>
        <w:pStyle w:val="ListBullet"/>
      </w:pPr>
      <w:r>
        <w:t>Engineering unit, usually °C or °F.</w:t>
      </w:r>
    </w:p>
    <w:p>
      <w:pPr>
        <w:pStyle w:val="ListBullet"/>
      </w:pPr>
      <w:r>
        <w:t>Configured lower and upper temperature range.</w:t>
      </w:r>
    </w:p>
    <w:p>
      <w:pPr>
        <w:pStyle w:val="ListBullet"/>
      </w:pPr>
      <w:r>
        <w:t>Output signal type.</w:t>
      </w:r>
    </w:p>
    <w:p>
      <w:pPr>
        <w:pStyle w:val="ListBullet"/>
      </w:pPr>
      <w:r>
        <w:t>Sensor-break and other fault behaviour.</w:t>
      </w:r>
    </w:p>
    <w:p>
      <w:pPr>
        <w:pStyle w:val="ListBullet"/>
      </w:pPr>
      <w:r>
        <w:t>Input filtering or damping.</w:t>
      </w:r>
    </w:p>
    <w:p>
      <w:pPr>
        <w:pStyle w:val="ListBullet"/>
      </w:pPr>
      <w:r>
        <w:t>Output wiring and PLC input compatibility.</w:t>
      </w:r>
    </w:p>
    <w:p>
      <w:r>
        <w:t>A transmitter configured for a Pt100 can report incorrect values if a Pt1000 is connected. Likewise, a transmitter configured for a K-type thermocouple cannot be expected to interpret a J-type thermocouple correctly.</w:t>
      </w:r>
    </w:p>
    <w:p>
      <w:pPr>
        <w:pStyle w:val="Heading2"/>
      </w:pPr>
      <w:r>
        <w:t>8. Scaling a temperature transmitter's 4–20 mA signal</w:t>
      </w:r>
    </w:p>
    <w:p>
      <w:r>
        <w:t>When the transmitter maps a temperature range linearly to 4–20 mA, the process value can be calculated using linear scaling.</w:t>
      </w:r>
    </w:p>
    <w:p>
      <w:pPr>
        <w:spacing w:before="120" w:after="160"/>
        <w:jc w:val="center"/>
      </w:pPr>
      <m:oMathPara>
        <m:oMath>
          <m:r>
            <m:t>T=</m:t>
          </m:r>
          <m:sSub>
            <m:e>
              <m:r>
                <m:t>T</m:t>
              </m:r>
            </m:e>
            <m:sub>
              <m:r>
                <m:t>min</m:t>
              </m:r>
            </m:sub>
          </m:sSub>
          <m:r>
            <m:t>+</m:t>
          </m:r>
          <m:f>
            <m:fPr>
              <m:type m:val="bar"/>
            </m:fPr>
            <m:num>
              <m:r>
                <m:t>I−4</m:t>
              </m:r>
            </m:num>
            <m:den>
              <m:r>
                <m:t>16</m:t>
              </m:r>
            </m:den>
          </m:f>
          <m:r>
            <m:t>(</m:t>
          </m:r>
          <m:sSub>
            <m:e>
              <m:r>
                <m:t>T</m:t>
              </m:r>
            </m:e>
            <m:sub>
              <m:r>
                <m:t>max</m:t>
              </m:r>
            </m:sub>
          </m:sSub>
          <m:r>
            <m:t>−</m:t>
          </m:r>
          <m:sSub>
            <m:e>
              <m:r>
                <m:t>T</m:t>
              </m:r>
            </m:e>
            <m:sub>
              <m:r>
                <m:t>min</m:t>
              </m:r>
            </m:sub>
          </m:sSub>
          <m:r>
            <m:t>)</m:t>
          </m:r>
        </m:oMath>
      </m:oMathPara>
    </w:p>
    <w:p>
      <w:r>
        <w:t>Where:</w:t>
      </w:r>
    </w:p>
    <w:p>
      <w:pPr>
        <w:pStyle w:val="ListBullet"/>
      </w:pPr>
      <m:oMath>
        <m:r>
          <m:t>T</m:t>
        </m:r>
      </m:oMath>
      <w:r>
        <w:t xml:space="preserve"> = calculated temperature</w:t>
      </w:r>
    </w:p>
    <w:p>
      <w:pPr>
        <w:pStyle w:val="ListBullet"/>
      </w:pPr>
      <m:oMath>
        <m:sSub>
          <m:e>
            <m:r>
              <m:t>T</m:t>
            </m:r>
          </m:e>
          <m:sub>
            <m:r>
              <m:t>min</m:t>
            </m:r>
          </m:sub>
        </m:sSub>
      </m:oMath>
      <w:r>
        <w:t xml:space="preserve"> = configured lower temperature range</w:t>
      </w:r>
    </w:p>
    <w:p>
      <w:pPr>
        <w:pStyle w:val="ListBullet"/>
      </w:pPr>
      <m:oMath>
        <m:sSub>
          <m:e>
            <m:r>
              <m:t>T</m:t>
            </m:r>
          </m:e>
          <m:sub>
            <m:r>
              <m:t>max</m:t>
            </m:r>
          </m:sub>
        </m:sSub>
      </m:oMath>
      <w:r>
        <w:t xml:space="preserve"> = configured upper temperature range</w:t>
      </w:r>
    </w:p>
    <w:p>
      <w:pPr>
        <w:pStyle w:val="ListBullet"/>
      </w:pPr>
      <m:oMath>
        <m:r>
          <m:t>I</m:t>
        </m:r>
      </m:oMath>
      <w:r>
        <w:t xml:space="preserve"> = measured current in mA</w:t>
      </w:r>
    </w:p>
    <w:p>
      <w:pPr>
        <w:pStyle w:val="Heading3"/>
      </w:pPr>
      <w:r>
        <w:t>Example: 0–200 °C transmitter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Current</w:t>
            </w:r>
          </w:p>
        </w:tc>
        <w:tc>
          <w:tcPr>
            <w:tcW w:type="dxa" w:w="5400"/>
            <w:shd w:val="clear" w:color="auto" w:fill="EEF2F7"/>
          </w:tcPr>
          <w:p>
            <w:pPr>
              <w:spacing w:after="0" w:before="0" w:line="240" w:lineRule="auto"/>
              <w:jc w:val="left"/>
            </w:pPr>
            <w:r>
              <w:rPr>
                <w:b/>
                <w:color w:val="1A2E4A"/>
              </w:rPr>
              <w:t>Expected temperature</w:t>
            </w:r>
          </w:p>
        </w:tc>
      </w:tr>
      <w:tr>
        <w:tc>
          <w:tcPr>
            <w:tcW w:type="dxa" w:w="5400"/>
          </w:tcPr>
          <w:p>
            <w:pPr>
              <w:spacing w:after="0" w:before="0" w:line="240" w:lineRule="auto"/>
              <w:jc w:val="left"/>
            </w:pPr>
            <w:r>
              <w:t>4 mA</w:t>
            </w:r>
          </w:p>
        </w:tc>
        <w:tc>
          <w:tcPr>
            <w:tcW w:type="dxa" w:w="5400"/>
          </w:tcPr>
          <w:p>
            <w:pPr>
              <w:spacing w:after="0" w:before="0" w:line="240" w:lineRule="auto"/>
              <w:jc w:val="left"/>
            </w:pPr>
            <w:r>
              <w:t>0 °C</w:t>
            </w:r>
          </w:p>
        </w:tc>
      </w:tr>
      <w:tr>
        <w:tc>
          <w:tcPr>
            <w:tcW w:type="dxa" w:w="5400"/>
          </w:tcPr>
          <w:p>
            <w:pPr>
              <w:spacing w:after="0" w:before="0" w:line="240" w:lineRule="auto"/>
              <w:jc w:val="left"/>
            </w:pPr>
            <w:r>
              <w:t>8 mA</w:t>
            </w:r>
          </w:p>
        </w:tc>
        <w:tc>
          <w:tcPr>
            <w:tcW w:type="dxa" w:w="5400"/>
          </w:tcPr>
          <w:p>
            <w:pPr>
              <w:spacing w:after="0" w:before="0" w:line="240" w:lineRule="auto"/>
              <w:jc w:val="left"/>
            </w:pPr>
            <w:r>
              <w:t>50 °C</w:t>
            </w:r>
          </w:p>
        </w:tc>
      </w:tr>
      <w:tr>
        <w:tc>
          <w:tcPr>
            <w:tcW w:type="dxa" w:w="5400"/>
          </w:tcPr>
          <w:p>
            <w:pPr>
              <w:spacing w:after="0" w:before="0" w:line="240" w:lineRule="auto"/>
              <w:jc w:val="left"/>
            </w:pPr>
            <w:r>
              <w:t>12 mA</w:t>
            </w:r>
          </w:p>
        </w:tc>
        <w:tc>
          <w:tcPr>
            <w:tcW w:type="dxa" w:w="5400"/>
          </w:tcPr>
          <w:p>
            <w:pPr>
              <w:spacing w:after="0" w:before="0" w:line="240" w:lineRule="auto"/>
              <w:jc w:val="left"/>
            </w:pPr>
            <w:r>
              <w:t>100 °C</w:t>
            </w:r>
          </w:p>
        </w:tc>
      </w:tr>
      <w:tr>
        <w:tc>
          <w:tcPr>
            <w:tcW w:type="dxa" w:w="5400"/>
          </w:tcPr>
          <w:p>
            <w:pPr>
              <w:spacing w:after="0" w:before="0" w:line="240" w:lineRule="auto"/>
              <w:jc w:val="left"/>
            </w:pPr>
            <w:r>
              <w:t>16 mA</w:t>
            </w:r>
          </w:p>
        </w:tc>
        <w:tc>
          <w:tcPr>
            <w:tcW w:type="dxa" w:w="5400"/>
          </w:tcPr>
          <w:p>
            <w:pPr>
              <w:spacing w:after="0" w:before="0" w:line="240" w:lineRule="auto"/>
              <w:jc w:val="left"/>
            </w:pPr>
            <w:r>
              <w:t>150 °C</w:t>
            </w:r>
          </w:p>
        </w:tc>
      </w:tr>
      <w:tr>
        <w:tc>
          <w:tcPr>
            <w:tcW w:type="dxa" w:w="5400"/>
          </w:tcPr>
          <w:p>
            <w:pPr>
              <w:spacing w:after="0" w:before="0" w:line="240" w:lineRule="auto"/>
              <w:jc w:val="left"/>
            </w:pPr>
            <w:r>
              <w:t>20 mA</w:t>
            </w:r>
          </w:p>
        </w:tc>
        <w:tc>
          <w:tcPr>
            <w:tcW w:type="dxa" w:w="5400"/>
          </w:tcPr>
          <w:p>
            <w:pPr>
              <w:spacing w:after="0" w:before="0" w:line="240" w:lineRule="auto"/>
              <w:jc w:val="left"/>
            </w:pPr>
            <w:r>
              <w:t>200 °C</w:t>
            </w:r>
          </w:p>
        </w:tc>
      </w:tr>
    </w:tbl>
    <w:p/>
    <w:p>
      <w:r>
        <w:t>At 14 mA:</w:t>
      </w:r>
    </w:p>
    <w:p>
      <w:pPr>
        <w:spacing w:before="120" w:after="160"/>
        <w:jc w:val="center"/>
      </w:pPr>
      <m:oMathPara>
        <m:oMath>
          <m:r>
            <m:t>T=0+</m:t>
          </m:r>
          <m:f>
            <m:fPr>
              <m:type m:val="bar"/>
            </m:fPr>
            <m:num>
              <m:r>
                <m:t>14−4</m:t>
              </m:r>
            </m:num>
            <m:den>
              <m:r>
                <m:t>16</m:t>
              </m:r>
            </m:den>
          </m:f>
          <m:r>
            <m:t>(200−0)</m:t>
          </m:r>
        </m:oMath>
      </m:oMathPara>
    </w:p>
    <w:p>
      <w:pPr>
        <w:spacing w:before="120" w:after="160"/>
        <w:jc w:val="center"/>
      </w:pPr>
      <m:oMathPara>
        <m:oMath>
          <m:r>
            <m:t>T=125</m:t>
          </m:r>
          <m:r>
            <m:t>;°C</m:t>
          </m:r>
        </m:oMath>
      </m:oMathPara>
    </w:p>
    <w:p>
      <w:r>
        <w:t>This calculation is valid only when the transmitter is configured for a linear 4–20 mA mapping over 0–200 °C. A different configured range produces a different temperature for the same current.</w:t>
      </w:r>
    </w:p>
    <w:p>
      <w:pPr>
        <w:pStyle w:val="Heading3"/>
      </w:pPr>
      <w:r>
        <w:t>8.1 PLC raw-count scaling</w:t>
      </w:r>
    </w:p>
    <w:p>
      <w:r>
        <w:t>The PLC may receive a raw digital count rather than an engineering value. The raw count range depends on the analog input module and its configuration.</w:t>
      </w:r>
    </w:p>
    <w:p>
      <w:r>
        <w:t>A general equation is:</w:t>
      </w:r>
    </w:p>
    <w:p>
      <w:pPr>
        <w:spacing w:before="120" w:after="160"/>
        <w:jc w:val="center"/>
      </w:pPr>
      <m:oMathPara>
        <m:oMath>
          <m:r>
            <m:t>T=</m:t>
          </m:r>
          <m:sSub>
            <m:e>
              <m:r>
                <m:t>T</m:t>
              </m:r>
            </m:e>
            <m:sub>
              <m:r>
                <m:t>min</m:t>
              </m:r>
            </m:sub>
          </m:sSub>
          <m:r>
            <m:t>+</m:t>
          </m:r>
          <m:f>
            <m:fPr>
              <m:type m:val="bar"/>
            </m:fPr>
            <m:num>
              <m:r>
                <m:t>R−</m:t>
              </m:r>
              <m:sSub>
                <m:e>
                  <m:r>
                    <m:t>R</m:t>
                  </m:r>
                </m:e>
                <m:sub>
                  <m:r>
                    <m:t>min</m:t>
                  </m:r>
                </m:sub>
              </m:sSub>
            </m:num>
            <m:den>
              <m:sSub>
                <m:e>
                  <m:r>
                    <m:t>R</m:t>
                  </m:r>
                </m:e>
                <m:sub>
                  <m:r>
                    <m:t>max</m:t>
                  </m:r>
                </m:sub>
              </m:sSub>
              <m:r>
                <m:t>−</m:t>
              </m:r>
              <m:sSub>
                <m:e>
                  <m:r>
                    <m:t>R</m:t>
                  </m:r>
                </m:e>
                <m:sub>
                  <m:r>
                    <m:t>min</m:t>
                  </m:r>
                </m:sub>
              </m:sSub>
            </m:den>
          </m:f>
          <m:r>
            <m:t>(</m:t>
          </m:r>
          <m:sSub>
            <m:e>
              <m:r>
                <m:t>T</m:t>
              </m:r>
            </m:e>
            <m:sub>
              <m:r>
                <m:t>max</m:t>
              </m:r>
            </m:sub>
          </m:sSub>
          <m:r>
            <m:t>−</m:t>
          </m:r>
          <m:sSub>
            <m:e>
              <m:r>
                <m:t>T</m:t>
              </m:r>
            </m:e>
            <m:sub>
              <m:r>
                <m:t>min</m:t>
              </m:r>
            </m:sub>
          </m:sSub>
          <m:r>
            <m:t>)</m:t>
          </m:r>
        </m:oMath>
      </m:oMathPara>
    </w:p>
    <w:p>
      <w:r>
        <w:t xml:space="preserve">Where </w:t>
      </w:r>
      <m:oMath>
        <m:r>
          <m:t>R</m:t>
        </m:r>
      </m:oMath>
      <w:r>
        <w:t xml:space="preserve"> is the raw input value and </w:t>
      </w:r>
      <m:oMath>
        <m:sSub>
          <m:e>
            <m:r>
              <m:t>R</m:t>
            </m:r>
          </m:e>
          <m:sub>
            <m:r>
              <m:t>min</m:t>
            </m:r>
          </m:sub>
        </m:sSub>
      </m:oMath>
      <w:r>
        <w:t xml:space="preserve">, </w:t>
      </w:r>
      <m:oMath>
        <m:sSub>
          <m:e>
            <m:r>
              <m:t>R</m:t>
            </m:r>
          </m:e>
          <m:sub>
            <m:r>
              <m:t>max</m:t>
            </m:r>
          </m:sub>
        </m:sSub>
      </m:oMath>
      <w:r>
        <w:t xml:space="preserve"> are the configured raw limits corresponding to the measurement span.</w:t>
      </w:r>
    </w:p>
    <w:p>
      <w:r>
        <w:t>Check the actual module manual for the raw range and diagnostic encodings. Some modules use values outside the nominal measuring span to indicate wire break, over-range, or under-range conditions.</w:t>
      </w:r>
    </w:p>
    <w:p>
      <w:pPr>
        <w:pStyle w:val="Heading3"/>
      </w:pPr>
      <w:r>
        <w:t>8.2 Direct thermocouple or RTD input</w:t>
      </w:r>
    </w:p>
    <w:p>
      <w:r>
        <w:t>If a PLC temperature module directly accepts a thermocouple or RTD, it usually performs sensor-specific conversion internally. In that case, the program may receive a temperature value or a module-specific raw representation.</w:t>
      </w:r>
    </w:p>
    <w:p>
      <w:r>
        <w:t>Verify whether the module output is already in engineering units. Applying an additional linear scaling operation to an already converted temperature value can create a major error.</w:t>
      </w:r>
    </w:p>
    <w:p>
      <w:pPr>
        <w:pStyle w:val="Heading2"/>
      </w:pPr>
      <w:r>
        <w:t>9. PLC temperature input configuration</w:t>
      </w:r>
    </w:p>
    <w:p>
      <w:r>
        <w:t>Temperature modules often have configuration parameters that differ from ordinary analog current and voltage modules.</w:t>
      </w:r>
    </w:p>
    <w:p>
      <w:pPr>
        <w:pStyle w:val="Heading3"/>
      </w:pPr>
      <w:r>
        <w:t>9.1 Thermocouple input configuration</w:t>
      </w:r>
    </w:p>
    <w:p>
      <w:pPr>
        <w:pStyle w:val="ListBullet"/>
      </w:pPr>
      <w:r>
        <w:t>Select the correct thermocouple type.</w:t>
      </w:r>
    </w:p>
    <w:p>
      <w:pPr>
        <w:pStyle w:val="ListBullet"/>
      </w:pPr>
      <w:r>
        <w:t>Confirm the positive and negative input terminals.</w:t>
      </w:r>
    </w:p>
    <w:p>
      <w:pPr>
        <w:pStyle w:val="ListBullet"/>
      </w:pPr>
      <w:r>
        <w:t>Configure reference-junction compensation according to the module design.</w:t>
      </w:r>
    </w:p>
    <w:p>
      <w:pPr>
        <w:pStyle w:val="ListBullet"/>
      </w:pPr>
      <w:r>
        <w:t>Check whether the sensor is grounded or ungrounded if this affects the input arrangement.</w:t>
      </w:r>
    </w:p>
    <w:p>
      <w:pPr>
        <w:pStyle w:val="ListBullet"/>
      </w:pPr>
      <w:r>
        <w:t>Configure the temperature unit.</w:t>
      </w:r>
    </w:p>
    <w:p>
      <w:pPr>
        <w:pStyle w:val="ListBullet"/>
      </w:pPr>
      <w:r>
        <w:t>Enable sensor-break diagnostics where supported.</w:t>
      </w:r>
    </w:p>
    <w:p>
      <w:pPr>
        <w:pStyle w:val="ListBullet"/>
      </w:pPr>
      <w:r>
        <w:t>Review channel filtering and measurement update time.</w:t>
      </w:r>
    </w:p>
    <w:p>
      <w:pPr>
        <w:pStyle w:val="ListBullet"/>
      </w:pPr>
      <w:r>
        <w:t>Verify the configured measurement range and fault behaviour.</w:t>
      </w:r>
    </w:p>
    <w:p>
      <w:pPr>
        <w:pStyle w:val="Heading3"/>
      </w:pPr>
      <w:r>
        <w:t>9.2 RTD input configuration</w:t>
      </w:r>
    </w:p>
    <w:p>
      <w:pPr>
        <w:pStyle w:val="ListBullet"/>
      </w:pPr>
      <w:r>
        <w:t>Select the correct RTD type, such as Pt100 or Pt1000.</w:t>
      </w:r>
    </w:p>
    <w:p>
      <w:pPr>
        <w:pStyle w:val="ListBullet"/>
      </w:pPr>
      <w:r>
        <w:t>Select the supported two-, three-, or four-wire arrangement.</w:t>
      </w:r>
    </w:p>
    <w:p>
      <w:pPr>
        <w:pStyle w:val="ListBullet"/>
      </w:pPr>
      <w:r>
        <w:t>Confirm the nominal characteristic and supported tolerance settings.</w:t>
      </w:r>
    </w:p>
    <w:p>
      <w:pPr>
        <w:pStyle w:val="ListBullet"/>
      </w:pPr>
      <w:r>
        <w:t>Check the terminal connections and channel configuration.</w:t>
      </w:r>
    </w:p>
    <w:p>
      <w:pPr>
        <w:pStyle w:val="ListBullet"/>
      </w:pPr>
      <w:r>
        <w:t>Enable wire-break and short-circuit diagnostics where supported.</w:t>
      </w:r>
    </w:p>
    <w:p>
      <w:pPr>
        <w:pStyle w:val="ListBullet"/>
      </w:pPr>
      <w:r>
        <w:t>Confirm the engineering unit and temperature range.</w:t>
      </w:r>
    </w:p>
    <w:p>
      <w:pPr>
        <w:pStyle w:val="ListBullet"/>
      </w:pPr>
      <w:r>
        <w:t>Review filtering, measurement update time, and module diagnostics.</w:t>
      </w:r>
    </w:p>
    <w:p>
      <w:pPr>
        <w:pStyle w:val="Heading3"/>
      </w:pPr>
      <w:r>
        <w:t>9.3 Example PLC temperature tags</w:t>
      </w:r>
    </w:p>
    <w:p>
      <w:r>
        <w:t>A well-designed program separates the raw measurement, converted temperature, validity status, and control decision.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name example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 data type</w:t>
            </w:r>
          </w:p>
        </w:tc>
      </w:tr>
      <w:tr>
        <w:tc>
          <w:tcPr>
            <w:tcW w:type="dxa" w:w="3600"/>
          </w:tcPr>
          <w:p>
            <w:pPr>
              <w:spacing w:after="0" w:before="0" w:line="240" w:lineRule="auto"/>
              <w:jc w:val="left"/>
            </w:pPr>
            <w:r>
              <w:rPr>
                <w:rFonts w:ascii="Consolas" w:hAnsi="Consolas"/>
                <w:color w:val="333333"/>
                <w:sz w:val="19"/>
                <w:shd w:val="clear" w:color="auto" w:fill="EFEFEF"/>
              </w:rPr>
              <w:t>TT101_Raw</w:t>
            </w:r>
          </w:p>
        </w:tc>
        <w:tc>
          <w:tcPr>
            <w:tcW w:type="dxa" w:w="3600"/>
          </w:tcPr>
          <w:p>
            <w:pPr>
              <w:spacing w:after="0" w:before="0" w:line="240" w:lineRule="auto"/>
              <w:jc w:val="left"/>
            </w:pPr>
            <w:r>
              <w:t>Raw input representation</w:t>
            </w:r>
          </w:p>
        </w:tc>
        <w:tc>
          <w:tcPr>
            <w:tcW w:type="dxa" w:w="3600"/>
          </w:tcPr>
          <w:p>
            <w:pPr>
              <w:spacing w:after="0" w:before="0" w:line="240" w:lineRule="auto"/>
              <w:jc w:val="left"/>
            </w:pPr>
            <w:r>
              <w:t>Module-dependent integer</w:t>
            </w:r>
          </w:p>
        </w:tc>
      </w:tr>
      <w:tr>
        <w:tc>
          <w:tcPr>
            <w:tcW w:type="dxa" w:w="3600"/>
          </w:tcPr>
          <w:p>
            <w:pPr>
              <w:spacing w:after="0" w:before="0" w:line="240" w:lineRule="auto"/>
              <w:jc w:val="left"/>
            </w:pPr>
            <w:r>
              <w:rPr>
                <w:rFonts w:ascii="Consolas" w:hAnsi="Consolas"/>
                <w:color w:val="333333"/>
                <w:sz w:val="19"/>
                <w:shd w:val="clear" w:color="auto" w:fill="EFEFEF"/>
              </w:rPr>
              <w:t>TT101_Temp_C</w:t>
            </w:r>
          </w:p>
        </w:tc>
        <w:tc>
          <w:tcPr>
            <w:tcW w:type="dxa" w:w="3600"/>
          </w:tcPr>
          <w:p>
            <w:pPr>
              <w:spacing w:after="0" w:before="0" w:line="240" w:lineRule="auto"/>
              <w:jc w:val="left"/>
            </w:pPr>
            <w:r>
              <w:t>Converted temperature in °C</w:t>
            </w:r>
          </w:p>
        </w:tc>
        <w:tc>
          <w:tcPr>
            <w:tcW w:type="dxa" w:w="3600"/>
          </w:tcPr>
          <w:p>
            <w:pPr>
              <w:spacing w:after="0" w:before="0" w:line="240" w:lineRule="auto"/>
              <w:jc w:val="left"/>
            </w:pPr>
            <w:r>
              <w:t>REAL</w:t>
            </w:r>
          </w:p>
        </w:tc>
      </w:tr>
      <w:tr>
        <w:tc>
          <w:tcPr>
            <w:tcW w:type="dxa" w:w="3600"/>
          </w:tcPr>
          <w:p>
            <w:pPr>
              <w:spacing w:after="0" w:before="0" w:line="240" w:lineRule="auto"/>
              <w:jc w:val="left"/>
            </w:pPr>
            <w:r>
              <w:rPr>
                <w:rFonts w:ascii="Consolas" w:hAnsi="Consolas"/>
                <w:color w:val="333333"/>
                <w:sz w:val="19"/>
                <w:shd w:val="clear" w:color="auto" w:fill="EFEFEF"/>
              </w:rPr>
              <w:t>TT101_Valid</w:t>
            </w:r>
          </w:p>
        </w:tc>
        <w:tc>
          <w:tcPr>
            <w:tcW w:type="dxa" w:w="3600"/>
          </w:tcPr>
          <w:p>
            <w:pPr>
              <w:spacing w:after="0" w:before="0" w:line="240" w:lineRule="auto"/>
              <w:jc w:val="left"/>
            </w:pPr>
            <w:r>
              <w:t>Indicates that the reading is acceptable for use</w:t>
            </w:r>
          </w:p>
        </w:tc>
        <w:tc>
          <w:tcPr>
            <w:tcW w:type="dxa" w:w="3600"/>
          </w:tcPr>
          <w:p>
            <w:pPr>
              <w:spacing w:after="0" w:before="0" w:line="240" w:lineRule="auto"/>
              <w:jc w:val="left"/>
            </w:pPr>
            <w:r>
              <w:t>BOOL</w:t>
            </w:r>
          </w:p>
        </w:tc>
      </w:tr>
      <w:tr>
        <w:tc>
          <w:tcPr>
            <w:tcW w:type="dxa" w:w="3600"/>
          </w:tcPr>
          <w:p>
            <w:pPr>
              <w:spacing w:after="0" w:before="0" w:line="240" w:lineRule="auto"/>
              <w:jc w:val="left"/>
            </w:pPr>
            <w:r>
              <w:rPr>
                <w:rFonts w:ascii="Consolas" w:hAnsi="Consolas"/>
                <w:color w:val="333333"/>
                <w:sz w:val="19"/>
                <w:shd w:val="clear" w:color="auto" w:fill="EFEFEF"/>
              </w:rPr>
              <w:t>TT101_HighAlarm</w:t>
            </w:r>
          </w:p>
        </w:tc>
        <w:tc>
          <w:tcPr>
            <w:tcW w:type="dxa" w:w="3600"/>
          </w:tcPr>
          <w:p>
            <w:pPr>
              <w:spacing w:after="0" w:before="0" w:line="240" w:lineRule="auto"/>
              <w:jc w:val="left"/>
            </w:pPr>
            <w:r>
              <w:t>High-temperature warning status</w:t>
            </w:r>
          </w:p>
        </w:tc>
        <w:tc>
          <w:tcPr>
            <w:tcW w:type="dxa" w:w="3600"/>
          </w:tcPr>
          <w:p>
            <w:pPr>
              <w:spacing w:after="0" w:before="0" w:line="240" w:lineRule="auto"/>
              <w:jc w:val="left"/>
            </w:pPr>
            <w:r>
              <w:t>BOOL</w:t>
            </w:r>
          </w:p>
        </w:tc>
      </w:tr>
      <w:tr>
        <w:tc>
          <w:tcPr>
            <w:tcW w:type="dxa" w:w="3600"/>
          </w:tcPr>
          <w:p>
            <w:pPr>
              <w:spacing w:after="0" w:before="0" w:line="240" w:lineRule="auto"/>
              <w:jc w:val="left"/>
            </w:pPr>
            <w:r>
              <w:rPr>
                <w:rFonts w:ascii="Consolas" w:hAnsi="Consolas"/>
                <w:color w:val="333333"/>
                <w:sz w:val="19"/>
                <w:shd w:val="clear" w:color="auto" w:fill="EFEFEF"/>
              </w:rPr>
              <w:t>TT101_HighHighTrip</w:t>
            </w:r>
          </w:p>
        </w:tc>
        <w:tc>
          <w:tcPr>
            <w:tcW w:type="dxa" w:w="3600"/>
          </w:tcPr>
          <w:p>
            <w:pPr>
              <w:spacing w:after="0" w:before="0" w:line="240" w:lineRule="auto"/>
              <w:jc w:val="left"/>
            </w:pPr>
            <w:r>
              <w:t>High-high limit condition</w:t>
            </w:r>
          </w:p>
        </w:tc>
        <w:tc>
          <w:tcPr>
            <w:tcW w:type="dxa" w:w="3600"/>
          </w:tcPr>
          <w:p>
            <w:pPr>
              <w:spacing w:after="0" w:before="0" w:line="240" w:lineRule="auto"/>
              <w:jc w:val="left"/>
            </w:pPr>
            <w:r>
              <w:t>BOOL</w:t>
            </w:r>
          </w:p>
        </w:tc>
      </w:tr>
      <w:tr>
        <w:tc>
          <w:tcPr>
            <w:tcW w:type="dxa" w:w="3600"/>
          </w:tcPr>
          <w:p>
            <w:pPr>
              <w:spacing w:after="0" w:before="0" w:line="240" w:lineRule="auto"/>
              <w:jc w:val="left"/>
            </w:pPr>
            <w:r>
              <w:rPr>
                <w:rFonts w:ascii="Consolas" w:hAnsi="Consolas"/>
                <w:color w:val="333333"/>
                <w:sz w:val="19"/>
                <w:shd w:val="clear" w:color="auto" w:fill="EFEFEF"/>
              </w:rPr>
              <w:t>TT101_SensorFault</w:t>
            </w:r>
          </w:p>
        </w:tc>
        <w:tc>
          <w:tcPr>
            <w:tcW w:type="dxa" w:w="3600"/>
          </w:tcPr>
          <w:p>
            <w:pPr>
              <w:spacing w:after="0" w:before="0" w:line="240" w:lineRule="auto"/>
              <w:jc w:val="left"/>
            </w:pPr>
            <w:r>
              <w:t>Sensor or channel diagnostic status</w:t>
            </w:r>
          </w:p>
        </w:tc>
        <w:tc>
          <w:tcPr>
            <w:tcW w:type="dxa" w:w="3600"/>
          </w:tcPr>
          <w:p>
            <w:pPr>
              <w:spacing w:after="0" w:before="0" w:line="240" w:lineRule="auto"/>
              <w:jc w:val="left"/>
            </w:pPr>
            <w:r>
              <w:t>BOOL</w:t>
            </w:r>
          </w:p>
        </w:tc>
      </w:tr>
    </w:tbl>
    <w:p/>
    <w:p>
      <w:r>
        <w:t>These are example names, not universal plant tag conventions. Use the site's established naming standard and define the behaviour of each status clearly.</w:t>
      </w:r>
    </w:p>
    <w:p>
      <w:pPr>
        <w:pStyle w:val="Heading3"/>
      </w:pPr>
      <w:r>
        <w:t>9.4 Measurement validity</w:t>
      </w:r>
    </w:p>
    <w:p>
      <w:r>
        <w:t>A temperature value should not automatically be treated as valid just because a numeric value exists.</w:t>
      </w:r>
    </w:p>
    <w:p>
      <w:r>
        <w:t>A robust measurement path considers:</w:t>
      </w:r>
    </w:p>
    <w:p>
      <w:pPr>
        <w:pStyle w:val="ListBullet"/>
      </w:pPr>
      <w:r>
        <w:t>Sensor-break or short-circuit diagnostics.</w:t>
      </w:r>
    </w:p>
    <w:p>
      <w:pPr>
        <w:pStyle w:val="ListBullet"/>
      </w:pPr>
      <w:r>
        <w:t>Input channel faults.</w:t>
      </w:r>
    </w:p>
    <w:p>
      <w:pPr>
        <w:pStyle w:val="ListBullet"/>
      </w:pPr>
      <w:r>
        <w:t>Out-of-range values.</w:t>
      </w:r>
    </w:p>
    <w:p>
      <w:pPr>
        <w:pStyle w:val="ListBullet"/>
      </w:pPr>
      <w:r>
        <w:t>Unexpected rate of change, where appropriate.</w:t>
      </w:r>
    </w:p>
    <w:p>
      <w:pPr>
        <w:pStyle w:val="ListBullet"/>
      </w:pPr>
      <w:r>
        <w:t>Stale or frozen data.</w:t>
      </w:r>
    </w:p>
    <w:p>
      <w:pPr>
        <w:pStyle w:val="ListBullet"/>
      </w:pPr>
      <w:r>
        <w:t>Communication quality if the value arrives from a remote device.</w:t>
      </w:r>
    </w:p>
    <w:p>
      <w:pPr>
        <w:pStyle w:val="ListBullet"/>
      </w:pPr>
      <w:r>
        <w:t>Plausibility relative to the machine's physical operating conditions.</w:t>
      </w:r>
    </w:p>
    <w:p>
      <w:r>
        <w:t>For example, an open thermocouple can cause a module to report a diagnostic value or a temperature that is not representative of the process. The PLC should use the module's diagnostic status instead of interpreting every reported number as a real temperature.</w:t>
      </w:r>
    </w:p>
    <w:p>
      <w:pPr>
        <w:pStyle w:val="Heading2"/>
      </w:pPr>
      <w:r>
        <w:t>10. Temperature control, alarms, and interlocks</w:t>
      </w:r>
    </w:p>
    <w:p>
      <w:r>
        <w:t>Temperature measurement is commonly used for closed-loop control, alarm generation, machine sequencing, and equipment protection.</w:t>
      </w:r>
    </w:p>
    <w:p>
      <w:pPr>
        <w:pStyle w:val="Heading3"/>
      </w:pPr>
      <w:r>
        <w:t>10.1 High-temperature alarm</w:t>
      </w:r>
    </w:p>
    <w:p>
      <w:r>
        <w:t>A high-temperature alarm alerts the operator when the measured value exceeds a configured limit.</w:t>
      </w:r>
    </w:p>
    <w:p>
      <w:r>
        <w:t>Example:</w:t>
      </w:r>
    </w:p>
    <w:p>
      <w:pPr>
        <w:pStyle w:val="ListBullet"/>
      </w:pPr>
      <w:r>
        <w:t>Normal operating temperature: 40–70 °C.</w:t>
      </w:r>
    </w:p>
    <w:p>
      <w:pPr>
        <w:pStyle w:val="ListBullet"/>
      </w:pPr>
      <w:r>
        <w:t>High-temperature warning: 75 °C.</w:t>
      </w:r>
    </w:p>
    <w:p>
      <w:pPr>
        <w:pStyle w:val="ListBullet"/>
      </w:pPr>
      <w:r>
        <w:t>Higher protective limit: determined from the equipment design and risk assessment.</w:t>
      </w:r>
    </w:p>
    <w:p>
      <w:r>
        <w:t>The example values are illustrative only. Actual thresholds must come from the machine specification, process requirements, component ratings, and approved control design.</w:t>
      </w:r>
    </w:p>
    <w:p>
      <w:pPr>
        <w:pStyle w:val="Heading3"/>
      </w:pPr>
      <w:r>
        <w:t>10.2 Hysteresis and alarm reset</w:t>
      </w:r>
    </w:p>
    <w:p>
      <w:r>
        <w:t>If an alarm activates at 80 °C and resets at 75 °C, the 5 °C separation is hysteresis.</w:t>
      </w:r>
    </w:p>
    <w:p>
      <w:r>
        <w:t>Without hysteresis, a fluctuating reading near the threshold can cause rapid alarm activation and reset.</w:t>
      </w:r>
    </w:p>
    <w:p>
      <w:r>
        <w:t>Time qualification can also prevent alarms caused by harmless brief fluctuations. However, excessive delay can hide a real overheating event. Select hysteresis and delay based on process dynamics and protection requirements.</w:t>
      </w:r>
    </w:p>
    <w:p>
      <w:pPr>
        <w:pStyle w:val="Heading3"/>
      </w:pPr>
      <w:r>
        <w:t>10.3 On/off temperature control</w:t>
      </w:r>
    </w:p>
    <w:p>
      <w:r>
        <w:t>A simple heater controller may turn the heater ON when the temperature is below the target band and OFF when it reaches the upper threshold.</w:t>
      </w:r>
    </w:p>
    <w:p>
      <w:pPr>
        <w:shd w:val="clear" w:color="auto" w:fill="F4F4F4"/>
        <w:spacing w:before="0" w:after="0" w:line="240" w:lineRule="auto"/>
        <w:ind w:left="216" w:right="216"/>
        <w:jc w:val="left"/>
      </w:pPr>
      <w:r>
        <w:rPr>
          <w:rFonts w:ascii="Consolas" w:hAnsi="Consolas"/>
          <w:color w:val="202020"/>
          <w:sz w:val="18"/>
        </w:rPr>
        <w:t>Temperature measurement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sensor validity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below lower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reaches upper threshold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Heater OFF</w:t>
      </w:r>
    </w:p>
    <w:p/>
    <w:p>
      <w:r>
        <w:t>This is a simplified example. Actual control logic should include the required permissives, output interlocks, sensor-fault response, overtemperature protection, and process-specific behaviour.</w:t>
      </w:r>
    </w:p>
    <w:p>
      <w:pPr>
        <w:pStyle w:val="Heading3"/>
      </w:pPr>
      <w:r>
        <w:t>10.4 PID temperature control</w:t>
      </w:r>
    </w:p>
    <w:p>
      <w:r>
        <w:t>Where tight temperature regulation is required, a PLC may use a PID controller.</w:t>
      </w:r>
    </w:p>
    <w:p>
      <w:pPr>
        <w:pStyle w:val="ListBullet"/>
      </w:pPr>
      <w:r>
        <w:t>Setpoint (SP): Desired temperature.</w:t>
      </w:r>
    </w:p>
    <w:p>
      <w:pPr>
        <w:pStyle w:val="ListBullet"/>
      </w:pPr>
      <w:r>
        <w:t>Process variable (PV): Measured temperature.</w:t>
      </w:r>
    </w:p>
    <w:p>
      <w:pPr>
        <w:pStyle w:val="ListBullet"/>
      </w:pPr>
      <w:r>
        <w:t>Control output (CV): Command to the heater, cooling valve, fan, or other actuator.</w:t>
      </w:r>
    </w:p>
    <w:p>
      <w:r>
        <w:t>The controller calculates its output based on the error between the setpoint and process variable, together with the selected proportional, integral, and derivative actions.</w:t>
      </w:r>
    </w:p>
    <w:p>
      <w:r>
        <w:t>Temperature processes can respond slowly because heaters, metal parts, fluids, and insulation store thermal energy. Poorly tuned control can cause overshoot, oscillation, or slow recovery.</w:t>
      </w:r>
    </w:p>
    <w:p>
      <w:pPr>
        <w:pStyle w:val="Heading3"/>
      </w:pPr>
      <w:r>
        <w:t>10.5 Independent overtemperature protection</w:t>
      </w:r>
    </w:p>
    <w:p>
      <w:r>
        <w:t>For some heaters, ovens, furnaces, and other high-temperature equipment, the design may require an independent overtemperature limiter or safety function.</w:t>
      </w:r>
    </w:p>
    <w:p>
      <w:r>
        <w:t>The normal PLC temperature loop and the independent protective function should not be assumed to provide equivalent protection. Required independence, device suitability, diagnostics, and reset behaviour depend on the applicable risk assessment and machine design.</w:t>
      </w:r>
    </w:p>
    <w:p>
      <w:pPr>
        <w:pStyle w:val="Heading2"/>
      </w:pPr>
      <w:r>
        <w:t>11. Temperature measurement faults and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Temperature input indicates sensor break</w:t>
            </w:r>
          </w:p>
        </w:tc>
        <w:tc>
          <w:tcPr>
            <w:tcW w:type="dxa" w:w="3600"/>
          </w:tcPr>
          <w:p>
            <w:pPr>
              <w:spacing w:after="0" w:before="0" w:line="240" w:lineRule="auto"/>
              <w:jc w:val="left"/>
            </w:pPr>
            <w:r>
              <w:t>Open circuit, loose terminal, broken sensor wire</w:t>
            </w:r>
          </w:p>
        </w:tc>
        <w:tc>
          <w:tcPr>
            <w:tcW w:type="dxa" w:w="3600"/>
          </w:tcPr>
          <w:p>
            <w:pPr>
              <w:spacing w:after="0" w:before="0" w:line="240" w:lineRule="auto"/>
              <w:jc w:val="left"/>
            </w:pPr>
            <w:r>
              <w:t>Inspect wiring and sensor continuity using the approved procedure</w:t>
            </w:r>
          </w:p>
        </w:tc>
      </w:tr>
      <w:tr>
        <w:tc>
          <w:tcPr>
            <w:tcW w:type="dxa" w:w="3600"/>
          </w:tcPr>
          <w:p>
            <w:pPr>
              <w:spacing w:after="0" w:before="0" w:line="240" w:lineRule="auto"/>
              <w:jc w:val="left"/>
            </w:pPr>
            <w:r>
              <w:t>Thermocouple reads much too high or low</w:t>
            </w:r>
          </w:p>
        </w:tc>
        <w:tc>
          <w:tcPr>
            <w:tcW w:type="dxa" w:w="3600"/>
          </w:tcPr>
          <w:p>
            <w:pPr>
              <w:spacing w:after="0" w:before="0" w:line="240" w:lineRule="auto"/>
              <w:jc w:val="left"/>
            </w:pPr>
            <w:r>
              <w:t>Wrong thermocouple type, reversed polarity, incorrect CJC, wrong cable</w:t>
            </w:r>
          </w:p>
        </w:tc>
        <w:tc>
          <w:tcPr>
            <w:tcW w:type="dxa" w:w="3600"/>
          </w:tcPr>
          <w:p>
            <w:pPr>
              <w:spacing w:after="0" w:before="0" w:line="240" w:lineRule="auto"/>
              <w:jc w:val="left"/>
            </w:pPr>
            <w:r>
              <w:t>Verify sensor type, polarity, extension cable, and module configuration</w:t>
            </w:r>
          </w:p>
        </w:tc>
      </w:tr>
      <w:tr>
        <w:tc>
          <w:tcPr>
            <w:tcW w:type="dxa" w:w="3600"/>
          </w:tcPr>
          <w:p>
            <w:pPr>
              <w:spacing w:after="0" w:before="0" w:line="240" w:lineRule="auto"/>
              <w:jc w:val="left"/>
            </w:pPr>
            <w:r>
              <w:t>RTD reads too high</w:t>
            </w:r>
          </w:p>
        </w:tc>
        <w:tc>
          <w:tcPr>
            <w:tcW w:type="dxa" w:w="3600"/>
          </w:tcPr>
          <w:p>
            <w:pPr>
              <w:spacing w:after="0" w:before="0" w:line="240" w:lineRule="auto"/>
              <w:jc w:val="left"/>
            </w:pPr>
            <w:r>
              <w:t>Added lead resistance, incorrect wiring mode, wrong RTD type</w:t>
            </w:r>
          </w:p>
        </w:tc>
        <w:tc>
          <w:tcPr>
            <w:tcW w:type="dxa" w:w="3600"/>
          </w:tcPr>
          <w:p>
            <w:pPr>
              <w:spacing w:after="0" w:before="0" w:line="240" w:lineRule="auto"/>
              <w:jc w:val="left"/>
            </w:pPr>
            <w:r>
              <w:t>Check the wire configuration, terminal connections, and selected sensor type</w:t>
            </w:r>
          </w:p>
        </w:tc>
      </w:tr>
      <w:tr>
        <w:tc>
          <w:tcPr>
            <w:tcW w:type="dxa" w:w="3600"/>
          </w:tcPr>
          <w:p>
            <w:pPr>
              <w:spacing w:after="0" w:before="0" w:line="240" w:lineRule="auto"/>
              <w:jc w:val="left"/>
            </w:pPr>
            <w:r>
              <w:t>RTD reads too low</w:t>
            </w:r>
          </w:p>
        </w:tc>
        <w:tc>
          <w:tcPr>
            <w:tcW w:type="dxa" w:w="3600"/>
          </w:tcPr>
          <w:p>
            <w:pPr>
              <w:spacing w:after="0" w:before="0" w:line="240" w:lineRule="auto"/>
              <w:jc w:val="left"/>
            </w:pPr>
            <w:r>
              <w:t>Short circuit, incorrect wiring, faulty element</w:t>
            </w:r>
          </w:p>
        </w:tc>
        <w:tc>
          <w:tcPr>
            <w:tcW w:type="dxa" w:w="3600"/>
          </w:tcPr>
          <w:p>
            <w:pPr>
              <w:spacing w:after="0" w:before="0" w:line="240" w:lineRule="auto"/>
              <w:jc w:val="left"/>
            </w:pPr>
            <w:r>
              <w:t>Check resistance and wiring against the manufacturer's specification</w:t>
            </w:r>
          </w:p>
        </w:tc>
      </w:tr>
      <w:tr>
        <w:tc>
          <w:tcPr>
            <w:tcW w:type="dxa" w:w="3600"/>
          </w:tcPr>
          <w:p>
            <w:pPr>
              <w:spacing w:after="0" w:before="0" w:line="240" w:lineRule="auto"/>
              <w:jc w:val="left"/>
            </w:pPr>
            <w:r>
              <w:t>Reading fluctuates</w:t>
            </w:r>
          </w:p>
        </w:tc>
        <w:tc>
          <w:tcPr>
            <w:tcW w:type="dxa" w:w="3600"/>
          </w:tcPr>
          <w:p>
            <w:pPr>
              <w:spacing w:after="0" w:before="0" w:line="240" w:lineRule="auto"/>
              <w:jc w:val="left"/>
            </w:pPr>
            <w:r>
              <w:t>Electrical noise, loose terminals, vibration, unstable connection</w:t>
            </w:r>
          </w:p>
        </w:tc>
        <w:tc>
          <w:tcPr>
            <w:tcW w:type="dxa" w:w="3600"/>
          </w:tcPr>
          <w:p>
            <w:pPr>
              <w:spacing w:after="0" w:before="0" w:line="240" w:lineRule="auto"/>
              <w:jc w:val="left"/>
            </w:pPr>
            <w:r>
              <w:t>Inspect wiring, shielding, routing, terminals, and channel diagnostics</w:t>
            </w:r>
          </w:p>
        </w:tc>
      </w:tr>
      <w:tr>
        <w:tc>
          <w:tcPr>
            <w:tcW w:type="dxa" w:w="3600"/>
          </w:tcPr>
          <w:p>
            <w:pPr>
              <w:spacing w:after="0" w:before="0" w:line="240" w:lineRule="auto"/>
              <w:jc w:val="left"/>
            </w:pPr>
            <w:r>
              <w:t>Temperature is fixed</w:t>
            </w:r>
          </w:p>
        </w:tc>
        <w:tc>
          <w:tcPr>
            <w:tcW w:type="dxa" w:w="3600"/>
          </w:tcPr>
          <w:p>
            <w:pPr>
              <w:spacing w:after="0" w:before="0" w:line="240" w:lineRule="auto"/>
              <w:jc w:val="left"/>
            </w:pPr>
            <w:r>
              <w:t>Failed sensor, frozen PLC value, incorrect tag mapping, stable actual process</w:t>
            </w:r>
          </w:p>
        </w:tc>
        <w:tc>
          <w:tcPr>
            <w:tcW w:type="dxa" w:w="3600"/>
          </w:tcPr>
          <w:p>
            <w:pPr>
              <w:spacing w:after="0" w:before="0" w:line="240" w:lineRule="auto"/>
              <w:jc w:val="left"/>
            </w:pPr>
            <w:r>
              <w:t>Compare local measurements, module diagnostics, and PLC data</w:t>
            </w:r>
          </w:p>
        </w:tc>
      </w:tr>
      <w:tr>
        <w:tc>
          <w:tcPr>
            <w:tcW w:type="dxa" w:w="3600"/>
          </w:tcPr>
          <w:p>
            <w:pPr>
              <w:spacing w:after="0" w:before="0" w:line="240" w:lineRule="auto"/>
              <w:jc w:val="left"/>
            </w:pPr>
            <w:r>
              <w:t>Temperature changes in the wrong direction</w:t>
            </w:r>
          </w:p>
        </w:tc>
        <w:tc>
          <w:tcPr>
            <w:tcW w:type="dxa" w:w="3600"/>
          </w:tcPr>
          <w:p>
            <w:pPr>
              <w:spacing w:after="0" w:before="0" w:line="240" w:lineRule="auto"/>
              <w:jc w:val="left"/>
            </w:pPr>
            <w:r>
              <w:t>Reversed thermocouple polarity, wiring error, configuration issue</w:t>
            </w:r>
          </w:p>
        </w:tc>
        <w:tc>
          <w:tcPr>
            <w:tcW w:type="dxa" w:w="3600"/>
          </w:tcPr>
          <w:p>
            <w:pPr>
              <w:spacing w:after="0" w:before="0" w:line="240" w:lineRule="auto"/>
              <w:jc w:val="left"/>
            </w:pPr>
            <w:r>
              <w:t>Verify polarity and sensor configuration</w:t>
            </w:r>
          </w:p>
        </w:tc>
      </w:tr>
      <w:tr>
        <w:tc>
          <w:tcPr>
            <w:tcW w:type="dxa" w:w="3600"/>
          </w:tcPr>
          <w:p>
            <w:pPr>
              <w:spacing w:after="0" w:before="0" w:line="240" w:lineRule="auto"/>
              <w:jc w:val="left"/>
            </w:pPr>
            <w:r>
              <w:t>PLC temperature differs from a reference</w:t>
            </w:r>
          </w:p>
        </w:tc>
        <w:tc>
          <w:tcPr>
            <w:tcW w:type="dxa" w:w="3600"/>
          </w:tcPr>
          <w:p>
            <w:pPr>
              <w:spacing w:after="0" w:before="0" w:line="240" w:lineRule="auto"/>
              <w:jc w:val="left"/>
            </w:pPr>
            <w:r>
              <w:t>Sensor tolerance, calibration drift, wrong input type, poor contact, scaling error</w:t>
            </w:r>
          </w:p>
        </w:tc>
        <w:tc>
          <w:tcPr>
            <w:tcW w:type="dxa" w:w="3600"/>
          </w:tcPr>
          <w:p>
            <w:pPr>
              <w:spacing w:after="0" w:before="0" w:line="240" w:lineRule="auto"/>
              <w:jc w:val="left"/>
            </w:pPr>
            <w:r>
              <w:t>Check the measurement chain and compare using a suitable reference</w:t>
            </w:r>
          </w:p>
        </w:tc>
      </w:tr>
      <w:tr>
        <w:tc>
          <w:tcPr>
            <w:tcW w:type="dxa" w:w="3600"/>
          </w:tcPr>
          <w:p>
            <w:pPr>
              <w:spacing w:after="0" w:before="0" w:line="240" w:lineRule="auto"/>
              <w:jc w:val="left"/>
            </w:pPr>
            <w:r>
              <w:t>Slow response</w:t>
            </w:r>
          </w:p>
        </w:tc>
        <w:tc>
          <w:tcPr>
            <w:tcW w:type="dxa" w:w="3600"/>
          </w:tcPr>
          <w:p>
            <w:pPr>
              <w:spacing w:after="0" w:before="0" w:line="240" w:lineRule="auto"/>
              <w:jc w:val="left"/>
            </w:pPr>
            <w:r>
              <w:t>Large probe, poor immersion, thermowell, excessive filtering, poor thermal contact</w:t>
            </w:r>
          </w:p>
        </w:tc>
        <w:tc>
          <w:tcPr>
            <w:tcW w:type="dxa" w:w="3600"/>
          </w:tcPr>
          <w:p>
            <w:pPr>
              <w:spacing w:after="0" w:before="0" w:line="240" w:lineRule="auto"/>
              <w:jc w:val="left"/>
            </w:pPr>
            <w:r>
              <w:t>Check sensor construction, installation, and filtering</w:t>
            </w:r>
          </w:p>
        </w:tc>
      </w:tr>
      <w:tr>
        <w:tc>
          <w:tcPr>
            <w:tcW w:type="dxa" w:w="3600"/>
          </w:tcPr>
          <w:p>
            <w:pPr>
              <w:spacing w:after="0" w:before="0" w:line="240" w:lineRule="auto"/>
              <w:jc w:val="left"/>
            </w:pPr>
            <w:r>
              <w:t>Temperature jumps when a motor or VFD starts</w:t>
            </w:r>
          </w:p>
        </w:tc>
        <w:tc>
          <w:tcPr>
            <w:tcW w:type="dxa" w:w="3600"/>
          </w:tcPr>
          <w:p>
            <w:pPr>
              <w:spacing w:after="0" w:before="0" w:line="240" w:lineRule="auto"/>
              <w:jc w:val="left"/>
            </w:pPr>
            <w:r>
              <w:t>Electrical interference, grounding issue, cable routing, shielding problem</w:t>
            </w:r>
          </w:p>
        </w:tc>
        <w:tc>
          <w:tcPr>
            <w:tcW w:type="dxa" w:w="3600"/>
          </w:tcPr>
          <w:p>
            <w:pPr>
              <w:spacing w:after="0" w:before="0" w:line="240" w:lineRule="auto"/>
              <w:jc w:val="left"/>
            </w:pPr>
            <w:r>
              <w:t>Inspect the electrical installation and manufacturer's grounding instructions</w:t>
            </w:r>
          </w:p>
        </w:tc>
      </w:tr>
      <w:tr>
        <w:tc>
          <w:tcPr>
            <w:tcW w:type="dxa" w:w="3600"/>
          </w:tcPr>
          <w:p>
            <w:pPr>
              <w:spacing w:after="0" w:before="0" w:line="240" w:lineRule="auto"/>
              <w:jc w:val="left"/>
            </w:pPr>
            <w:r>
              <w:t>RTD reading becomes unstable after wiring repair</w:t>
            </w:r>
          </w:p>
        </w:tc>
        <w:tc>
          <w:tcPr>
            <w:tcW w:type="dxa" w:w="3600"/>
          </w:tcPr>
          <w:p>
            <w:pPr>
              <w:spacing w:after="0" w:before="0" w:line="240" w:lineRule="auto"/>
              <w:jc w:val="left"/>
            </w:pPr>
            <w:r>
              <w:t>Incorrect three-wire arrangement, unequal lead resistance, loose terminal</w:t>
            </w:r>
          </w:p>
        </w:tc>
        <w:tc>
          <w:tcPr>
            <w:tcW w:type="dxa" w:w="3600"/>
          </w:tcPr>
          <w:p>
            <w:pPr>
              <w:spacing w:after="0" w:before="0" w:line="240" w:lineRule="auto"/>
              <w:jc w:val="left"/>
            </w:pPr>
            <w:r>
              <w:t>Verify the wiring diagram and terminal assignments</w:t>
            </w:r>
          </w:p>
        </w:tc>
      </w:tr>
      <w:tr>
        <w:tc>
          <w:tcPr>
            <w:tcW w:type="dxa" w:w="3600"/>
          </w:tcPr>
          <w:p>
            <w:pPr>
              <w:spacing w:after="0" w:before="0" w:line="240" w:lineRule="auto"/>
              <w:jc w:val="left"/>
            </w:pPr>
            <w:r>
              <w:t>Thermocouple reading differs after cable replacement</w:t>
            </w:r>
          </w:p>
        </w:tc>
        <w:tc>
          <w:tcPr>
            <w:tcW w:type="dxa" w:w="3600"/>
          </w:tcPr>
          <w:p>
            <w:pPr>
              <w:spacing w:after="0" w:before="0" w:line="240" w:lineRule="auto"/>
              <w:jc w:val="left"/>
            </w:pPr>
            <w:r>
              <w:t>Wrong extension cable type or polarity</w:t>
            </w:r>
          </w:p>
        </w:tc>
        <w:tc>
          <w:tcPr>
            <w:tcW w:type="dxa" w:w="3600"/>
          </w:tcPr>
          <w:p>
            <w:pPr>
              <w:spacing w:after="0" w:before="0" w:line="240" w:lineRule="auto"/>
              <w:jc w:val="left"/>
            </w:pPr>
            <w:r>
              <w:t>Verify cable specification and connection polarity</w:t>
            </w:r>
          </w:p>
        </w:tc>
      </w:tr>
    </w:tbl>
    <w:p/>
    <w:p>
      <w:pPr>
        <w:pStyle w:val="Heading3"/>
      </w:pPr>
      <w:r>
        <w:t>11.1 Troubleshooting a thermocouple</w:t>
      </w:r>
    </w:p>
    <w:p>
      <w:pPr>
        <w:tabs>
          <w:tab w:pos="403" w:val="left"/>
        </w:tabs>
        <w:spacing w:after="40" w:line="276" w:lineRule="auto"/>
        <w:ind w:left="403" w:hanging="403"/>
        <w:jc w:val="left"/>
      </w:pPr>
      <w:r>
        <w:rPr>
          <w:color w:val="1A2E4A"/>
        </w:rPr>
        <w:t>1.</w:t>
        <w:tab/>
      </w:r>
      <w:r>
        <w:t>Confirm the process temperature using a suitable independent reference when practical.</w:t>
      </w:r>
    </w:p>
    <w:p>
      <w:pPr>
        <w:tabs>
          <w:tab w:pos="403" w:val="left"/>
        </w:tabs>
        <w:spacing w:after="40" w:line="276" w:lineRule="auto"/>
        <w:ind w:left="403" w:hanging="403"/>
        <w:jc w:val="left"/>
      </w:pPr>
      <w:r>
        <w:rPr>
          <w:color w:val="1A2E4A"/>
        </w:rPr>
        <w:t>2.</w:t>
        <w:tab/>
      </w:r>
      <w:r>
        <w:t>Check the input module's diagnostic status.</w:t>
      </w:r>
    </w:p>
    <w:p>
      <w:pPr>
        <w:tabs>
          <w:tab w:pos="403" w:val="left"/>
        </w:tabs>
        <w:spacing w:after="40" w:line="276" w:lineRule="auto"/>
        <w:ind w:left="403" w:hanging="403"/>
        <w:jc w:val="left"/>
      </w:pPr>
      <w:r>
        <w:rPr>
          <w:color w:val="1A2E4A"/>
        </w:rPr>
        <w:t>3.</w:t>
        <w:tab/>
      </w:r>
      <w:r>
        <w:t>Verify the selected thermocouple type.</w:t>
      </w:r>
    </w:p>
    <w:p>
      <w:pPr>
        <w:tabs>
          <w:tab w:pos="403" w:val="left"/>
        </w:tabs>
        <w:spacing w:after="40" w:line="276" w:lineRule="auto"/>
        <w:ind w:left="403" w:hanging="403"/>
        <w:jc w:val="left"/>
      </w:pPr>
      <w:r>
        <w:rPr>
          <w:color w:val="1A2E4A"/>
        </w:rPr>
        <w:t>4.</w:t>
        <w:tab/>
      </w:r>
      <w:r>
        <w:t>Check conductor polarity and terminal assignments.</w:t>
      </w:r>
    </w:p>
    <w:p>
      <w:pPr>
        <w:tabs>
          <w:tab w:pos="403" w:val="left"/>
        </w:tabs>
        <w:spacing w:after="40" w:line="276" w:lineRule="auto"/>
        <w:ind w:left="403" w:hanging="403"/>
        <w:jc w:val="left"/>
      </w:pPr>
      <w:r>
        <w:rPr>
          <w:color w:val="1A2E4A"/>
        </w:rPr>
        <w:t>5.</w:t>
        <w:tab/>
      </w:r>
      <w:r>
        <w:t>Verify the extension or compensating cable type.</w:t>
      </w:r>
    </w:p>
    <w:p>
      <w:pPr>
        <w:tabs>
          <w:tab w:pos="403" w:val="left"/>
        </w:tabs>
        <w:spacing w:after="40" w:line="276" w:lineRule="auto"/>
        <w:ind w:left="403" w:hanging="403"/>
        <w:jc w:val="left"/>
      </w:pPr>
      <w:r>
        <w:rPr>
          <w:color w:val="1A2E4A"/>
        </w:rPr>
        <w:t>6.</w:t>
        <w:tab/>
      </w:r>
      <w:r>
        <w:t>Check the reference-junction compensation configuration.</w:t>
      </w:r>
    </w:p>
    <w:p>
      <w:pPr>
        <w:tabs>
          <w:tab w:pos="403" w:val="left"/>
        </w:tabs>
        <w:spacing w:after="40" w:line="276" w:lineRule="auto"/>
        <w:ind w:left="403" w:hanging="403"/>
        <w:jc w:val="left"/>
      </w:pPr>
      <w:r>
        <w:rPr>
          <w:color w:val="1A2E4A"/>
        </w:rPr>
        <w:t>7.</w:t>
        <w:tab/>
      </w:r>
      <w:r>
        <w:t>Inspect for loose terminals, broken conductors, and electrical interference.</w:t>
      </w:r>
    </w:p>
    <w:p>
      <w:pPr>
        <w:tabs>
          <w:tab w:pos="403" w:val="left"/>
        </w:tabs>
        <w:spacing w:after="40" w:line="276" w:lineRule="auto"/>
        <w:ind w:left="403" w:hanging="403"/>
        <w:jc w:val="left"/>
      </w:pPr>
      <w:r>
        <w:rPr>
          <w:color w:val="1A2E4A"/>
        </w:rPr>
        <w:t>8.</w:t>
        <w:tab/>
      </w:r>
      <w:r>
        <w:t>Confirm that the PLC and HMI values use the correct units and tags.</w:t>
      </w:r>
    </w:p>
    <w:p>
      <w:pPr>
        <w:tabs>
          <w:tab w:pos="403" w:val="left"/>
        </w:tabs>
        <w:spacing w:after="40" w:line="276" w:lineRule="auto"/>
        <w:ind w:left="403" w:hanging="403"/>
        <w:jc w:val="left"/>
      </w:pPr>
      <w:r>
        <w:rPr>
          <w:color w:val="1A2E4A"/>
        </w:rPr>
        <w:t>9.</w:t>
        <w:tab/>
      </w:r>
      <w:r>
        <w:t>Replace the sensor only after the fault has been isolated sufficiently to justify replacement.</w:t>
      </w:r>
    </w:p>
    <w:p>
      <w:r>
        <w:t>Thermocouple resistance checks alone do not prove that a sensor measures temperature accurately. A thermocouple can show electrical continuity while still having drift, contamination, poor junction integrity, or an installation problem.</w:t>
      </w:r>
    </w:p>
    <w:p>
      <w:pPr>
        <w:pStyle w:val="Heading3"/>
      </w:pPr>
      <w:r>
        <w:t>11.2 Troubleshooting an RTD</w:t>
      </w:r>
    </w:p>
    <w:p>
      <w:pPr>
        <w:tabs>
          <w:tab w:pos="403" w:val="left"/>
        </w:tabs>
        <w:spacing w:after="40" w:line="276" w:lineRule="auto"/>
        <w:ind w:left="403" w:hanging="403"/>
        <w:jc w:val="left"/>
      </w:pPr>
      <w:r>
        <w:rPr>
          <w:color w:val="1A2E4A"/>
        </w:rPr>
        <w:t>1.</w:t>
        <w:tab/>
      </w:r>
      <w:r>
        <w:t>Verify the selected RTD type and wiring mode.</w:t>
      </w:r>
    </w:p>
    <w:p>
      <w:pPr>
        <w:tabs>
          <w:tab w:pos="403" w:val="left"/>
        </w:tabs>
        <w:spacing w:after="40" w:line="276" w:lineRule="auto"/>
        <w:ind w:left="403" w:hanging="403"/>
        <w:jc w:val="left"/>
      </w:pPr>
      <w:r>
        <w:rPr>
          <w:color w:val="1A2E4A"/>
        </w:rPr>
        <w:t>2.</w:t>
        <w:tab/>
      </w:r>
      <w:r>
        <w:t>Check the module's wire-break and short-circuit diagnostics.</w:t>
      </w:r>
    </w:p>
    <w:p>
      <w:pPr>
        <w:tabs>
          <w:tab w:pos="403" w:val="left"/>
        </w:tabs>
        <w:spacing w:after="40" w:line="276" w:lineRule="auto"/>
        <w:ind w:left="403" w:hanging="403"/>
        <w:jc w:val="left"/>
      </w:pPr>
      <w:r>
        <w:rPr>
          <w:color w:val="1A2E4A"/>
        </w:rPr>
        <w:t>3.</w:t>
        <w:tab/>
      </w:r>
      <w:r>
        <w:t>Inspect terminal tightness, cable damage, and connection polarity where applicable.</w:t>
      </w:r>
    </w:p>
    <w:p>
      <w:pPr>
        <w:tabs>
          <w:tab w:pos="403" w:val="left"/>
        </w:tabs>
        <w:spacing w:after="40" w:line="276" w:lineRule="auto"/>
        <w:ind w:left="403" w:hanging="403"/>
        <w:jc w:val="left"/>
      </w:pPr>
      <w:r>
        <w:rPr>
          <w:color w:val="1A2E4A"/>
        </w:rPr>
        <w:t>4.</w:t>
        <w:tab/>
      </w:r>
      <w:r>
        <w:t>Measure resistance only with the circuit safely isolated and using an appropriate procedure.</w:t>
      </w:r>
    </w:p>
    <w:p>
      <w:pPr>
        <w:tabs>
          <w:tab w:pos="403" w:val="left"/>
        </w:tabs>
        <w:spacing w:after="40" w:line="276" w:lineRule="auto"/>
        <w:ind w:left="403" w:hanging="403"/>
        <w:jc w:val="left"/>
      </w:pPr>
      <w:r>
        <w:rPr>
          <w:color w:val="1A2E4A"/>
        </w:rPr>
        <w:t>5.</w:t>
        <w:tab/>
      </w:r>
      <w:r>
        <w:t>Compare the measured resistance with the expected value for the sensor temperature.</w:t>
      </w:r>
    </w:p>
    <w:p>
      <w:pPr>
        <w:tabs>
          <w:tab w:pos="403" w:val="left"/>
        </w:tabs>
        <w:spacing w:after="40" w:line="276" w:lineRule="auto"/>
        <w:ind w:left="403" w:hanging="403"/>
        <w:jc w:val="left"/>
      </w:pPr>
      <w:r>
        <w:rPr>
          <w:color w:val="1A2E4A"/>
        </w:rPr>
        <w:t>6.</w:t>
        <w:tab/>
      </w:r>
      <w:r>
        <w:t>Check whether lead resistance or an incorrect three-wire arrangement is affecting the result.</w:t>
      </w:r>
    </w:p>
    <w:p>
      <w:pPr>
        <w:tabs>
          <w:tab w:pos="403" w:val="left"/>
        </w:tabs>
        <w:spacing w:after="40" w:line="276" w:lineRule="auto"/>
        <w:ind w:left="403" w:hanging="403"/>
        <w:jc w:val="left"/>
      </w:pPr>
      <w:r>
        <w:rPr>
          <w:color w:val="1A2E4A"/>
        </w:rPr>
        <w:t>7.</w:t>
        <w:tab/>
      </w:r>
      <w:r>
        <w:t>Inspect probe immersion, contact, mounting, and thermal response.</w:t>
      </w:r>
    </w:p>
    <w:p>
      <w:pPr>
        <w:tabs>
          <w:tab w:pos="403" w:val="left"/>
        </w:tabs>
        <w:spacing w:after="40" w:line="276" w:lineRule="auto"/>
        <w:ind w:left="403" w:hanging="403"/>
        <w:jc w:val="left"/>
      </w:pPr>
      <w:r>
        <w:rPr>
          <w:color w:val="1A2E4A"/>
        </w:rPr>
        <w:t>8.</w:t>
        <w:tab/>
      </w:r>
      <w:r>
        <w:t>Verify the converted PLC value and HMI tag mapping.</w:t>
      </w:r>
    </w:p>
    <w:p>
      <w:r>
        <w:t>For a Pt100 near 0 °C, resistance should be near 100 Ω. That is a basic plausibility check, not a complete calibration test.</w:t>
      </w:r>
    </w:p>
    <w:p>
      <w:pPr>
        <w:pStyle w:val="Heading2"/>
      </w:pPr>
      <w:r>
        <w:t>12. Calibration and verification</w:t>
      </w:r>
    </w:p>
    <w:p>
      <w:r>
        <w:t>Temperature calibration compares an instrument's indicated temperature with a known reference under specified conditions.</w:t>
      </w:r>
    </w:p>
    <w:p>
      <w:r>
        <w:t>The calibration method depends on whether the sensor is a thermocouple, RTD, transmitter, or complete measurement assembly.</w:t>
      </w:r>
    </w:p>
    <w:p>
      <w:pPr>
        <w:pStyle w:val="Heading3"/>
      </w:pPr>
      <w:r>
        <w:t>12.1 Common calibration methods</w:t>
      </w:r>
    </w:p>
    <w:p>
      <w:pPr>
        <w:pStyle w:val="ListBullet"/>
      </w:pPr>
      <w:r>
        <w:t>Dry-block calibrator: Provides a controlled temperature block for suitable probes.</w:t>
      </w:r>
    </w:p>
    <w:p>
      <w:pPr>
        <w:pStyle w:val="ListBullet"/>
      </w:pPr>
      <w:r>
        <w:t>Temperature bath: Provides a stable temperature medium for compatible sensors.</w:t>
      </w:r>
    </w:p>
    <w:p>
      <w:pPr>
        <w:pStyle w:val="ListBullet"/>
      </w:pPr>
      <w:r>
        <w:t>Reference thermometer: Provides the comparison measurement.</w:t>
      </w:r>
    </w:p>
    <w:p>
      <w:pPr>
        <w:pStyle w:val="ListBullet"/>
      </w:pPr>
      <w:r>
        <w:t>Electrical sensor simulator: Simulates an RTD resistance or thermocouple millivolt signal to test the input electronics without changing the physical sensor temperature.</w:t>
      </w:r>
    </w:p>
    <w:p>
      <w:pPr>
        <w:pStyle w:val="ListBullet"/>
      </w:pPr>
      <w:r>
        <w:t>Loop calibrator: Tests a transmitter's 4–20 mA output and the associated analog input path.</w:t>
      </w:r>
    </w:p>
    <w:p>
      <w:r>
        <w:t>An electrical simulator can help separate a sensor fault from a PLC input fault, but it does not verify the complete sensor's response to real process temperature.</w:t>
      </w:r>
    </w:p>
    <w:p>
      <w:pPr>
        <w:pStyle w:val="Heading3"/>
      </w:pPr>
      <w:r>
        <w:t>12.2 Calibration workflow</w:t>
      </w:r>
    </w:p>
    <w:p>
      <w:pPr>
        <w:tabs>
          <w:tab w:pos="403" w:val="left"/>
        </w:tabs>
        <w:spacing w:after="40" w:line="276" w:lineRule="auto"/>
        <w:ind w:left="403" w:hanging="403"/>
        <w:jc w:val="left"/>
      </w:pPr>
      <w:r>
        <w:rPr>
          <w:color w:val="1A2E4A"/>
        </w:rPr>
        <w:t>1.</w:t>
        <w:tab/>
      </w:r>
      <w:r>
        <w:t>Identify the sensor tag, type, range, accuracy class, and calibration requirements.</w:t>
      </w:r>
    </w:p>
    <w:p>
      <w:pPr>
        <w:tabs>
          <w:tab w:pos="403" w:val="left"/>
        </w:tabs>
        <w:spacing w:after="40" w:line="276" w:lineRule="auto"/>
        <w:ind w:left="403" w:hanging="403"/>
        <w:jc w:val="left"/>
      </w:pPr>
      <w:r>
        <w:rPr>
          <w:color w:val="1A2E4A"/>
        </w:rPr>
        <w:t>2.</w:t>
        <w:tab/>
      </w:r>
      <w:r>
        <w:t>Check the applicable procedure and whether production equipment must be isolated.</w:t>
      </w:r>
    </w:p>
    <w:p>
      <w:pPr>
        <w:tabs>
          <w:tab w:pos="403" w:val="left"/>
        </w:tabs>
        <w:spacing w:after="40" w:line="276" w:lineRule="auto"/>
        <w:ind w:left="403" w:hanging="403"/>
        <w:jc w:val="left"/>
      </w:pPr>
      <w:r>
        <w:rPr>
          <w:color w:val="1A2E4A"/>
        </w:rPr>
        <w:t>3.</w:t>
        <w:tab/>
      </w:r>
      <w:r>
        <w:t>Remove the sensor safely when required and permitted.</w:t>
      </w:r>
    </w:p>
    <w:p>
      <w:pPr>
        <w:tabs>
          <w:tab w:pos="403" w:val="left"/>
        </w:tabs>
        <w:spacing w:after="40" w:line="276" w:lineRule="auto"/>
        <w:ind w:left="403" w:hanging="403"/>
        <w:jc w:val="left"/>
      </w:pPr>
      <w:r>
        <w:rPr>
          <w:color w:val="1A2E4A"/>
        </w:rPr>
        <w:t>4.</w:t>
        <w:tab/>
      </w:r>
      <w:r>
        <w:t>Stabilize the sensor and reference at each calibration point.</w:t>
      </w:r>
    </w:p>
    <w:p>
      <w:pPr>
        <w:tabs>
          <w:tab w:pos="403" w:val="left"/>
        </w:tabs>
        <w:spacing w:after="40" w:line="276" w:lineRule="auto"/>
        <w:ind w:left="403" w:hanging="403"/>
        <w:jc w:val="left"/>
      </w:pPr>
      <w:r>
        <w:rPr>
          <w:color w:val="1A2E4A"/>
        </w:rPr>
        <w:t>5.</w:t>
        <w:tab/>
      </w:r>
      <w:r>
        <w:t>Record the as-found indication before making adjustments.</w:t>
      </w:r>
    </w:p>
    <w:p>
      <w:pPr>
        <w:tabs>
          <w:tab w:pos="403" w:val="left"/>
        </w:tabs>
        <w:spacing w:after="40" w:line="276" w:lineRule="auto"/>
        <w:ind w:left="403" w:hanging="403"/>
        <w:jc w:val="left"/>
      </w:pPr>
      <w:r>
        <w:rPr>
          <w:color w:val="1A2E4A"/>
        </w:rPr>
        <w:t>6.</w:t>
        <w:tab/>
      </w:r>
      <w:r>
        <w:t>Compare readings at appropriate points across the required range.</w:t>
      </w:r>
    </w:p>
    <w:p>
      <w:pPr>
        <w:tabs>
          <w:tab w:pos="403" w:val="left"/>
        </w:tabs>
        <w:spacing w:after="40" w:line="276" w:lineRule="auto"/>
        <w:ind w:left="403" w:hanging="403"/>
        <w:jc w:val="left"/>
      </w:pPr>
      <w:r>
        <w:rPr>
          <w:color w:val="1A2E4A"/>
        </w:rPr>
        <w:t>7.</w:t>
        <w:tab/>
      </w:r>
      <w:r>
        <w:t>Adjust or replace the sensor or transmitter only when justified by the results and permitted by the procedure.</w:t>
      </w:r>
    </w:p>
    <w:p>
      <w:pPr>
        <w:tabs>
          <w:tab w:pos="403" w:val="left"/>
        </w:tabs>
        <w:spacing w:after="40" w:line="276" w:lineRule="auto"/>
        <w:ind w:left="403" w:hanging="403"/>
        <w:jc w:val="left"/>
      </w:pPr>
      <w:r>
        <w:rPr>
          <w:color w:val="1A2E4A"/>
        </w:rPr>
        <w:t>8.</w:t>
        <w:tab/>
      </w:r>
      <w:r>
        <w:t>Repeat the measurements and record the as-left results.</w:t>
      </w:r>
    </w:p>
    <w:p>
      <w:pPr>
        <w:tabs>
          <w:tab w:pos="403" w:val="left"/>
        </w:tabs>
        <w:spacing w:after="40" w:line="276" w:lineRule="auto"/>
        <w:ind w:left="403" w:hanging="403"/>
        <w:jc w:val="left"/>
      </w:pPr>
      <w:r>
        <w:rPr>
          <w:color w:val="1A2E4A"/>
        </w:rPr>
        <w:t>9.</w:t>
        <w:tab/>
      </w:r>
      <w:r>
        <w:t>Reinstall the sensor correctly and verify the complete measurement chain.</w:t>
      </w:r>
    </w:p>
    <w:p>
      <w:pPr>
        <w:tabs>
          <w:tab w:pos="403" w:val="left"/>
        </w:tabs>
        <w:spacing w:after="40" w:line="276" w:lineRule="auto"/>
        <w:ind w:left="403" w:hanging="403"/>
        <w:jc w:val="left"/>
      </w:pPr>
      <w:r>
        <w:rPr>
          <w:color w:val="1A2E4A"/>
        </w:rPr>
        <w:t>10.</w:t>
        <w:tab/>
      </w:r>
      <w:r>
        <w:t>Update the calibration records and return the equipment to service under the approved procedure.</w:t>
      </w:r>
    </w:p>
    <w:p>
      <w:r>
        <w:t>Calibration points must be suitable for the device's specified range, accuracy requirements, and reference equipment. Do not expose a sensor to temperatures outside its rated limits.</w:t>
      </w:r>
    </w:p>
    <w:p>
      <w:pPr>
        <w:pStyle w:val="Heading3"/>
      </w:pPr>
      <w:r>
        <w:t>12.3 Sensor verification versus calibration</w:t>
      </w:r>
    </w:p>
    <w:p>
      <w:pPr>
        <w:pStyle w:val="ListBullet"/>
      </w:pPr>
      <w:r>
        <w:t>Verification: Checks whether the instrument meets specified acceptance criteria.</w:t>
      </w:r>
    </w:p>
    <w:p>
      <w:pPr>
        <w:pStyle w:val="ListBullet"/>
      </w:pPr>
      <w:r>
        <w:t>Calibration: Establishes the relationship between the instrument's indication and a reference under stated conditions.</w:t>
      </w:r>
    </w:p>
    <w:p>
      <w:pPr>
        <w:pStyle w:val="ListBullet"/>
      </w:pPr>
      <w:r>
        <w:t>Adjustment: Changes the instrument so that its indication better matches the reference.</w:t>
      </w:r>
    </w:p>
    <w:p>
      <w:pPr>
        <w:pStyle w:val="ListBullet"/>
      </w:pPr>
      <w:r>
        <w:t>Repair: Restores a failed or damaged instrument to functional condition.</w:t>
      </w:r>
    </w:p>
    <w:p>
      <w:r>
        <w:t>These activities are related but are not interchangeable. A sensor should not be adjusted automatically just because one reading differs slightly from a reference.</w:t>
      </w:r>
    </w:p>
    <w:p>
      <w:pPr>
        <w:pStyle w:val="Heading2"/>
      </w:pPr>
      <w:r>
        <w:t>13. Installation and preventive maintenance</w:t>
      </w:r>
    </w:p>
    <w:p>
      <w:pPr>
        <w:pStyle w:val="Heading3"/>
      </w:pPr>
      <w:r>
        <w:t>13.1 Probe and sheath selection</w:t>
      </w:r>
    </w:p>
    <w:p>
      <w:r>
        <w:t>The probe and sheath must be compatible with the process temperature, chemical environment, pressure, vibration, and mechanical conditions.</w:t>
      </w:r>
    </w:p>
    <w:p>
      <w:r>
        <w:t>Consider:</w:t>
      </w:r>
    </w:p>
    <w:p>
      <w:pPr>
        <w:pStyle w:val="ListBullet"/>
      </w:pPr>
      <w:r>
        <w:t>Probe diameter and thermal response.</w:t>
      </w:r>
    </w:p>
    <w:p>
      <w:pPr>
        <w:pStyle w:val="ListBullet"/>
      </w:pPr>
      <w:r>
        <w:t>Immersion depth and thermal contact.</w:t>
      </w:r>
    </w:p>
    <w:p>
      <w:pPr>
        <w:pStyle w:val="ListBullet"/>
      </w:pPr>
      <w:r>
        <w:t>Sheath material and corrosion resistance.</w:t>
      </w:r>
    </w:p>
    <w:p>
      <w:pPr>
        <w:pStyle w:val="ListBullet"/>
      </w:pPr>
      <w:r>
        <w:t>Vibration and fatigue.</w:t>
      </w:r>
    </w:p>
    <w:p>
      <w:pPr>
        <w:pStyle w:val="ListBullet"/>
      </w:pPr>
      <w:r>
        <w:t>Pressure rating of the assembly.</w:t>
      </w:r>
    </w:p>
    <w:p>
      <w:pPr>
        <w:pStyle w:val="ListBullet"/>
      </w:pPr>
      <w:r>
        <w:t>Electrical insulation and grounding requirements.</w:t>
      </w:r>
    </w:p>
    <w:p>
      <w:pPr>
        <w:pStyle w:val="ListBullet"/>
      </w:pPr>
      <w:r>
        <w:t>Connector and cable temperature ratings.</w:t>
      </w:r>
    </w:p>
    <w:p>
      <w:pPr>
        <w:pStyle w:val="ListBullet"/>
      </w:pPr>
      <w:r>
        <w:t>Required accuracy and service life.</w:t>
      </w:r>
    </w:p>
    <w:p>
      <w:r>
        <w:t>A thermowell can protect a sensor and allow certain maintenance operations without removing the entire process connection, but it can also slow response and introduce measurement differences.</w:t>
      </w:r>
    </w:p>
    <w:p>
      <w:pPr>
        <w:pStyle w:val="Heading3"/>
      </w:pPr>
      <w:r>
        <w:t>13.2 Correct installation practices</w:t>
      </w:r>
    </w:p>
    <w:p>
      <w:pPr>
        <w:pStyle w:val="ListBullet"/>
      </w:pPr>
      <w:r>
        <w:t>Install the sensor where it represents the actual process temperature.</w:t>
      </w:r>
    </w:p>
    <w:p>
      <w:pPr>
        <w:pStyle w:val="ListBullet"/>
      </w:pPr>
      <w:r>
        <w:t>Use sufficient immersion or contact according to the application design.</w:t>
      </w:r>
    </w:p>
    <w:p>
      <w:pPr>
        <w:pStyle w:val="ListBullet"/>
      </w:pPr>
      <w:r>
        <w:t>Avoid placing the sensor where it primarily measures ambient temperature instead of the process.</w:t>
      </w:r>
    </w:p>
    <w:p>
      <w:pPr>
        <w:pStyle w:val="ListBullet"/>
      </w:pPr>
      <w:r>
        <w:t>Confirm that the thermowell or probe is mechanically suitable.</w:t>
      </w:r>
    </w:p>
    <w:p>
      <w:pPr>
        <w:pStyle w:val="ListBullet"/>
      </w:pPr>
      <w:r>
        <w:t>Avoid excessive bending or tensile stress on the sensor leads.</w:t>
      </w:r>
    </w:p>
    <w:p>
      <w:pPr>
        <w:pStyle w:val="ListBullet"/>
      </w:pPr>
      <w:r>
        <w:t>Use suitable extension cable for thermocouples.</w:t>
      </w:r>
    </w:p>
    <w:p>
      <w:pPr>
        <w:pStyle w:val="ListBullet"/>
      </w:pPr>
      <w:r>
        <w:t>Use the correct wiring configuration for RTDs.</w:t>
      </w:r>
    </w:p>
    <w:p>
      <w:pPr>
        <w:pStyle w:val="ListBullet"/>
      </w:pPr>
      <w:r>
        <w:t>Route low-level signals away from electrical noise sources.</w:t>
      </w:r>
    </w:p>
    <w:p>
      <w:pPr>
        <w:pStyle w:val="ListBullet"/>
      </w:pPr>
      <w:r>
        <w:t>Follow grounding and shielding instructions.</w:t>
      </w:r>
    </w:p>
    <w:p>
      <w:pPr>
        <w:pStyle w:val="ListBullet"/>
      </w:pPr>
      <w:r>
        <w:t>Secure connectors and terminal blocks against vibration.</w:t>
      </w:r>
    </w:p>
    <w:p>
      <w:pPr>
        <w:pStyle w:val="ListBullet"/>
      </w:pPr>
      <w:r>
        <w:t>Verify the configuration after sensor or module replacement.</w:t>
      </w:r>
    </w:p>
    <w:p>
      <w:pPr>
        <w:pStyle w:val="Heading3"/>
      </w:pPr>
      <w:r>
        <w:t>13.3 Preventive maintenance checklist</w:t>
      </w:r>
    </w:p>
    <w:p>
      <w:pPr>
        <w:pStyle w:val="ListBullet"/>
      </w:pPr>
      <w:r>
        <w:t>Inspect the probe, sheath, thermowell, cable, and connector for damage.</w:t>
      </w:r>
    </w:p>
    <w:p>
      <w:pPr>
        <w:pStyle w:val="ListBullet"/>
      </w:pPr>
      <w:r>
        <w:t>Check for corrosion, contamination, moisture ingress, and loose mounting.</w:t>
      </w:r>
    </w:p>
    <w:p>
      <w:pPr>
        <w:pStyle w:val="ListBullet"/>
      </w:pPr>
      <w:r>
        <w:t>Verify the sensor type and range against the machine documentation.</w:t>
      </w:r>
    </w:p>
    <w:p>
      <w:pPr>
        <w:pStyle w:val="ListBullet"/>
      </w:pPr>
      <w:r>
        <w:t>Review PLC channel diagnostics and measurement stability.</w:t>
      </w:r>
    </w:p>
    <w:p>
      <w:pPr>
        <w:pStyle w:val="ListBullet"/>
      </w:pPr>
      <w:r>
        <w:t>Compare readings with a suitable reference at the required maintenance interval.</w:t>
      </w:r>
    </w:p>
    <w:p>
      <w:pPr>
        <w:pStyle w:val="ListBullet"/>
      </w:pPr>
      <w:r>
        <w:t>Confirm correct wiring and extension cable type after repairs.</w:t>
      </w:r>
    </w:p>
    <w:p>
      <w:pPr>
        <w:pStyle w:val="ListBullet"/>
      </w:pPr>
      <w:r>
        <w:t>Review alarm limits and sensor-fault behaviour.</w:t>
      </w:r>
    </w:p>
    <w:p>
      <w:pPr>
        <w:pStyle w:val="ListBullet"/>
      </w:pPr>
      <w:r>
        <w:t>Check calibration due dates and records.</w:t>
      </w:r>
    </w:p>
    <w:p>
      <w:pPr>
        <w:pStyle w:val="ListBullet"/>
      </w:pPr>
      <w:r>
        <w:t>Verify the HMI value and engineering unit.</w:t>
      </w:r>
    </w:p>
    <w:p>
      <w:pPr>
        <w:pStyle w:val="ListBullet"/>
      </w:pPr>
      <w:r>
        <w:t>Record the as-found condition, corrective action, and final verification.</w:t>
      </w:r>
    </w:p>
    <w:p>
      <w:pPr>
        <w:pStyle w:val="Heading2"/>
      </w:pPr>
      <w:r>
        <w:t>14. Industrial applications and practical selection</w:t>
      </w:r>
    </w:p>
    <w:p>
      <w:pPr>
        <w:pStyle w:val="Heading3"/>
      </w:pPr>
      <w:r>
        <w:t>14.1 Application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Suitable measurement approach</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Electric motor winding temperature</w:t>
            </w:r>
          </w:p>
        </w:tc>
        <w:tc>
          <w:tcPr>
            <w:tcW w:type="dxa" w:w="3600"/>
          </w:tcPr>
          <w:p>
            <w:pPr>
              <w:spacing w:after="0" w:before="0" w:line="240" w:lineRule="auto"/>
              <w:jc w:val="left"/>
            </w:pPr>
            <w:r>
              <w:t>RTD or embedded temperature sensor, depending on motor design</w:t>
            </w:r>
          </w:p>
        </w:tc>
        <w:tc>
          <w:tcPr>
            <w:tcW w:type="dxa" w:w="3600"/>
          </w:tcPr>
          <w:p>
            <w:pPr>
              <w:spacing w:after="0" w:before="0" w:line="240" w:lineRule="auto"/>
              <w:jc w:val="left"/>
            </w:pPr>
            <w:r>
              <w:t>Insulation class and manufacturer's limits</w:t>
            </w:r>
          </w:p>
        </w:tc>
      </w:tr>
      <w:tr>
        <w:tc>
          <w:tcPr>
            <w:tcW w:type="dxa" w:w="3600"/>
          </w:tcPr>
          <w:p>
            <w:pPr>
              <w:spacing w:after="0" w:before="0" w:line="240" w:lineRule="auto"/>
              <w:jc w:val="left"/>
            </w:pPr>
            <w:r>
              <w:t>Motor bearing temperature</w:t>
            </w:r>
          </w:p>
        </w:tc>
        <w:tc>
          <w:tcPr>
            <w:tcW w:type="dxa" w:w="3600"/>
          </w:tcPr>
          <w:p>
            <w:pPr>
              <w:spacing w:after="0" w:before="0" w:line="240" w:lineRule="auto"/>
              <w:jc w:val="left"/>
            </w:pPr>
            <w:r>
              <w:t>RTD or thermocouple</w:t>
            </w:r>
          </w:p>
        </w:tc>
        <w:tc>
          <w:tcPr>
            <w:tcW w:type="dxa" w:w="3600"/>
          </w:tcPr>
          <w:p>
            <w:pPr>
              <w:spacing w:after="0" w:before="0" w:line="240" w:lineRule="auto"/>
              <w:jc w:val="left"/>
            </w:pPr>
            <w:r>
              <w:t>Probe location, response, vibration, and bearing design</w:t>
            </w:r>
          </w:p>
        </w:tc>
      </w:tr>
      <w:tr>
        <w:tc>
          <w:tcPr>
            <w:tcW w:type="dxa" w:w="3600"/>
          </w:tcPr>
          <w:p>
            <w:pPr>
              <w:spacing w:after="0" w:before="0" w:line="240" w:lineRule="auto"/>
              <w:jc w:val="left"/>
            </w:pPr>
            <w:r>
              <w:t>CNC spindle temperature</w:t>
            </w:r>
          </w:p>
        </w:tc>
        <w:tc>
          <w:tcPr>
            <w:tcW w:type="dxa" w:w="3600"/>
          </w:tcPr>
          <w:p>
            <w:pPr>
              <w:spacing w:after="0" w:before="0" w:line="240" w:lineRule="auto"/>
              <w:jc w:val="left"/>
            </w:pPr>
            <w:r>
              <w:t>RTD, thermocouple, or integrated sensor as specified by the machine builder</w:t>
            </w:r>
          </w:p>
        </w:tc>
        <w:tc>
          <w:tcPr>
            <w:tcW w:type="dxa" w:w="3600"/>
          </w:tcPr>
          <w:p>
            <w:pPr>
              <w:spacing w:after="0" w:before="0" w:line="240" w:lineRule="auto"/>
              <w:jc w:val="left"/>
            </w:pPr>
            <w:r>
              <w:t>Thermal expansion, accuracy, and response</w:t>
            </w:r>
          </w:p>
        </w:tc>
      </w:tr>
      <w:tr>
        <w:tc>
          <w:tcPr>
            <w:tcW w:type="dxa" w:w="3600"/>
          </w:tcPr>
          <w:p>
            <w:pPr>
              <w:spacing w:after="0" w:before="0" w:line="240" w:lineRule="auto"/>
              <w:jc w:val="left"/>
            </w:pPr>
            <w:r>
              <w:t>Hydraulic oil temperature</w:t>
            </w:r>
          </w:p>
        </w:tc>
        <w:tc>
          <w:tcPr>
            <w:tcW w:type="dxa" w:w="3600"/>
          </w:tcPr>
          <w:p>
            <w:pPr>
              <w:spacing w:after="0" w:before="0" w:line="240" w:lineRule="auto"/>
              <w:jc w:val="left"/>
            </w:pPr>
            <w:r>
              <w:t>Industrial RTD or thermocouple assembly</w:t>
            </w:r>
          </w:p>
        </w:tc>
        <w:tc>
          <w:tcPr>
            <w:tcW w:type="dxa" w:w="3600"/>
          </w:tcPr>
          <w:p>
            <w:pPr>
              <w:spacing w:after="0" w:before="0" w:line="240" w:lineRule="auto"/>
              <w:jc w:val="left"/>
            </w:pPr>
            <w:r>
              <w:t>Oil compatibility, immersion, and response time</w:t>
            </w:r>
          </w:p>
        </w:tc>
      </w:tr>
      <w:tr>
        <w:tc>
          <w:tcPr>
            <w:tcW w:type="dxa" w:w="3600"/>
          </w:tcPr>
          <w:p>
            <w:pPr>
              <w:spacing w:after="0" w:before="0" w:line="240" w:lineRule="auto"/>
              <w:jc w:val="left"/>
            </w:pPr>
            <w:r>
              <w:t>Furnace or oven</w:t>
            </w:r>
          </w:p>
        </w:tc>
        <w:tc>
          <w:tcPr>
            <w:tcW w:type="dxa" w:w="3600"/>
          </w:tcPr>
          <w:p>
            <w:pPr>
              <w:spacing w:after="0" w:before="0" w:line="240" w:lineRule="auto"/>
              <w:jc w:val="left"/>
            </w:pPr>
            <w:r>
              <w:t>Suitable thermocouple or other rated temperature sensor</w:t>
            </w:r>
          </w:p>
        </w:tc>
        <w:tc>
          <w:tcPr>
            <w:tcW w:type="dxa" w:w="3600"/>
          </w:tcPr>
          <w:p>
            <w:pPr>
              <w:spacing w:after="0" w:before="0" w:line="240" w:lineRule="auto"/>
              <w:jc w:val="left"/>
            </w:pPr>
            <w:r>
              <w:t>Maximum temperature, atmosphere, sheath, and drift</w:t>
            </w:r>
          </w:p>
        </w:tc>
      </w:tr>
      <w:tr>
        <w:tc>
          <w:tcPr>
            <w:tcW w:type="dxa" w:w="3600"/>
          </w:tcPr>
          <w:p>
            <w:pPr>
              <w:spacing w:after="0" w:before="0" w:line="240" w:lineRule="auto"/>
              <w:jc w:val="left"/>
            </w:pPr>
            <w:r>
              <w:t>Electrical cabinet temperature</w:t>
            </w:r>
          </w:p>
        </w:tc>
        <w:tc>
          <w:tcPr>
            <w:tcW w:type="dxa" w:w="3600"/>
          </w:tcPr>
          <w:p>
            <w:pPr>
              <w:spacing w:after="0" w:before="0" w:line="240" w:lineRule="auto"/>
              <w:jc w:val="left"/>
            </w:pPr>
            <w:r>
              <w:t>RTD or other suitable temperature sensor</w:t>
            </w:r>
          </w:p>
        </w:tc>
        <w:tc>
          <w:tcPr>
            <w:tcW w:type="dxa" w:w="3600"/>
          </w:tcPr>
          <w:p>
            <w:pPr>
              <w:spacing w:after="0" w:before="0" w:line="240" w:lineRule="auto"/>
              <w:jc w:val="left"/>
            </w:pPr>
            <w:r>
              <w:t>Ambient range, airflow, and mounting location</w:t>
            </w:r>
          </w:p>
        </w:tc>
      </w:tr>
      <w:tr>
        <w:tc>
          <w:tcPr>
            <w:tcW w:type="dxa" w:w="3600"/>
          </w:tcPr>
          <w:p>
            <w:pPr>
              <w:spacing w:after="0" w:before="0" w:line="240" w:lineRule="auto"/>
              <w:jc w:val="left"/>
            </w:pPr>
            <w:r>
              <w:t>Coolant temperature</w:t>
            </w:r>
          </w:p>
        </w:tc>
        <w:tc>
          <w:tcPr>
            <w:tcW w:type="dxa" w:w="3600"/>
          </w:tcPr>
          <w:p>
            <w:pPr>
              <w:spacing w:after="0" w:before="0" w:line="240" w:lineRule="auto"/>
              <w:jc w:val="left"/>
            </w:pPr>
            <w:r>
              <w:t>RTD or compatible industrial temperature sensor</w:t>
            </w:r>
          </w:p>
        </w:tc>
        <w:tc>
          <w:tcPr>
            <w:tcW w:type="dxa" w:w="3600"/>
          </w:tcPr>
          <w:p>
            <w:pPr>
              <w:spacing w:after="0" w:before="0" w:line="240" w:lineRule="auto"/>
              <w:jc w:val="left"/>
            </w:pPr>
            <w:r>
              <w:t>Fluid compatibility, contamination, and installation</w:t>
            </w:r>
          </w:p>
        </w:tc>
      </w:tr>
      <w:tr>
        <w:tc>
          <w:tcPr>
            <w:tcW w:type="dxa" w:w="3600"/>
          </w:tcPr>
          <w:p>
            <w:pPr>
              <w:spacing w:after="0" w:before="0" w:line="240" w:lineRule="auto"/>
              <w:jc w:val="left"/>
            </w:pPr>
            <w:r>
              <w:t>Heater control</w:t>
            </w:r>
          </w:p>
        </w:tc>
        <w:tc>
          <w:tcPr>
            <w:tcW w:type="dxa" w:w="3600"/>
          </w:tcPr>
          <w:p>
            <w:pPr>
              <w:spacing w:after="0" w:before="0" w:line="240" w:lineRule="auto"/>
              <w:jc w:val="left"/>
            </w:pPr>
            <w:r>
              <w:t>Sensor and input selected for the temperature range and control requirements</w:t>
            </w:r>
          </w:p>
        </w:tc>
        <w:tc>
          <w:tcPr>
            <w:tcW w:type="dxa" w:w="3600"/>
          </w:tcPr>
          <w:p>
            <w:pPr>
              <w:spacing w:after="0" w:before="0" w:line="240" w:lineRule="auto"/>
              <w:jc w:val="left"/>
            </w:pPr>
            <w:r>
              <w:t>Response, overtemperature protection, and control stability</w:t>
            </w:r>
          </w:p>
        </w:tc>
      </w:tr>
      <w:tr>
        <w:tc>
          <w:tcPr>
            <w:tcW w:type="dxa" w:w="3600"/>
          </w:tcPr>
          <w:p>
            <w:pPr>
              <w:spacing w:after="0" w:before="0" w:line="240" w:lineRule="auto"/>
              <w:jc w:val="left"/>
            </w:pPr>
            <w:r>
              <w:t>Plastic processing</w:t>
            </w:r>
          </w:p>
        </w:tc>
        <w:tc>
          <w:tcPr>
            <w:tcW w:type="dxa" w:w="3600"/>
          </w:tcPr>
          <w:p>
            <w:pPr>
              <w:spacing w:after="0" w:before="0" w:line="240" w:lineRule="auto"/>
              <w:jc w:val="left"/>
            </w:pPr>
            <w:r>
              <w:t>Thermocouple or RTD appropriate to the machine design</w:t>
            </w:r>
          </w:p>
        </w:tc>
        <w:tc>
          <w:tcPr>
            <w:tcW w:type="dxa" w:w="3600"/>
          </w:tcPr>
          <w:p>
            <w:pPr>
              <w:spacing w:after="0" w:before="0" w:line="240" w:lineRule="auto"/>
              <w:jc w:val="left"/>
            </w:pPr>
            <w:r>
              <w:t>Temperature range, response, and mechanical robustness</w:t>
            </w:r>
          </w:p>
        </w:tc>
      </w:tr>
      <w:tr>
        <w:tc>
          <w:tcPr>
            <w:tcW w:type="dxa" w:w="3600"/>
          </w:tcPr>
          <w:p>
            <w:pPr>
              <w:spacing w:after="0" w:before="0" w:line="240" w:lineRule="auto"/>
              <w:jc w:val="left"/>
            </w:pPr>
            <w:r>
              <w:t>Compressor discharge temperature</w:t>
            </w:r>
          </w:p>
        </w:tc>
        <w:tc>
          <w:tcPr>
            <w:tcW w:type="dxa" w:w="3600"/>
          </w:tcPr>
          <w:p>
            <w:pPr>
              <w:spacing w:after="0" w:before="0" w:line="240" w:lineRule="auto"/>
              <w:jc w:val="left"/>
            </w:pPr>
            <w:r>
              <w:t>Sensor rated for the temperature, pressure, and medium</w:t>
            </w:r>
          </w:p>
        </w:tc>
        <w:tc>
          <w:tcPr>
            <w:tcW w:type="dxa" w:w="3600"/>
          </w:tcPr>
          <w:p>
            <w:pPr>
              <w:spacing w:after="0" w:before="0" w:line="240" w:lineRule="auto"/>
              <w:jc w:val="left"/>
            </w:pPr>
            <w:r>
              <w:t>Pressure connection, vibration, and thermal response</w:t>
            </w:r>
          </w:p>
        </w:tc>
      </w:tr>
    </w:tbl>
    <w:p/>
    <w:p>
      <w:pPr>
        <w:pStyle w:val="Heading3"/>
      </w:pPr>
      <w:r>
        <w:t>14.2 Motor winding and bearing temperature</w:t>
      </w:r>
    </w:p>
    <w:p>
      <w:r>
        <w:t>Motor winding temperature monitoring helps detect excessive thermal stress that may shorten insulation life. Bearing temperature monitoring can help identify lubrication problems, overload, friction, or cooling issues.</w:t>
      </w:r>
    </w:p>
    <w:p>
      <w:r>
        <w:t>However, temperature alone does not identify the exact fault. A high bearing temperature may result from incorrect lubrication, misalignment, mechanical loading, cooling problems, or a failed sensor. Use temperature trends alongside vibration, current, operating conditions, and maintenance findings where appropriate.</w:t>
      </w:r>
    </w:p>
    <w:p>
      <w:pPr>
        <w:pStyle w:val="Heading3"/>
      </w:pPr>
      <w:r>
        <w:t>14.3 CNC and machine-tool temperature</w:t>
      </w:r>
    </w:p>
    <w:p>
      <w:r>
        <w:t>Temperature variation can affect machine geometry, spindle performance, dimensional accuracy, and thermal expansion. Machine tools may use multiple temperature sensors for bearings, coolant, spindle assemblies, cabinets, or other subsystems.</w:t>
      </w:r>
    </w:p>
    <w:p>
      <w:r>
        <w:t>When troubleshooting a CNC temperature alarm:</w:t>
      </w:r>
    </w:p>
    <w:p>
      <w:pPr>
        <w:pStyle w:val="ListBullet"/>
      </w:pPr>
      <w:r>
        <w:t>Identify the exact sensor tag and machine-builder alarm.</w:t>
      </w:r>
    </w:p>
    <w:p>
      <w:pPr>
        <w:pStyle w:val="ListBullet"/>
      </w:pPr>
      <w:r>
        <w:t>Check the documented temperature limit and alarm delay.</w:t>
      </w:r>
    </w:p>
    <w:p>
      <w:pPr>
        <w:pStyle w:val="ListBullet"/>
      </w:pPr>
      <w:r>
        <w:t>Compare the PLC value with the machine's diagnostic display, where available.</w:t>
      </w:r>
    </w:p>
    <w:p>
      <w:pPr>
        <w:pStyle w:val="ListBullet"/>
      </w:pPr>
      <w:r>
        <w:t>Check whether the sensor is directly connected to the CNC, a PLC, or a separate controller.</w:t>
      </w:r>
    </w:p>
    <w:p>
      <w:pPr>
        <w:pStyle w:val="ListBullet"/>
      </w:pPr>
      <w:r>
        <w:t>Verify whether the displayed value is measured temperature or a derived value.</w:t>
      </w:r>
    </w:p>
    <w:p>
      <w:pPr>
        <w:pStyle w:val="ListBullet"/>
      </w:pPr>
      <w:r>
        <w:t>Confirm that any replacement sensor matches the specified type and characteristics.</w:t>
      </w:r>
    </w:p>
    <w:p>
      <w:r>
        <w:t>Do not assume that two sensors with similar physical appearance are electrically interchangeable.</w:t>
      </w:r>
    </w:p>
    <w:p>
      <w:pPr>
        <w:pStyle w:val="Heading2"/>
      </w:pPr>
      <w:r>
        <w:t>15. Selecting a thermocouple or RTD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Selection factor</w:t>
            </w:r>
          </w:p>
        </w:tc>
        <w:tc>
          <w:tcPr>
            <w:tcW w:type="dxa" w:w="3600"/>
            <w:shd w:val="clear" w:color="auto" w:fill="EEF2F7"/>
          </w:tcPr>
          <w:p>
            <w:pPr>
              <w:spacing w:after="0" w:before="0" w:line="240" w:lineRule="auto"/>
              <w:jc w:val="left"/>
            </w:pPr>
            <w:r>
              <w:rPr>
                <w:b/>
                <w:color w:val="1A2E4A"/>
              </w:rPr>
              <w:t>Thermocouple considerations</w:t>
            </w:r>
          </w:p>
        </w:tc>
        <w:tc>
          <w:tcPr>
            <w:tcW w:type="dxa" w:w="3600"/>
            <w:shd w:val="clear" w:color="auto" w:fill="EEF2F7"/>
          </w:tcPr>
          <w:p>
            <w:pPr>
              <w:spacing w:after="0" w:before="0" w:line="240" w:lineRule="auto"/>
              <w:jc w:val="left"/>
            </w:pPr>
            <w:r>
              <w:rPr>
                <w:b/>
                <w:color w:val="1A2E4A"/>
              </w:rPr>
              <w:t>RTD considerations</w:t>
            </w:r>
          </w:p>
        </w:tc>
      </w:tr>
      <w:tr>
        <w:tc>
          <w:tcPr>
            <w:tcW w:type="dxa" w:w="3600"/>
          </w:tcPr>
          <w:p>
            <w:pPr>
              <w:spacing w:after="0" w:before="0" w:line="240" w:lineRule="auto"/>
              <w:jc w:val="left"/>
            </w:pPr>
            <w:r>
              <w:t>Temperature range</w:t>
            </w:r>
          </w:p>
        </w:tc>
        <w:tc>
          <w:tcPr>
            <w:tcW w:type="dxa" w:w="3600"/>
          </w:tcPr>
          <w:p>
            <w:pPr>
              <w:spacing w:after="0" w:before="0" w:line="240" w:lineRule="auto"/>
              <w:jc w:val="left"/>
            </w:pPr>
            <w:r>
              <w:t>Select the correct type and assembly for the required range</w:t>
            </w:r>
          </w:p>
        </w:tc>
        <w:tc>
          <w:tcPr>
            <w:tcW w:type="dxa" w:w="3600"/>
          </w:tcPr>
          <w:p>
            <w:pPr>
              <w:spacing w:after="0" w:before="0" w:line="240" w:lineRule="auto"/>
              <w:jc w:val="left"/>
            </w:pPr>
            <w:r>
              <w:t>Confirm the RTD element and assembly range</w:t>
            </w:r>
          </w:p>
        </w:tc>
      </w:tr>
      <w:tr>
        <w:tc>
          <w:tcPr>
            <w:tcW w:type="dxa" w:w="3600"/>
          </w:tcPr>
          <w:p>
            <w:pPr>
              <w:spacing w:after="0" w:before="0" w:line="240" w:lineRule="auto"/>
              <w:jc w:val="left"/>
            </w:pPr>
            <w:r>
              <w:t>Accuracy</w:t>
            </w:r>
          </w:p>
        </w:tc>
        <w:tc>
          <w:tcPr>
            <w:tcW w:type="dxa" w:w="3600"/>
          </w:tcPr>
          <w:p>
            <w:pPr>
              <w:spacing w:after="0" w:before="0" w:line="240" w:lineRule="auto"/>
              <w:jc w:val="left"/>
            </w:pPr>
            <w:r>
              <w:t>Verify type, tolerance class, reference compensation, and installation</w:t>
            </w:r>
          </w:p>
        </w:tc>
        <w:tc>
          <w:tcPr>
            <w:tcW w:type="dxa" w:w="3600"/>
          </w:tcPr>
          <w:p>
            <w:pPr>
              <w:spacing w:after="0" w:before="0" w:line="240" w:lineRule="auto"/>
              <w:jc w:val="left"/>
            </w:pPr>
            <w:r>
              <w:t>Verify element class, wiring, input accuracy, and calibration</w:t>
            </w:r>
          </w:p>
        </w:tc>
      </w:tr>
      <w:tr>
        <w:tc>
          <w:tcPr>
            <w:tcW w:type="dxa" w:w="3600"/>
          </w:tcPr>
          <w:p>
            <w:pPr>
              <w:spacing w:after="0" w:before="0" w:line="240" w:lineRule="auto"/>
              <w:jc w:val="left"/>
            </w:pPr>
            <w:r>
              <w:t>Long-term stability</w:t>
            </w:r>
          </w:p>
        </w:tc>
        <w:tc>
          <w:tcPr>
            <w:tcW w:type="dxa" w:w="3600"/>
          </w:tcPr>
          <w:p>
            <w:pPr>
              <w:spacing w:after="0" w:before="0" w:line="240" w:lineRule="auto"/>
              <w:jc w:val="left"/>
            </w:pPr>
            <w:r>
              <w:t>Consider drift and environmental exposure</w:t>
            </w:r>
          </w:p>
        </w:tc>
        <w:tc>
          <w:tcPr>
            <w:tcW w:type="dxa" w:w="3600"/>
          </w:tcPr>
          <w:p>
            <w:pPr>
              <w:spacing w:after="0" w:before="0" w:line="240" w:lineRule="auto"/>
              <w:jc w:val="left"/>
            </w:pPr>
            <w:r>
              <w:t>Consider element stability and operating conditions</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Select junction, probe, and sheath construction</w:t>
            </w:r>
          </w:p>
        </w:tc>
        <w:tc>
          <w:tcPr>
            <w:tcW w:type="dxa" w:w="3600"/>
          </w:tcPr>
          <w:p>
            <w:pPr>
              <w:spacing w:after="0" w:before="0" w:line="240" w:lineRule="auto"/>
              <w:jc w:val="left"/>
            </w:pPr>
            <w:r>
              <w:t>Select element size and probe construction</w:t>
            </w:r>
          </w:p>
        </w:tc>
      </w:tr>
      <w:tr>
        <w:tc>
          <w:tcPr>
            <w:tcW w:type="dxa" w:w="3600"/>
          </w:tcPr>
          <w:p>
            <w:pPr>
              <w:spacing w:after="0" w:before="0" w:line="240" w:lineRule="auto"/>
              <w:jc w:val="left"/>
            </w:pPr>
            <w:r>
              <w:t>Electrical noise</w:t>
            </w:r>
          </w:p>
        </w:tc>
        <w:tc>
          <w:tcPr>
            <w:tcW w:type="dxa" w:w="3600"/>
          </w:tcPr>
          <w:p>
            <w:pPr>
              <w:spacing w:after="0" w:before="0" w:line="240" w:lineRule="auto"/>
              <w:jc w:val="left"/>
            </w:pPr>
            <w:r>
              <w:t>Small millivolt signal requires suitable wiring and input design</w:t>
            </w:r>
          </w:p>
        </w:tc>
        <w:tc>
          <w:tcPr>
            <w:tcW w:type="dxa" w:w="3600"/>
          </w:tcPr>
          <w:p>
            <w:pPr>
              <w:spacing w:after="0" w:before="0" w:line="240" w:lineRule="auto"/>
              <w:jc w:val="left"/>
            </w:pPr>
            <w:r>
              <w:t>Resistance measurement requires suitable wiring and excitation circuitry</w:t>
            </w:r>
          </w:p>
        </w:tc>
      </w:tr>
      <w:tr>
        <w:tc>
          <w:tcPr>
            <w:tcW w:type="dxa" w:w="3600"/>
          </w:tcPr>
          <w:p>
            <w:pPr>
              <w:spacing w:after="0" w:before="0" w:line="240" w:lineRule="auto"/>
              <w:jc w:val="left"/>
            </w:pPr>
            <w:r>
              <w:t>Wiring</w:t>
            </w:r>
          </w:p>
        </w:tc>
        <w:tc>
          <w:tcPr>
            <w:tcW w:type="dxa" w:w="3600"/>
          </w:tcPr>
          <w:p>
            <w:pPr>
              <w:spacing w:after="0" w:before="0" w:line="240" w:lineRule="auto"/>
              <w:jc w:val="left"/>
            </w:pPr>
            <w:r>
              <w:t>Correct thermocouple type, polarity, and extension cable</w:t>
            </w:r>
          </w:p>
        </w:tc>
        <w:tc>
          <w:tcPr>
            <w:tcW w:type="dxa" w:w="3600"/>
          </w:tcPr>
          <w:p>
            <w:pPr>
              <w:spacing w:after="0" w:before="0" w:line="240" w:lineRule="auto"/>
              <w:jc w:val="left"/>
            </w:pPr>
            <w:r>
              <w:t>Correct sensor type and two-, three-, or four-wire arrangement</w:t>
            </w:r>
          </w:p>
        </w:tc>
      </w:tr>
      <w:tr>
        <w:tc>
          <w:tcPr>
            <w:tcW w:type="dxa" w:w="3600"/>
          </w:tcPr>
          <w:p>
            <w:pPr>
              <w:spacing w:after="0" w:before="0" w:line="240" w:lineRule="auto"/>
              <w:jc w:val="left"/>
            </w:pPr>
            <w:r>
              <w:t>PLC interface</w:t>
            </w:r>
          </w:p>
        </w:tc>
        <w:tc>
          <w:tcPr>
            <w:tcW w:type="dxa" w:w="3600"/>
          </w:tcPr>
          <w:p>
            <w:pPr>
              <w:spacing w:after="0" w:before="0" w:line="240" w:lineRule="auto"/>
              <w:jc w:val="left"/>
            </w:pPr>
            <w:r>
              <w:t>Compatible thermocouple input or transmitter</w:t>
            </w:r>
          </w:p>
        </w:tc>
        <w:tc>
          <w:tcPr>
            <w:tcW w:type="dxa" w:w="3600"/>
          </w:tcPr>
          <w:p>
            <w:pPr>
              <w:spacing w:after="0" w:before="0" w:line="240" w:lineRule="auto"/>
              <w:jc w:val="left"/>
            </w:pPr>
            <w:r>
              <w:t>Compatible RTD input or transmitter</w:t>
            </w:r>
          </w:p>
        </w:tc>
      </w:tr>
      <w:tr>
        <w:tc>
          <w:tcPr>
            <w:tcW w:type="dxa" w:w="3600"/>
          </w:tcPr>
          <w:p>
            <w:pPr>
              <w:spacing w:after="0" w:before="0" w:line="240" w:lineRule="auto"/>
              <w:jc w:val="left"/>
            </w:pPr>
            <w:r>
              <w:t>Process compatibility</w:t>
            </w:r>
          </w:p>
        </w:tc>
        <w:tc>
          <w:tcPr>
            <w:tcW w:type="dxa" w:w="3600"/>
          </w:tcPr>
          <w:p>
            <w:pPr>
              <w:spacing w:after="0" w:before="0" w:line="240" w:lineRule="auto"/>
              <w:jc w:val="left"/>
            </w:pPr>
            <w:r>
              <w:t>Sheath and junction must suit the environment</w:t>
            </w:r>
          </w:p>
        </w:tc>
        <w:tc>
          <w:tcPr>
            <w:tcW w:type="dxa" w:w="3600"/>
          </w:tcPr>
          <w:p>
            <w:pPr>
              <w:spacing w:after="0" w:before="0" w:line="240" w:lineRule="auto"/>
              <w:jc w:val="left"/>
            </w:pPr>
            <w:r>
              <w:t>Sheath, element, and seals must suit the environment</w:t>
            </w:r>
          </w:p>
        </w:tc>
      </w:tr>
      <w:tr>
        <w:tc>
          <w:tcPr>
            <w:tcW w:type="dxa" w:w="3600"/>
          </w:tcPr>
          <w:p>
            <w:pPr>
              <w:spacing w:after="0" w:before="0" w:line="240" w:lineRule="auto"/>
              <w:jc w:val="left"/>
            </w:pPr>
            <w:r>
              <w:t>Maintenance</w:t>
            </w:r>
          </w:p>
        </w:tc>
        <w:tc>
          <w:tcPr>
            <w:tcW w:type="dxa" w:w="3600"/>
          </w:tcPr>
          <w:p>
            <w:pPr>
              <w:spacing w:after="0" w:before="0" w:line="240" w:lineRule="auto"/>
              <w:jc w:val="left"/>
            </w:pPr>
            <w:r>
              <w:t>Consider drift, cable condition, and replacement requirements</w:t>
            </w:r>
          </w:p>
        </w:tc>
        <w:tc>
          <w:tcPr>
            <w:tcW w:type="dxa" w:w="3600"/>
          </w:tcPr>
          <w:p>
            <w:pPr>
              <w:spacing w:after="0" w:before="0" w:line="240" w:lineRule="auto"/>
              <w:jc w:val="left"/>
            </w:pPr>
            <w:r>
              <w:t>Consider lead errors, calibration, and mechanical condition</w:t>
            </w:r>
          </w:p>
        </w:tc>
      </w:tr>
      <w:tr>
        <w:tc>
          <w:tcPr>
            <w:tcW w:type="dxa" w:w="3600"/>
          </w:tcPr>
          <w:p>
            <w:pPr>
              <w:spacing w:after="0" w:before="0" w:line="240" w:lineRule="auto"/>
              <w:jc w:val="left"/>
            </w:pPr>
            <w:r>
              <w:t>Cost and availability</w:t>
            </w:r>
          </w:p>
        </w:tc>
        <w:tc>
          <w:tcPr>
            <w:tcW w:type="dxa" w:w="3600"/>
          </w:tcPr>
          <w:p>
            <w:pPr>
              <w:spacing w:after="0" w:before="0" w:line="240" w:lineRule="auto"/>
              <w:jc w:val="left"/>
            </w:pPr>
            <w:r>
              <w:t>Depends on type, construction, and local supply</w:t>
            </w:r>
          </w:p>
        </w:tc>
        <w:tc>
          <w:tcPr>
            <w:tcW w:type="dxa" w:w="3600"/>
          </w:tcPr>
          <w:p>
            <w:pPr>
              <w:spacing w:after="0" w:before="0" w:line="240" w:lineRule="auto"/>
              <w:jc w:val="left"/>
            </w:pPr>
            <w:r>
              <w:t>Depends on element, probe, tolerance, and assembly</w:t>
            </w:r>
          </w:p>
        </w:tc>
      </w:tr>
    </w:tbl>
    <w:p/>
    <w:p>
      <w:r>
        <w:t>A practical selection sequence is:</w:t>
      </w:r>
    </w:p>
    <w:p>
      <w:pPr>
        <w:tabs>
          <w:tab w:pos="403" w:val="left"/>
        </w:tabs>
        <w:spacing w:after="40" w:line="276" w:lineRule="auto"/>
        <w:ind w:left="403" w:hanging="403"/>
        <w:jc w:val="left"/>
      </w:pPr>
      <w:r>
        <w:rPr>
          <w:color w:val="1A2E4A"/>
        </w:rPr>
        <w:t>1.</w:t>
        <w:tab/>
      </w:r>
      <w:r>
        <w:t>Determine the normal, minimum, maximum, and abnormal temperature conditions.</w:t>
      </w:r>
    </w:p>
    <w:p>
      <w:pPr>
        <w:tabs>
          <w:tab w:pos="403" w:val="left"/>
        </w:tabs>
        <w:spacing w:after="40" w:line="276" w:lineRule="auto"/>
        <w:ind w:left="403" w:hanging="403"/>
        <w:jc w:val="left"/>
      </w:pPr>
      <w:r>
        <w:rPr>
          <w:color w:val="1A2E4A"/>
        </w:rPr>
        <w:t>2.</w:t>
        <w:tab/>
      </w:r>
      <w:r>
        <w:t>Define required accuracy, repeatability, and response time.</w:t>
      </w:r>
    </w:p>
    <w:p>
      <w:pPr>
        <w:tabs>
          <w:tab w:pos="403" w:val="left"/>
        </w:tabs>
        <w:spacing w:after="40" w:line="276" w:lineRule="auto"/>
        <w:ind w:left="403" w:hanging="403"/>
        <w:jc w:val="left"/>
      </w:pPr>
      <w:r>
        <w:rPr>
          <w:color w:val="1A2E4A"/>
        </w:rPr>
        <w:t>3.</w:t>
        <w:tab/>
      </w:r>
      <w:r>
        <w:t>Identify the process medium and environmental conditions.</w:t>
      </w:r>
    </w:p>
    <w:p>
      <w:pPr>
        <w:tabs>
          <w:tab w:pos="403" w:val="left"/>
        </w:tabs>
        <w:spacing w:after="40" w:line="276" w:lineRule="auto"/>
        <w:ind w:left="403" w:hanging="403"/>
        <w:jc w:val="left"/>
      </w:pPr>
      <w:r>
        <w:rPr>
          <w:color w:val="1A2E4A"/>
        </w:rPr>
        <w:t>4.</w:t>
        <w:tab/>
      </w:r>
      <w:r>
        <w:t>Select an appropriate sensor technology and probe construction.</w:t>
      </w:r>
    </w:p>
    <w:p>
      <w:pPr>
        <w:tabs>
          <w:tab w:pos="403" w:val="left"/>
        </w:tabs>
        <w:spacing w:after="40" w:line="276" w:lineRule="auto"/>
        <w:ind w:left="403" w:hanging="403"/>
        <w:jc w:val="left"/>
      </w:pPr>
      <w:r>
        <w:rPr>
          <w:color w:val="1A2E4A"/>
        </w:rPr>
        <w:t>5.</w:t>
        <w:tab/>
      </w:r>
      <w:r>
        <w:t>Confirm the PLC input or transmitter compatibility.</w:t>
      </w:r>
    </w:p>
    <w:p>
      <w:pPr>
        <w:tabs>
          <w:tab w:pos="403" w:val="left"/>
        </w:tabs>
        <w:spacing w:after="40" w:line="276" w:lineRule="auto"/>
        <w:ind w:left="403" w:hanging="403"/>
        <w:jc w:val="left"/>
      </w:pPr>
      <w:r>
        <w:rPr>
          <w:color w:val="1A2E4A"/>
        </w:rPr>
        <w:t>6.</w:t>
        <w:tab/>
      </w:r>
      <w:r>
        <w:t>Specify wiring, cable, connector, and installation requirements.</w:t>
      </w:r>
    </w:p>
    <w:p>
      <w:pPr>
        <w:tabs>
          <w:tab w:pos="403" w:val="left"/>
        </w:tabs>
        <w:spacing w:after="40" w:line="276" w:lineRule="auto"/>
        <w:ind w:left="403" w:hanging="403"/>
        <w:jc w:val="left"/>
      </w:pPr>
      <w:r>
        <w:rPr>
          <w:color w:val="1A2E4A"/>
        </w:rPr>
        <w:t>7.</w:t>
        <w:tab/>
      </w:r>
      <w:r>
        <w:t>Define calibration, diagnostic, and maintenance requirements.</w:t>
      </w:r>
    </w:p>
    <w:p>
      <w:pPr>
        <w:tabs>
          <w:tab w:pos="403" w:val="left"/>
        </w:tabs>
        <w:spacing w:after="40" w:line="276" w:lineRule="auto"/>
        <w:ind w:left="403" w:hanging="403"/>
        <w:jc w:val="left"/>
      </w:pPr>
      <w:r>
        <w:rPr>
          <w:color w:val="1A2E4A"/>
        </w:rPr>
        <w:t>8.</w:t>
        <w:tab/>
      </w:r>
      <w:r>
        <w:t>Confirm the design against the machine-builder specification and any applicable safety requirements.</w:t>
      </w:r>
    </w:p>
    <w:p>
      <w:pPr>
        <w:pStyle w:val="Heading2"/>
      </w:pPr>
      <w:r>
        <w:t>16. Safety considerations</w:t>
      </w:r>
    </w:p>
    <w:p>
      <w:r>
        <w:t>Temperature measurement can be associated with hot surfaces, pressurized fluids, rotating machinery, electrical energy, and hazardous processes.</w:t>
      </w:r>
    </w:p>
    <w:p>
      <w:pPr>
        <w:pStyle w:val="ListBullet"/>
      </w:pPr>
      <w:r>
        <w:t>Isolate equipment according to the approved procedure before removing sensors from hazardous locations.</w:t>
      </w:r>
    </w:p>
    <w:p>
      <w:pPr>
        <w:pStyle w:val="ListBullet"/>
      </w:pPr>
      <w:r>
        <w:t>Confirm whether the probe, thermowell, or process connection is pressurized.</w:t>
      </w:r>
    </w:p>
    <w:p>
      <w:pPr>
        <w:pStyle w:val="ListBullet"/>
      </w:pPr>
      <w:r>
        <w:t>Allow hot equipment to cool when required before handling or removal.</w:t>
      </w:r>
    </w:p>
    <w:p>
      <w:pPr>
        <w:pStyle w:val="ListBullet"/>
      </w:pPr>
      <w:r>
        <w:t>Use suitable personal protective equipment and tools for the actual hazard.</w:t>
      </w:r>
    </w:p>
    <w:p>
      <w:pPr>
        <w:pStyle w:val="ListBullet"/>
      </w:pPr>
      <w:r>
        <w:t>Do not remove a sensor from a pressurized thermowell or process connection unless the assembly is specifically designed and approved for that operation.</w:t>
      </w:r>
    </w:p>
    <w:p>
      <w:pPr>
        <w:pStyle w:val="ListBullet"/>
      </w:pPr>
      <w:r>
        <w:t>Confirm the temperature rating of cables, connectors, sheaths, seals, and terminal assemblies.</w:t>
      </w:r>
    </w:p>
    <w:p>
      <w:pPr>
        <w:pStyle w:val="ListBullet"/>
      </w:pPr>
      <w:r>
        <w:t>Do not bypass an overtemperature interlock merely to eliminate an alarm.</w:t>
      </w:r>
    </w:p>
    <w:p>
      <w:pPr>
        <w:pStyle w:val="ListBullet"/>
      </w:pPr>
      <w:r>
        <w:t>Verify sensor-fault behaviour when replacing a sensor or changing PLC configuration.</w:t>
      </w:r>
    </w:p>
    <w:p>
      <w:pPr>
        <w:pStyle w:val="ListBullet"/>
      </w:pPr>
      <w:r>
        <w:t>Use a suitable independent protective device where required by the equipment risk assessment.</w:t>
      </w:r>
    </w:p>
    <w:p>
      <w:pPr>
        <w:pStyle w:val="ListBullet"/>
      </w:pPr>
      <w:r>
        <w:t>Validate safety-related temperature functions according to the approved design and test procedure.</w:t>
      </w:r>
    </w:p>
    <w:p>
      <w:r>
        <w:t>A normal temperature sensor, transmitter, or PLC input is not automatically a safety-rated protective system. Required safety performance depends on the complete function, including the sensor, logic, output elements, diagnostics, and validation.</w:t>
      </w:r>
    </w:p>
    <w:p>
      <w:pPr>
        <w:pStyle w:val="Heading2"/>
      </w:pPr>
      <w:r>
        <w:t>17. Interview questions and answers</w:t>
      </w:r>
    </w:p>
    <w:p>
      <w:r>
        <w:t>1\. What is the main difference between a thermocouple and an RTD?</w:t>
      </w:r>
    </w:p>
    <w:p>
      <w:r>
        <w:t>A thermocouple produces a thermoelectric voltage related to the temperature difference between junctions. An RTD measures temperature through the resistance change of a sensing material.</w:t>
      </w:r>
    </w:p>
    <w:p>
      <w:r>
        <w:t>2\. What is the Seebeck effect?</w:t>
      </w:r>
    </w:p>
    <w:p>
      <w:r>
        <w:t>It is the generation of a thermoelectric voltage in a circuit containing dissimilar conductive materials when their junctions are at different temperatures.</w:t>
      </w:r>
    </w:p>
    <w:p>
      <w:r>
        <w:t>3\. Why is cold-junction compensation required?</w:t>
      </w:r>
    </w:p>
    <w:p>
      <w:r>
        <w:t>The thermocouple output depends on both the measuring-junction and reference-junction temperatures. Cold-junction compensation accounts for the reference-junction temperature so the instrument can determine the measuring temperature.</w:t>
      </w:r>
    </w:p>
    <w:p>
      <w:r>
        <w:t>4\. What does Pt100 mean?</w:t>
      </w:r>
    </w:p>
    <w:p>
      <w:r>
        <w:t>It is a platinum RTD with a nominal resistance of 100 Ω at 0 °C.</w:t>
      </w:r>
    </w:p>
    <w:p>
      <w:r>
        <w:t>5\. What is the difference between Pt100 and Pt1000?</w:t>
      </w:r>
    </w:p>
    <w:p>
      <w:r>
        <w:t>Their nominal resistances at 0 °C are 100 Ω and 1000 Ω respectively. They require compatible measuring inputs and cannot automatically be substituted for one another.</w:t>
      </w:r>
    </w:p>
    <w:p>
      <w:r>
        <w:t>6\. Why is three-wire RTD wiring common in industry?</w:t>
      </w:r>
    </w:p>
    <w:p>
      <w:r>
        <w:t>It allows compatible measuring circuits to compensate for lead resistance without requiring four conductors. The compensation depends on the input design and sufficiently matched lead resistances.</w:t>
      </w:r>
    </w:p>
    <w:p>
      <w:r>
        <w:t>7\. Why would a four-wire RTD be used?</w:t>
      </w:r>
    </w:p>
    <w:p>
      <w:r>
        <w:t>It separates current-carrying and voltage-sensing conductors, allowing much better compensation for lead resistance in suitable measurement circuits.</w:t>
      </w:r>
    </w:p>
    <w:p>
      <w:r>
        <w:t>8\. What happens if thermocouple polarity is reversed?</w:t>
      </w:r>
    </w:p>
    <w:p>
      <w:r>
        <w:t>The measured response may be incorrect, potentially moving in the wrong direction as temperature changes. Verify polarity and terminal assignments.</w:t>
      </w:r>
    </w:p>
    <w:p>
      <w:r>
        <w:t>9\. Can a standard PLC analog input read a thermocouple directly?</w:t>
      </w:r>
    </w:p>
    <w:p>
      <w:r>
        <w:t>Not unless the input is designed for thermocouple measurements or a suitable signal conditioner or transmitter is used.</w:t>
      </w:r>
    </w:p>
    <w:p>
      <w:r>
        <w:t>10\. Why can a thermocouple read incorrectly after a cable replacement?</w:t>
      </w:r>
    </w:p>
    <w:p>
      <w:r>
        <w:t>The replacement cable may be the wrong thermocouple or extension type, have reversed polarity, or introduce unsuitable connections and temperature-dependent errors.</w:t>
      </w:r>
    </w:p>
    <w:p>
      <w:r>
        <w:t>11\. What is the difference between a sensor simulator and a temperature calibrator?</w:t>
      </w:r>
    </w:p>
    <w:p>
      <w:r>
        <w:t>An electrical simulator supplies a representative RTD resistance or thermocouple voltage to test the measurement electronics. A temperature calibrator creates a controlled physical temperature for checking the sensor and measurement chain.</w:t>
      </w:r>
    </w:p>
    <w:p>
      <w:r>
        <w:t>12\. What causes a temperature reading to fluctuate when a VFD starts?</w:t>
      </w:r>
    </w:p>
    <w:p>
      <w:r>
        <w:t>Potential causes include electromagnetic interference, incorrect shielding or grounding, poor cable routing, loose connections, or a sensor-input configuration problem.</w:t>
      </w:r>
    </w:p>
    <w:p>
      <w:r>
        <w:t>13\. Why is an RTD not automatically more accurate than a thermocouple?</w:t>
      </w:r>
    </w:p>
    <w:p>
      <w:r>
        <w:t>Overall accuracy depends on the sensor specification, input electronics, wiring, installation, calibration, operating environment, and measurement range.</w:t>
      </w:r>
    </w:p>
    <w:p>
      <w:r>
        <w:t>14\. What is the difference between a thermowell and a temperature sensor?</w:t>
      </w:r>
    </w:p>
    <w:p>
      <w:r>
        <w:t>The sensor measures temperature. A thermowell is a protective process component that houses the sensor and provides a barrier between the sensor and the process medium. It can affect response time and measurement behaviour.</w:t>
      </w:r>
    </w:p>
    <w:p>
      <w:r>
        <w:t>15\. What should be checked before replacing a temperature sensor?</w:t>
      </w:r>
    </w:p>
    <w:p>
      <w:r>
        <w:t>Verify the actual process condition, sensor type, wiring, input configuration, diagnostics, signal path, mounting, and scaling. Replace the sensor after the fault has been isolated sufficiently to justify it.</w:t>
      </w:r>
    </w:p>
    <w:p>
      <w:r>
        <w:t>16\. Why can a temperature display be stable but wrong?</w:t>
      </w:r>
    </w:p>
    <w:p>
      <w:r>
        <w:t>A stable reading may still have a calibration offset, incorrect sensor configuration, poor thermal contact, incorrect scaling, or a consistently faulty input. Stability alone does not prove accuracy.</w:t>
      </w:r>
    </w:p>
    <w:p>
      <w:r>
        <w:t>17\. What is sensor drift?</w:t>
      </w:r>
    </w:p>
    <w:p>
      <w:r>
        <w:t>Sensor drift is a gradual change in measurement characteristics over time, which can cause readings to deviate from the reference even when the wiring and controller remain unchanged.</w:t>
      </w:r>
    </w:p>
    <w:p>
      <w:r>
        <w:t>18\. Why should an RTD's wire configuration match the PLC module setting?</w:t>
      </w:r>
    </w:p>
    <w:p>
      <w:r>
        <w:t>The module calculates temperature using a measurement method appropriate to the selected wiring arrangement. A mismatch can cause errors, diagnostic faults, or an invalid temperature value.</w:t>
      </w:r>
    </w:p>
    <w:p>
      <w:pPr>
        <w:pStyle w:val="Heading2"/>
      </w:pPr>
      <w:r>
        <w:t>18. Practical exercises</w:t>
      </w:r>
    </w:p>
    <w:p>
      <w:pPr>
        <w:pStyle w:val="ListBullet"/>
      </w:pPr>
      <w:r>
        <w:t>Identify one thermocouple and one RTD in available equipment documentation or on a machine.</w:t>
      </w:r>
    </w:p>
    <w:p>
      <w:pPr>
        <w:pStyle w:val="ListBullet"/>
      </w:pPr>
      <w:r>
        <w:t>Record the manufacturer, model, sensor type, range, tolerance class, and process connection.</w:t>
      </w:r>
    </w:p>
    <w:p>
      <w:pPr>
        <w:pStyle w:val="ListBullet"/>
      </w:pPr>
      <w:r>
        <w:t>Identify whether each sensor connects directly to a temperature module or through a transmitter.</w:t>
      </w:r>
    </w:p>
    <w:p>
      <w:pPr>
        <w:pStyle w:val="ListBullet"/>
      </w:pPr>
      <w:r>
        <w:t>Trace the wiring from the sensor to the PLC or transmitter.</w:t>
      </w:r>
    </w:p>
    <w:p>
      <w:pPr>
        <w:pStyle w:val="ListBullet"/>
      </w:pPr>
      <w:r>
        <w:t>Verify the thermocouple type, polarity, and extension cable specification.</w:t>
      </w:r>
    </w:p>
    <w:p>
      <w:pPr>
        <w:pStyle w:val="ListBullet"/>
      </w:pPr>
      <w:r>
        <w:t>Verify the RTD type and whether it uses two-, three-, or four-wire wiring.</w:t>
      </w:r>
    </w:p>
    <w:p>
      <w:pPr>
        <w:pStyle w:val="ListBullet"/>
      </w:pPr>
      <w:r>
        <w:t>Calculate Celsius-to-Fahrenheit and Fahrenheit-to-Celsius conversions for sample readings.</w:t>
      </w:r>
    </w:p>
    <w:p>
      <w:pPr>
        <w:pStyle w:val="ListBullet"/>
      </w:pPr>
      <w:r>
        <w:t>Compare approximate Pt100 resistance values with a standard resistance-temperature table.</w:t>
      </w:r>
    </w:p>
    <w:p>
      <w:pPr>
        <w:pStyle w:val="ListBullet"/>
      </w:pPr>
      <w:r>
        <w:t>Examine the PLC module configuration for sensor type, unit, diagnostics, and filtering.</w:t>
      </w:r>
    </w:p>
    <w:p>
      <w:pPr>
        <w:pStyle w:val="ListBullet"/>
      </w:pPr>
      <w:r>
        <w:t>Trace a temperature value from the sensor input through the PLC to the HMI.</w:t>
      </w:r>
    </w:p>
    <w:p>
      <w:pPr>
        <w:pStyle w:val="ListBullet"/>
      </w:pPr>
      <w:r>
        <w:t>Review the high-temperature alarm and sensor-fault response for an existing machine.</w:t>
      </w:r>
    </w:p>
    <w:p>
      <w:pPr>
        <w:pStyle w:val="ListBullet"/>
      </w:pPr>
      <w:r>
        <w:t>Practise linear scaling for a temperature transmitter configured for 0–200 °C and 4–20 mA.</w:t>
      </w:r>
    </w:p>
    <w:p>
      <w:pPr>
        <w:pStyle w:val="ListBullet"/>
      </w:pPr>
      <w:r>
        <w:t>Create a troubleshooting record for an open-circuit thermocouple or RTD.</w:t>
      </w:r>
    </w:p>
    <w:p>
      <w:pPr>
        <w:pStyle w:val="ListBullet"/>
      </w:pPr>
      <w:r>
        <w:t>Review the relevant machine-builder wiring diagram and sensor replacement procedure.</w:t>
      </w:r>
    </w:p>
    <w:p>
      <w:r>
        <w:t>Any physical disconnection, calibration, or functional test must follow the approved maintenance procedure and account for process temperature, pressure, and electrical hazards.</w:t>
      </w:r>
    </w:p>
    <w:p>
      <w:pPr>
        <w:pStyle w:val="Heading2"/>
      </w:pPr>
      <w:r>
        <w:t>19. Final mental model</w:t>
      </w:r>
    </w:p>
    <w:p>
      <w:r>
        <w:t>A thermocouple converts a temperature difference into a small thermoelectric voltage. An RTD converts temperature into a measurable resistance. The instrument or input module interprets that signal using the correct sensor characteristics, wiring arrangement, compensation, and configuration.</w:t>
      </w:r>
    </w:p>
    <w:p>
      <w:pPr>
        <w:shd w:val="clear" w:color="auto" w:fill="F4F4F4"/>
        <w:spacing w:before="0" w:after="0" w:line="240" w:lineRule="auto"/>
        <w:ind w:left="216" w:right="216"/>
        <w:jc w:val="left"/>
      </w:pPr>
      <w:r>
        <w:rPr>
          <w:rFonts w:ascii="Consolas" w:hAnsi="Consolas"/>
          <w:color w:val="202020"/>
          <w:sz w:val="18"/>
        </w:rPr>
        <w:t>Actual process temperature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Thermocouple or RTD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wiring and sensor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Temperature input module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Compensation and sensor-specific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PLC temperature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alarms, HMI, SCADA, trends</w:t>
      </w:r>
    </w:p>
    <w:p/>
    <w:p>
      <w:r>
        <w:t>When diagnosing a temperature problem, separate the measurement chain into four areas: actual process temperature, sensor and installation, electrical input and configuration, and PLC/HMI interpretation.</w:t>
      </w:r>
    </w:p>
    <w:p>
      <w:r>
        <w:t>The most important practical rule is to verify the sensor type and its interface before changing wiring or scaling. A healthy sensor connected to an incorrectly configured input can produce a perfectly convincing but completely wrong temperature.</w:t>
      </w:r>
    </w:p>
    <w:p>
      <w:pPr>
        <w:pStyle w:val="Heading2"/>
      </w:pPr>
      <w:r>
        <w:t>NEXT TOPIC</w:t>
      </w:r>
    </w:p>
    <w:p>
      <w:r>
        <w:rPr>
          <w:rFonts w:ascii="Consolas" w:hAnsi="Consolas"/>
          <w:color w:val="333333"/>
          <w:sz w:val="19"/>
          <w:shd w:val="clear" w:color="auto" w:fill="EFEFEF"/>
        </w:rPr>
        <w:t>02_PLAN_WISE_2026\02_INDUSTRY3_0\02_Auto_Tech\09_Other_Automation\01_Sensors\07_Flow_Level - Flow &amp; level: Common measuring methods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02_PLAN_WISE_2026\02_INDUSTRY3_0\02_Auto_Tech\09_Other_Automation\01_Sensors\06_Temperature - Temperature: Thermocouple, RTD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