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02_PLAN_WISE_2026\02_INDUSTRY3_0\02_Auto_Tech\09_Other_Automation\08_Hydraulics\04_Fluid_Filtration</w:t>
      </w:r>
    </w:p>
    <w:p>
      <w:pPr>
        <w:pStyle w:val="Heading1"/>
        <w:pBdr>
          <w:bottom w:val="single" w:sz="6" w:space="6" w:color="1A2E4A"/>
        </w:pBdr>
        <w:spacing w:after="200"/>
      </w:pPr>
      <w:r>
        <w:t>Hydraulic Fluid and Filtration: Oil Types, Filters, and Temperature</w:t>
      </w:r>
    </w:p>
    <w:p>
      <w:pPr>
        <w:pStyle w:val="Heading2"/>
      </w:pPr>
      <w:r>
        <w:t>1. Purpose and importance</w:t>
      </w:r>
    </w:p>
    <w:p>
      <w:r>
        <w:t>Hydraulic fluid is the working medium that transmits power through a hydraulic system. It also lubricates moving components, carries heat, protects surfaces against corrosion, and transports contaminants toward filtration and separation mechanisms.</w:t>
      </w:r>
    </w:p>
    <w:p>
      <w:r>
        <w:t>Fluid condition directly affects the reliability of pumps, valves, cylinders, hydraulic motors, and precision control components.</w:t>
      </w:r>
    </w:p>
    <w:p>
      <w:r>
        <w:t>Hydraulic reliability depends on three closely related factors:</w:t>
      </w:r>
    </w:p>
    <w:p>
      <w:pPr>
        <w:pStyle w:val="ListBullet"/>
      </w:pPr>
      <w:r>
        <w:t>Fluid condition: Correct fluid type, viscosity, cleanliness, and chemical stability.</w:t>
      </w:r>
    </w:p>
    <w:p>
      <w:pPr>
        <w:pStyle w:val="ListBullet"/>
      </w:pPr>
      <w:r>
        <w:t>Filtration: Removal of harmful solid contaminants at appropriate locations and efficiency.</w:t>
      </w:r>
    </w:p>
    <w:p>
      <w:pPr>
        <w:pStyle w:val="ListBullet"/>
      </w:pPr>
      <w:r>
        <w:t>Temperature control: Maintaining fluid temperature and viscosity within the permitted operating range.</w:t>
      </w:r>
    </w:p>
    <w:p>
      <w:r>
        <w:t>A hydraulic system can have correctly sized pumps and valves yet still fail prematurely because the oil is unsuitable, contaminated, overheated, or poorly maintained.</w:t>
      </w:r>
    </w:p>
    <w:p>
      <w:pPr>
        <w:pStyle w:val="Heading2"/>
      </w:pPr>
      <w:r>
        <w:t>2. Hydraulic fluid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Explanation</w:t>
            </w:r>
          </w:p>
        </w:tc>
        <w:tc>
          <w:tcPr>
            <w:tcW w:type="dxa" w:w="3600"/>
            <w:shd w:val="clear" w:color="auto" w:fill="EEF2F7"/>
          </w:tcPr>
          <w:p>
            <w:pPr>
              <w:spacing w:after="0" w:before="0" w:line="240" w:lineRule="auto"/>
              <w:jc w:val="left"/>
            </w:pPr>
            <w:r>
              <w:rPr>
                <w:b/>
                <w:color w:val="1A2E4A"/>
              </w:rPr>
              <w:t>Consequence if inadequate</w:t>
            </w:r>
          </w:p>
        </w:tc>
      </w:tr>
      <w:tr>
        <w:tc>
          <w:tcPr>
            <w:tcW w:type="dxa" w:w="3600"/>
          </w:tcPr>
          <w:p>
            <w:pPr>
              <w:spacing w:after="0" w:before="0" w:line="240" w:lineRule="auto"/>
              <w:jc w:val="left"/>
            </w:pPr>
            <w:r>
              <w:t>Power transmission</w:t>
            </w:r>
          </w:p>
        </w:tc>
        <w:tc>
          <w:tcPr>
            <w:tcW w:type="dxa" w:w="3600"/>
          </w:tcPr>
          <w:p>
            <w:pPr>
              <w:spacing w:after="0" w:before="0" w:line="240" w:lineRule="auto"/>
              <w:jc w:val="left"/>
            </w:pPr>
            <w:r>
              <w:t>Carries pressure and flow from the pump to actuators</w:t>
            </w:r>
          </w:p>
        </w:tc>
        <w:tc>
          <w:tcPr>
            <w:tcW w:type="dxa" w:w="3600"/>
          </w:tcPr>
          <w:p>
            <w:pPr>
              <w:spacing w:after="0" w:before="0" w:line="240" w:lineRule="auto"/>
              <w:jc w:val="left"/>
            </w:pPr>
            <w:r>
              <w:t>Reduced performance or unstable operation</w:t>
            </w:r>
          </w:p>
        </w:tc>
      </w:tr>
      <w:tr>
        <w:tc>
          <w:tcPr>
            <w:tcW w:type="dxa" w:w="3600"/>
          </w:tcPr>
          <w:p>
            <w:pPr>
              <w:spacing w:after="0" w:before="0" w:line="240" w:lineRule="auto"/>
              <w:jc w:val="left"/>
            </w:pPr>
            <w:r>
              <w:t>Lubrication</w:t>
            </w:r>
          </w:p>
        </w:tc>
        <w:tc>
          <w:tcPr>
            <w:tcW w:type="dxa" w:w="3600"/>
          </w:tcPr>
          <w:p>
            <w:pPr>
              <w:spacing w:after="0" w:before="0" w:line="240" w:lineRule="auto"/>
              <w:jc w:val="left"/>
            </w:pPr>
            <w:r>
              <w:t>Separates moving surfaces and reduces friction</w:t>
            </w:r>
          </w:p>
        </w:tc>
        <w:tc>
          <w:tcPr>
            <w:tcW w:type="dxa" w:w="3600"/>
          </w:tcPr>
          <w:p>
            <w:pPr>
              <w:spacing w:after="0" w:before="0" w:line="240" w:lineRule="auto"/>
              <w:jc w:val="left"/>
            </w:pPr>
            <w:r>
              <w:t>Wear, scoring, and component damage</w:t>
            </w:r>
          </w:p>
        </w:tc>
      </w:tr>
      <w:tr>
        <w:tc>
          <w:tcPr>
            <w:tcW w:type="dxa" w:w="3600"/>
          </w:tcPr>
          <w:p>
            <w:pPr>
              <w:spacing w:after="0" w:before="0" w:line="240" w:lineRule="auto"/>
              <w:jc w:val="left"/>
            </w:pPr>
            <w:r>
              <w:t>Heat transfer</w:t>
            </w:r>
          </w:p>
        </w:tc>
        <w:tc>
          <w:tcPr>
            <w:tcW w:type="dxa" w:w="3600"/>
          </w:tcPr>
          <w:p>
            <w:pPr>
              <w:spacing w:after="0" w:before="0" w:line="240" w:lineRule="auto"/>
              <w:jc w:val="left"/>
            </w:pPr>
            <w:r>
              <w:t>Carries heat away from pumps, valves, and actuators</w:t>
            </w:r>
          </w:p>
        </w:tc>
        <w:tc>
          <w:tcPr>
            <w:tcW w:type="dxa" w:w="3600"/>
          </w:tcPr>
          <w:p>
            <w:pPr>
              <w:spacing w:after="0" w:before="0" w:line="240" w:lineRule="auto"/>
              <w:jc w:val="left"/>
            </w:pPr>
            <w:r>
              <w:t>Excessive operating temperature</w:t>
            </w:r>
          </w:p>
        </w:tc>
      </w:tr>
      <w:tr>
        <w:tc>
          <w:tcPr>
            <w:tcW w:type="dxa" w:w="3600"/>
          </w:tcPr>
          <w:p>
            <w:pPr>
              <w:spacing w:after="0" w:before="0" w:line="240" w:lineRule="auto"/>
              <w:jc w:val="left"/>
            </w:pPr>
            <w:r>
              <w:t>Corrosion protection</w:t>
            </w:r>
          </w:p>
        </w:tc>
        <w:tc>
          <w:tcPr>
            <w:tcW w:type="dxa" w:w="3600"/>
          </w:tcPr>
          <w:p>
            <w:pPr>
              <w:spacing w:after="0" w:before="0" w:line="240" w:lineRule="auto"/>
              <w:jc w:val="left"/>
            </w:pPr>
            <w:r>
              <w:t>Protects compatible internal surfaces against corrosion</w:t>
            </w:r>
          </w:p>
        </w:tc>
        <w:tc>
          <w:tcPr>
            <w:tcW w:type="dxa" w:w="3600"/>
          </w:tcPr>
          <w:p>
            <w:pPr>
              <w:spacing w:after="0" w:before="0" w:line="240" w:lineRule="auto"/>
              <w:jc w:val="left"/>
            </w:pPr>
            <w:r>
              <w:t>Rust, pitting, and contamination</w:t>
            </w:r>
          </w:p>
        </w:tc>
      </w:tr>
      <w:tr>
        <w:tc>
          <w:tcPr>
            <w:tcW w:type="dxa" w:w="3600"/>
          </w:tcPr>
          <w:p>
            <w:pPr>
              <w:spacing w:after="0" w:before="0" w:line="240" w:lineRule="auto"/>
              <w:jc w:val="left"/>
            </w:pPr>
            <w:r>
              <w:t>Sealing assistance</w:t>
            </w:r>
          </w:p>
        </w:tc>
        <w:tc>
          <w:tcPr>
            <w:tcW w:type="dxa" w:w="3600"/>
          </w:tcPr>
          <w:p>
            <w:pPr>
              <w:spacing w:after="0" w:before="0" w:line="240" w:lineRule="auto"/>
              <w:jc w:val="left"/>
            </w:pPr>
            <w:r>
              <w:t>Helps maintain sealing across designed clearances</w:t>
            </w:r>
          </w:p>
        </w:tc>
        <w:tc>
          <w:tcPr>
            <w:tcW w:type="dxa" w:w="3600"/>
          </w:tcPr>
          <w:p>
            <w:pPr>
              <w:spacing w:after="0" w:before="0" w:line="240" w:lineRule="auto"/>
              <w:jc w:val="left"/>
            </w:pPr>
            <w:r>
              <w:t>Increased leakage if fluid properties are unsuitable</w:t>
            </w:r>
          </w:p>
        </w:tc>
      </w:tr>
      <w:tr>
        <w:tc>
          <w:tcPr>
            <w:tcW w:type="dxa" w:w="3600"/>
          </w:tcPr>
          <w:p>
            <w:pPr>
              <w:spacing w:after="0" w:before="0" w:line="240" w:lineRule="auto"/>
              <w:jc w:val="left"/>
            </w:pPr>
            <w:r>
              <w:t>Contamination transport</w:t>
            </w:r>
          </w:p>
        </w:tc>
        <w:tc>
          <w:tcPr>
            <w:tcW w:type="dxa" w:w="3600"/>
          </w:tcPr>
          <w:p>
            <w:pPr>
              <w:spacing w:after="0" w:before="0" w:line="240" w:lineRule="auto"/>
              <w:jc w:val="left"/>
            </w:pPr>
            <w:r>
              <w:t>Carries particles toward filters or separation zones</w:t>
            </w:r>
          </w:p>
        </w:tc>
        <w:tc>
          <w:tcPr>
            <w:tcW w:type="dxa" w:w="3600"/>
          </w:tcPr>
          <w:p>
            <w:pPr>
              <w:spacing w:after="0" w:before="0" w:line="240" w:lineRule="auto"/>
              <w:jc w:val="left"/>
            </w:pPr>
            <w:r>
              <w:t>Deposits and component wear if contamination is uncontrolled</w:t>
            </w:r>
          </w:p>
        </w:tc>
      </w:tr>
      <w:tr>
        <w:tc>
          <w:tcPr>
            <w:tcW w:type="dxa" w:w="3600"/>
          </w:tcPr>
          <w:p>
            <w:pPr>
              <w:spacing w:after="0" w:before="0" w:line="240" w:lineRule="auto"/>
              <w:jc w:val="left"/>
            </w:pPr>
            <w:r>
              <w:t>Air release</w:t>
            </w:r>
          </w:p>
        </w:tc>
        <w:tc>
          <w:tcPr>
            <w:tcW w:type="dxa" w:w="3600"/>
          </w:tcPr>
          <w:p>
            <w:pPr>
              <w:spacing w:after="0" w:before="0" w:line="240" w:lineRule="auto"/>
              <w:jc w:val="left"/>
            </w:pPr>
            <w:r>
              <w:t>Allows entrained air to separate under suitable conditions</w:t>
            </w:r>
          </w:p>
        </w:tc>
        <w:tc>
          <w:tcPr>
            <w:tcW w:type="dxa" w:w="3600"/>
          </w:tcPr>
          <w:p>
            <w:pPr>
              <w:spacing w:after="0" w:before="0" w:line="240" w:lineRule="auto"/>
              <w:jc w:val="left"/>
            </w:pPr>
            <w:r>
              <w:t>Foam, noise, and inconsistent motion if air remains entrained</w:t>
            </w:r>
          </w:p>
        </w:tc>
      </w:tr>
    </w:tbl>
    <w:p/>
    <w:p>
      <w:r>
        <w:t>Hydraulic oil does not eliminate wear or contamination. It helps manage these effects when the correct fluid and maintenance practices are used.</w:t>
      </w:r>
    </w:p>
    <w:p>
      <w:pPr>
        <w:pStyle w:val="Heading2"/>
      </w:pPr>
      <w:r>
        <w:t>3. Types of hydraulic fluids</w:t>
      </w:r>
    </w:p>
    <w:p>
      <w:r>
        <w:t>Hydraulic fluids are selected according to operating pressure, temperature, pump design, environmental conditions, fire risk, and material compatibility.</w:t>
      </w:r>
    </w:p>
    <w:p>
      <w:pPr>
        <w:pStyle w:val="Heading3"/>
      </w:pPr>
      <w:r>
        <w:t>3.1 Mineral-oil-based hydraulic fluids</w:t>
      </w:r>
    </w:p>
    <w:p>
      <w:r>
        <w:t>These fluids are refined from petroleum base stocks and formulated with additives for oxidation resistance, wear protection, corrosion inhibition, and other required properties.</w:t>
      </w:r>
    </w:p>
    <w:p>
      <w:r>
        <w:t>Common classifications include:</w:t>
      </w:r>
    </w:p>
    <w:p>
      <w:pPr>
        <w:pStyle w:val="ListBullet"/>
      </w:pPr>
      <w:r>
        <w:t>HL: Mineral oils with specified oxidation and corrosion protection characteristics.</w:t>
      </w:r>
    </w:p>
    <w:p>
      <w:pPr>
        <w:pStyle w:val="ListBullet"/>
      </w:pPr>
      <w:r>
        <w:t>HM: Anti-wear hydraulic oils commonly used in industrial hydraulic systems.</w:t>
      </w:r>
    </w:p>
    <w:p>
      <w:pPr>
        <w:pStyle w:val="ListBullet"/>
      </w:pPr>
      <w:r>
        <w:t>HV: Hydraulic oils with improved viscosity-temperature behavior compared with conventional grades in the same classification family.</w:t>
      </w:r>
    </w:p>
    <w:p>
      <w:r>
        <w:t>Classification details vary by standard and edition. The machine manufacturer's specification takes precedence over selecting oil from the classification name alone.</w:t>
      </w:r>
    </w:p>
    <w:p>
      <w:pPr>
        <w:pStyle w:val="Heading3"/>
      </w:pPr>
      <w:r>
        <w:t>3.2 Other hydraulic fluid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Fluid category</w:t>
            </w:r>
          </w:p>
        </w:tc>
        <w:tc>
          <w:tcPr>
            <w:tcW w:type="dxa" w:w="3600"/>
            <w:shd w:val="clear" w:color="auto" w:fill="EEF2F7"/>
          </w:tcPr>
          <w:p>
            <w:pPr>
              <w:spacing w:after="0" w:before="0" w:line="240" w:lineRule="auto"/>
              <w:jc w:val="left"/>
            </w:pPr>
            <w:r>
              <w:rPr>
                <w:b/>
                <w:color w:val="1A2E4A"/>
              </w:rPr>
              <w:t>Main characteristics</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Mineral oil</w:t>
            </w:r>
          </w:p>
        </w:tc>
        <w:tc>
          <w:tcPr>
            <w:tcW w:type="dxa" w:w="3600"/>
          </w:tcPr>
          <w:p>
            <w:pPr>
              <w:spacing w:after="0" w:before="0" w:line="240" w:lineRule="auto"/>
              <w:jc w:val="left"/>
            </w:pPr>
            <w:r>
              <w:t>Widely used, available in many viscosity grades</w:t>
            </w:r>
          </w:p>
        </w:tc>
        <w:tc>
          <w:tcPr>
            <w:tcW w:type="dxa" w:w="3600"/>
          </w:tcPr>
          <w:p>
            <w:pPr>
              <w:spacing w:after="0" w:before="0" w:line="240" w:lineRule="auto"/>
              <w:jc w:val="left"/>
            </w:pPr>
            <w:r>
              <w:t>Common industrial hydraulic systems</w:t>
            </w:r>
          </w:p>
        </w:tc>
      </w:tr>
      <w:tr>
        <w:tc>
          <w:tcPr>
            <w:tcW w:type="dxa" w:w="3600"/>
          </w:tcPr>
          <w:p>
            <w:pPr>
              <w:spacing w:after="0" w:before="0" w:line="240" w:lineRule="auto"/>
              <w:jc w:val="left"/>
            </w:pPr>
            <w:r>
              <w:t>Synthetic hydraulic fluid</w:t>
            </w:r>
          </w:p>
        </w:tc>
        <w:tc>
          <w:tcPr>
            <w:tcW w:type="dxa" w:w="3600"/>
          </w:tcPr>
          <w:p>
            <w:pPr>
              <w:spacing w:after="0" w:before="0" w:line="240" w:lineRule="auto"/>
              <w:jc w:val="left"/>
            </w:pPr>
            <w:r>
              <w:t>Properties depend on the synthetic base chemistry</w:t>
            </w:r>
          </w:p>
        </w:tc>
        <w:tc>
          <w:tcPr>
            <w:tcW w:type="dxa" w:w="3600"/>
          </w:tcPr>
          <w:p>
            <w:pPr>
              <w:spacing w:after="0" w:before="0" w:line="240" w:lineRule="auto"/>
              <w:jc w:val="left"/>
            </w:pPr>
            <w:r>
              <w:t>Temperature range, oxidation resistance, and seal compatibility</w:t>
            </w:r>
          </w:p>
        </w:tc>
      </w:tr>
      <w:tr>
        <w:tc>
          <w:tcPr>
            <w:tcW w:type="dxa" w:w="3600"/>
          </w:tcPr>
          <w:p>
            <w:pPr>
              <w:spacing w:after="0" w:before="0" w:line="240" w:lineRule="auto"/>
              <w:jc w:val="left"/>
            </w:pPr>
            <w:r>
              <w:t>Water-glycol fluid</w:t>
            </w:r>
          </w:p>
        </w:tc>
        <w:tc>
          <w:tcPr>
            <w:tcW w:type="dxa" w:w="3600"/>
          </w:tcPr>
          <w:p>
            <w:pPr>
              <w:spacing w:after="0" w:before="0" w:line="240" w:lineRule="auto"/>
              <w:jc w:val="left"/>
            </w:pPr>
            <w:r>
              <w:t>Water-based fluid formulated for particular hydraulic applications</w:t>
            </w:r>
          </w:p>
        </w:tc>
        <w:tc>
          <w:tcPr>
            <w:tcW w:type="dxa" w:w="3600"/>
          </w:tcPr>
          <w:p>
            <w:pPr>
              <w:spacing w:after="0" w:before="0" w:line="240" w:lineRule="auto"/>
              <w:jc w:val="left"/>
            </w:pPr>
            <w:r>
              <w:t>Fire resistance, lubrication, corrosion protection, and material compatibility</w:t>
            </w:r>
          </w:p>
        </w:tc>
      </w:tr>
      <w:tr>
        <w:tc>
          <w:tcPr>
            <w:tcW w:type="dxa" w:w="3600"/>
          </w:tcPr>
          <w:p>
            <w:pPr>
              <w:spacing w:after="0" w:before="0" w:line="240" w:lineRule="auto"/>
              <w:jc w:val="left"/>
            </w:pPr>
            <w:r>
              <w:t>Phosphate ester fluid</w:t>
            </w:r>
          </w:p>
        </w:tc>
        <w:tc>
          <w:tcPr>
            <w:tcW w:type="dxa" w:w="3600"/>
          </w:tcPr>
          <w:p>
            <w:pPr>
              <w:spacing w:after="0" w:before="0" w:line="240" w:lineRule="auto"/>
              <w:jc w:val="left"/>
            </w:pPr>
            <w:r>
              <w:t>Used in selected fire-resistant applications</w:t>
            </w:r>
          </w:p>
        </w:tc>
        <w:tc>
          <w:tcPr>
            <w:tcW w:type="dxa" w:w="3600"/>
          </w:tcPr>
          <w:p>
            <w:pPr>
              <w:spacing w:after="0" w:before="0" w:line="240" w:lineRule="auto"/>
              <w:jc w:val="left"/>
            </w:pPr>
            <w:r>
              <w:t>Specialized seals, paints, materials, and handling requirements</w:t>
            </w:r>
          </w:p>
        </w:tc>
      </w:tr>
      <w:tr>
        <w:tc>
          <w:tcPr>
            <w:tcW w:type="dxa" w:w="3600"/>
          </w:tcPr>
          <w:p>
            <w:pPr>
              <w:spacing w:after="0" w:before="0" w:line="240" w:lineRule="auto"/>
              <w:jc w:val="left"/>
            </w:pPr>
            <w:r>
              <w:t>Biodegradable hydraulic fluid</w:t>
            </w:r>
          </w:p>
        </w:tc>
        <w:tc>
          <w:tcPr>
            <w:tcW w:type="dxa" w:w="3600"/>
          </w:tcPr>
          <w:p>
            <w:pPr>
              <w:spacing w:after="0" w:before="0" w:line="240" w:lineRule="auto"/>
              <w:jc w:val="left"/>
            </w:pPr>
            <w:r>
              <w:t>Designed for improved environmental degradability</w:t>
            </w:r>
          </w:p>
        </w:tc>
        <w:tc>
          <w:tcPr>
            <w:tcW w:type="dxa" w:w="3600"/>
          </w:tcPr>
          <w:p>
            <w:pPr>
              <w:spacing w:after="0" w:before="0" w:line="240" w:lineRule="auto"/>
              <w:jc w:val="left"/>
            </w:pPr>
            <w:r>
              <w:t>Environmental exposure, oxidation stability, and compatibility</w:t>
            </w:r>
          </w:p>
        </w:tc>
      </w:tr>
    </w:tbl>
    <w:p/>
    <w:p>
      <w:r>
        <w:t>These categories are not automatically interchangeable. Changing from mineral oil to a fire-resistant or biodegradable fluid may require compatibility checks, flushing, seal changes, or other engineering controls.</w:t>
      </w:r>
    </w:p>
    <w:p>
      <w:pPr>
        <w:pStyle w:val="Heading2"/>
      </w:pPr>
      <w:r>
        <w:t>4. Viscosity and ISO viscosity grades</w:t>
      </w:r>
    </w:p>
    <w:p>
      <w:pPr>
        <w:pStyle w:val="Heading3"/>
      </w:pPr>
      <w:r>
        <w:t>4.1 What viscosity means</w:t>
      </w:r>
    </w:p>
    <w:p>
      <w:r>
        <w:t>Viscosity is a fluid's resistance to flow. In hydraulic systems, it affects lubrication, internal leakage, pressure losses, pump inlet conditions, and heat generation.</w:t>
      </w:r>
    </w:p>
    <w:p>
      <w:r>
        <w:t>Two common viscosity concepts are:</w:t>
      </w:r>
    </w:p>
    <w:p>
      <w:pPr>
        <w:pStyle w:val="ListBullet"/>
      </w:pPr>
      <w:r>
        <w:t>Dynamic viscosity: Resistance to shear, commonly expressed in Pa·s or mPa·s.</w:t>
      </w:r>
    </w:p>
    <w:p>
      <w:pPr>
        <w:pStyle w:val="ListBullet"/>
      </w:pPr>
      <w:r>
        <w:t>Kinematic viscosity: Dynamic viscosity divided by fluid density, commonly expressed in mm²/s or centistokes (cSt).</w:t>
      </w:r>
    </w:p>
    <w:p>
      <w:r>
        <w:t>Industrial hydraulic oils are frequently identified by ISO viscosity grades under ISO VG classification.</w:t>
      </w:r>
    </w:p>
    <w:p>
      <w:pPr>
        <w:pStyle w:val="Heading3"/>
      </w:pPr>
      <w:r>
        <w:t>4.2 Common ISO VG grades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ISO VG grade</w:t>
            </w:r>
          </w:p>
        </w:tc>
        <w:tc>
          <w:tcPr>
            <w:tcW w:type="dxa" w:w="3600"/>
            <w:shd w:val="clear" w:color="auto" w:fill="EEF2F7"/>
          </w:tcPr>
          <w:p>
            <w:pPr>
              <w:spacing w:after="0" w:before="0" w:line="240" w:lineRule="auto"/>
              <w:jc w:val="left"/>
            </w:pPr>
            <w:r>
              <w:rPr>
                <w:b/>
                <w:color w:val="1A2E4A"/>
              </w:rPr>
              <w:t>Nominal kinematic viscosity at 40°C</w:t>
            </w:r>
          </w:p>
        </w:tc>
        <w:tc>
          <w:tcPr>
            <w:tcW w:type="dxa" w:w="3600"/>
            <w:shd w:val="clear" w:color="auto" w:fill="EEF2F7"/>
          </w:tcPr>
          <w:p>
            <w:pPr>
              <w:spacing w:after="0" w:before="0" w:line="240" w:lineRule="auto"/>
              <w:jc w:val="left"/>
            </w:pPr>
            <w:r>
              <w:rPr>
                <w:b/>
                <w:color w:val="1A2E4A"/>
              </w:rPr>
              <w:t>Typical selection context</w:t>
            </w:r>
          </w:p>
        </w:tc>
      </w:tr>
      <w:tr>
        <w:tc>
          <w:tcPr>
            <w:tcW w:type="dxa" w:w="3600"/>
          </w:tcPr>
          <w:p>
            <w:pPr>
              <w:spacing w:after="0" w:before="0" w:line="240" w:lineRule="auto"/>
              <w:jc w:val="left"/>
            </w:pPr>
            <w:r>
              <w:t>ISO VG 22</w:t>
            </w:r>
          </w:p>
        </w:tc>
        <w:tc>
          <w:tcPr>
            <w:tcW w:type="dxa" w:w="3600"/>
          </w:tcPr>
          <w:p>
            <w:pPr>
              <w:spacing w:after="0" w:before="0" w:line="240" w:lineRule="auto"/>
              <w:jc w:val="left"/>
            </w:pPr>
            <w:r>
              <w:t>22 cSt</w:t>
            </w:r>
          </w:p>
        </w:tc>
        <w:tc>
          <w:tcPr>
            <w:tcW w:type="dxa" w:w="3600"/>
          </w:tcPr>
          <w:p>
            <w:pPr>
              <w:spacing w:after="0" w:before="0" w:line="240" w:lineRule="auto"/>
              <w:jc w:val="left"/>
            </w:pPr>
            <w:r>
              <w:t>Selected systems requiring lower viscosity</w:t>
            </w:r>
          </w:p>
        </w:tc>
      </w:tr>
      <w:tr>
        <w:tc>
          <w:tcPr>
            <w:tcW w:type="dxa" w:w="3600"/>
          </w:tcPr>
          <w:p>
            <w:pPr>
              <w:spacing w:after="0" w:before="0" w:line="240" w:lineRule="auto"/>
              <w:jc w:val="left"/>
            </w:pPr>
            <w:r>
              <w:t>ISO VG 32</w:t>
            </w:r>
          </w:p>
        </w:tc>
        <w:tc>
          <w:tcPr>
            <w:tcW w:type="dxa" w:w="3600"/>
          </w:tcPr>
          <w:p>
            <w:pPr>
              <w:spacing w:after="0" w:before="0" w:line="240" w:lineRule="auto"/>
              <w:jc w:val="left"/>
            </w:pPr>
            <w:r>
              <w:t>32 cSt</w:t>
            </w:r>
          </w:p>
        </w:tc>
        <w:tc>
          <w:tcPr>
            <w:tcW w:type="dxa" w:w="3600"/>
          </w:tcPr>
          <w:p>
            <w:pPr>
              <w:spacing w:after="0" w:before="0" w:line="240" w:lineRule="auto"/>
              <w:jc w:val="left"/>
            </w:pPr>
            <w:r>
              <w:t>Some high-speed or lower-temperature applications</w:t>
            </w:r>
          </w:p>
        </w:tc>
      </w:tr>
      <w:tr>
        <w:tc>
          <w:tcPr>
            <w:tcW w:type="dxa" w:w="3600"/>
          </w:tcPr>
          <w:p>
            <w:pPr>
              <w:spacing w:after="0" w:before="0" w:line="240" w:lineRule="auto"/>
              <w:jc w:val="left"/>
            </w:pPr>
            <w:r>
              <w:t>ISO VG 46</w:t>
            </w:r>
          </w:p>
        </w:tc>
        <w:tc>
          <w:tcPr>
            <w:tcW w:type="dxa" w:w="3600"/>
          </w:tcPr>
          <w:p>
            <w:pPr>
              <w:spacing w:after="0" w:before="0" w:line="240" w:lineRule="auto"/>
              <w:jc w:val="left"/>
            </w:pPr>
            <w:r>
              <w:t>46 cSt</w:t>
            </w:r>
          </w:p>
        </w:tc>
        <w:tc>
          <w:tcPr>
            <w:tcW w:type="dxa" w:w="3600"/>
          </w:tcPr>
          <w:p>
            <w:pPr>
              <w:spacing w:after="0" w:before="0" w:line="240" w:lineRule="auto"/>
              <w:jc w:val="left"/>
            </w:pPr>
            <w:r>
              <w:t>Common industrial hydraulic applications</w:t>
            </w:r>
          </w:p>
        </w:tc>
      </w:tr>
      <w:tr>
        <w:tc>
          <w:tcPr>
            <w:tcW w:type="dxa" w:w="3600"/>
          </w:tcPr>
          <w:p>
            <w:pPr>
              <w:spacing w:after="0" w:before="0" w:line="240" w:lineRule="auto"/>
              <w:jc w:val="left"/>
            </w:pPr>
            <w:r>
              <w:t>ISO VG 68</w:t>
            </w:r>
          </w:p>
        </w:tc>
        <w:tc>
          <w:tcPr>
            <w:tcW w:type="dxa" w:w="3600"/>
          </w:tcPr>
          <w:p>
            <w:pPr>
              <w:spacing w:after="0" w:before="0" w:line="240" w:lineRule="auto"/>
              <w:jc w:val="left"/>
            </w:pPr>
            <w:r>
              <w:t>68 cSt</w:t>
            </w:r>
          </w:p>
        </w:tc>
        <w:tc>
          <w:tcPr>
            <w:tcW w:type="dxa" w:w="3600"/>
          </w:tcPr>
          <w:p>
            <w:pPr>
              <w:spacing w:after="0" w:before="0" w:line="240" w:lineRule="auto"/>
              <w:jc w:val="left"/>
            </w:pPr>
            <w:r>
              <w:t>Systems designed for higher viscosity or warmer conditions</w:t>
            </w:r>
          </w:p>
        </w:tc>
      </w:tr>
      <w:tr>
        <w:tc>
          <w:tcPr>
            <w:tcW w:type="dxa" w:w="3600"/>
          </w:tcPr>
          <w:p>
            <w:pPr>
              <w:spacing w:after="0" w:before="0" w:line="240" w:lineRule="auto"/>
              <w:jc w:val="left"/>
            </w:pPr>
            <w:r>
              <w:t>ISO VG 100</w:t>
            </w:r>
          </w:p>
        </w:tc>
        <w:tc>
          <w:tcPr>
            <w:tcW w:type="dxa" w:w="3600"/>
          </w:tcPr>
          <w:p>
            <w:pPr>
              <w:spacing w:after="0" w:before="0" w:line="240" w:lineRule="auto"/>
              <w:jc w:val="left"/>
            </w:pPr>
            <w:r>
              <w:t>100 cSt</w:t>
            </w:r>
          </w:p>
        </w:tc>
        <w:tc>
          <w:tcPr>
            <w:tcW w:type="dxa" w:w="3600"/>
          </w:tcPr>
          <w:p>
            <w:pPr>
              <w:spacing w:after="0" w:before="0" w:line="240" w:lineRule="auto"/>
              <w:jc w:val="left"/>
            </w:pPr>
            <w:r>
              <w:t>Specialized applications requiring higher viscosity</w:t>
            </w:r>
          </w:p>
        </w:tc>
      </w:tr>
    </w:tbl>
    <w:p/>
    <w:p>
      <w:r>
        <w:t>ISO VG grades identify nominal viscosity at 40°C, with a defined tolerance. They do not, by themselves, specify the entire operating temperature range or fluid performance.</w:t>
      </w:r>
    </w:p>
    <w:p>
      <w:r>
        <w:t>For example, ISO VG 46 is common in industrial hydraulics, but it is not automatically the correct oil for every machine. Check the pump manufacturer's viscosity limits and the equipment's approved fluid specification.</w:t>
      </w:r>
    </w:p>
    <w:p>
      <w:pPr>
        <w:pStyle w:val="Heading3"/>
      </w:pPr>
      <w:r>
        <w:t>4.3 What happens when viscosity is incorrect?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Effects</w:t>
            </w:r>
          </w:p>
        </w:tc>
        <w:tc>
          <w:tcPr>
            <w:tcW w:type="dxa" w:w="3600"/>
            <w:shd w:val="clear" w:color="auto" w:fill="EEF2F7"/>
          </w:tcPr>
          <w:p>
            <w:pPr>
              <w:spacing w:after="0" w:before="0" w:line="240" w:lineRule="auto"/>
              <w:jc w:val="left"/>
            </w:pPr>
            <w:r>
              <w:rPr>
                <w:b/>
                <w:color w:val="1A2E4A"/>
              </w:rPr>
              <w:t>Typical symptoms</w:t>
            </w:r>
          </w:p>
        </w:tc>
      </w:tr>
      <w:tr>
        <w:tc>
          <w:tcPr>
            <w:tcW w:type="dxa" w:w="3600"/>
          </w:tcPr>
          <w:p>
            <w:pPr>
              <w:spacing w:after="0" w:before="0" w:line="240" w:lineRule="auto"/>
              <w:jc w:val="left"/>
            </w:pPr>
            <w:r>
              <w:t>Viscosity too high</w:t>
            </w:r>
          </w:p>
        </w:tc>
        <w:tc>
          <w:tcPr>
            <w:tcW w:type="dxa" w:w="3600"/>
          </w:tcPr>
          <w:p>
            <w:pPr>
              <w:spacing w:after="0" w:before="0" w:line="240" w:lineRule="auto"/>
              <w:jc w:val="left"/>
            </w:pPr>
            <w:r>
              <w:t>Increased flow resistance, suction losses, and frictional losses</w:t>
            </w:r>
          </w:p>
        </w:tc>
        <w:tc>
          <w:tcPr>
            <w:tcW w:type="dxa" w:w="3600"/>
          </w:tcPr>
          <w:p>
            <w:pPr>
              <w:spacing w:after="0" w:before="0" w:line="240" w:lineRule="auto"/>
              <w:jc w:val="left"/>
            </w:pPr>
            <w:r>
              <w:t>Difficult cold starts, pump noise, high pressure drop</w:t>
            </w:r>
          </w:p>
        </w:tc>
      </w:tr>
      <w:tr>
        <w:tc>
          <w:tcPr>
            <w:tcW w:type="dxa" w:w="3600"/>
          </w:tcPr>
          <w:p>
            <w:pPr>
              <w:spacing w:after="0" w:before="0" w:line="240" w:lineRule="auto"/>
              <w:jc w:val="left"/>
            </w:pPr>
            <w:r>
              <w:t>Viscosity too low</w:t>
            </w:r>
          </w:p>
        </w:tc>
        <w:tc>
          <w:tcPr>
            <w:tcW w:type="dxa" w:w="3600"/>
          </w:tcPr>
          <w:p>
            <w:pPr>
              <w:spacing w:after="0" w:before="0" w:line="240" w:lineRule="auto"/>
              <w:jc w:val="left"/>
            </w:pPr>
            <w:r>
              <w:t>Increased internal leakage and reduced lubrication effectiveness</w:t>
            </w:r>
          </w:p>
        </w:tc>
        <w:tc>
          <w:tcPr>
            <w:tcW w:type="dxa" w:w="3600"/>
          </w:tcPr>
          <w:p>
            <w:pPr>
              <w:spacing w:after="0" w:before="0" w:line="240" w:lineRule="auto"/>
              <w:jc w:val="left"/>
            </w:pPr>
            <w:r>
              <w:t>Reduced volumetric efficiency, heat, wear</w:t>
            </w:r>
          </w:p>
        </w:tc>
      </w:tr>
      <w:tr>
        <w:tc>
          <w:tcPr>
            <w:tcW w:type="dxa" w:w="3600"/>
          </w:tcPr>
          <w:p>
            <w:pPr>
              <w:spacing w:after="0" w:before="0" w:line="240" w:lineRule="auto"/>
              <w:jc w:val="left"/>
            </w:pPr>
            <w:r>
              <w:t>Viscosity changes excessively with temperature</w:t>
            </w:r>
          </w:p>
        </w:tc>
        <w:tc>
          <w:tcPr>
            <w:tcW w:type="dxa" w:w="3600"/>
          </w:tcPr>
          <w:p>
            <w:pPr>
              <w:spacing w:after="0" w:before="0" w:line="240" w:lineRule="auto"/>
              <w:jc w:val="left"/>
            </w:pPr>
            <w:r>
              <w:t>Performance varies over the operating temperature range</w:t>
            </w:r>
          </w:p>
        </w:tc>
        <w:tc>
          <w:tcPr>
            <w:tcW w:type="dxa" w:w="3600"/>
          </w:tcPr>
          <w:p>
            <w:pPr>
              <w:spacing w:after="0" w:before="0" w:line="240" w:lineRule="auto"/>
              <w:jc w:val="left"/>
            </w:pPr>
            <w:r>
              <w:t>Different cycle behavior during cold and hot operation</w:t>
            </w:r>
          </w:p>
        </w:tc>
      </w:tr>
      <w:tr>
        <w:tc>
          <w:tcPr>
            <w:tcW w:type="dxa" w:w="3600"/>
          </w:tcPr>
          <w:p>
            <w:pPr>
              <w:spacing w:after="0" w:before="0" w:line="240" w:lineRule="auto"/>
              <w:jc w:val="left"/>
            </w:pPr>
            <w:r>
              <w:t>Fluid chemically degraded</w:t>
            </w:r>
          </w:p>
        </w:tc>
        <w:tc>
          <w:tcPr>
            <w:tcW w:type="dxa" w:w="3600"/>
          </w:tcPr>
          <w:p>
            <w:pPr>
              <w:spacing w:after="0" w:before="0" w:line="240" w:lineRule="auto"/>
              <w:jc w:val="left"/>
            </w:pPr>
            <w:r>
              <w:t>Deposits, varnish, sludge, and reduced additive performance</w:t>
            </w:r>
          </w:p>
        </w:tc>
        <w:tc>
          <w:tcPr>
            <w:tcW w:type="dxa" w:w="3600"/>
          </w:tcPr>
          <w:p>
            <w:pPr>
              <w:spacing w:after="0" w:before="0" w:line="240" w:lineRule="auto"/>
              <w:jc w:val="left"/>
            </w:pPr>
            <w:r>
              <w:t>Sticking valves, blocked filters, unstable operation</w:t>
            </w:r>
          </w:p>
        </w:tc>
      </w:tr>
    </w:tbl>
    <w:p/>
    <w:p>
      <w:r>
        <w:t>Viscosity must be assessed at the actual operating temperature, not just from the grade printed on the oil container.</w:t>
      </w:r>
    </w:p>
    <w:p>
      <w:pPr>
        <w:pStyle w:val="Heading2"/>
      </w:pPr>
      <w:r>
        <w:t>5. Important hydraulic fluid properties</w:t>
      </w:r>
    </w:p>
    <w:p>
      <w:pPr>
        <w:pStyle w:val="Heading3"/>
      </w:pPr>
      <w:r>
        <w:t>5.1 Viscosity index</w:t>
      </w:r>
    </w:p>
    <w:p>
      <w:r>
        <w:t>The viscosity index (VI) indicates how strongly a fluid's viscosity changes with temperature. A higher VI generally means less viscosity change over a specified temperature interval.</w:t>
      </w:r>
    </w:p>
    <w:p>
      <w:r>
        <w:t>However, a high VI alone does not establish that an oil is suitable. Pump compatibility, shear stability, oxidation resistance, and the specified operating range must also be considered.</w:t>
      </w:r>
    </w:p>
    <w:p>
      <w:pPr>
        <w:pStyle w:val="Heading3"/>
      </w:pPr>
      <w:r>
        <w:t>5.2 Oxidation resistance</w:t>
      </w:r>
    </w:p>
    <w:p>
      <w:r>
        <w:t>Oxidation occurs when the fluid chemically reacts with oxygen, accelerated by heat, catalytic metals, and other conditions.</w:t>
      </w:r>
    </w:p>
    <w:p>
      <w:r>
        <w:t>Possible consequences include:</w:t>
      </w:r>
    </w:p>
    <w:p>
      <w:pPr>
        <w:pStyle w:val="ListBullet"/>
      </w:pPr>
      <w:r>
        <w:t>Increased acidity.</w:t>
      </w:r>
    </w:p>
    <w:p>
      <w:pPr>
        <w:pStyle w:val="ListBullet"/>
      </w:pPr>
      <w:r>
        <w:t>Sludge and varnish formation.</w:t>
      </w:r>
    </w:p>
    <w:p>
      <w:pPr>
        <w:pStyle w:val="ListBullet"/>
      </w:pPr>
      <w:r>
        <w:t>Deposit accumulation.</w:t>
      </w:r>
    </w:p>
    <w:p>
      <w:pPr>
        <w:pStyle w:val="ListBullet"/>
      </w:pPr>
      <w:r>
        <w:t>Filter blockage.</w:t>
      </w:r>
    </w:p>
    <w:p>
      <w:pPr>
        <w:pStyle w:val="ListBullet"/>
      </w:pPr>
      <w:r>
        <w:t>Reduced additive effectiveness.</w:t>
      </w:r>
    </w:p>
    <w:p>
      <w:pPr>
        <w:pStyle w:val="ListBullet"/>
      </w:pPr>
      <w:r>
        <w:t>Sticking of close-clearance valves.</w:t>
      </w:r>
    </w:p>
    <w:p>
      <w:r>
        <w:t>Sustained high temperature is one factor that can accelerate oxidation.</w:t>
      </w:r>
    </w:p>
    <w:p>
      <w:pPr>
        <w:pStyle w:val="Heading3"/>
      </w:pPr>
      <w:r>
        <w:t>5.3 Anti-wear performance</w:t>
      </w:r>
    </w:p>
    <w:p>
      <w:r>
        <w:t>Anti-wear additives help protect surfaces operating under demanding lubrication conditions. Their effectiveness depends on fluid formulation and compatibility with the pump and other components.</w:t>
      </w:r>
    </w:p>
    <w:p>
      <w:r>
        <w:t>Do not add aftermarket additives without manufacturer approval. Unapproved additives can alter fluid properties and cause compatibility problems.</w:t>
      </w:r>
    </w:p>
    <w:p>
      <w:pPr>
        <w:pStyle w:val="Heading3"/>
      </w:pPr>
      <w:r>
        <w:t>5.4 Air release and foaming resistance</w:t>
      </w:r>
    </w:p>
    <w:p>
      <w:r>
        <w:t>Air may enter hydraulic oil through suction-side leaks, inadequate fluid level, return-line turbulence, or poor reservoir arrangements.</w:t>
      </w:r>
    </w:p>
    <w:p>
      <w:pPr>
        <w:pStyle w:val="ListBullet"/>
      </w:pPr>
      <w:r>
        <w:t>Entrained air is air dispersed within the fluid.</w:t>
      </w:r>
    </w:p>
    <w:p>
      <w:pPr>
        <w:pStyle w:val="ListBullet"/>
      </w:pPr>
      <w:r>
        <w:t>Foam is air accumulated at the fluid surface.</w:t>
      </w:r>
    </w:p>
    <w:p>
      <w:pPr>
        <w:pStyle w:val="ListBullet"/>
      </w:pPr>
      <w:r>
        <w:t>Aeration describes the presence of unwanted air in the hydraulic fluid.</w:t>
      </w:r>
    </w:p>
    <w:p>
      <w:pPr>
        <w:pStyle w:val="ListBullet"/>
      </w:pPr>
      <w:r>
        <w:t>Cavitation involves formation of vapor cavities when local fluid pressure becomes sufficiently low.</w:t>
      </w:r>
    </w:p>
    <w:p>
      <w:r>
        <w:t>These conditions are related but not identical. Air-release properties help air separate from oil, while proper circuit design prevents air entry and excessive turbulence.</w:t>
      </w:r>
    </w:p>
    <w:p>
      <w:pPr>
        <w:pStyle w:val="Heading3"/>
      </w:pPr>
      <w:r>
        <w:t>5.5 Water separation and corrosion protection</w:t>
      </w:r>
    </w:p>
    <w:p>
      <w:r>
        <w:t>Water can enter through condensation, damaged seals, cooler leaks, or contaminated filling equipment.</w:t>
      </w:r>
    </w:p>
    <w:p>
      <w:r>
        <w:t>Water contamination can cause corrosion, reduce lubrication performance, accelerate fluid degradation, and damage sensitive components. Some fluid formulations have different water-handling characteristics, so the appropriate test and corrective action depend on the fluid type.</w:t>
      </w:r>
    </w:p>
    <w:p>
      <w:pPr>
        <w:pStyle w:val="Heading2"/>
      </w:pPr>
      <w:r>
        <w:t>6. Hydraulic filtration fundamentals</w:t>
      </w:r>
    </w:p>
    <w:p>
      <w:r>
        <w:t>Filtration removes solid contaminants from hydraulic fluid to protect pumps, valves, actuators, and other components.</w:t>
      </w:r>
    </w:p>
    <w:p>
      <w:r>
        <w:t>Contamination control is especially important for proportional valves, servo valves, and close-clearance components, where small particles can cause sticking, wear, or performance instability.</w:t>
      </w:r>
    </w:p>
    <w:p>
      <w:pPr>
        <w:pStyle w:val="Heading3"/>
      </w:pPr>
      <w:r>
        <w:t>6.1 Common contamination sources</w:t>
      </w:r>
    </w:p>
    <w:p>
      <w:pPr>
        <w:pStyle w:val="ListBullet"/>
      </w:pPr>
      <w:r>
        <w:t>Dust and dirt entering through breathers, damaged seals, or open tank covers.</w:t>
      </w:r>
    </w:p>
    <w:p>
      <w:pPr>
        <w:pStyle w:val="ListBullet"/>
      </w:pPr>
      <w:r>
        <w:t>Particles introduced during oil filling or maintenance.</w:t>
      </w:r>
    </w:p>
    <w:p>
      <w:pPr>
        <w:pStyle w:val="ListBullet"/>
      </w:pPr>
      <w:r>
        <w:t>Metal debris generated by component wear.</w:t>
      </w:r>
    </w:p>
    <w:p>
      <w:pPr>
        <w:pStyle w:val="ListBullet"/>
      </w:pPr>
      <w:r>
        <w:t>Seal and hose fragments.</w:t>
      </w:r>
    </w:p>
    <w:p>
      <w:pPr>
        <w:pStyle w:val="ListBullet"/>
      </w:pPr>
      <w:r>
        <w:t>Residues left after repairs or flushing.</w:t>
      </w:r>
    </w:p>
    <w:p>
      <w:pPr>
        <w:pStyle w:val="ListBullet"/>
      </w:pPr>
      <w:r>
        <w:t>Contaminants introduced by incorrect storage or handling of replacement oil.</w:t>
      </w:r>
    </w:p>
    <w:p>
      <w:pPr>
        <w:pStyle w:val="ListBullet"/>
      </w:pPr>
      <w:r>
        <w:t>Debris generated during component failure.</w:t>
      </w:r>
    </w:p>
    <w:p>
      <w:r>
        <w:t>A new drum or container of oil should not automatically be assumed to meet the cleanliness requirement of a sensitive hydraulic system.</w:t>
      </w:r>
    </w:p>
    <w:p>
      <w:pPr>
        <w:pStyle w:val="Heading3"/>
      </w:pPr>
      <w:r>
        <w:t>6.2 Types of contamination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Contaminant</w:t>
            </w:r>
          </w:p>
        </w:tc>
        <w:tc>
          <w:tcPr>
            <w:tcW w:type="dxa" w:w="3600"/>
            <w:shd w:val="clear" w:color="auto" w:fill="EEF2F7"/>
          </w:tcPr>
          <w:p>
            <w:pPr>
              <w:spacing w:after="0" w:before="0" w:line="240" w:lineRule="auto"/>
              <w:jc w:val="left"/>
            </w:pPr>
            <w:r>
              <w:rPr>
                <w:b/>
                <w:color w:val="1A2E4A"/>
              </w:rPr>
              <w:t>Potential effect</w:t>
            </w:r>
          </w:p>
        </w:tc>
        <w:tc>
          <w:tcPr>
            <w:tcW w:type="dxa" w:w="3600"/>
            <w:shd w:val="clear" w:color="auto" w:fill="EEF2F7"/>
          </w:tcPr>
          <w:p>
            <w:pPr>
              <w:spacing w:after="0" w:before="0" w:line="240" w:lineRule="auto"/>
              <w:jc w:val="left"/>
            </w:pPr>
            <w:r>
              <w:rPr>
                <w:b/>
                <w:color w:val="1A2E4A"/>
              </w:rPr>
              <w:t>Common detection method</w:t>
            </w:r>
          </w:p>
        </w:tc>
      </w:tr>
      <w:tr>
        <w:tc>
          <w:tcPr>
            <w:tcW w:type="dxa" w:w="3600"/>
          </w:tcPr>
          <w:p>
            <w:pPr>
              <w:spacing w:after="0" w:before="0" w:line="240" w:lineRule="auto"/>
              <w:jc w:val="left"/>
            </w:pPr>
            <w:r>
              <w:t>Solid particles</w:t>
            </w:r>
          </w:p>
        </w:tc>
        <w:tc>
          <w:tcPr>
            <w:tcW w:type="dxa" w:w="3600"/>
          </w:tcPr>
          <w:p>
            <w:pPr>
              <w:spacing w:after="0" w:before="0" w:line="240" w:lineRule="auto"/>
              <w:jc w:val="left"/>
            </w:pPr>
            <w:r>
              <w:t>Abrasive wear, spool sticking, blocked orifices</w:t>
            </w:r>
          </w:p>
        </w:tc>
        <w:tc>
          <w:tcPr>
            <w:tcW w:type="dxa" w:w="3600"/>
          </w:tcPr>
          <w:p>
            <w:pPr>
              <w:spacing w:after="0" w:before="0" w:line="240" w:lineRule="auto"/>
              <w:jc w:val="left"/>
            </w:pPr>
            <w:r>
              <w:t>Particle-count analysis and filter inspection</w:t>
            </w:r>
          </w:p>
        </w:tc>
      </w:tr>
      <w:tr>
        <w:tc>
          <w:tcPr>
            <w:tcW w:type="dxa" w:w="3600"/>
          </w:tcPr>
          <w:p>
            <w:pPr>
              <w:spacing w:after="0" w:before="0" w:line="240" w:lineRule="auto"/>
              <w:jc w:val="left"/>
            </w:pPr>
            <w:r>
              <w:t>Water</w:t>
            </w:r>
          </w:p>
        </w:tc>
        <w:tc>
          <w:tcPr>
            <w:tcW w:type="dxa" w:w="3600"/>
          </w:tcPr>
          <w:p>
            <w:pPr>
              <w:spacing w:after="0" w:before="0" w:line="240" w:lineRule="auto"/>
              <w:jc w:val="left"/>
            </w:pPr>
            <w:r>
              <w:t>Corrosion, degraded lubrication, additive problems</w:t>
            </w:r>
          </w:p>
        </w:tc>
        <w:tc>
          <w:tcPr>
            <w:tcW w:type="dxa" w:w="3600"/>
          </w:tcPr>
          <w:p>
            <w:pPr>
              <w:spacing w:after="0" w:before="0" w:line="240" w:lineRule="auto"/>
              <w:jc w:val="left"/>
            </w:pPr>
            <w:r>
              <w:t>Water-content testing and fluid analysis</w:t>
            </w:r>
          </w:p>
        </w:tc>
      </w:tr>
      <w:tr>
        <w:tc>
          <w:tcPr>
            <w:tcW w:type="dxa" w:w="3600"/>
          </w:tcPr>
          <w:p>
            <w:pPr>
              <w:spacing w:after="0" w:before="0" w:line="240" w:lineRule="auto"/>
              <w:jc w:val="left"/>
            </w:pPr>
            <w:r>
              <w:t>Air</w:t>
            </w:r>
          </w:p>
        </w:tc>
        <w:tc>
          <w:tcPr>
            <w:tcW w:type="dxa" w:w="3600"/>
          </w:tcPr>
          <w:p>
            <w:pPr>
              <w:spacing w:after="0" w:before="0" w:line="240" w:lineRule="auto"/>
              <w:jc w:val="left"/>
            </w:pPr>
            <w:r>
              <w:t>Noise, unstable movement, reduced stiffness</w:t>
            </w:r>
          </w:p>
        </w:tc>
        <w:tc>
          <w:tcPr>
            <w:tcW w:type="dxa" w:w="3600"/>
          </w:tcPr>
          <w:p>
            <w:pPr>
              <w:spacing w:after="0" w:before="0" w:line="240" w:lineRule="auto"/>
              <w:jc w:val="left"/>
            </w:pPr>
            <w:r>
              <w:t>Operating observations and suitable fluid or circuit tests</w:t>
            </w:r>
          </w:p>
        </w:tc>
      </w:tr>
      <w:tr>
        <w:tc>
          <w:tcPr>
            <w:tcW w:type="dxa" w:w="3600"/>
          </w:tcPr>
          <w:p>
            <w:pPr>
              <w:spacing w:after="0" w:before="0" w:line="240" w:lineRule="auto"/>
              <w:jc w:val="left"/>
            </w:pPr>
            <w:r>
              <w:t>Oxidation products</w:t>
            </w:r>
          </w:p>
        </w:tc>
        <w:tc>
          <w:tcPr>
            <w:tcW w:type="dxa" w:w="3600"/>
          </w:tcPr>
          <w:p>
            <w:pPr>
              <w:spacing w:after="0" w:before="0" w:line="240" w:lineRule="auto"/>
              <w:jc w:val="left"/>
            </w:pPr>
            <w:r>
              <w:t>Deposits, varnish, filter blockage</w:t>
            </w:r>
          </w:p>
        </w:tc>
        <w:tc>
          <w:tcPr>
            <w:tcW w:type="dxa" w:w="3600"/>
          </w:tcPr>
          <w:p>
            <w:pPr>
              <w:spacing w:after="0" w:before="0" w:line="240" w:lineRule="auto"/>
              <w:jc w:val="left"/>
            </w:pPr>
            <w:r>
              <w:t>Fluid analysis, visual inspection, and deposit examination</w:t>
            </w:r>
          </w:p>
        </w:tc>
      </w:tr>
      <w:tr>
        <w:tc>
          <w:tcPr>
            <w:tcW w:type="dxa" w:w="3600"/>
          </w:tcPr>
          <w:p>
            <w:pPr>
              <w:spacing w:after="0" w:before="0" w:line="240" w:lineRule="auto"/>
              <w:jc w:val="left"/>
            </w:pPr>
            <w:r>
              <w:t>Wrong fluid or mixed oils</w:t>
            </w:r>
          </w:p>
        </w:tc>
        <w:tc>
          <w:tcPr>
            <w:tcW w:type="dxa" w:w="3600"/>
          </w:tcPr>
          <w:p>
            <w:pPr>
              <w:spacing w:after="0" w:before="0" w:line="240" w:lineRule="auto"/>
              <w:jc w:val="left"/>
            </w:pPr>
            <w:r>
              <w:t>Incompatibility, altered viscosity, degraded performance</w:t>
            </w:r>
          </w:p>
        </w:tc>
        <w:tc>
          <w:tcPr>
            <w:tcW w:type="dxa" w:w="3600"/>
          </w:tcPr>
          <w:p>
            <w:pPr>
              <w:spacing w:after="0" w:before="0" w:line="240" w:lineRule="auto"/>
              <w:jc w:val="left"/>
            </w:pPr>
            <w:r>
              <w:t>Fluid identification and laboratory analysis</w:t>
            </w:r>
          </w:p>
        </w:tc>
      </w:tr>
    </w:tbl>
    <w:p/>
    <w:p>
      <w:r>
        <w:t>Visual appearance alone is insufficient to determine whether hydraulic oil is clean or chemically healthy.</w:t>
      </w:r>
    </w:p>
    <w:p>
      <w:pPr>
        <w:pStyle w:val="Heading2"/>
      </w:pPr>
      <w:r>
        <w:t>7. Hydraulic filter types and locations</w:t>
      </w:r>
    </w:p>
    <w:p>
      <w:pPr>
        <w:pStyle w:val="Heading3"/>
      </w:pPr>
      <w:r>
        <w:t>7.1 Suction filter or strainer</w:t>
      </w:r>
    </w:p>
    <w:p>
      <w:r>
        <w:t>Installed in the pump inlet path in designs that use it.</w:t>
      </w:r>
    </w:p>
    <w:p>
      <w:r>
        <w:t>Purpose:</w:t>
      </w:r>
    </w:p>
    <w:p>
      <w:pPr>
        <w:pStyle w:val="ListBullet"/>
      </w:pPr>
      <w:r>
        <w:t>Intercepts larger debris before it reaches the pump.</w:t>
      </w:r>
    </w:p>
    <w:p>
      <w:pPr>
        <w:pStyle w:val="ListBullet"/>
      </w:pPr>
      <w:r>
        <w:t>Provides basic inlet-side protection where specified.</w:t>
      </w:r>
    </w:p>
    <w:p>
      <w:r>
        <w:t>Important limitation: Excessive suction restriction can starve the pump and contribute to cavitation. Many systems therefore use a coarse suction strainer, a carefully engineered inlet arrangement, or other protection strategies rather than a fine suction filter.</w:t>
      </w:r>
    </w:p>
    <w:p>
      <w:r>
        <w:t>Never install a finer suction element without confirming that the pump's inlet-pressure requirements will be satisfied.</w:t>
      </w:r>
    </w:p>
    <w:p>
      <w:pPr>
        <w:pStyle w:val="Heading3"/>
      </w:pPr>
      <w:r>
        <w:t>7.2 Pressure-line filter</w:t>
      </w:r>
    </w:p>
    <w:p>
      <w:r>
        <w:t>Installed downstream of the pump or in another pressurized section.</w:t>
      </w:r>
    </w:p>
    <w:p>
      <w:r>
        <w:t>Purpose:</w:t>
      </w:r>
    </w:p>
    <w:p>
      <w:pPr>
        <w:pStyle w:val="ListBullet"/>
      </w:pPr>
      <w:r>
        <w:t>Protects downstream components from particles.</w:t>
      </w:r>
    </w:p>
    <w:p>
      <w:pPr>
        <w:pStyle w:val="ListBullet"/>
      </w:pPr>
      <w:r>
        <w:t>Can provide fine filtration in systems requiring controlled cleanliness.</w:t>
      </w:r>
    </w:p>
    <w:p>
      <w:r>
        <w:t>Selection considerations:</w:t>
      </w:r>
    </w:p>
    <w:p>
      <w:pPr>
        <w:pStyle w:val="ListBullet"/>
      </w:pPr>
      <w:r>
        <w:t>Maximum working pressure and pressure spikes.</w:t>
      </w:r>
    </w:p>
    <w:p>
      <w:pPr>
        <w:pStyle w:val="ListBullet"/>
      </w:pPr>
      <w:r>
        <w:t>Flow capacity.</w:t>
      </w:r>
    </w:p>
    <w:p>
      <w:pPr>
        <w:pStyle w:val="ListBullet"/>
      </w:pPr>
      <w:r>
        <w:t>Filter efficiency.</w:t>
      </w:r>
    </w:p>
    <w:p>
      <w:pPr>
        <w:pStyle w:val="ListBullet"/>
      </w:pPr>
      <w:r>
        <w:t>Dirt-holding capacity.</w:t>
      </w:r>
    </w:p>
    <w:p>
      <w:pPr>
        <w:pStyle w:val="ListBullet"/>
      </w:pPr>
      <w:r>
        <w:t>Bypass-valve arrangement.</w:t>
      </w:r>
    </w:p>
    <w:p>
      <w:pPr>
        <w:pStyle w:val="ListBullet"/>
      </w:pPr>
      <w:r>
        <w:t>Element-collapse rating and housing compatibility.</w:t>
      </w:r>
    </w:p>
    <w:p>
      <w:pPr>
        <w:pStyle w:val="Heading3"/>
      </w:pPr>
      <w:r>
        <w:t>7.3 Return-line filter</w:t>
      </w:r>
    </w:p>
    <w:p>
      <w:r>
        <w:t>Installed in the return path before oil returns to the reservoir.</w:t>
      </w:r>
    </w:p>
    <w:p>
      <w:r>
        <w:t>Purpose:</w:t>
      </w:r>
    </w:p>
    <w:p>
      <w:pPr>
        <w:pStyle w:val="ListBullet"/>
      </w:pPr>
      <w:r>
        <w:t>Removes contaminants carried back from the hydraulic circuit.</w:t>
      </w:r>
    </w:p>
    <w:p>
      <w:pPr>
        <w:pStyle w:val="ListBullet"/>
      </w:pPr>
      <w:r>
        <w:t>Reduces the amount of contamination re-entering the reservoir.</w:t>
      </w:r>
    </w:p>
    <w:p>
      <w:r>
        <w:t>Potential limitations include return-flow surges, cold-oil pressure drop, and filter bypass operation. The filter must be sized for the actual return-flow conditions.</w:t>
      </w:r>
    </w:p>
    <w:p>
      <w:pPr>
        <w:pStyle w:val="Heading3"/>
      </w:pPr>
      <w:r>
        <w:t>7.4 Offline or kidney-loop filtration</w:t>
      </w:r>
    </w:p>
    <w:p>
      <w:r>
        <w:t>An independent pump and filter circuit circulates fluid from the reservoir through filtration and returns it to the tank.</w:t>
      </w:r>
    </w:p>
    <w:p>
      <w:r>
        <w:t>Advantages can include:</w:t>
      </w:r>
    </w:p>
    <w:p>
      <w:pPr>
        <w:pStyle w:val="ListBullet"/>
      </w:pPr>
      <w:r>
        <w:t>Continuous fluid conditioning during selected operating states.</w:t>
      </w:r>
    </w:p>
    <w:p>
      <w:pPr>
        <w:pStyle w:val="ListBullet"/>
      </w:pPr>
      <w:r>
        <w:t>Filtration independent of the main hydraulic circuit's instantaneous flow.</w:t>
      </w:r>
    </w:p>
    <w:p>
      <w:pPr>
        <w:pStyle w:val="ListBullet"/>
      </w:pPr>
      <w:r>
        <w:t>Support for oil cleanliness improvement and, with suitable equipment, water removal.</w:t>
      </w:r>
    </w:p>
    <w:p>
      <w:r>
        <w:t>Its effectiveness depends on circulation rate, filter efficiency, tank mixing, contamination load, and the condition of the fluid.</w:t>
      </w:r>
    </w:p>
    <w:p>
      <w:pPr>
        <w:pStyle w:val="Heading3"/>
      </w:pPr>
      <w:r>
        <w:t>7.5 Filter location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Filter arrangement</w:t>
            </w:r>
          </w:p>
        </w:tc>
        <w:tc>
          <w:tcPr>
            <w:tcW w:type="dxa" w:w="3600"/>
            <w:shd w:val="clear" w:color="auto" w:fill="EEF2F7"/>
          </w:tcPr>
          <w:p>
            <w:pPr>
              <w:spacing w:after="0" w:before="0" w:line="240" w:lineRule="auto"/>
              <w:jc w:val="left"/>
            </w:pPr>
            <w:r>
              <w:rPr>
                <w:b/>
                <w:color w:val="1A2E4A"/>
              </w:rPr>
              <w:t>Main benefit</w:t>
            </w:r>
          </w:p>
        </w:tc>
        <w:tc>
          <w:tcPr>
            <w:tcW w:type="dxa" w:w="3600"/>
            <w:shd w:val="clear" w:color="auto" w:fill="EEF2F7"/>
          </w:tcPr>
          <w:p>
            <w:pPr>
              <w:spacing w:after="0" w:before="0" w:line="240" w:lineRule="auto"/>
              <w:jc w:val="left"/>
            </w:pPr>
            <w:r>
              <w:rPr>
                <w:b/>
                <w:color w:val="1A2E4A"/>
              </w:rPr>
              <w:t>Main limitation</w:t>
            </w:r>
          </w:p>
        </w:tc>
      </w:tr>
      <w:tr>
        <w:tc>
          <w:tcPr>
            <w:tcW w:type="dxa" w:w="3600"/>
          </w:tcPr>
          <w:p>
            <w:pPr>
              <w:spacing w:after="0" w:before="0" w:line="240" w:lineRule="auto"/>
              <w:jc w:val="left"/>
            </w:pPr>
            <w:r>
              <w:t>Suction strainer</w:t>
            </w:r>
          </w:p>
        </w:tc>
        <w:tc>
          <w:tcPr>
            <w:tcW w:type="dxa" w:w="3600"/>
          </w:tcPr>
          <w:p>
            <w:pPr>
              <w:spacing w:after="0" w:before="0" w:line="240" w:lineRule="auto"/>
              <w:jc w:val="left"/>
            </w:pPr>
            <w:r>
              <w:t>Limits entry of larger debris into the pump</w:t>
            </w:r>
          </w:p>
        </w:tc>
        <w:tc>
          <w:tcPr>
            <w:tcW w:type="dxa" w:w="3600"/>
          </w:tcPr>
          <w:p>
            <w:pPr>
              <w:spacing w:after="0" w:before="0" w:line="240" w:lineRule="auto"/>
              <w:jc w:val="left"/>
            </w:pPr>
            <w:r>
              <w:t>Excessive restriction can starve the pump</w:t>
            </w:r>
          </w:p>
        </w:tc>
      </w:tr>
      <w:tr>
        <w:tc>
          <w:tcPr>
            <w:tcW w:type="dxa" w:w="3600"/>
          </w:tcPr>
          <w:p>
            <w:pPr>
              <w:spacing w:after="0" w:before="0" w:line="240" w:lineRule="auto"/>
              <w:jc w:val="left"/>
            </w:pPr>
            <w:r>
              <w:t>Pressure filter</w:t>
            </w:r>
          </w:p>
        </w:tc>
        <w:tc>
          <w:tcPr>
            <w:tcW w:type="dxa" w:w="3600"/>
          </w:tcPr>
          <w:p>
            <w:pPr>
              <w:spacing w:after="0" w:before="0" w:line="240" w:lineRule="auto"/>
              <w:jc w:val="left"/>
            </w:pPr>
            <w:r>
              <w:t>Protects downstream components</w:t>
            </w:r>
          </w:p>
        </w:tc>
        <w:tc>
          <w:tcPr>
            <w:tcW w:type="dxa" w:w="3600"/>
          </w:tcPr>
          <w:p>
            <w:pPr>
              <w:spacing w:after="0" w:before="0" w:line="240" w:lineRule="auto"/>
              <w:jc w:val="left"/>
            </w:pPr>
            <w:r>
              <w:t>Requires a housing rated for system pressure</w:t>
            </w:r>
          </w:p>
        </w:tc>
      </w:tr>
      <w:tr>
        <w:tc>
          <w:tcPr>
            <w:tcW w:type="dxa" w:w="3600"/>
          </w:tcPr>
          <w:p>
            <w:pPr>
              <w:spacing w:after="0" w:before="0" w:line="240" w:lineRule="auto"/>
              <w:jc w:val="left"/>
            </w:pPr>
            <w:r>
              <w:t>Return filter</w:t>
            </w:r>
          </w:p>
        </w:tc>
        <w:tc>
          <w:tcPr>
            <w:tcW w:type="dxa" w:w="3600"/>
          </w:tcPr>
          <w:p>
            <w:pPr>
              <w:spacing w:after="0" w:before="0" w:line="240" w:lineRule="auto"/>
              <w:jc w:val="left"/>
            </w:pPr>
            <w:r>
              <w:t>Filters fluid before it re-enters the reservoir</w:t>
            </w:r>
          </w:p>
        </w:tc>
        <w:tc>
          <w:tcPr>
            <w:tcW w:type="dxa" w:w="3600"/>
          </w:tcPr>
          <w:p>
            <w:pPr>
              <w:spacing w:after="0" w:before="0" w:line="240" w:lineRule="auto"/>
              <w:jc w:val="left"/>
            </w:pPr>
            <w:r>
              <w:t>Must handle return flow and surges</w:t>
            </w:r>
          </w:p>
        </w:tc>
      </w:tr>
      <w:tr>
        <w:tc>
          <w:tcPr>
            <w:tcW w:type="dxa" w:w="3600"/>
          </w:tcPr>
          <w:p>
            <w:pPr>
              <w:spacing w:after="0" w:before="0" w:line="240" w:lineRule="auto"/>
              <w:jc w:val="left"/>
            </w:pPr>
            <w:r>
              <w:t>Offline filter</w:t>
            </w:r>
          </w:p>
        </w:tc>
        <w:tc>
          <w:tcPr>
            <w:tcW w:type="dxa" w:w="3600"/>
          </w:tcPr>
          <w:p>
            <w:pPr>
              <w:spacing w:after="0" w:before="0" w:line="240" w:lineRule="auto"/>
              <w:jc w:val="left"/>
            </w:pPr>
            <w:r>
              <w:t>Conditions reservoir oil independently of main circuit flow</w:t>
            </w:r>
          </w:p>
        </w:tc>
        <w:tc>
          <w:tcPr>
            <w:tcW w:type="dxa" w:w="3600"/>
          </w:tcPr>
          <w:p>
            <w:pPr>
              <w:spacing w:after="0" w:before="0" w:line="240" w:lineRule="auto"/>
              <w:jc w:val="left"/>
            </w:pPr>
            <w:r>
              <w:t>Requires an additional circulation arrangement</w:t>
            </w:r>
          </w:p>
        </w:tc>
      </w:tr>
    </w:tbl>
    <w:p/>
    <w:p>
      <w:r>
        <w:t>A machine may use multiple filtration stages. The correct arrangement must be taken from the hydraulic schematic and component requirements.</w:t>
      </w:r>
    </w:p>
    <w:p>
      <w:pPr>
        <w:pStyle w:val="Heading2"/>
      </w:pPr>
      <w:r>
        <w:t>8. Filter ratings, micron size, and beta ratio</w:t>
      </w:r>
    </w:p>
    <w:p>
      <w:pPr>
        <w:pStyle w:val="Heading3"/>
      </w:pPr>
      <w:r>
        <w:t>8.1 Micron rating</w:t>
      </w:r>
    </w:p>
    <w:p>
      <w:r>
        <w:t>A micrometre (µm) is one-millionth of a metre. Filter ratings often describe the particle size at which a filter achieves a specified removal efficiency.</w:t>
      </w:r>
    </w:p>
    <w:p>
      <w:r>
        <w:t>A filter described as a 10 µm element cannot be evaluated properly from that number alone. The associated test method and efficiency are important.</w:t>
      </w:r>
    </w:p>
    <w:p>
      <w:pPr>
        <w:pStyle w:val="Heading3"/>
      </w:pPr>
      <w:r>
        <w:t>8.2 Beta ratio</w:t>
      </w:r>
    </w:p>
    <w:p>
      <w:r>
        <w:t>The beta ratio is used to characterize filter particle-removal performance at a specified particle size.</w:t>
      </w:r>
    </w:p>
    <w:p>
      <w:pPr>
        <w:spacing w:before="120" w:after="160"/>
        <w:jc w:val="center"/>
      </w:pPr>
      <m:oMathPara>
        <m:oMath>
          <m:sSub>
            <m:e>
              <m:r>
                <m:t>β</m:t>
              </m:r>
            </m:e>
            <m:sub>
              <m:r>
                <m:t>x</m:t>
              </m:r>
            </m:sub>
          </m:sSub>
          <m:r>
            <m:t>=</m:t>
          </m:r>
          <m:f>
            <m:fPr>
              <m:type m:val="bar"/>
            </m:fPr>
            <m:num>
              <m:sSub>
                <m:e>
                  <m:r>
                    <m:t>N</m:t>
                  </m:r>
                </m:e>
                <m:sub>
                  <m:r>
                    <m:rPr>
                      <m:nor/>
                    </m:rPr>
                    <m:t>upstream</m:t>
                  </m:r>
                  <m:r>
                    <m:t>,x</m:t>
                  </m:r>
                </m:sub>
              </m:sSub>
            </m:num>
            <m:den>
              <m:sSub>
                <m:e>
                  <m:r>
                    <m:t>N</m:t>
                  </m:r>
                </m:e>
                <m:sub>
                  <m:r>
                    <m:rPr>
                      <m:nor/>
                    </m:rPr>
                    <m:t>downstream</m:t>
                  </m:r>
                  <m:r>
                    <m:t>,x</m:t>
                  </m:r>
                </m:sub>
              </m:sSub>
            </m:den>
          </m:f>
        </m:oMath>
      </m:oMathPara>
    </w:p>
    <w:p>
      <w:r>
        <w:t>Where:</w:t>
      </w:r>
    </w:p>
    <w:p>
      <w:pPr>
        <w:pStyle w:val="ListBullet"/>
      </w:pPr>
      <m:oMath>
        <m:sSub>
          <m:e>
            <m:r>
              <m:t>N</m:t>
            </m:r>
          </m:e>
          <m:sub>
            <m:r>
              <m:rPr>
                <m:nor/>
              </m:rPr>
              <m:t>upstream</m:t>
            </m:r>
            <m:r>
              <m:t>,x</m:t>
            </m:r>
          </m:sub>
        </m:sSub>
      </m:oMath>
      <w:r>
        <w:t xml:space="preserve"> is the number of particles of the specified size or larger measured upstream.</w:t>
      </w:r>
    </w:p>
    <w:p>
      <w:pPr>
        <w:pStyle w:val="ListBullet"/>
      </w:pPr>
      <m:oMath>
        <m:sSub>
          <m:e>
            <m:r>
              <m:t>N</m:t>
            </m:r>
          </m:e>
          <m:sub>
            <m:r>
              <m:rPr>
                <m:nor/>
              </m:rPr>
              <m:t>downstream</m:t>
            </m:r>
            <m:r>
              <m:t>,x</m:t>
            </m:r>
          </m:sub>
        </m:sSub>
      </m:oMath>
      <w:r>
        <w:t xml:space="preserve"> is the number of those particles measured downstream.</w:t>
      </w:r>
    </w:p>
    <w:p>
      <w:pPr>
        <w:pStyle w:val="ListBullet"/>
      </w:pPr>
      <m:oMath>
        <m:r>
          <m:t>x</m:t>
        </m:r>
      </m:oMath>
      <w:r>
        <w:t xml:space="preserve"> identifies the particle size used in the evaluation.</w:t>
      </w:r>
    </w:p>
    <w:p>
      <w:r>
        <w:t>The corresponding filtration efficiency is:</w:t>
      </w:r>
    </w:p>
    <w:p>
      <w:pPr>
        <w:spacing w:before="120" w:after="160"/>
        <w:jc w:val="center"/>
      </w:pPr>
      <m:oMathPara>
        <m:oMath>
          <m:sSub>
            <m:e>
              <m:r>
                <m:t>η</m:t>
              </m:r>
            </m:e>
            <m:sub>
              <m:r>
                <m:t>x</m:t>
              </m:r>
            </m:sub>
          </m:sSub>
          <m:r>
            <m:t>=</m:t>
          </m:r>
          <m:d>
            <m:dPr>
              <m:sepChr m:val="−"/>
            </m:dPr>
            <m:e>
              <m:r>
                <m:t>1</m:t>
              </m:r>
            </m:e>
            <m:e>
              <m:f>
                <m:fPr>
                  <m:type m:val="bar"/>
                </m:fPr>
                <m:num>
                  <m:r>
                    <m:t>1</m:t>
                  </m:r>
                </m:num>
                <m:den>
                  <m:sSub>
                    <m:e>
                      <m:r>
                        <m:t>β</m:t>
                      </m:r>
                    </m:e>
                    <m:sub>
                      <m:r>
                        <m:t>x</m:t>
                      </m:r>
                    </m:sub>
                  </m:sSub>
                </m:den>
              </m:f>
            </m:e>
          </m:d>
          <m:r>
            <m:t>×100</m:t>
          </m:r>
        </m:oMath>
      </m:oMathPara>
    </w:p>
    <w:p>
      <w:r>
        <w:t>For example, if the beta ratio is 200 at a specified particle size:</w:t>
      </w:r>
    </w:p>
    <w:p>
      <w:pPr>
        <w:spacing w:before="120" w:after="160"/>
        <w:jc w:val="center"/>
      </w:pPr>
      <m:oMathPara>
        <m:oMath>
          <m:sSub>
            <m:e>
              <m:r>
                <m:t>η</m:t>
              </m:r>
            </m:e>
            <m:sub>
              <m:r>
                <m:t>x</m:t>
              </m:r>
            </m:sub>
          </m:sSub>
          <m:r>
            <m:t>=</m:t>
          </m:r>
          <m:d>
            <m:dPr>
              <m:sepChr m:val="−"/>
            </m:dPr>
            <m:e>
              <m:r>
                <m:t>1</m:t>
              </m:r>
            </m:e>
            <m:e>
              <m:f>
                <m:fPr>
                  <m:type m:val="bar"/>
                </m:fPr>
                <m:num>
                  <m:r>
                    <m:t>1</m:t>
                  </m:r>
                </m:num>
                <m:den>
                  <m:r>
                    <m:t>200</m:t>
                  </m:r>
                </m:den>
              </m:f>
            </m:e>
          </m:d>
          <m:r>
            <m:t>×100</m:t>
          </m:r>
        </m:oMath>
      </m:oMathPara>
    </w:p>
    <w:p>
      <w:r>
        <w:t>This means the filter removes an estimated 99.5% of the counted particles at that specified size under the applicable test conditions. It does not mean every particle is removed.</w:t>
      </w:r>
    </w:p>
    <w:p>
      <w:pPr>
        <w:pStyle w:val="Heading3"/>
      </w:pPr>
      <w:r>
        <w:t>8.3 Selecting filtration efficiency</w:t>
      </w:r>
    </w:p>
    <w:p>
      <w:r>
        <w:t>The correct filter is chosen according to:</w:t>
      </w:r>
    </w:p>
    <w:p>
      <w:pPr>
        <w:pStyle w:val="ListBullet"/>
      </w:pPr>
      <w:r>
        <w:t>Required fluid cleanliness.</w:t>
      </w:r>
    </w:p>
    <w:p>
      <w:pPr>
        <w:pStyle w:val="ListBullet"/>
      </w:pPr>
      <w:r>
        <w:t>Sensitivity of the installed components.</w:t>
      </w:r>
    </w:p>
    <w:p>
      <w:pPr>
        <w:pStyle w:val="ListBullet"/>
      </w:pPr>
      <w:r>
        <w:t>Pump manufacturer's recommendations.</w:t>
      </w:r>
    </w:p>
    <w:p>
      <w:pPr>
        <w:pStyle w:val="ListBullet"/>
      </w:pPr>
      <w:r>
        <w:t>Operating pressure and flow.</w:t>
      </w:r>
    </w:p>
    <w:p>
      <w:pPr>
        <w:pStyle w:val="ListBullet"/>
      </w:pPr>
      <w:r>
        <w:t>Fluid viscosity and temperature range.</w:t>
      </w:r>
    </w:p>
    <w:p>
      <w:pPr>
        <w:pStyle w:val="ListBullet"/>
      </w:pPr>
      <w:r>
        <w:t>Permissible pressure drop.</w:t>
      </w:r>
    </w:p>
    <w:p>
      <w:pPr>
        <w:pStyle w:val="ListBullet"/>
      </w:pPr>
      <w:r>
        <w:t>Filter efficiency and dirt-holding capacity.</w:t>
      </w:r>
    </w:p>
    <w:p>
      <w:pPr>
        <w:pStyle w:val="ListBullet"/>
      </w:pPr>
      <w:r>
        <w:t>Availability of suitable indicators and replacement elements.</w:t>
      </w:r>
    </w:p>
    <w:p>
      <w:r>
        <w:t>A finer filter is not always the best filter. An unsuitable element may create excessive pressure drop, trigger bypass operation, or starve a pump if incorrectly installed in the inlet path.</w:t>
      </w:r>
    </w:p>
    <w:p>
      <w:pPr>
        <w:pStyle w:val="Heading2"/>
      </w:pPr>
      <w:r>
        <w:t>9. ISO 4406 cleanliness code</w:t>
      </w:r>
    </w:p>
    <w:p>
      <w:r>
        <w:t>ISO 4406 is a commonly used method for expressing hydraulic fluid solid-particle cleanliness using particle counts at specified size thresholds.</w:t>
      </w:r>
    </w:p>
    <w:p>
      <w:r>
        <w:t xml:space="preserve">The cleanliness code contains three scale numbers associated with particle counts at commonly reported thresholds of 4 µm(c), 6 µm(c), and 14 µm(c). The suffix </w:t>
      </w:r>
      <w:r>
        <w:rPr>
          <w:rFonts w:ascii="Consolas" w:hAnsi="Consolas"/>
          <w:color w:val="333333"/>
          <w:sz w:val="19"/>
          <w:shd w:val="clear" w:color="auto" w:fill="EFEFEF"/>
        </w:rPr>
        <w:t>(c)</w:t>
      </w:r>
      <w:r>
        <w:t xml:space="preserve"> identifies particle-size calibration conventions used by the applicable method.</w:t>
      </w:r>
    </w:p>
    <w:p>
      <w:r>
        <w:t xml:space="preserve">A code such as </w:t>
      </w:r>
      <w:r>
        <w:rPr>
          <w:rFonts w:ascii="Consolas" w:hAnsi="Consolas"/>
          <w:color w:val="333333"/>
          <w:sz w:val="19"/>
          <w:shd w:val="clear" w:color="auto" w:fill="EFEFEF"/>
        </w:rPr>
        <w:t>18/16/13</w:t>
      </w:r>
      <w:r>
        <w:t xml:space="preserve"> represents three particle-count ranges, not three exact particle counts and not a direct measurement of oil quality in every respect.</w:t>
      </w:r>
    </w:p>
    <w:p>
      <w:r>
        <w:t>The acceptable cleanliness target must come from the requirements of the most contamination-sensitive component and the equipment manufacturer.</w:t>
      </w:r>
    </w:p>
    <w:p>
      <w:r>
        <w:t>Important points:</w:t>
      </w:r>
    </w:p>
    <w:p>
      <w:pPr>
        <w:pStyle w:val="ListBullet"/>
      </w:pPr>
      <w:r>
        <w:t>Lower code numbers represent fewer particles in the corresponding size ranges.</w:t>
      </w:r>
    </w:p>
    <w:p>
      <w:pPr>
        <w:pStyle w:val="ListBullet"/>
      </w:pPr>
      <w:r>
        <w:t>Cleanliness targets may differ between ordinary hydraulic systems and high-performance servo systems.</w:t>
      </w:r>
    </w:p>
    <w:p>
      <w:pPr>
        <w:pStyle w:val="ListBullet"/>
      </w:pPr>
      <w:r>
        <w:t>Particle counts do not fully describe water contamination, oxidation, viscosity, or additive condition.</w:t>
      </w:r>
    </w:p>
    <w:p>
      <w:pPr>
        <w:pStyle w:val="ListBullet"/>
      </w:pPr>
      <w:r>
        <w:t>A sample must be collected using an appropriate method to avoid introducing contamination during sampling.</w:t>
      </w:r>
    </w:p>
    <w:p>
      <w:pPr>
        <w:pStyle w:val="Heading2"/>
      </w:pPr>
      <w:r>
        <w:t>10. Filter indicators and bypass valves</w:t>
      </w:r>
    </w:p>
    <w:p>
      <w:pPr>
        <w:pStyle w:val="Heading3"/>
      </w:pPr>
      <w:r>
        <w:t>10.1 Differential-pressure indicator</w:t>
      </w:r>
    </w:p>
    <w:p>
      <w:r>
        <w:t>A differential-pressure indicator measures or responds to the pressure difference across the filter element.</w:t>
      </w:r>
    </w:p>
    <w:p>
      <w:r>
        <w:t>As contamination accumulates, pressure drop across the element often increases. A high differential-pressure indication may mean the filter requires attention.</w:t>
      </w:r>
    </w:p>
    <w:p>
      <w:r>
        <w:t>However, differential pressure is also affected by flow rate, fluid viscosity, and temperature.</w:t>
      </w:r>
    </w:p>
    <w:p>
      <w:r>
        <w:t>A cold start can produce a high indication because cold oil is more viscous, even if the filter is not fully loaded.</w:t>
      </w:r>
    </w:p>
    <w:p>
      <w:pPr>
        <w:pStyle w:val="Heading3"/>
      </w:pPr>
      <w:r>
        <w:t>10.2 Filter bypass valve</w:t>
      </w:r>
    </w:p>
    <w:p>
      <w:r>
        <w:t>Some filter housings include a bypass valve that allows fluid to pass around the element when differential pressure reaches a specified condition.</w:t>
      </w:r>
    </w:p>
    <w:p>
      <w:r>
        <w:t>This can protect the element or preserve flow, depending on the design. It can also allow unfiltered oil into the circuit.</w:t>
      </w:r>
    </w:p>
    <w:p>
      <w:r>
        <w:t>A bypass opening is not proof that the oil is clean. Investigate the cause, operating temperature, filter condition, and manufacturer's procedure.</w:t>
      </w:r>
    </w:p>
    <w:p>
      <w:pPr>
        <w:pStyle w:val="Heading3"/>
      </w:pPr>
      <w:r>
        <w:t>10.3 Filter maintenance checklist</w:t>
      </w:r>
    </w:p>
    <w:p>
      <w:pPr>
        <w:pStyle w:val="ListBullet"/>
      </w:pPr>
      <w:r>
        <w:t>Identify the correct filter housing and element part number.</w:t>
      </w:r>
    </w:p>
    <w:p>
      <w:pPr>
        <w:pStyle w:val="ListBullet"/>
      </w:pPr>
      <w:r>
        <w:t>Check the differential-pressure indicator under specified operating conditions.</w:t>
      </w:r>
    </w:p>
    <w:p>
      <w:pPr>
        <w:pStyle w:val="ListBullet"/>
      </w:pPr>
      <w:r>
        <w:t>Consider fluid temperature and flow before interpreting the reading.</w:t>
      </w:r>
    </w:p>
    <w:p>
      <w:pPr>
        <w:pStyle w:val="ListBullet"/>
      </w:pPr>
      <w:r>
        <w:t>Inspect the removed element according to approved procedures.</w:t>
      </w:r>
    </w:p>
    <w:p>
      <w:pPr>
        <w:pStyle w:val="ListBullet"/>
      </w:pPr>
      <w:r>
        <w:t>Check for unusual metal particles, seal fragments, or other debris.</w:t>
      </w:r>
    </w:p>
    <w:p>
      <w:pPr>
        <w:pStyle w:val="ListBullet"/>
      </w:pPr>
      <w:r>
        <w:t>Clean the housing and sealing surfaces without introducing contamination.</w:t>
      </w:r>
    </w:p>
    <w:p>
      <w:pPr>
        <w:pStyle w:val="ListBullet"/>
      </w:pPr>
      <w:r>
        <w:t>Install the correct element and seals.</w:t>
      </w:r>
    </w:p>
    <w:p>
      <w:pPr>
        <w:pStyle w:val="ListBullet"/>
      </w:pPr>
      <w:r>
        <w:t>Confirm bypass and indicator arrangements are correct.</w:t>
      </w:r>
    </w:p>
    <w:p>
      <w:pPr>
        <w:pStyle w:val="ListBullet"/>
      </w:pPr>
      <w:r>
        <w:t>Record the replacement date, operating hours, and reason for replacement.</w:t>
      </w:r>
    </w:p>
    <w:p>
      <w:pPr>
        <w:pStyle w:val="ListBullet"/>
      </w:pPr>
      <w:r>
        <w:t>Verify normal pressure and flow after servicing.</w:t>
      </w:r>
    </w:p>
    <w:p>
      <w:r>
        <w:t>Do not clean and reuse a disposable filter element unless its manufacturer specifically permits it.</w:t>
      </w:r>
    </w:p>
    <w:p>
      <w:pPr>
        <w:pStyle w:val="Heading2"/>
      </w:pPr>
      <w:r>
        <w:t>11. Hydraulic temperature and heat generation</w:t>
      </w:r>
    </w:p>
    <w:p>
      <w:pPr>
        <w:pStyle w:val="Heading3"/>
      </w:pPr>
      <w:r>
        <w:t>11.1 Why temperature matters</w:t>
      </w:r>
    </w:p>
    <w:p>
      <w:r>
        <w:t>Hydraulic fluid temperature affects viscosity, leakage, lubrication, oxidation rate, seals, and component life.</w:t>
      </w:r>
    </w:p>
    <w:p>
      <w:r>
        <w:t>Temperature that is too low can make the oil excessively viscous. Temperature that is too high can reduce viscosity, increase internal leakage, accelerate oxidation, and damage seals.</w:t>
      </w:r>
    </w:p>
    <w:p>
      <w:r>
        <w:t>There is no universal safe temperature limit for every hydraulic system. The permissible range must be determined from the fluid specification and the ratings of the pump, valves, seals, hoses, and other components.</w:t>
      </w:r>
    </w:p>
    <w:p>
      <w:pPr>
        <w:pStyle w:val="Heading3"/>
      </w:pPr>
      <w:r>
        <w:t>11.2 Sources of heat</w:t>
      </w:r>
    </w:p>
    <w:p>
      <w:r>
        <w:t>Common heat sources include:</w:t>
      </w:r>
    </w:p>
    <w:p>
      <w:pPr>
        <w:pStyle w:val="ListBullet"/>
      </w:pPr>
      <w:r>
        <w:t>Pressure-relief valves passing significant flow.</w:t>
      </w:r>
    </w:p>
    <w:p>
      <w:pPr>
        <w:pStyle w:val="ListBullet"/>
      </w:pPr>
      <w:r>
        <w:t>Excessive throttling across flow-control valves.</w:t>
      </w:r>
    </w:p>
    <w:p>
      <w:pPr>
        <w:pStyle w:val="ListBullet"/>
      </w:pPr>
      <w:r>
        <w:t>Internal leakage in pumps, valves, or actuators.</w:t>
      </w:r>
    </w:p>
    <w:p>
      <w:pPr>
        <w:pStyle w:val="ListBullet"/>
      </w:pPr>
      <w:r>
        <w:t>Mechanical friction and component wear.</w:t>
      </w:r>
    </w:p>
    <w:p>
      <w:pPr>
        <w:pStyle w:val="ListBullet"/>
      </w:pPr>
      <w:r>
        <w:t>Excessive pump loading during standby.</w:t>
      </w:r>
    </w:p>
    <w:p>
      <w:pPr>
        <w:pStyle w:val="ListBullet"/>
      </w:pPr>
      <w:r>
        <w:t>Insufficient cooler capacity or poor heat transfer.</w:t>
      </w:r>
    </w:p>
    <w:p>
      <w:pPr>
        <w:pStyle w:val="ListBullet"/>
      </w:pPr>
      <w:r>
        <w:t>High ambient temperature.</w:t>
      </w:r>
    </w:p>
    <w:p>
      <w:pPr>
        <w:pStyle w:val="ListBullet"/>
      </w:pPr>
      <w:r>
        <w:t>Incorrect fluid viscosity.</w:t>
      </w:r>
    </w:p>
    <w:p>
      <w:pPr>
        <w:pStyle w:val="ListBullet"/>
      </w:pPr>
      <w:r>
        <w:t>Restricted flow paths causing excessive pressure losses.</w:t>
      </w:r>
    </w:p>
    <w:p>
      <w:pPr>
        <w:pStyle w:val="Heading3"/>
      </w:pPr>
      <w:r>
        <w:t>11.3 Pressure drop and heat generation</w:t>
      </w:r>
    </w:p>
    <w:p>
      <w:r>
        <w:t>Hydraulic power associated with a pressure drop can be estimated using:</w:t>
      </w:r>
    </w:p>
    <w:p>
      <w:pPr>
        <w:spacing w:before="120" w:after="160"/>
        <w:jc w:val="center"/>
      </w:pPr>
      <m:oMathPara>
        <m:oMath>
          <m:sSub>
            <m:e>
              <m:r>
                <m:t>P</m:t>
              </m:r>
            </m:e>
            <m:sub>
              <m:r>
                <m:rPr>
                  <m:nor/>
                </m:rPr>
                <m:t>loss</m:t>
              </m:r>
            </m:sub>
          </m:sSub>
          <m:r>
            <m:t>(kW)=</m:t>
          </m:r>
          <m:f>
            <m:fPr>
              <m:type m:val="bar"/>
            </m:fPr>
            <m:num>
              <m:r>
                <m:t>Δp(bar)×Q(L/min)</m:t>
              </m:r>
            </m:num>
            <m:den>
              <m:r>
                <m:t>600</m:t>
              </m:r>
            </m:den>
          </m:f>
        </m:oMath>
      </m:oMathPara>
    </w:p>
    <w:p>
      <w:r>
        <w:t xml:space="preserve">Where </w:t>
      </w:r>
      <m:oMath>
        <m:r>
          <m:t>Δp</m:t>
        </m:r>
      </m:oMath>
      <w:r>
        <w:t xml:space="preserve"> is the pressure drop across the restriction and </w:t>
      </w:r>
      <m:oMath>
        <m:r>
          <m:t>Q</m:t>
        </m:r>
      </m:oMath>
      <w:r>
        <w:t xml:space="preserve"> is the flow through it.</w:t>
      </w:r>
    </w:p>
    <w:p>
      <w:r>
        <w:t>For example, if 20 L/min passes through a valve with a pressure drop of 30 bar:</w:t>
      </w:r>
    </w:p>
    <w:p>
      <w:pPr>
        <w:spacing w:before="120" w:after="160"/>
        <w:jc w:val="center"/>
      </w:pPr>
      <m:oMathPara>
        <m:oMath>
          <m:sSub>
            <m:e>
              <m:r>
                <m:t>P</m:t>
              </m:r>
            </m:e>
            <m:sub>
              <m:r>
                <m:rPr>
                  <m:nor/>
                </m:rPr>
                <m:t>loss</m:t>
              </m:r>
            </m:sub>
          </m:sSub>
          <m:r>
            <m:t>=</m:t>
          </m:r>
          <m:f>
            <m:fPr>
              <m:type m:val="bar"/>
            </m:fPr>
            <m:num>
              <m:r>
                <m:t>30×20</m:t>
              </m:r>
            </m:num>
            <m:den>
              <m:r>
                <m:t>600</m:t>
              </m:r>
            </m:den>
          </m:f>
          <m:r>
            <m:t>=1</m:t>
          </m:r>
          <m:r>
            <m:rPr>
              <m:nor/>
            </m:rPr>
            <m:t> kW</m:t>
          </m:r>
        </m:oMath>
      </m:oMathPara>
    </w:p>
    <w:p>
      <w:r>
        <w:t>Approximately 1 kW of hydraulic power is dissipated across that pressure drop under these conditions. Much of that energy ultimately becomes heat.</w:t>
      </w:r>
    </w:p>
    <w:p>
      <w:r>
        <w:t>This is why a valve that continuously throttles large flow can contribute significantly to oil overheating.</w:t>
      </w:r>
    </w:p>
    <w:p>
      <w:pPr>
        <w:pStyle w:val="Heading2"/>
      </w:pPr>
      <w:r>
        <w:t>12. Hydraulic coolers and temperature control</w:t>
      </w:r>
    </w:p>
    <w:p>
      <w:pPr>
        <w:pStyle w:val="Heading3"/>
      </w:pPr>
      <w:r>
        <w:t>12.1 Air-cooled oil cooler</w:t>
      </w:r>
    </w:p>
    <w:p>
      <w:r>
        <w:t>An air-cooled cooler transfers heat from hydraulic oil to ambient air through a heat exchanger, typically with fins and a fan.</w:t>
      </w:r>
    </w:p>
    <w:p>
      <w:r>
        <w:t>Maintenance considerations:</w:t>
      </w:r>
    </w:p>
    <w:p>
      <w:pPr>
        <w:pStyle w:val="ListBullet"/>
      </w:pPr>
      <w:r>
        <w:t>Clean fins and airflow passages.</w:t>
      </w:r>
    </w:p>
    <w:p>
      <w:pPr>
        <w:pStyle w:val="ListBullet"/>
      </w:pPr>
      <w:r>
        <w:t>Verify fan operation and direction.</w:t>
      </w:r>
    </w:p>
    <w:p>
      <w:pPr>
        <w:pStyle w:val="ListBullet"/>
      </w:pPr>
      <w:r>
        <w:t>Check for oil leaks.</w:t>
      </w:r>
    </w:p>
    <w:p>
      <w:pPr>
        <w:pStyle w:val="ListBullet"/>
      </w:pPr>
      <w:r>
        <w:t>Confirm that hot exhaust air is not recirculating into the cooler inlet.</w:t>
      </w:r>
    </w:p>
    <w:p>
      <w:pPr>
        <w:pStyle w:val="ListBullet"/>
      </w:pPr>
      <w:r>
        <w:t>Check temperature performance under representative operating conditions.</w:t>
      </w:r>
    </w:p>
    <w:p>
      <w:pPr>
        <w:pStyle w:val="Heading3"/>
      </w:pPr>
      <w:r>
        <w:t>12.2 Water-cooled oil cooler</w:t>
      </w:r>
    </w:p>
    <w:p>
      <w:r>
        <w:t>A water-cooled heat exchanger transfers heat from oil to a cooling-water circuit.</w:t>
      </w:r>
    </w:p>
    <w:p>
      <w:r>
        <w:t>Maintenance considerations:</w:t>
      </w:r>
    </w:p>
    <w:p>
      <w:pPr>
        <w:pStyle w:val="ListBullet"/>
      </w:pPr>
      <w:r>
        <w:t>Check cooling-water flow and inlet temperature.</w:t>
      </w:r>
    </w:p>
    <w:p>
      <w:pPr>
        <w:pStyle w:val="ListBullet"/>
      </w:pPr>
      <w:r>
        <w:t>Inspect for fouling and scale where relevant.</w:t>
      </w:r>
    </w:p>
    <w:p>
      <w:pPr>
        <w:pStyle w:val="ListBullet"/>
      </w:pPr>
      <w:r>
        <w:t>Check for leaks between circuits.</w:t>
      </w:r>
    </w:p>
    <w:p>
      <w:pPr>
        <w:pStyle w:val="ListBullet"/>
      </w:pPr>
      <w:r>
        <w:t>Verify the oil and water pressure conditions required by the cooler.</w:t>
      </w:r>
    </w:p>
    <w:p>
      <w:pPr>
        <w:pStyle w:val="ListBullet"/>
      </w:pPr>
      <w:r>
        <w:t>Follow the manufacturer's procedure for cleaning and inspection.</w:t>
      </w:r>
    </w:p>
    <w:p>
      <w:pPr>
        <w:pStyle w:val="Heading3"/>
      </w:pPr>
      <w:r>
        <w:t>12.3 Temperature-control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 concern</w:t>
            </w:r>
          </w:p>
        </w:tc>
      </w:tr>
      <w:tr>
        <w:tc>
          <w:tcPr>
            <w:tcW w:type="dxa" w:w="3600"/>
          </w:tcPr>
          <w:p>
            <w:pPr>
              <w:spacing w:after="0" w:before="0" w:line="240" w:lineRule="auto"/>
              <w:jc w:val="left"/>
            </w:pPr>
            <w:r>
              <w:t>Temperature gauge</w:t>
            </w:r>
          </w:p>
        </w:tc>
        <w:tc>
          <w:tcPr>
            <w:tcW w:type="dxa" w:w="3600"/>
          </w:tcPr>
          <w:p>
            <w:pPr>
              <w:spacing w:after="0" w:before="0" w:line="240" w:lineRule="auto"/>
              <w:jc w:val="left"/>
            </w:pPr>
            <w:r>
              <w:t>Local visual indication</w:t>
            </w:r>
          </w:p>
        </w:tc>
        <w:tc>
          <w:tcPr>
            <w:tcW w:type="dxa" w:w="3600"/>
          </w:tcPr>
          <w:p>
            <w:pPr>
              <w:spacing w:after="0" w:before="0" w:line="240" w:lineRule="auto"/>
              <w:jc w:val="left"/>
            </w:pPr>
            <w:r>
              <w:t>Inaccurate or unreadable reading</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Provides measured temperature to control equipment</w:t>
            </w:r>
          </w:p>
        </w:tc>
        <w:tc>
          <w:tcPr>
            <w:tcW w:type="dxa" w:w="3600"/>
          </w:tcPr>
          <w:p>
            <w:pPr>
              <w:spacing w:after="0" w:before="0" w:line="240" w:lineRule="auto"/>
              <w:jc w:val="left"/>
            </w:pPr>
            <w:r>
              <w:t>Incorrect measurement or wiring fault</w:t>
            </w:r>
          </w:p>
        </w:tc>
      </w:tr>
      <w:tr>
        <w:tc>
          <w:tcPr>
            <w:tcW w:type="dxa" w:w="3600"/>
          </w:tcPr>
          <w:p>
            <w:pPr>
              <w:spacing w:after="0" w:before="0" w:line="240" w:lineRule="auto"/>
              <w:jc w:val="left"/>
            </w:pPr>
            <w:r>
              <w:t>Temperature switch</w:t>
            </w:r>
          </w:p>
        </w:tc>
        <w:tc>
          <w:tcPr>
            <w:tcW w:type="dxa" w:w="3600"/>
          </w:tcPr>
          <w:p>
            <w:pPr>
              <w:spacing w:after="0" w:before="0" w:line="240" w:lineRule="auto"/>
              <w:jc w:val="left"/>
            </w:pPr>
            <w:r>
              <w:t>Changes state at a threshold</w:t>
            </w:r>
          </w:p>
        </w:tc>
        <w:tc>
          <w:tcPr>
            <w:tcW w:type="dxa" w:w="3600"/>
          </w:tcPr>
          <w:p>
            <w:pPr>
              <w:spacing w:after="0" w:before="0" w:line="240" w:lineRule="auto"/>
              <w:jc w:val="left"/>
            </w:pPr>
            <w:r>
              <w:t>Failed switching or incorrect setpoint</w:t>
            </w:r>
          </w:p>
        </w:tc>
      </w:tr>
      <w:tr>
        <w:tc>
          <w:tcPr>
            <w:tcW w:type="dxa" w:w="3600"/>
          </w:tcPr>
          <w:p>
            <w:pPr>
              <w:spacing w:after="0" w:before="0" w:line="240" w:lineRule="auto"/>
              <w:jc w:val="left"/>
            </w:pPr>
            <w:r>
              <w:t>Oil cooler</w:t>
            </w:r>
          </w:p>
        </w:tc>
        <w:tc>
          <w:tcPr>
            <w:tcW w:type="dxa" w:w="3600"/>
          </w:tcPr>
          <w:p>
            <w:pPr>
              <w:spacing w:after="0" w:before="0" w:line="240" w:lineRule="auto"/>
              <w:jc w:val="left"/>
            </w:pPr>
            <w:r>
              <w:t>Removes heat from the fluid</w:t>
            </w:r>
          </w:p>
        </w:tc>
        <w:tc>
          <w:tcPr>
            <w:tcW w:type="dxa" w:w="3600"/>
          </w:tcPr>
          <w:p>
            <w:pPr>
              <w:spacing w:after="0" w:before="0" w:line="240" w:lineRule="auto"/>
              <w:jc w:val="left"/>
            </w:pPr>
            <w:r>
              <w:t>Fouling, insufficient flow, or capacity problems</w:t>
            </w:r>
          </w:p>
        </w:tc>
      </w:tr>
      <w:tr>
        <w:tc>
          <w:tcPr>
            <w:tcW w:type="dxa" w:w="3600"/>
          </w:tcPr>
          <w:p>
            <w:pPr>
              <w:spacing w:after="0" w:before="0" w:line="240" w:lineRule="auto"/>
              <w:jc w:val="left"/>
            </w:pPr>
            <w:r>
              <w:t>Thermostatic bypass valve</w:t>
            </w:r>
          </w:p>
        </w:tc>
        <w:tc>
          <w:tcPr>
            <w:tcW w:type="dxa" w:w="3600"/>
          </w:tcPr>
          <w:p>
            <w:pPr>
              <w:spacing w:after="0" w:before="0" w:line="240" w:lineRule="auto"/>
              <w:jc w:val="left"/>
            </w:pPr>
            <w:r>
              <w:t>Routes fluid according to temperature conditions</w:t>
            </w:r>
          </w:p>
        </w:tc>
        <w:tc>
          <w:tcPr>
            <w:tcW w:type="dxa" w:w="3600"/>
          </w:tcPr>
          <w:p>
            <w:pPr>
              <w:spacing w:after="0" w:before="0" w:line="240" w:lineRule="auto"/>
              <w:jc w:val="left"/>
            </w:pPr>
            <w:r>
              <w:t>Sticking or incorrect operation</w:t>
            </w:r>
          </w:p>
        </w:tc>
      </w:tr>
      <w:tr>
        <w:tc>
          <w:tcPr>
            <w:tcW w:type="dxa" w:w="3600"/>
          </w:tcPr>
          <w:p>
            <w:pPr>
              <w:spacing w:after="0" w:before="0" w:line="240" w:lineRule="auto"/>
              <w:jc w:val="left"/>
            </w:pPr>
            <w:r>
              <w:t>Heater</w:t>
            </w:r>
          </w:p>
        </w:tc>
        <w:tc>
          <w:tcPr>
            <w:tcW w:type="dxa" w:w="3600"/>
          </w:tcPr>
          <w:p>
            <w:pPr>
              <w:spacing w:after="0" w:before="0" w:line="240" w:lineRule="auto"/>
              <w:jc w:val="left"/>
            </w:pPr>
            <w:r>
              <w:t>Supports cold-start conditions where required</w:t>
            </w:r>
          </w:p>
        </w:tc>
        <w:tc>
          <w:tcPr>
            <w:tcW w:type="dxa" w:w="3600"/>
          </w:tcPr>
          <w:p>
            <w:pPr>
              <w:spacing w:after="0" w:before="0" w:line="240" w:lineRule="auto"/>
              <w:jc w:val="left"/>
            </w:pPr>
            <w:r>
              <w:t>Overheating, failed control, or inadequate interlocks</w:t>
            </w:r>
          </w:p>
        </w:tc>
      </w:tr>
    </w:tbl>
    <w:p/>
    <w:p>
      <w:r>
        <w:t>A temperature alarm should be evaluated against the machine's intended operating range and sensor location. A sensor measuring tank temperature may respond differently from one measuring pump outlet temperature.</w:t>
      </w:r>
    </w:p>
    <w:p>
      <w:pPr>
        <w:pStyle w:val="Heading2"/>
      </w:pPr>
      <w:r>
        <w:t>13. Fluid sampling and oil-condition monitoring</w:t>
      </w:r>
    </w:p>
    <w:p>
      <w:r>
        <w:t>Oil analysis helps determine whether the fluid remains suitable for service and whether abnormal wear or contamination is developing.</w:t>
      </w:r>
    </w:p>
    <w:p>
      <w:pPr>
        <w:pStyle w:val="Heading3"/>
      </w:pPr>
      <w:r>
        <w:t>13.1 Common oil-analysis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Particle count</w:t>
            </w:r>
          </w:p>
        </w:tc>
        <w:tc>
          <w:tcPr>
            <w:tcW w:type="dxa" w:w="5400"/>
          </w:tcPr>
          <w:p>
            <w:pPr>
              <w:spacing w:after="0" w:before="0" w:line="240" w:lineRule="auto"/>
              <w:jc w:val="left"/>
            </w:pPr>
            <w:r>
              <w:t>Solid-contamination level</w:t>
            </w:r>
          </w:p>
        </w:tc>
      </w:tr>
      <w:tr>
        <w:tc>
          <w:tcPr>
            <w:tcW w:type="dxa" w:w="5400"/>
          </w:tcPr>
          <w:p>
            <w:pPr>
              <w:spacing w:after="0" w:before="0" w:line="240" w:lineRule="auto"/>
              <w:jc w:val="left"/>
            </w:pPr>
            <w:r>
              <w:t>Kinematic viscosity</w:t>
            </w:r>
          </w:p>
        </w:tc>
        <w:tc>
          <w:tcPr>
            <w:tcW w:type="dxa" w:w="5400"/>
          </w:tcPr>
          <w:p>
            <w:pPr>
              <w:spacing w:after="0" w:before="0" w:line="240" w:lineRule="auto"/>
              <w:jc w:val="left"/>
            </w:pPr>
            <w:r>
              <w:t>Whether viscosity remains within the expected range</w:t>
            </w:r>
          </w:p>
        </w:tc>
      </w:tr>
      <w:tr>
        <w:tc>
          <w:tcPr>
            <w:tcW w:type="dxa" w:w="5400"/>
          </w:tcPr>
          <w:p>
            <w:pPr>
              <w:spacing w:after="0" w:before="0" w:line="240" w:lineRule="auto"/>
              <w:jc w:val="left"/>
            </w:pPr>
            <w:r>
              <w:t>Water content</w:t>
            </w:r>
          </w:p>
        </w:tc>
        <w:tc>
          <w:tcPr>
            <w:tcW w:type="dxa" w:w="5400"/>
          </w:tcPr>
          <w:p>
            <w:pPr>
              <w:spacing w:after="0" w:before="0" w:line="240" w:lineRule="auto"/>
              <w:jc w:val="left"/>
            </w:pPr>
            <w:r>
              <w:t>Water contamination</w:t>
            </w:r>
          </w:p>
        </w:tc>
      </w:tr>
      <w:tr>
        <w:tc>
          <w:tcPr>
            <w:tcW w:type="dxa" w:w="5400"/>
          </w:tcPr>
          <w:p>
            <w:pPr>
              <w:spacing w:after="0" w:before="0" w:line="240" w:lineRule="auto"/>
              <w:jc w:val="left"/>
            </w:pPr>
            <w:r>
              <w:t>Acid number</w:t>
            </w:r>
          </w:p>
        </w:tc>
        <w:tc>
          <w:tcPr>
            <w:tcW w:type="dxa" w:w="5400"/>
          </w:tcPr>
          <w:p>
            <w:pPr>
              <w:spacing w:after="0" w:before="0" w:line="240" w:lineRule="auto"/>
              <w:jc w:val="left"/>
            </w:pPr>
            <w:r>
              <w:t>Chemical degradation trends in applicable fluids</w:t>
            </w:r>
          </w:p>
        </w:tc>
      </w:tr>
      <w:tr>
        <w:tc>
          <w:tcPr>
            <w:tcW w:type="dxa" w:w="5400"/>
          </w:tcPr>
          <w:p>
            <w:pPr>
              <w:spacing w:after="0" w:before="0" w:line="240" w:lineRule="auto"/>
              <w:jc w:val="left"/>
            </w:pPr>
            <w:r>
              <w:t>Elemental analysis</w:t>
            </w:r>
          </w:p>
        </w:tc>
        <w:tc>
          <w:tcPr>
            <w:tcW w:type="dxa" w:w="5400"/>
          </w:tcPr>
          <w:p>
            <w:pPr>
              <w:spacing w:after="0" w:before="0" w:line="240" w:lineRule="auto"/>
              <w:jc w:val="left"/>
            </w:pPr>
            <w:r>
              <w:t>Selected wear metals, contaminants, and additive elements</w:t>
            </w:r>
          </w:p>
        </w:tc>
      </w:tr>
      <w:tr>
        <w:tc>
          <w:tcPr>
            <w:tcW w:type="dxa" w:w="5400"/>
          </w:tcPr>
          <w:p>
            <w:pPr>
              <w:spacing w:after="0" w:before="0" w:line="240" w:lineRule="auto"/>
              <w:jc w:val="left"/>
            </w:pPr>
            <w:r>
              <w:t>Oxidation assessment</w:t>
            </w:r>
          </w:p>
        </w:tc>
        <w:tc>
          <w:tcPr>
            <w:tcW w:type="dxa" w:w="5400"/>
          </w:tcPr>
          <w:p>
            <w:pPr>
              <w:spacing w:after="0" w:before="0" w:line="240" w:lineRule="auto"/>
              <w:jc w:val="left"/>
            </w:pPr>
            <w:r>
              <w:t>Fluid degradation using a suitable laboratory method</w:t>
            </w:r>
          </w:p>
        </w:tc>
      </w:tr>
      <w:tr>
        <w:tc>
          <w:tcPr>
            <w:tcW w:type="dxa" w:w="5400"/>
          </w:tcPr>
          <w:p>
            <w:pPr>
              <w:spacing w:after="0" w:before="0" w:line="240" w:lineRule="auto"/>
              <w:jc w:val="left"/>
            </w:pPr>
            <w:r>
              <w:t>Visual examination</w:t>
            </w:r>
          </w:p>
        </w:tc>
        <w:tc>
          <w:tcPr>
            <w:tcW w:type="dxa" w:w="5400"/>
          </w:tcPr>
          <w:p>
            <w:pPr>
              <w:spacing w:after="0" w:before="0" w:line="240" w:lineRule="auto"/>
              <w:jc w:val="left"/>
            </w:pPr>
            <w:r>
              <w:t>Gross discoloration, haze, free water, or unusual deposits</w:t>
            </w:r>
          </w:p>
        </w:tc>
      </w:tr>
    </w:tbl>
    <w:p/>
    <w:p>
      <w:r>
        <w:t>No single test gives a complete picture of hydraulic fluid health. Test selection should match the fluid type, machine risks, and maintenance objectives.</w:t>
      </w:r>
    </w:p>
    <w:p>
      <w:pPr>
        <w:pStyle w:val="Heading3"/>
      </w:pPr>
      <w:r>
        <w:t>13.2 Correct sampling practices</w:t>
      </w:r>
    </w:p>
    <w:p>
      <w:pPr>
        <w:tabs>
          <w:tab w:pos="403" w:val="left"/>
        </w:tabs>
        <w:spacing w:after="40" w:line="276" w:lineRule="auto"/>
        <w:ind w:left="403" w:hanging="403"/>
        <w:jc w:val="left"/>
      </w:pPr>
      <w:r>
        <w:rPr>
          <w:color w:val="1A2E4A"/>
        </w:rPr>
        <w:t>1.</w:t>
        <w:tab/>
      </w:r>
      <w:r>
        <w:t>Use a clean sampling bottle and the specified sampling method.</w:t>
      </w:r>
    </w:p>
    <w:p>
      <w:pPr>
        <w:tabs>
          <w:tab w:pos="403" w:val="left"/>
        </w:tabs>
        <w:spacing w:after="40" w:line="276" w:lineRule="auto"/>
        <w:ind w:left="403" w:hanging="403"/>
        <w:jc w:val="left"/>
      </w:pPr>
      <w:r>
        <w:rPr>
          <w:color w:val="1A2E4A"/>
        </w:rPr>
        <w:t>2.</w:t>
        <w:tab/>
      </w:r>
      <w:r>
        <w:t>Collect from the designated sampling point where possible.</w:t>
      </w:r>
    </w:p>
    <w:p>
      <w:pPr>
        <w:tabs>
          <w:tab w:pos="403" w:val="left"/>
        </w:tabs>
        <w:spacing w:after="40" w:line="276" w:lineRule="auto"/>
        <w:ind w:left="403" w:hanging="403"/>
        <w:jc w:val="left"/>
      </w:pPr>
      <w:r>
        <w:rPr>
          <w:color w:val="1A2E4A"/>
        </w:rPr>
        <w:t>3.</w:t>
        <w:tab/>
      </w:r>
      <w:r>
        <w:t>Sample under repeatable operating conditions when the test method requires it.</w:t>
      </w:r>
    </w:p>
    <w:p>
      <w:pPr>
        <w:tabs>
          <w:tab w:pos="403" w:val="left"/>
        </w:tabs>
        <w:spacing w:after="40" w:line="276" w:lineRule="auto"/>
        <w:ind w:left="403" w:hanging="403"/>
        <w:jc w:val="left"/>
      </w:pPr>
      <w:r>
        <w:rPr>
          <w:color w:val="1A2E4A"/>
        </w:rPr>
        <w:t>4.</w:t>
        <w:tab/>
      </w:r>
      <w:r>
        <w:t>Avoid sampling from dirty drain plugs or container bottoms unless that is the specified method.</w:t>
      </w:r>
    </w:p>
    <w:p>
      <w:pPr>
        <w:tabs>
          <w:tab w:pos="403" w:val="left"/>
        </w:tabs>
        <w:spacing w:after="40" w:line="276" w:lineRule="auto"/>
        <w:ind w:left="403" w:hanging="403"/>
        <w:jc w:val="left"/>
      </w:pPr>
      <w:r>
        <w:rPr>
          <w:color w:val="1A2E4A"/>
        </w:rPr>
        <w:t>5.</w:t>
        <w:tab/>
      </w:r>
      <w:r>
        <w:t>Record machine ID, fluid type, sampling point, date, operating hours, and recent maintenance.</w:t>
      </w:r>
    </w:p>
    <w:p>
      <w:pPr>
        <w:tabs>
          <w:tab w:pos="403" w:val="left"/>
        </w:tabs>
        <w:spacing w:after="40" w:line="276" w:lineRule="auto"/>
        <w:ind w:left="403" w:hanging="403"/>
        <w:jc w:val="left"/>
      </w:pPr>
      <w:r>
        <w:rPr>
          <w:color w:val="1A2E4A"/>
        </w:rPr>
        <w:t>6.</w:t>
        <w:tab/>
      </w:r>
      <w:r>
        <w:t>Compare results with previous samples and the applicable acceptance criteria.</w:t>
      </w:r>
    </w:p>
    <w:p>
      <w:r>
        <w:t>A sample taken from a poorly chosen point may not represent the fluid circulating through the system.</w:t>
      </w:r>
    </w:p>
    <w:p>
      <w:pPr>
        <w:pStyle w:val="Heading3"/>
      </w:pPr>
      <w:r>
        <w:t>13.3 Oil change versus filtration</w:t>
      </w:r>
    </w:p>
    <w:p>
      <w:r>
        <w:t>Replacing oil and filtering oil are different maintenance actions.</w:t>
      </w:r>
    </w:p>
    <w:p>
      <w:pPr>
        <w:pStyle w:val="ListBullet"/>
      </w:pPr>
      <w:r>
        <w:t>Filtration removes contaminants within the capability of the filtration arrangement.</w:t>
      </w:r>
    </w:p>
    <w:p>
      <w:pPr>
        <w:pStyle w:val="ListBullet"/>
      </w:pPr>
      <w:r>
        <w:t>Oil replacement removes the old fluid and replaces it with the specified fluid.</w:t>
      </w:r>
    </w:p>
    <w:p>
      <w:pPr>
        <w:pStyle w:val="ListBullet"/>
      </w:pPr>
      <w:r>
        <w:t>Fluid conditioning may include filtration, water removal, and other processes suited to the contaminant.</w:t>
      </w:r>
    </w:p>
    <w:p>
      <w:r>
        <w:t>Filtration does not automatically restore depleted additives or reverse chemical oxidation. Conversely, replacing oil without addressing the source of contamination can lead to rapid recontamination.</w:t>
      </w:r>
    </w:p>
    <w:p>
      <w:r>
        <w:t>Oil replacement intervals should be based on the manufacturer's requirements and condition-monitoring evidence, not an arbitrary universal interval.</w:t>
      </w:r>
    </w:p>
    <w:p>
      <w:pPr>
        <w:pStyle w:val="Heading2"/>
      </w:pPr>
      <w:r>
        <w:t>14. Hydraulic fluid maintenance in an industrial plant</w:t>
      </w:r>
    </w:p>
    <w:p>
      <w:r>
        <w:t>A practical maintenance program should include the following elements.</w:t>
      </w:r>
    </w:p>
    <w:p>
      <w:pPr>
        <w:pStyle w:val="Heading3"/>
      </w:pPr>
      <w:r>
        <w:t>14.1 Daily or shift-level checks</w:t>
      </w:r>
    </w:p>
    <w:p>
      <w:pPr>
        <w:pStyle w:val="ListBullet"/>
      </w:pPr>
      <w:r>
        <w:t>Check fluid level under the specified machine condition.</w:t>
      </w:r>
    </w:p>
    <w:p>
      <w:pPr>
        <w:pStyle w:val="ListBullet"/>
      </w:pPr>
      <w:r>
        <w:t>Observe temperature and pressure trends.</w:t>
      </w:r>
    </w:p>
    <w:p>
      <w:pPr>
        <w:pStyle w:val="ListBullet"/>
      </w:pPr>
      <w:r>
        <w:t>Inspect for visible leakage.</w:t>
      </w:r>
    </w:p>
    <w:p>
      <w:pPr>
        <w:pStyle w:val="ListBullet"/>
      </w:pPr>
      <w:r>
        <w:t>Check alarms and filter indicators.</w:t>
      </w:r>
    </w:p>
    <w:p>
      <w:pPr>
        <w:pStyle w:val="ListBullet"/>
      </w:pPr>
      <w:r>
        <w:t>Listen for abnormal pump noise.</w:t>
      </w:r>
    </w:p>
    <w:p>
      <w:pPr>
        <w:pStyle w:val="ListBullet"/>
      </w:pPr>
      <w:r>
        <w:t>Record abnormal cycle time or movement behavior.</w:t>
      </w:r>
    </w:p>
    <w:p>
      <w:pPr>
        <w:pStyle w:val="Heading3"/>
      </w:pPr>
      <w:r>
        <w:t>14.2 Scheduled checks</w:t>
      </w:r>
    </w:p>
    <w:p>
      <w:pPr>
        <w:pStyle w:val="ListBullet"/>
      </w:pPr>
      <w:r>
        <w:t>Inspect breathers, cooler surfaces, and accessible filter housings.</w:t>
      </w:r>
    </w:p>
    <w:p>
      <w:pPr>
        <w:pStyle w:val="ListBullet"/>
      </w:pPr>
      <w:r>
        <w:t>Verify sensor and switch operation according to the maintenance plan.</w:t>
      </w:r>
    </w:p>
    <w:p>
      <w:pPr>
        <w:pStyle w:val="ListBullet"/>
      </w:pPr>
      <w:r>
        <w:t>Check hose condition, fittings, and reservoir cleanliness.</w:t>
      </w:r>
    </w:p>
    <w:p>
      <w:pPr>
        <w:pStyle w:val="ListBullet"/>
      </w:pPr>
      <w:r>
        <w:t>Review oil-analysis results.</w:t>
      </w:r>
    </w:p>
    <w:p>
      <w:pPr>
        <w:pStyle w:val="ListBullet"/>
      </w:pPr>
      <w:r>
        <w:t>Replace filter elements according to approved intervals or condition-based criteria.</w:t>
      </w:r>
    </w:p>
    <w:p>
      <w:pPr>
        <w:pStyle w:val="ListBullet"/>
      </w:pPr>
      <w:r>
        <w:t>Verify that the correct oil grade is used during top-up.</w:t>
      </w:r>
    </w:p>
    <w:p>
      <w:pPr>
        <w:pStyle w:val="Heading3"/>
      </w:pPr>
      <w:r>
        <w:t>14.3 Condition-based actions</w:t>
      </w:r>
    </w:p>
    <w:p>
      <w:r>
        <w:t>Investigate when there is:</w:t>
      </w:r>
    </w:p>
    <w:p>
      <w:pPr>
        <w:pStyle w:val="ListBullet"/>
      </w:pPr>
      <w:r>
        <w:t>A sustained increase in oil temperature.</w:t>
      </w:r>
    </w:p>
    <w:p>
      <w:pPr>
        <w:pStyle w:val="ListBullet"/>
      </w:pPr>
      <w:r>
        <w:t>A repeated filter differential-pressure alarm.</w:t>
      </w:r>
    </w:p>
    <w:p>
      <w:pPr>
        <w:pStyle w:val="ListBullet"/>
      </w:pPr>
      <w:r>
        <w:t>A rising contamination count.</w:t>
      </w:r>
    </w:p>
    <w:p>
      <w:pPr>
        <w:pStyle w:val="ListBullet"/>
      </w:pPr>
      <w:r>
        <w:t>An abnormal change in viscosity.</w:t>
      </w:r>
    </w:p>
    <w:p>
      <w:pPr>
        <w:pStyle w:val="ListBullet"/>
      </w:pPr>
      <w:r>
        <w:t>Evidence of water contamination.</w:t>
      </w:r>
    </w:p>
    <w:p>
      <w:pPr>
        <w:pStyle w:val="ListBullet"/>
      </w:pPr>
      <w:r>
        <w:t>A sudden increase in oil consumption.</w:t>
      </w:r>
    </w:p>
    <w:p>
      <w:pPr>
        <w:pStyle w:val="ListBullet"/>
      </w:pPr>
      <w:r>
        <w:t>A new noise or vibration pattern.</w:t>
      </w:r>
    </w:p>
    <w:p>
      <w:pPr>
        <w:pStyle w:val="ListBullet"/>
      </w:pPr>
      <w:r>
        <w:t>A gradual deterioration in cycle time or actuator performance.</w:t>
      </w:r>
    </w:p>
    <w:p>
      <w:r>
        <w:t>Trends are more useful than isolated values. Compare readings under similar operating conditions and use documented machine limits.</w:t>
      </w:r>
    </w:p>
    <w:p>
      <w:pPr>
        <w:pStyle w:val="Heading2"/>
      </w:pPr>
      <w:r>
        <w:t>15. Common fluid, filtration, and temperature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Oil overheats</w:t>
            </w:r>
          </w:p>
        </w:tc>
        <w:tc>
          <w:tcPr>
            <w:tcW w:type="dxa" w:w="3600"/>
          </w:tcPr>
          <w:p>
            <w:pPr>
              <w:spacing w:after="0" w:before="0" w:line="240" w:lineRule="auto"/>
              <w:jc w:val="left"/>
            </w:pPr>
            <w:r>
              <w:t>Excessive throttling, continuous relief flow, leakage, cooler fault</w:t>
            </w:r>
          </w:p>
        </w:tc>
        <w:tc>
          <w:tcPr>
            <w:tcW w:type="dxa" w:w="3600"/>
          </w:tcPr>
          <w:p>
            <w:pPr>
              <w:spacing w:after="0" w:before="0" w:line="240" w:lineRule="auto"/>
              <w:jc w:val="left"/>
            </w:pPr>
            <w:r>
              <w:t>Compare pressure drop, operating cycle, leakage, and cooling performance</w:t>
            </w:r>
          </w:p>
        </w:tc>
      </w:tr>
      <w:tr>
        <w:tc>
          <w:tcPr>
            <w:tcW w:type="dxa" w:w="3600"/>
          </w:tcPr>
          <w:p>
            <w:pPr>
              <w:spacing w:after="0" w:before="0" w:line="240" w:lineRule="auto"/>
              <w:jc w:val="left"/>
            </w:pPr>
            <w:r>
              <w:t>Filter indicator activates frequently</w:t>
            </w:r>
          </w:p>
        </w:tc>
        <w:tc>
          <w:tcPr>
            <w:tcW w:type="dxa" w:w="3600"/>
          </w:tcPr>
          <w:p>
            <w:pPr>
              <w:spacing w:after="0" w:before="0" w:line="240" w:lineRule="auto"/>
              <w:jc w:val="left"/>
            </w:pPr>
            <w:r>
              <w:t>Contamination loading, cold oil, wrong element, undersized filter</w:t>
            </w:r>
          </w:p>
        </w:tc>
        <w:tc>
          <w:tcPr>
            <w:tcW w:type="dxa" w:w="3600"/>
          </w:tcPr>
          <w:p>
            <w:pPr>
              <w:spacing w:after="0" w:before="0" w:line="240" w:lineRule="auto"/>
              <w:jc w:val="left"/>
            </w:pPr>
            <w:r>
              <w:t>Check temperature, element specification, flow, and contamination source</w:t>
            </w:r>
          </w:p>
        </w:tc>
      </w:tr>
      <w:tr>
        <w:tc>
          <w:tcPr>
            <w:tcW w:type="dxa" w:w="3600"/>
          </w:tcPr>
          <w:p>
            <w:pPr>
              <w:spacing w:after="0" w:before="0" w:line="240" w:lineRule="auto"/>
              <w:jc w:val="left"/>
            </w:pPr>
            <w:r>
              <w:t>Pump cavitates after filter replacement</w:t>
            </w:r>
          </w:p>
        </w:tc>
        <w:tc>
          <w:tcPr>
            <w:tcW w:type="dxa" w:w="3600"/>
          </w:tcPr>
          <w:p>
            <w:pPr>
              <w:spacing w:after="0" w:before="0" w:line="240" w:lineRule="auto"/>
              <w:jc w:val="left"/>
            </w:pPr>
            <w:r>
              <w:t>Incorrect or overly restrictive inlet element, blocked suction path, poor installation</w:t>
            </w:r>
          </w:p>
        </w:tc>
        <w:tc>
          <w:tcPr>
            <w:tcW w:type="dxa" w:w="3600"/>
          </w:tcPr>
          <w:p>
            <w:pPr>
              <w:spacing w:after="0" w:before="0" w:line="240" w:lineRule="auto"/>
              <w:jc w:val="left"/>
            </w:pPr>
            <w:r>
              <w:t>Verify suction design, element suitability, inlet restriction, and oil level</w:t>
            </w:r>
          </w:p>
        </w:tc>
      </w:tr>
      <w:tr>
        <w:tc>
          <w:tcPr>
            <w:tcW w:type="dxa" w:w="3600"/>
          </w:tcPr>
          <w:p>
            <w:pPr>
              <w:spacing w:after="0" w:before="0" w:line="240" w:lineRule="auto"/>
              <w:jc w:val="left"/>
            </w:pPr>
            <w:r>
              <w:t>Oil becomes foamy</w:t>
            </w:r>
          </w:p>
        </w:tc>
        <w:tc>
          <w:tcPr>
            <w:tcW w:type="dxa" w:w="3600"/>
          </w:tcPr>
          <w:p>
            <w:pPr>
              <w:spacing w:after="0" w:before="0" w:line="240" w:lineRule="auto"/>
              <w:jc w:val="left"/>
            </w:pPr>
            <w:r>
              <w:t>Air ingress, poor return arrangement, low oil level, unsuitable fluid</w:t>
            </w:r>
          </w:p>
        </w:tc>
        <w:tc>
          <w:tcPr>
            <w:tcW w:type="dxa" w:w="3600"/>
          </w:tcPr>
          <w:p>
            <w:pPr>
              <w:spacing w:after="0" w:before="0" w:line="240" w:lineRule="auto"/>
              <w:jc w:val="left"/>
            </w:pPr>
            <w:r>
              <w:t>Inspect suction connections, tank level, fluid condition, and return plumbing</w:t>
            </w:r>
          </w:p>
        </w:tc>
      </w:tr>
      <w:tr>
        <w:tc>
          <w:tcPr>
            <w:tcW w:type="dxa" w:w="3600"/>
          </w:tcPr>
          <w:p>
            <w:pPr>
              <w:spacing w:after="0" w:before="0" w:line="240" w:lineRule="auto"/>
              <w:jc w:val="left"/>
            </w:pPr>
            <w:r>
              <w:t>Valve spool sticks</w:t>
            </w:r>
          </w:p>
        </w:tc>
        <w:tc>
          <w:tcPr>
            <w:tcW w:type="dxa" w:w="3600"/>
          </w:tcPr>
          <w:p>
            <w:pPr>
              <w:spacing w:after="0" w:before="0" w:line="240" w:lineRule="auto"/>
              <w:jc w:val="left"/>
            </w:pPr>
            <w:r>
              <w:t>Particles, varnish, incompatible fluid, internal wear</w:t>
            </w:r>
          </w:p>
        </w:tc>
        <w:tc>
          <w:tcPr>
            <w:tcW w:type="dxa" w:w="3600"/>
          </w:tcPr>
          <w:p>
            <w:pPr>
              <w:spacing w:after="0" w:before="0" w:line="240" w:lineRule="auto"/>
              <w:jc w:val="left"/>
            </w:pPr>
            <w:r>
              <w:t>Check contamination, oil analysis, valve condition, and operating temperature</w:t>
            </w:r>
          </w:p>
        </w:tc>
      </w:tr>
      <w:tr>
        <w:tc>
          <w:tcPr>
            <w:tcW w:type="dxa" w:w="3600"/>
          </w:tcPr>
          <w:p>
            <w:pPr>
              <w:spacing w:after="0" w:before="0" w:line="240" w:lineRule="auto"/>
              <w:jc w:val="left"/>
            </w:pPr>
            <w:r>
              <w:t>Oil appears milky</w:t>
            </w:r>
          </w:p>
        </w:tc>
        <w:tc>
          <w:tcPr>
            <w:tcW w:type="dxa" w:w="3600"/>
          </w:tcPr>
          <w:p>
            <w:pPr>
              <w:spacing w:after="0" w:before="0" w:line="240" w:lineRule="auto"/>
              <w:jc w:val="left"/>
            </w:pPr>
            <w:r>
              <w:t>Possible water contamination or entrained air</w:t>
            </w:r>
          </w:p>
        </w:tc>
        <w:tc>
          <w:tcPr>
            <w:tcW w:type="dxa" w:w="3600"/>
          </w:tcPr>
          <w:p>
            <w:pPr>
              <w:spacing w:after="0" w:before="0" w:line="240" w:lineRule="auto"/>
              <w:jc w:val="left"/>
            </w:pPr>
            <w:r>
              <w:t>Allow appropriate settling where relevant and perform suitable water and fluid tests</w:t>
            </w:r>
          </w:p>
        </w:tc>
      </w:tr>
      <w:tr>
        <w:tc>
          <w:tcPr>
            <w:tcW w:type="dxa" w:w="3600"/>
          </w:tcPr>
          <w:p>
            <w:pPr>
              <w:spacing w:after="0" w:before="0" w:line="240" w:lineRule="auto"/>
              <w:jc w:val="left"/>
            </w:pPr>
            <w:r>
              <w:t>Oil becomes dark or smells burnt</w:t>
            </w:r>
          </w:p>
        </w:tc>
        <w:tc>
          <w:tcPr>
            <w:tcW w:type="dxa" w:w="3600"/>
          </w:tcPr>
          <w:p>
            <w:pPr>
              <w:spacing w:after="0" w:before="0" w:line="240" w:lineRule="auto"/>
              <w:jc w:val="left"/>
            </w:pPr>
            <w:r>
              <w:t>Possible overheating, oxidation, or contamination</w:t>
            </w:r>
          </w:p>
        </w:tc>
        <w:tc>
          <w:tcPr>
            <w:tcW w:type="dxa" w:w="3600"/>
          </w:tcPr>
          <w:p>
            <w:pPr>
              <w:spacing w:after="0" w:before="0" w:line="240" w:lineRule="auto"/>
              <w:jc w:val="left"/>
            </w:pPr>
            <w:r>
              <w:t>Review temperature history and perform fluid-condition testing</w:t>
            </w:r>
          </w:p>
        </w:tc>
      </w:tr>
      <w:tr>
        <w:tc>
          <w:tcPr>
            <w:tcW w:type="dxa" w:w="3600"/>
          </w:tcPr>
          <w:p>
            <w:pPr>
              <w:spacing w:after="0" w:before="0" w:line="240" w:lineRule="auto"/>
              <w:jc w:val="left"/>
            </w:pPr>
            <w:r>
              <w:t>Actuator speed decreases when hot</w:t>
            </w:r>
          </w:p>
        </w:tc>
        <w:tc>
          <w:tcPr>
            <w:tcW w:type="dxa" w:w="3600"/>
          </w:tcPr>
          <w:p>
            <w:pPr>
              <w:spacing w:after="0" w:before="0" w:line="240" w:lineRule="auto"/>
              <w:jc w:val="left"/>
            </w:pPr>
            <w:r>
              <w:t>Lower viscosity, increased internal leakage, pump wear</w:t>
            </w:r>
          </w:p>
        </w:tc>
        <w:tc>
          <w:tcPr>
            <w:tcW w:type="dxa" w:w="3600"/>
          </w:tcPr>
          <w:p>
            <w:pPr>
              <w:spacing w:after="0" w:before="0" w:line="240" w:lineRule="auto"/>
              <w:jc w:val="left"/>
            </w:pPr>
            <w:r>
              <w:t>Compare flow and pressure cold versus hot under controlled conditions</w:t>
            </w:r>
          </w:p>
        </w:tc>
      </w:tr>
      <w:tr>
        <w:tc>
          <w:tcPr>
            <w:tcW w:type="dxa" w:w="3600"/>
          </w:tcPr>
          <w:p>
            <w:pPr>
              <w:spacing w:after="0" w:before="0" w:line="240" w:lineRule="auto"/>
              <w:jc w:val="left"/>
            </w:pPr>
            <w:r>
              <w:t>Filter bypass activates</w:t>
            </w:r>
          </w:p>
        </w:tc>
        <w:tc>
          <w:tcPr>
            <w:tcW w:type="dxa" w:w="3600"/>
          </w:tcPr>
          <w:p>
            <w:pPr>
              <w:spacing w:after="0" w:before="0" w:line="240" w:lineRule="auto"/>
              <w:jc w:val="left"/>
            </w:pPr>
            <w:r>
              <w:t>Excessive differential pressure, cold oil, clogged element, incorrect element</w:t>
            </w:r>
          </w:p>
        </w:tc>
        <w:tc>
          <w:tcPr>
            <w:tcW w:type="dxa" w:w="3600"/>
          </w:tcPr>
          <w:p>
            <w:pPr>
              <w:spacing w:after="0" w:before="0" w:line="240" w:lineRule="auto"/>
              <w:jc w:val="left"/>
            </w:pPr>
            <w:r>
              <w:t>Verify indicator, temperature, element, and bypass specification</w:t>
            </w:r>
          </w:p>
        </w:tc>
      </w:tr>
      <w:tr>
        <w:tc>
          <w:tcPr>
            <w:tcW w:type="dxa" w:w="3600"/>
          </w:tcPr>
          <w:p>
            <w:pPr>
              <w:spacing w:after="0" w:before="0" w:line="240" w:lineRule="auto"/>
              <w:jc w:val="left"/>
            </w:pPr>
            <w:r>
              <w:t>Repeated oil contamination after replacement</w:t>
            </w:r>
          </w:p>
        </w:tc>
        <w:tc>
          <w:tcPr>
            <w:tcW w:type="dxa" w:w="3600"/>
          </w:tcPr>
          <w:p>
            <w:pPr>
              <w:spacing w:after="0" w:before="0" w:line="240" w:lineRule="auto"/>
              <w:jc w:val="left"/>
            </w:pPr>
            <w:r>
              <w:t>Dirty filling practices, worn components, dirty reservoir, inadequate filtration</w:t>
            </w:r>
          </w:p>
        </w:tc>
        <w:tc>
          <w:tcPr>
            <w:tcW w:type="dxa" w:w="3600"/>
          </w:tcPr>
          <w:p>
            <w:pPr>
              <w:spacing w:after="0" w:before="0" w:line="240" w:lineRule="auto"/>
              <w:jc w:val="left"/>
            </w:pPr>
            <w:r>
              <w:t>Identify and remove the contamination source before repeating the oil change</w:t>
            </w:r>
          </w:p>
        </w:tc>
      </w:tr>
    </w:tbl>
    <w:p/>
    <w:p>
      <w:pPr>
        <w:pStyle w:val="Heading2"/>
      </w:pPr>
      <w:r>
        <w:t>16. PLC, instrumentation, and Industry 4.0 integration</w:t>
      </w:r>
    </w:p>
    <w:p>
      <w:r>
        <w:t>Hydraulic fluid and filtration condition can be monitored using conventional instruments and connected industrial sensors.</w:t>
      </w:r>
    </w:p>
    <w:p>
      <w:pPr>
        <w:pStyle w:val="Heading3"/>
      </w:pPr>
      <w:r>
        <w:t>16.1 Useful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Measurement purpose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Oil temperature</w:t>
            </w:r>
          </w:p>
        </w:tc>
        <w:tc>
          <w:tcPr>
            <w:tcW w:type="dxa" w:w="3600"/>
          </w:tcPr>
          <w:p>
            <w:pPr>
              <w:spacing w:after="0" w:before="0" w:line="240" w:lineRule="auto"/>
              <w:jc w:val="left"/>
            </w:pPr>
            <w:r>
              <w:t>Fluid thermal condition</w:t>
            </w:r>
          </w:p>
        </w:tc>
        <w:tc>
          <w:tcPr>
            <w:tcW w:type="dxa" w:w="3600"/>
          </w:tcPr>
          <w:p>
            <w:pPr>
              <w:spacing w:after="0" w:before="0" w:line="240" w:lineRule="auto"/>
              <w:jc w:val="left"/>
            </w:pPr>
            <w:r>
              <w:t>Alarm, cooling control, trend analysis</w:t>
            </w:r>
          </w:p>
        </w:tc>
      </w:tr>
      <w:tr>
        <w:tc>
          <w:tcPr>
            <w:tcW w:type="dxa" w:w="3600"/>
          </w:tcPr>
          <w:p>
            <w:pPr>
              <w:spacing w:after="0" w:before="0" w:line="240" w:lineRule="auto"/>
              <w:jc w:val="left"/>
            </w:pPr>
            <w:r>
              <w:t>Reservoir level</w:t>
            </w:r>
          </w:p>
        </w:tc>
        <w:tc>
          <w:tcPr>
            <w:tcW w:type="dxa" w:w="3600"/>
          </w:tcPr>
          <w:p>
            <w:pPr>
              <w:spacing w:after="0" w:before="0" w:line="240" w:lineRule="auto"/>
              <w:jc w:val="left"/>
            </w:pPr>
            <w:r>
              <w:t>Available fluid quantity</w:t>
            </w:r>
          </w:p>
        </w:tc>
        <w:tc>
          <w:tcPr>
            <w:tcW w:type="dxa" w:w="3600"/>
          </w:tcPr>
          <w:p>
            <w:pPr>
              <w:spacing w:after="0" w:before="0" w:line="240" w:lineRule="auto"/>
              <w:jc w:val="left"/>
            </w:pPr>
            <w:r>
              <w:t>Low-level alarm or machine interlock</w:t>
            </w:r>
          </w:p>
        </w:tc>
      </w:tr>
      <w:tr>
        <w:tc>
          <w:tcPr>
            <w:tcW w:type="dxa" w:w="3600"/>
          </w:tcPr>
          <w:p>
            <w:pPr>
              <w:spacing w:after="0" w:before="0" w:line="240" w:lineRule="auto"/>
              <w:jc w:val="left"/>
            </w:pPr>
            <w:r>
              <w:t>Filter differential pressure</w:t>
            </w:r>
          </w:p>
        </w:tc>
        <w:tc>
          <w:tcPr>
            <w:tcW w:type="dxa" w:w="3600"/>
          </w:tcPr>
          <w:p>
            <w:pPr>
              <w:spacing w:after="0" w:before="0" w:line="240" w:lineRule="auto"/>
              <w:jc w:val="left"/>
            </w:pPr>
            <w:r>
              <w:t>Filter restriction</w:t>
            </w:r>
          </w:p>
        </w:tc>
        <w:tc>
          <w:tcPr>
            <w:tcW w:type="dxa" w:w="3600"/>
          </w:tcPr>
          <w:p>
            <w:pPr>
              <w:spacing w:after="0" w:before="0" w:line="240" w:lineRule="auto"/>
              <w:jc w:val="left"/>
            </w:pPr>
            <w:r>
              <w:t>Maintenance alert</w:t>
            </w:r>
          </w:p>
        </w:tc>
      </w:tr>
      <w:tr>
        <w:tc>
          <w:tcPr>
            <w:tcW w:type="dxa" w:w="3600"/>
          </w:tcPr>
          <w:p>
            <w:pPr>
              <w:spacing w:after="0" w:before="0" w:line="240" w:lineRule="auto"/>
              <w:jc w:val="left"/>
            </w:pPr>
            <w:r>
              <w:t>System pressure</w:t>
            </w:r>
          </w:p>
        </w:tc>
        <w:tc>
          <w:tcPr>
            <w:tcW w:type="dxa" w:w="3600"/>
          </w:tcPr>
          <w:p>
            <w:pPr>
              <w:spacing w:after="0" w:before="0" w:line="240" w:lineRule="auto"/>
              <w:jc w:val="left"/>
            </w:pPr>
            <w:r>
              <w:t>Hydraulic operating condition</w:t>
            </w:r>
          </w:p>
        </w:tc>
        <w:tc>
          <w:tcPr>
            <w:tcW w:type="dxa" w:w="3600"/>
          </w:tcPr>
          <w:p>
            <w:pPr>
              <w:spacing w:after="0" w:before="0" w:line="240" w:lineRule="auto"/>
              <w:jc w:val="left"/>
            </w:pPr>
            <w:r>
              <w:t>Sequence confirmation and diagnostics</w:t>
            </w:r>
          </w:p>
        </w:tc>
      </w:tr>
      <w:tr>
        <w:tc>
          <w:tcPr>
            <w:tcW w:type="dxa" w:w="3600"/>
          </w:tcPr>
          <w:p>
            <w:pPr>
              <w:spacing w:after="0" w:before="0" w:line="240" w:lineRule="auto"/>
              <w:jc w:val="left"/>
            </w:pPr>
            <w:r>
              <w:t>Motor current</w:t>
            </w:r>
          </w:p>
        </w:tc>
        <w:tc>
          <w:tcPr>
            <w:tcW w:type="dxa" w:w="3600"/>
          </w:tcPr>
          <w:p>
            <w:pPr>
              <w:spacing w:after="0" w:before="0" w:line="240" w:lineRule="auto"/>
              <w:jc w:val="left"/>
            </w:pPr>
            <w:r>
              <w:t>Electrical load trend</w:t>
            </w:r>
          </w:p>
        </w:tc>
        <w:tc>
          <w:tcPr>
            <w:tcW w:type="dxa" w:w="3600"/>
          </w:tcPr>
          <w:p>
            <w:pPr>
              <w:spacing w:after="0" w:before="0" w:line="240" w:lineRule="auto"/>
              <w:jc w:val="left"/>
            </w:pPr>
            <w:r>
              <w:t>Detect abnormal loading or developing faults</w:t>
            </w:r>
          </w:p>
        </w:tc>
      </w:tr>
      <w:tr>
        <w:tc>
          <w:tcPr>
            <w:tcW w:type="dxa" w:w="3600"/>
          </w:tcPr>
          <w:p>
            <w:pPr>
              <w:spacing w:after="0" w:before="0" w:line="240" w:lineRule="auto"/>
              <w:jc w:val="left"/>
            </w:pPr>
            <w:r>
              <w:t>Particle count from online sensor, if fitted</w:t>
            </w:r>
          </w:p>
        </w:tc>
        <w:tc>
          <w:tcPr>
            <w:tcW w:type="dxa" w:w="3600"/>
          </w:tcPr>
          <w:p>
            <w:pPr>
              <w:spacing w:after="0" w:before="0" w:line="240" w:lineRule="auto"/>
              <w:jc w:val="left"/>
            </w:pPr>
            <w:r>
              <w:t>Fluid cleanliness trend</w:t>
            </w:r>
          </w:p>
        </w:tc>
        <w:tc>
          <w:tcPr>
            <w:tcW w:type="dxa" w:w="3600"/>
          </w:tcPr>
          <w:p>
            <w:pPr>
              <w:spacing w:after="0" w:before="0" w:line="240" w:lineRule="auto"/>
              <w:jc w:val="left"/>
            </w:pPr>
            <w:r>
              <w:t>Condition-based maintenance</w:t>
            </w:r>
          </w:p>
        </w:tc>
      </w:tr>
      <w:tr>
        <w:tc>
          <w:tcPr>
            <w:tcW w:type="dxa" w:w="3600"/>
          </w:tcPr>
          <w:p>
            <w:pPr>
              <w:spacing w:after="0" w:before="0" w:line="240" w:lineRule="auto"/>
              <w:jc w:val="left"/>
            </w:pPr>
            <w:r>
              <w:t>Water-content measurement, if fitted</w:t>
            </w:r>
          </w:p>
        </w:tc>
        <w:tc>
          <w:tcPr>
            <w:tcW w:type="dxa" w:w="3600"/>
          </w:tcPr>
          <w:p>
            <w:pPr>
              <w:spacing w:after="0" w:before="0" w:line="240" w:lineRule="auto"/>
              <w:jc w:val="left"/>
            </w:pPr>
            <w:r>
              <w:t>Water contamination</w:t>
            </w:r>
          </w:p>
        </w:tc>
        <w:tc>
          <w:tcPr>
            <w:tcW w:type="dxa" w:w="3600"/>
          </w:tcPr>
          <w:p>
            <w:pPr>
              <w:spacing w:after="0" w:before="0" w:line="240" w:lineRule="auto"/>
              <w:jc w:val="left"/>
            </w:pPr>
            <w:r>
              <w:t>Fluid-quality monitoring</w:t>
            </w:r>
          </w:p>
        </w:tc>
      </w:tr>
    </w:tbl>
    <w:p/>
    <w:p>
      <w:r>
        <w:t>The sensor technology, accuracy, pressure rating, and installation location must be suitable for the application.</w:t>
      </w:r>
    </w:p>
    <w:p>
      <w:pPr>
        <w:pStyle w:val="Heading3"/>
      </w:pPr>
      <w:r>
        <w:t>16.2 Example monitoring logic</w:t>
      </w:r>
    </w:p>
    <w:p>
      <w:pPr>
        <w:shd w:val="clear" w:color="auto" w:fill="F4F4F4"/>
        <w:spacing w:before="0" w:after="0" w:line="240" w:lineRule="auto"/>
        <w:ind w:left="216" w:right="216"/>
        <w:jc w:val="left"/>
      </w:pPr>
      <w:r>
        <w:rPr>
          <w:rFonts w:ascii="Consolas" w:hAnsi="Consolas"/>
          <w:color w:val="202020"/>
          <w:sz w:val="18"/>
        </w:rPr>
        <w:t>Oil temperature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plausibility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warning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and trend recording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Cooling response or controlled shutdown</w:t>
      </w:r>
    </w:p>
    <w:p>
      <w:pPr>
        <w:shd w:val="clear" w:color="auto" w:fill="F4F4F4"/>
        <w:spacing w:before="0" w:after="0" w:line="240" w:lineRule="auto"/>
        <w:ind w:left="216" w:right="216"/>
        <w:jc w:val="left"/>
      </w:pPr>
      <w:r>
        <w:rPr>
          <w:rFonts w:ascii="Consolas" w:hAnsi="Consolas"/>
          <w:color w:val="202020"/>
          <w:sz w:val="18"/>
        </w:rPr>
        <w:t>as defined by the machine design</w:t>
      </w:r>
    </w:p>
    <w:p/>
    <w:p>
      <w:r>
        <w:t>The PLC thresholds must come from the approved machine specification. A generic temperature threshold should not be copied across different hydraulic systems.</w:t>
      </w:r>
    </w:p>
    <w:p>
      <w:pPr>
        <w:pStyle w:val="Heading3"/>
      </w:pPr>
      <w:r>
        <w:t>16.3 Maintenance dashboard</w:t>
      </w:r>
    </w:p>
    <w:p>
      <w:r>
        <w:t>A SCADA or Power BI dashboard can display:</w:t>
      </w:r>
    </w:p>
    <w:p>
      <w:pPr>
        <w:pStyle w:val="ListBullet"/>
      </w:pPr>
      <w:r>
        <w:t>Current oil temperature and historical trend.</w:t>
      </w:r>
    </w:p>
    <w:p>
      <w:pPr>
        <w:pStyle w:val="ListBullet"/>
      </w:pPr>
      <w:r>
        <w:t>Reservoir level and low-level events.</w:t>
      </w:r>
    </w:p>
    <w:p>
      <w:pPr>
        <w:pStyle w:val="ListBullet"/>
      </w:pPr>
      <w:r>
        <w:t>Filter differential pressure and replacement history.</w:t>
      </w:r>
    </w:p>
    <w:p>
      <w:pPr>
        <w:pStyle w:val="ListBullet"/>
      </w:pPr>
      <w:r>
        <w:t>Hydraulic pressure and cycle time.</w:t>
      </w:r>
    </w:p>
    <w:p>
      <w:pPr>
        <w:pStyle w:val="ListBullet"/>
      </w:pPr>
      <w:r>
        <w:t>Motor current during repeatable machine states.</w:t>
      </w:r>
    </w:p>
    <w:p>
      <w:pPr>
        <w:pStyle w:val="ListBullet"/>
      </w:pPr>
      <w:r>
        <w:t>Oil-analysis results and cleanliness code.</w:t>
      </w:r>
    </w:p>
    <w:p>
      <w:pPr>
        <w:pStyle w:val="ListBullet"/>
      </w:pPr>
      <w:r>
        <w:t>Maintenance actions and recurring alarms.</w:t>
      </w:r>
    </w:p>
    <w:p>
      <w:r>
        <w:t>For reliable analysis, store timestamped measurements with machine identity, units, sensor location, and operating context. An isolated temperature value without context can be misleading.</w:t>
      </w:r>
    </w:p>
    <w:p>
      <w:pPr>
        <w:pStyle w:val="Heading2"/>
      </w:pPr>
      <w:r>
        <w:t>17. Safety precautions</w:t>
      </w:r>
    </w:p>
    <w:p>
      <w:r>
        <w:t>Hydraulic oil can be hot, pressurized, contaminated, or chemically unsuitable for direct skin contact. Maintenance also exposes workers to unexpected actuator movement and stored hydraulic energy.</w:t>
      </w:r>
    </w:p>
    <w:p>
      <w:pPr>
        <w:pStyle w:val="ListBullet"/>
      </w:pPr>
      <w:r>
        <w:t>Apply the approved isolation and lockout/tagout procedure.</w:t>
      </w:r>
    </w:p>
    <w:p>
      <w:pPr>
        <w:pStyle w:val="ListBullet"/>
      </w:pPr>
      <w:r>
        <w:t>Depressurize the relevant circuit using the specified method.</w:t>
      </w:r>
    </w:p>
    <w:p>
      <w:pPr>
        <w:pStyle w:val="ListBullet"/>
      </w:pPr>
      <w:r>
        <w:t>Verify that stored pressure and accumulator energy have been addressed.</w:t>
      </w:r>
    </w:p>
    <w:p>
      <w:pPr>
        <w:pStyle w:val="ListBullet"/>
      </w:pPr>
      <w:r>
        <w:t>Allow hot components and oil to cool to an acceptable service temperature.</w:t>
      </w:r>
    </w:p>
    <w:p>
      <w:pPr>
        <w:pStyle w:val="ListBullet"/>
      </w:pPr>
      <w:r>
        <w:t>Never loosen a pressurized filter housing or fitting.</w:t>
      </w:r>
    </w:p>
    <w:p>
      <w:pPr>
        <w:pStyle w:val="ListBullet"/>
      </w:pPr>
      <w:r>
        <w:t>Never search for leaks using bare hands.</w:t>
      </w:r>
    </w:p>
    <w:p>
      <w:pPr>
        <w:pStyle w:val="ListBullet"/>
      </w:pPr>
      <w:r>
        <w:t>Use the specified fluid-handling and spill-response procedures.</w:t>
      </w:r>
    </w:p>
    <w:p>
      <w:pPr>
        <w:pStyle w:val="ListBullet"/>
      </w:pPr>
      <w:r>
        <w:t>Keep replacement oil, containers, funnels, and sampling equipment clean.</w:t>
      </w:r>
    </w:p>
    <w:p>
      <w:pPr>
        <w:pStyle w:val="ListBullet"/>
      </w:pPr>
      <w:r>
        <w:t>Dispose of used oil and filters according to site procedures and applicable requirements.</w:t>
      </w:r>
    </w:p>
    <w:p>
      <w:pPr>
        <w:pStyle w:val="ListBullet"/>
      </w:pPr>
      <w:r>
        <w:t>Verify correct filter installation and leak-free operation before returning the equipment to service.</w:t>
      </w:r>
    </w:p>
    <w:p>
      <w:r>
        <w:t>High-pressure fluid injection is a medical emergency, even if the wound appears minor. Immediate emergency medical assessment is required.</w:t>
      </w:r>
    </w:p>
    <w:p>
      <w:pPr>
        <w:pStyle w:val="Heading2"/>
      </w:pPr>
      <w:r>
        <w:t>18. Interview questions and answers</w:t>
      </w:r>
    </w:p>
    <w:p>
      <w:pPr>
        <w:pStyle w:val="Heading3"/>
      </w:pPr>
      <w:r>
        <w:t>Q1. Why is hydraulic oil important?</w:t>
      </w:r>
    </w:p>
    <w:p>
      <w:r>
        <w:t>It transmits power, lubricates components, carries heat, supports corrosion protection, and transports contaminants toward filtration and separation mechanisms.</w:t>
      </w:r>
    </w:p>
    <w:p>
      <w:pPr>
        <w:pStyle w:val="Heading3"/>
      </w:pPr>
      <w:r>
        <w:t>Q2. What is ISO VG 46?</w:t>
      </w:r>
    </w:p>
    <w:p>
      <w:r>
        <w:t>It is an ISO viscosity grade with a nominal kinematic viscosity of 46 mm²/s at 40°C. It does not by itself define the oil's complete performance or temperature suitability.</w:t>
      </w:r>
    </w:p>
    <w:p>
      <w:pPr>
        <w:pStyle w:val="Heading3"/>
      </w:pPr>
      <w:r>
        <w:t>Q3. Why can excessive oil viscosity cause cavitation?</w:t>
      </w:r>
    </w:p>
    <w:p>
      <w:r>
        <w:t>High viscosity can increase suction-line and inlet losses, reducing the pressure available at the pump inlet. If local pressure becomes sufficiently low, cavitation can occur.</w:t>
      </w:r>
    </w:p>
    <w:p>
      <w:pPr>
        <w:pStyle w:val="Heading3"/>
      </w:pPr>
      <w:r>
        <w:t>Q4. What is the difference between a suction strainer and a pressure filter?</w:t>
      </w:r>
    </w:p>
    <w:p>
      <w:r>
        <w:t>A suction strainer protects the pump inlet from larger debris but must not create excessive inlet restriction. A pressure filter operates in a pressurized part of the circuit and can provide finer filtration when correctly specified.</w:t>
      </w:r>
    </w:p>
    <w:p>
      <w:pPr>
        <w:pStyle w:val="Heading3"/>
      </w:pPr>
      <w:r>
        <w:t>Q5. What does a filter differential-pressure indicator measure?</w:t>
      </w:r>
    </w:p>
    <w:p>
      <w:r>
        <w:t>It measures or responds to the pressure difference across the filter element. A high reading may indicate restriction, but temperature and flow conditions must also be considered.</w:t>
      </w:r>
    </w:p>
    <w:p>
      <w:pPr>
        <w:pStyle w:val="Heading3"/>
      </w:pPr>
      <w:r>
        <w:t>Q6. What is ISO 4406?</w:t>
      </w:r>
    </w:p>
    <w:p>
      <w:r>
        <w:t>It is a standard method for expressing the solid-particle cleanliness of hydraulic fluid using particle-count ranges at specified size thresholds.</w:t>
      </w:r>
    </w:p>
    <w:p>
      <w:pPr>
        <w:pStyle w:val="Heading3"/>
      </w:pPr>
      <w:r>
        <w:t>Q7. Why does hydraulic oil overheat?</w:t>
      </w:r>
    </w:p>
    <w:p>
      <w:r>
        <w:t>Possible causes include continuous relief-valve flow, excessive throttling, internal leakage, inadequate cooling, incorrect viscosity, or excessive mechanical loading.</w:t>
      </w:r>
    </w:p>
    <w:p>
      <w:pPr>
        <w:pStyle w:val="Heading3"/>
      </w:pPr>
      <w:r>
        <w:t>Q8. Can filtration restore degraded oil?</w:t>
      </w:r>
    </w:p>
    <w:p>
      <w:r>
        <w:t>Filtration can remove particles within the filter's capability, and suitable fluid-conditioning processes may remove some other contaminants. It cannot automatically restore depleted additives or reverse chemical oxidation.</w:t>
      </w:r>
    </w:p>
    <w:p>
      <w:pPr>
        <w:pStyle w:val="Heading3"/>
      </w:pPr>
      <w:r>
        <w:t>Q9. Why should the correct oil grade be used?</w:t>
      </w:r>
    </w:p>
    <w:p>
      <w:r>
        <w:t>The specified oil ensures the required viscosity, lubrication, compatibility, wear protection, and performance across the intended operating range.</w:t>
      </w:r>
    </w:p>
    <w:p>
      <w:pPr>
        <w:pStyle w:val="Heading3"/>
      </w:pPr>
      <w:r>
        <w:t>Q10. Why can a filter indicator activate during a cold start?</w:t>
      </w:r>
    </w:p>
    <w:p>
      <w:r>
        <w:t>Cold oil is more viscous and can produce a higher pressure drop across the filter. The indication must be interpreted according to the filter design, fluid temperature, and manufacturer's procedure.</w:t>
      </w:r>
    </w:p>
    <w:p>
      <w:pPr>
        <w:pStyle w:val="Heading3"/>
      </w:pPr>
      <w:r>
        <w:t>Q11. What is a beta ratio?</w:t>
      </w:r>
    </w:p>
    <w:p>
      <w:r>
        <w:t>It expresses the ratio of the upstream particle count to the downstream particle count at a specified particle size under the applicable filter test method. It is used to calculate filtration efficiency.</w:t>
      </w:r>
    </w:p>
    <w:p>
      <w:pPr>
        <w:pStyle w:val="Heading3"/>
      </w:pPr>
      <w:r>
        <w:t>Q12. What is the difference between aeration and cavitation?</w:t>
      </w:r>
    </w:p>
    <w:p>
      <w:r>
        <w:t>Aeration involves unwanted air in the hydraulic fluid. Cavitation involves vapor cavities formed when local pressure falls sufficiently low. Both can produce noise and damage, but their causes and corrective actions differ.</w:t>
      </w:r>
    </w:p>
    <w:p>
      <w:pPr>
        <w:pStyle w:val="Heading2"/>
      </w:pPr>
      <w:r>
        <w:t>19. Practical exercises</w:t>
      </w:r>
    </w:p>
    <w:p>
      <w:pPr>
        <w:pStyle w:val="Heading3"/>
      </w:pPr>
      <w:r>
        <w:t>Exercise 1: Select hydraulic oil</w:t>
      </w:r>
    </w:p>
    <w:p>
      <w:r>
        <w:t>A machine has an oil label specifying ISO VG 46 anti-wear hydraulic oil. A technician proposes topping it up with ISO VG 68 oil because both are hydraulic oils.</w:t>
      </w:r>
    </w:p>
    <w:p>
      <w:r>
        <w:t>A correct engineering response is to verify the approved fluid specification before mixing or substituting. The viscosity difference can affect cold-start behavior, pump inlet conditions, leakage, and operating temperature. Similar labels do not prove compatibility.</w:t>
      </w:r>
    </w:p>
    <w:p>
      <w:pPr>
        <w:pStyle w:val="Heading3"/>
      </w:pPr>
      <w:r>
        <w:t>Exercise 2: Investigate repeated filter alarms</w:t>
      </w:r>
    </w:p>
    <w:p>
      <w:r>
        <w:t>A filter differential-pressure indicator activates repeatedly during morning startup but clears after the machine warms up.</w:t>
      </w:r>
    </w:p>
    <w:p>
      <w:r>
        <w:t>Investigate:</w:t>
      </w:r>
    </w:p>
    <w:p>
      <w:pPr>
        <w:pStyle w:val="ListBullet"/>
      </w:pPr>
      <w:r>
        <w:t>Oil temperature during the alarm.</w:t>
      </w:r>
    </w:p>
    <w:p>
      <w:pPr>
        <w:pStyle w:val="ListBullet"/>
      </w:pPr>
      <w:r>
        <w:t>Specified cold-start operating procedure.</w:t>
      </w:r>
    </w:p>
    <w:p>
      <w:pPr>
        <w:pStyle w:val="ListBullet"/>
      </w:pPr>
      <w:r>
        <w:t>Filter element specification and condition.</w:t>
      </w:r>
    </w:p>
    <w:p>
      <w:pPr>
        <w:pStyle w:val="ListBullet"/>
      </w:pPr>
      <w:r>
        <w:t>Actual differential pressure and flow.</w:t>
      </w:r>
    </w:p>
    <w:p>
      <w:pPr>
        <w:pStyle w:val="ListBullet"/>
      </w:pPr>
      <w:r>
        <w:t>Bypass-valve behavior.</w:t>
      </w:r>
    </w:p>
    <w:p>
      <w:pPr>
        <w:pStyle w:val="ListBullet"/>
      </w:pPr>
      <w:r>
        <w:t>Whether the filter or suction arrangement is correctly sized.</w:t>
      </w:r>
    </w:p>
    <w:p>
      <w:r>
        <w:t>Do not automatically replace the filter without determining whether the indication reflects cold viscosity, actual contamination loading, or another problem.</w:t>
      </w:r>
    </w:p>
    <w:p>
      <w:pPr>
        <w:pStyle w:val="Heading3"/>
      </w:pPr>
      <w:r>
        <w:t>Exercise 3: Calculate filtration efficiency</w:t>
      </w:r>
    </w:p>
    <w:p>
      <w:r>
        <w:t>A filter has a beta ratio of 75 at a specified particle size.</w:t>
      </w:r>
    </w:p>
    <w:p>
      <w:pPr>
        <w:spacing w:before="120" w:after="160"/>
        <w:jc w:val="center"/>
      </w:pPr>
      <m:oMathPara>
        <m:oMath>
          <m:sSub>
            <m:e>
              <m:r>
                <m:t>η</m:t>
              </m:r>
            </m:e>
            <m:sub>
              <m:r>
                <m:t>x</m:t>
              </m:r>
            </m:sub>
          </m:sSub>
          <m:r>
            <m:t>=</m:t>
          </m:r>
          <m:d>
            <m:dPr>
              <m:sepChr m:val="−"/>
            </m:dPr>
            <m:e>
              <m:r>
                <m:t>1</m:t>
              </m:r>
            </m:e>
            <m:e>
              <m:f>
                <m:fPr>
                  <m:type m:val="bar"/>
                </m:fPr>
                <m:num>
                  <m:r>
                    <m:t>1</m:t>
                  </m:r>
                </m:num>
                <m:den>
                  <m:r>
                    <m:t>75</m:t>
                  </m:r>
                </m:den>
              </m:f>
            </m:e>
          </m:d>
          <m:r>
            <m:t>×100</m:t>
          </m:r>
        </m:oMath>
      </m:oMathPara>
    </w:p>
    <w:p>
      <w:pPr>
        <w:spacing w:before="120" w:after="160"/>
        <w:jc w:val="center"/>
      </w:pPr>
      <m:oMathPara>
        <m:oMath>
          <m:sSub>
            <m:e>
              <m:r>
                <m:t>η</m:t>
              </m:r>
            </m:e>
            <m:sub>
              <m:r>
                <m:t>x</m:t>
              </m:r>
            </m:sub>
          </m:sSub>
          <m:r>
            <m:t>≈98.67</m:t>
          </m:r>
        </m:oMath>
      </m:oMathPara>
    </w:p>
    <w:p>
      <w:r>
        <w:t>Answer: The calculated efficiency is approximately 98.67% at that specified particle size under the applicable test conditions.</w:t>
      </w:r>
    </w:p>
    <w:p>
      <w:pPr>
        <w:pStyle w:val="Heading3"/>
      </w:pPr>
      <w:r>
        <w:t>Exercise 4: Investigate hot-oil speed loss</w:t>
      </w:r>
    </w:p>
    <w:p>
      <w:r>
        <w:t>A hydraulic cylinder completes its movement in 1.5 seconds when the machine is cold but requires 2.2 seconds after extended operation.</w:t>
      </w:r>
    </w:p>
    <w:p>
      <w:r>
        <w:t>Record oil temperature, pressure, flow where measurable, motor current, and the machine's operating state. Compare the results against the specified limits. Investigate viscosity changes, pump wear, internal leakage, valve restrictions, and cooling performance before deciding which component requires repair.</w:t>
      </w:r>
    </w:p>
    <w:p>
      <w:pPr>
        <w:pStyle w:val="Heading3"/>
      </w:pPr>
      <w:r>
        <w:t>Exercise 5: Create a hydraulic fluid maintenance record</w:t>
      </w:r>
    </w:p>
    <w:p>
      <w:r>
        <w:t>Record:</w:t>
      </w:r>
    </w:p>
    <w:p>
      <w:pPr>
        <w:pStyle w:val="ListBullet"/>
      </w:pPr>
      <w:r>
        <w:t>Machine ID and reservoir identification.</w:t>
      </w:r>
    </w:p>
    <w:p>
      <w:pPr>
        <w:pStyle w:val="ListBullet"/>
      </w:pPr>
      <w:r>
        <w:t>Approved oil manufacturer, product, and viscosity grade.</w:t>
      </w:r>
    </w:p>
    <w:p>
      <w:pPr>
        <w:pStyle w:val="ListBullet"/>
      </w:pPr>
      <w:r>
        <w:t>Fluid top-up and replacement history.</w:t>
      </w:r>
    </w:p>
    <w:p>
      <w:pPr>
        <w:pStyle w:val="ListBullet"/>
      </w:pPr>
      <w:r>
        <w:t>Filter part numbers and service dates.</w:t>
      </w:r>
    </w:p>
    <w:p>
      <w:pPr>
        <w:pStyle w:val="ListBullet"/>
      </w:pPr>
      <w:r>
        <w:t>Oil temperature trend.</w:t>
      </w:r>
    </w:p>
    <w:p>
      <w:pPr>
        <w:pStyle w:val="ListBullet"/>
      </w:pPr>
      <w:r>
        <w:t>Particle count and ISO 4406 cleanliness code, where measured.</w:t>
      </w:r>
    </w:p>
    <w:p>
      <w:pPr>
        <w:pStyle w:val="ListBullet"/>
      </w:pPr>
      <w:r>
        <w:t>Water-content and viscosity test results, where applicable.</w:t>
      </w:r>
    </w:p>
    <w:p>
      <w:pPr>
        <w:pStyle w:val="ListBullet"/>
      </w:pPr>
      <w:r>
        <w:t>Filter differential-pressure observations.</w:t>
      </w:r>
    </w:p>
    <w:p>
      <w:pPr>
        <w:pStyle w:val="ListBullet"/>
      </w:pPr>
      <w:r>
        <w:t>Abnormal findings, corrective actions, and verification results.</w:t>
      </w:r>
    </w:p>
    <w:p>
      <w:r>
        <w:t>This record makes it possible to distinguish repeated contamination, progressive fluid degradation, and component wear from isolated maintenance events.</w:t>
      </w:r>
    </w:p>
    <w:p>
      <w:pPr>
        <w:pStyle w:val="Heading2"/>
      </w:pPr>
      <w:r>
        <w:t>20. Final mental model</w:t>
      </w:r>
    </w:p>
    <w:p>
      <w:pPr>
        <w:pStyle w:val="ListBullet"/>
      </w:pPr>
      <w:r>
        <w:t>Fluid selection determines whether the oil has suitable viscosity, lubrication, compatibility, and chemical stability.</w:t>
      </w:r>
    </w:p>
    <w:p>
      <w:pPr>
        <w:pStyle w:val="ListBullet"/>
      </w:pPr>
      <w:r>
        <w:t>Filtration controls solid contamination and protects sensitive hydraulic components.</w:t>
      </w:r>
    </w:p>
    <w:p>
      <w:pPr>
        <w:pStyle w:val="ListBullet"/>
      </w:pPr>
      <w:r>
        <w:t>Temperature control helps maintain viscosity, reduce degradation, and manage heat generated during operation.</w:t>
      </w:r>
    </w:p>
    <w:p>
      <w:pPr>
        <w:pStyle w:val="ListBullet"/>
      </w:pPr>
      <w:r>
        <w:t>Oil analysis provides evidence of contamination and degradation that visual inspection cannot reliably establish.</w:t>
      </w:r>
    </w:p>
    <w:p>
      <w:pPr>
        <w:pStyle w:val="ListBullet"/>
      </w:pPr>
      <w:r>
        <w:t>Condition monitoring turns pressure, temperature, filter restriction, and oil-quality trends into actionable maintenance information.</w:t>
      </w:r>
    </w:p>
    <w:p>
      <w:r>
        <w:t>The practical rule is simple: select the specified fluid, keep contaminants out, monitor temperature and filter condition, and investigate recurring changes rather than repeatedly replacing oil or filters without correcting the cause.</w:t>
      </w:r>
    </w:p>
    <w:p>
      <w:pPr>
        <w:pStyle w:val="Heading2"/>
      </w:pPr>
      <w:r>
        <w:t>NEXT TOPIC</w:t>
      </w:r>
    </w:p>
    <w:p>
      <w:r>
        <w:rPr>
          <w:rFonts w:ascii="Consolas" w:hAnsi="Consolas"/>
          <w:color w:val="333333"/>
          <w:sz w:val="19"/>
          <w:shd w:val="clear" w:color="auto" w:fill="EFEFEF"/>
        </w:rPr>
        <w:t>02_PLAN_WISE_2026\02_INDUSTRY3_0\02_Auto_Tech\09_Other_Automation\08_Hydraulics\05_Troubleshooting - Troubleshooting: Pressure loss, leaks, noise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02_PLAN_WISE_2026\02_INDUSTRY3_0\02_Auto_Tech\09_Other_Automation\08_Hydraulics\04_Fluid_Filtration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