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02_PLAN_WISE_2026\02_INDUSTRY3_0\02_Auto_Tech\09_Other_Automation\09_Industrial_PCs - Industrial PCs</w:t>
      </w:r>
    </w:p>
    <w:p>
      <w:pPr>
        <w:pStyle w:val="Heading2"/>
      </w:pPr>
      <w:r>
        <w:t>1. Purpose and Scope</w:t>
      </w:r>
    </w:p>
    <w:p>
      <w:r>
        <w:t>An Industrial PC (IPC) is a computer designed to operate reliably in industrial environments such as manufacturing plants, machine-control cabinets, test benches, production lines, and process-control installations.</w:t>
      </w:r>
    </w:p>
    <w:p>
      <w:r>
        <w:t>Unlike a typical office desktop, an industrial PC is selected for its ability to tolerate environmental stress, support industrial interfaces, operate for long periods, and integrate with machine-control and plant-information systems.</w:t>
      </w:r>
    </w:p>
    <w:p>
      <w:r>
        <w:t>Industrial PCs commonly support:</w:t>
      </w:r>
    </w:p>
    <w:p>
      <w:pPr>
        <w:pStyle w:val="ListBullet"/>
      </w:pPr>
      <w:r>
        <w:t>HMI and SCADA applications.</w:t>
      </w:r>
    </w:p>
    <w:p>
      <w:pPr>
        <w:pStyle w:val="ListBullet"/>
      </w:pPr>
      <w:r>
        <w:t>CNC machine interfaces and machine-tool software.</w:t>
      </w:r>
    </w:p>
    <w:p>
      <w:pPr>
        <w:pStyle w:val="ListBullet"/>
      </w:pPr>
      <w:r>
        <w:t>PLC programming and engineering software.</w:t>
      </w:r>
    </w:p>
    <w:p>
      <w:pPr>
        <w:pStyle w:val="ListBullet"/>
      </w:pPr>
      <w:r>
        <w:t>Industrial data collection and traceability.</w:t>
      </w:r>
    </w:p>
    <w:p>
      <w:pPr>
        <w:pStyle w:val="ListBullet"/>
      </w:pPr>
      <w:r>
        <w:t>Machine vision and image processing.</w:t>
      </w:r>
    </w:p>
    <w:p>
      <w:pPr>
        <w:pStyle w:val="ListBullet"/>
      </w:pPr>
      <w:r>
        <w:t>Test-bench automation and quality inspection.</w:t>
      </w:r>
    </w:p>
    <w:p>
      <w:pPr>
        <w:pStyle w:val="ListBullet"/>
      </w:pPr>
      <w:r>
        <w:t>Industrial communication gateways.</w:t>
      </w:r>
    </w:p>
    <w:p>
      <w:pPr>
        <w:pStyle w:val="ListBullet"/>
      </w:pPr>
      <w:r>
        <w:t>Manufacturing execution systems (MES) and production dashboards.</w:t>
      </w:r>
    </w:p>
    <w:p>
      <w:pPr>
        <w:pStyle w:val="ListBullet"/>
      </w:pPr>
      <w:r>
        <w:t>Local databases, historians, and edge-computing applications.</w:t>
      </w:r>
    </w:p>
    <w:p>
      <w:pPr>
        <w:pStyle w:val="ListBullet"/>
      </w:pPr>
      <w:r>
        <w:t>Condition monitoring, analytics, and selected AI workloads.</w:t>
      </w:r>
    </w:p>
    <w:p>
      <w:r>
        <w:t>An IPC is not automatically a PLC replacement. A PLC typically provides deterministic control behavior and industrial control interfaces, while a PC provides flexible computing, visualization, data processing, and application execution. They often work together.</w:t>
      </w:r>
    </w:p>
    <w:p>
      <w:pPr>
        <w:pStyle w:val="Heading2"/>
      </w:pPr>
      <w:r>
        <w:t>2. Where Industrial PCs Fit in Factory Automation</w:t>
      </w:r>
    </w:p>
    <w:p>
      <w:r>
        <w:t>A typical automation architecture separates machine control from higher-level computing.</w:t>
      </w:r>
    </w:p>
    <w:p>
      <w:pPr>
        <w:shd w:val="clear" w:color="auto" w:fill="F4F4F4"/>
        <w:spacing w:before="0" w:after="0" w:line="240" w:lineRule="auto"/>
        <w:ind w:left="216" w:right="216"/>
        <w:jc w:val="left"/>
      </w:pPr>
      <w:r>
        <w:rPr>
          <w:rFonts w:ascii="Consolas" w:hAnsi="Consolas"/>
          <w:color w:val="202020"/>
          <w:sz w:val="18"/>
        </w:rPr>
        <w:t>Enterprise applications</w:t>
      </w:r>
    </w:p>
    <w:p>
      <w:pPr>
        <w:shd w:val="clear" w:color="auto" w:fill="F4F4F4"/>
        <w:spacing w:before="0" w:after="0" w:line="240" w:lineRule="auto"/>
        <w:ind w:left="216" w:right="216"/>
        <w:jc w:val="left"/>
      </w:pPr>
      <w:r>
        <w:rPr>
          <w:rFonts w:ascii="Consolas" w:hAnsi="Consolas"/>
          <w:color w:val="202020"/>
          <w:sz w:val="18"/>
        </w:rPr>
        <w:t>ERP / MES / Production reporting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Plant data and integration layer</w:t>
      </w:r>
    </w:p>
    <w:p>
      <w:pPr>
        <w:shd w:val="clear" w:color="auto" w:fill="F4F4F4"/>
        <w:spacing w:before="0" w:after="0" w:line="240" w:lineRule="auto"/>
        <w:ind w:left="216" w:right="216"/>
        <w:jc w:val="left"/>
      </w:pPr>
      <w:r>
        <w:rPr>
          <w:rFonts w:ascii="Consolas" w:hAnsi="Consolas"/>
          <w:color w:val="202020"/>
          <w:sz w:val="18"/>
        </w:rPr>
        <w:t>SQL Server / OPC UA / MQTT / APIs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PC or Edge Computer</w:t>
      </w:r>
    </w:p>
    <w:p>
      <w:pPr>
        <w:shd w:val="clear" w:color="auto" w:fill="F4F4F4"/>
        <w:spacing w:before="0" w:after="0" w:line="240" w:lineRule="auto"/>
        <w:ind w:left="216" w:right="216"/>
        <w:jc w:val="left"/>
      </w:pPr>
      <w:r>
        <w:rPr>
          <w:rFonts w:ascii="Consolas" w:hAnsi="Consolas"/>
          <w:color w:val="202020"/>
          <w:sz w:val="18"/>
        </w:rPr>
        <w:t>HMI / SCADA / Vision / Data logging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Ethernet / PROFINET / EtherNet/IP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CNC / 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 Drives / Valves / Actuators</w:t>
      </w:r>
    </w:p>
    <w:p/>
    <w:p>
      <w:r>
        <w:t>This is a logical architecture, not a requirement that every system use every layer. An IPC may communicate directly with a PLC, host a local HMI, run a machine-vision application, or collect data from several controllers.</w:t>
      </w:r>
    </w:p>
    <w:p>
      <w:pPr>
        <w:pStyle w:val="Heading3"/>
      </w:pPr>
      <w:r>
        <w:t>2.1 Typical industrial PC roles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Role</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HMI computer</w:t>
            </w:r>
          </w:p>
        </w:tc>
        <w:tc>
          <w:tcPr>
            <w:tcW w:type="dxa" w:w="3600"/>
          </w:tcPr>
          <w:p>
            <w:pPr>
              <w:spacing w:after="0" w:before="0" w:line="240" w:lineRule="auto"/>
              <w:jc w:val="left"/>
            </w:pPr>
            <w:r>
              <w:t>Provides operator screens and machine interaction</w:t>
            </w:r>
          </w:p>
        </w:tc>
        <w:tc>
          <w:tcPr>
            <w:tcW w:type="dxa" w:w="3600"/>
          </w:tcPr>
          <w:p>
            <w:pPr>
              <w:spacing w:after="0" w:before="0" w:line="240" w:lineRule="auto"/>
              <w:jc w:val="left"/>
            </w:pPr>
            <w:r>
              <w:t>Operator station for a test bench</w:t>
            </w:r>
          </w:p>
        </w:tc>
      </w:tr>
      <w:tr>
        <w:tc>
          <w:tcPr>
            <w:tcW w:type="dxa" w:w="3600"/>
          </w:tcPr>
          <w:p>
            <w:pPr>
              <w:spacing w:after="0" w:before="0" w:line="240" w:lineRule="auto"/>
              <w:jc w:val="left"/>
            </w:pPr>
            <w:r>
              <w:t>SCADA server</w:t>
            </w:r>
          </w:p>
        </w:tc>
        <w:tc>
          <w:tcPr>
            <w:tcW w:type="dxa" w:w="3600"/>
          </w:tcPr>
          <w:p>
            <w:pPr>
              <w:spacing w:after="0" w:before="0" w:line="240" w:lineRule="auto"/>
              <w:jc w:val="left"/>
            </w:pPr>
            <w:r>
              <w:t>Collects data, manages alarms, and provides supervisory visualization</w:t>
            </w:r>
          </w:p>
        </w:tc>
        <w:tc>
          <w:tcPr>
            <w:tcW w:type="dxa" w:w="3600"/>
          </w:tcPr>
          <w:p>
            <w:pPr>
              <w:spacing w:after="0" w:before="0" w:line="240" w:lineRule="auto"/>
              <w:jc w:val="left"/>
            </w:pPr>
            <w:r>
              <w:t>Production-line monitoring</w:t>
            </w:r>
          </w:p>
        </w:tc>
      </w:tr>
      <w:tr>
        <w:tc>
          <w:tcPr>
            <w:tcW w:type="dxa" w:w="3600"/>
          </w:tcPr>
          <w:p>
            <w:pPr>
              <w:spacing w:after="0" w:before="0" w:line="240" w:lineRule="auto"/>
              <w:jc w:val="left"/>
            </w:pPr>
            <w:r>
              <w:t>Engineering workstation</w:t>
            </w:r>
          </w:p>
        </w:tc>
        <w:tc>
          <w:tcPr>
            <w:tcW w:type="dxa" w:w="3600"/>
          </w:tcPr>
          <w:p>
            <w:pPr>
              <w:spacing w:after="0" w:before="0" w:line="240" w:lineRule="auto"/>
              <w:jc w:val="left"/>
            </w:pPr>
            <w:r>
              <w:t>Configures PLCs, drives, robots, and industrial networks</w:t>
            </w:r>
          </w:p>
        </w:tc>
        <w:tc>
          <w:tcPr>
            <w:tcW w:type="dxa" w:w="3600"/>
          </w:tcPr>
          <w:p>
            <w:pPr>
              <w:spacing w:after="0" w:before="0" w:line="240" w:lineRule="auto"/>
              <w:jc w:val="left"/>
            </w:pPr>
            <w:r>
              <w:t>TIA Portal or Studio 5000 workstation</w:t>
            </w:r>
          </w:p>
        </w:tc>
      </w:tr>
      <w:tr>
        <w:tc>
          <w:tcPr>
            <w:tcW w:type="dxa" w:w="3600"/>
          </w:tcPr>
          <w:p>
            <w:pPr>
              <w:spacing w:after="0" w:before="0" w:line="240" w:lineRule="auto"/>
              <w:jc w:val="left"/>
            </w:pPr>
            <w:r>
              <w:t>Machine-vision computer</w:t>
            </w:r>
          </w:p>
        </w:tc>
        <w:tc>
          <w:tcPr>
            <w:tcW w:type="dxa" w:w="3600"/>
          </w:tcPr>
          <w:p>
            <w:pPr>
              <w:spacing w:after="0" w:before="0" w:line="240" w:lineRule="auto"/>
              <w:jc w:val="left"/>
            </w:pPr>
            <w:r>
              <w:t>Processes camera images and inspection results</w:t>
            </w:r>
          </w:p>
        </w:tc>
        <w:tc>
          <w:tcPr>
            <w:tcW w:type="dxa" w:w="3600"/>
          </w:tcPr>
          <w:p>
            <w:pPr>
              <w:spacing w:after="0" w:before="0" w:line="240" w:lineRule="auto"/>
              <w:jc w:val="left"/>
            </w:pPr>
            <w:r>
              <w:t>Component presence and defect inspection</w:t>
            </w:r>
          </w:p>
        </w:tc>
      </w:tr>
      <w:tr>
        <w:tc>
          <w:tcPr>
            <w:tcW w:type="dxa" w:w="3600"/>
          </w:tcPr>
          <w:p>
            <w:pPr>
              <w:spacing w:after="0" w:before="0" w:line="240" w:lineRule="auto"/>
              <w:jc w:val="left"/>
            </w:pPr>
            <w:r>
              <w:t>Industrial data gateway</w:t>
            </w:r>
          </w:p>
        </w:tc>
        <w:tc>
          <w:tcPr>
            <w:tcW w:type="dxa" w:w="3600"/>
          </w:tcPr>
          <w:p>
            <w:pPr>
              <w:spacing w:after="0" w:before="0" w:line="240" w:lineRule="auto"/>
              <w:jc w:val="left"/>
            </w:pPr>
            <w:r>
              <w:t>Transfers data between OT systems and IT applications</w:t>
            </w:r>
          </w:p>
        </w:tc>
        <w:tc>
          <w:tcPr>
            <w:tcW w:type="dxa" w:w="3600"/>
          </w:tcPr>
          <w:p>
            <w:pPr>
              <w:spacing w:after="0" w:before="0" w:line="240" w:lineRule="auto"/>
              <w:jc w:val="left"/>
            </w:pPr>
            <w:r>
              <w:t>PLC data to SQL Server</w:t>
            </w:r>
          </w:p>
        </w:tc>
      </w:tr>
      <w:tr>
        <w:tc>
          <w:tcPr>
            <w:tcW w:type="dxa" w:w="3600"/>
          </w:tcPr>
          <w:p>
            <w:pPr>
              <w:spacing w:after="0" w:before="0" w:line="240" w:lineRule="auto"/>
              <w:jc w:val="left"/>
            </w:pPr>
            <w:r>
              <w:t>Edge computer</w:t>
            </w:r>
          </w:p>
        </w:tc>
        <w:tc>
          <w:tcPr>
            <w:tcW w:type="dxa" w:w="3600"/>
          </w:tcPr>
          <w:p>
            <w:pPr>
              <w:spacing w:after="0" w:before="0" w:line="240" w:lineRule="auto"/>
              <w:jc w:val="left"/>
            </w:pPr>
            <w:r>
              <w:t>Processes data close to the machine</w:t>
            </w:r>
          </w:p>
        </w:tc>
        <w:tc>
          <w:tcPr>
            <w:tcW w:type="dxa" w:w="3600"/>
          </w:tcPr>
          <w:p>
            <w:pPr>
              <w:spacing w:after="0" w:before="0" w:line="240" w:lineRule="auto"/>
              <w:jc w:val="left"/>
            </w:pPr>
            <w:r>
              <w:t>Local analytics and protocol conversion</w:t>
            </w:r>
          </w:p>
        </w:tc>
      </w:tr>
      <w:tr>
        <w:tc>
          <w:tcPr>
            <w:tcW w:type="dxa" w:w="3600"/>
          </w:tcPr>
          <w:p>
            <w:pPr>
              <w:spacing w:after="0" w:before="0" w:line="240" w:lineRule="auto"/>
              <w:jc w:val="left"/>
            </w:pPr>
            <w:r>
              <w:t>CNC-related PC</w:t>
            </w:r>
          </w:p>
        </w:tc>
        <w:tc>
          <w:tcPr>
            <w:tcW w:type="dxa" w:w="3600"/>
          </w:tcPr>
          <w:p>
            <w:pPr>
              <w:spacing w:after="0" w:before="0" w:line="240" w:lineRule="auto"/>
              <w:jc w:val="left"/>
            </w:pPr>
            <w:r>
              <w:t>Runs machine-specific interface or supporting software</w:t>
            </w:r>
          </w:p>
        </w:tc>
        <w:tc>
          <w:tcPr>
            <w:tcW w:type="dxa" w:w="3600"/>
          </w:tcPr>
          <w:p>
            <w:pPr>
              <w:spacing w:after="0" w:before="0" w:line="240" w:lineRule="auto"/>
              <w:jc w:val="left"/>
            </w:pPr>
            <w:r>
              <w:t>Machine monitoring and diagnostics</w:t>
            </w:r>
          </w:p>
        </w:tc>
      </w:tr>
      <w:tr>
        <w:tc>
          <w:tcPr>
            <w:tcW w:type="dxa" w:w="3600"/>
          </w:tcPr>
          <w:p>
            <w:pPr>
              <w:spacing w:after="0" w:before="0" w:line="240" w:lineRule="auto"/>
              <w:jc w:val="left"/>
            </w:pPr>
            <w:r>
              <w:t>Test-bench computer</w:t>
            </w:r>
          </w:p>
        </w:tc>
        <w:tc>
          <w:tcPr>
            <w:tcW w:type="dxa" w:w="3600"/>
          </w:tcPr>
          <w:p>
            <w:pPr>
              <w:spacing w:after="0" w:before="0" w:line="240" w:lineRule="auto"/>
              <w:jc w:val="left"/>
            </w:pPr>
            <w:r>
              <w:t>Executes tests, records results, and manages traceability</w:t>
            </w:r>
          </w:p>
        </w:tc>
        <w:tc>
          <w:tcPr>
            <w:tcW w:type="dxa" w:w="3600"/>
          </w:tcPr>
          <w:p>
            <w:pPr>
              <w:spacing w:after="0" w:before="0" w:line="240" w:lineRule="auto"/>
              <w:jc w:val="left"/>
            </w:pPr>
            <w:r>
              <w:t>Automated end-of-line testing</w:t>
            </w:r>
          </w:p>
        </w:tc>
      </w:tr>
    </w:tbl>
    <w:p/>
    <w:p>
      <w:r>
        <w:t>Some roles can be combined on one computer, but combining them increases the consequences of operating-system crashes, application failures, resource contention, and maintenance downtime.</w:t>
      </w:r>
    </w:p>
    <w:p>
      <w:pPr>
        <w:pStyle w:val="Heading2"/>
      </w:pPr>
      <w:r>
        <w:t>3. Industrial PC Versus Office PC Versus PLC</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Characteristic</w:t>
            </w:r>
          </w:p>
        </w:tc>
        <w:tc>
          <w:tcPr>
            <w:tcW w:type="dxa" w:w="2700"/>
            <w:shd w:val="clear" w:color="auto" w:fill="EEF2F7"/>
          </w:tcPr>
          <w:p>
            <w:pPr>
              <w:spacing w:after="0" w:before="0" w:line="240" w:lineRule="auto"/>
              <w:jc w:val="left"/>
            </w:pPr>
            <w:r>
              <w:rPr>
                <w:b/>
                <w:color w:val="1A2E4A"/>
              </w:rPr>
              <w:t>Industrial PC</w:t>
            </w:r>
          </w:p>
        </w:tc>
        <w:tc>
          <w:tcPr>
            <w:tcW w:type="dxa" w:w="2700"/>
            <w:shd w:val="clear" w:color="auto" w:fill="EEF2F7"/>
          </w:tcPr>
          <w:p>
            <w:pPr>
              <w:spacing w:after="0" w:before="0" w:line="240" w:lineRule="auto"/>
              <w:jc w:val="left"/>
            </w:pPr>
            <w:r>
              <w:rPr>
                <w:b/>
                <w:color w:val="1A2E4A"/>
              </w:rPr>
              <w:t>Office PC</w:t>
            </w:r>
          </w:p>
        </w:tc>
        <w:tc>
          <w:tcPr>
            <w:tcW w:type="dxa" w:w="2700"/>
            <w:shd w:val="clear" w:color="auto" w:fill="EEF2F7"/>
          </w:tcPr>
          <w:p>
            <w:pPr>
              <w:spacing w:after="0" w:before="0" w:line="240" w:lineRule="auto"/>
              <w:jc w:val="left"/>
            </w:pPr>
            <w:r>
              <w:rPr>
                <w:b/>
                <w:color w:val="1A2E4A"/>
              </w:rPr>
              <w:t>PLC</w:t>
            </w:r>
          </w:p>
        </w:tc>
      </w:tr>
      <w:tr>
        <w:tc>
          <w:tcPr>
            <w:tcW w:type="dxa" w:w="2700"/>
          </w:tcPr>
          <w:p>
            <w:pPr>
              <w:spacing w:after="0" w:before="0" w:line="240" w:lineRule="auto"/>
              <w:jc w:val="left"/>
            </w:pPr>
            <w:r>
              <w:t>Primary purpose</w:t>
            </w:r>
          </w:p>
        </w:tc>
        <w:tc>
          <w:tcPr>
            <w:tcW w:type="dxa" w:w="2700"/>
          </w:tcPr>
          <w:p>
            <w:pPr>
              <w:spacing w:after="0" w:before="0" w:line="240" w:lineRule="auto"/>
              <w:jc w:val="left"/>
            </w:pPr>
            <w:r>
              <w:t>Industrial computing and applications</w:t>
            </w:r>
          </w:p>
        </w:tc>
        <w:tc>
          <w:tcPr>
            <w:tcW w:type="dxa" w:w="2700"/>
          </w:tcPr>
          <w:p>
            <w:pPr>
              <w:spacing w:after="0" w:before="0" w:line="240" w:lineRule="auto"/>
              <w:jc w:val="left"/>
            </w:pPr>
            <w:r>
              <w:t>General-purpose computing</w:t>
            </w:r>
          </w:p>
        </w:tc>
        <w:tc>
          <w:tcPr>
            <w:tcW w:type="dxa" w:w="2700"/>
          </w:tcPr>
          <w:p>
            <w:pPr>
              <w:spacing w:after="0" w:before="0" w:line="240" w:lineRule="auto"/>
              <w:jc w:val="left"/>
            </w:pPr>
            <w:r>
              <w:t>Machine and process control</w:t>
            </w:r>
          </w:p>
        </w:tc>
      </w:tr>
      <w:tr>
        <w:tc>
          <w:tcPr>
            <w:tcW w:type="dxa" w:w="2700"/>
          </w:tcPr>
          <w:p>
            <w:pPr>
              <w:spacing w:after="0" w:before="0" w:line="240" w:lineRule="auto"/>
              <w:jc w:val="left"/>
            </w:pPr>
            <w:r>
              <w:t>Environment</w:t>
            </w:r>
          </w:p>
        </w:tc>
        <w:tc>
          <w:tcPr>
            <w:tcW w:type="dxa" w:w="2700"/>
          </w:tcPr>
          <w:p>
            <w:pPr>
              <w:spacing w:after="0" w:before="0" w:line="240" w:lineRule="auto"/>
              <w:jc w:val="left"/>
            </w:pPr>
            <w:r>
              <w:t>Models available for harsh industrial conditions</w:t>
            </w:r>
          </w:p>
        </w:tc>
        <w:tc>
          <w:tcPr>
            <w:tcW w:type="dxa" w:w="2700"/>
          </w:tcPr>
          <w:p>
            <w:pPr>
              <w:spacing w:after="0" w:before="0" w:line="240" w:lineRule="auto"/>
              <w:jc w:val="left"/>
            </w:pPr>
            <w:r>
              <w:t>Usually designed for office environments</w:t>
            </w:r>
          </w:p>
        </w:tc>
        <w:tc>
          <w:tcPr>
            <w:tcW w:type="dxa" w:w="2700"/>
          </w:tcPr>
          <w:p>
            <w:pPr>
              <w:spacing w:after="0" w:before="0" w:line="240" w:lineRule="auto"/>
              <w:jc w:val="left"/>
            </w:pPr>
            <w:r>
              <w:t>Designed for industrial control environments</w:t>
            </w:r>
          </w:p>
        </w:tc>
      </w:tr>
      <w:tr>
        <w:tc>
          <w:tcPr>
            <w:tcW w:type="dxa" w:w="2700"/>
          </w:tcPr>
          <w:p>
            <w:pPr>
              <w:spacing w:after="0" w:before="0" w:line="240" w:lineRule="auto"/>
              <w:jc w:val="left"/>
            </w:pPr>
            <w:r>
              <w:t>Operating system</w:t>
            </w:r>
          </w:p>
        </w:tc>
        <w:tc>
          <w:tcPr>
            <w:tcW w:type="dxa" w:w="2700"/>
          </w:tcPr>
          <w:p>
            <w:pPr>
              <w:spacing w:after="0" w:before="0" w:line="240" w:lineRule="auto"/>
              <w:jc w:val="left"/>
            </w:pPr>
            <w:r>
              <w:t>Commonly Windows or Linux variants</w:t>
            </w:r>
          </w:p>
        </w:tc>
        <w:tc>
          <w:tcPr>
            <w:tcW w:type="dxa" w:w="2700"/>
          </w:tcPr>
          <w:p>
            <w:pPr>
              <w:spacing w:after="0" w:before="0" w:line="240" w:lineRule="auto"/>
              <w:jc w:val="left"/>
            </w:pPr>
            <w:r>
              <w:t>Commonly Windows, macOS, or Linux</w:t>
            </w:r>
          </w:p>
        </w:tc>
        <w:tc>
          <w:tcPr>
            <w:tcW w:type="dxa" w:w="2700"/>
          </w:tcPr>
          <w:p>
            <w:pPr>
              <w:spacing w:after="0" w:before="0" w:line="240" w:lineRule="auto"/>
              <w:jc w:val="left"/>
            </w:pPr>
            <w:r>
              <w:t>Usually dedicated firmware and runtime</w:t>
            </w:r>
          </w:p>
        </w:tc>
      </w:tr>
      <w:tr>
        <w:tc>
          <w:tcPr>
            <w:tcW w:type="dxa" w:w="2700"/>
          </w:tcPr>
          <w:p>
            <w:pPr>
              <w:spacing w:after="0" w:before="0" w:line="240" w:lineRule="auto"/>
              <w:jc w:val="left"/>
            </w:pPr>
            <w:r>
              <w:t>Application flexibility</w:t>
            </w:r>
          </w:p>
        </w:tc>
        <w:tc>
          <w:tcPr>
            <w:tcW w:type="dxa" w:w="2700"/>
          </w:tcPr>
          <w:p>
            <w:pPr>
              <w:spacing w:after="0" w:before="0" w:line="240" w:lineRule="auto"/>
              <w:jc w:val="left"/>
            </w:pPr>
            <w:r>
              <w:t>High</w:t>
            </w:r>
          </w:p>
        </w:tc>
        <w:tc>
          <w:tcPr>
            <w:tcW w:type="dxa" w:w="2700"/>
          </w:tcPr>
          <w:p>
            <w:pPr>
              <w:spacing w:after="0" w:before="0" w:line="240" w:lineRule="auto"/>
              <w:jc w:val="left"/>
            </w:pPr>
            <w:r>
              <w:t>High</w:t>
            </w:r>
          </w:p>
        </w:tc>
        <w:tc>
          <w:tcPr>
            <w:tcW w:type="dxa" w:w="2700"/>
          </w:tcPr>
          <w:p>
            <w:pPr>
              <w:spacing w:after="0" w:before="0" w:line="240" w:lineRule="auto"/>
              <w:jc w:val="left"/>
            </w:pPr>
            <w:r>
              <w:t>Limited to supported control/runtime environment</w:t>
            </w:r>
          </w:p>
        </w:tc>
      </w:tr>
      <w:tr>
        <w:tc>
          <w:tcPr>
            <w:tcW w:type="dxa" w:w="2700"/>
          </w:tcPr>
          <w:p>
            <w:pPr>
              <w:spacing w:after="0" w:before="0" w:line="240" w:lineRule="auto"/>
              <w:jc w:val="left"/>
            </w:pPr>
            <w:r>
              <w:t>Deterministic control</w:t>
            </w:r>
          </w:p>
        </w:tc>
        <w:tc>
          <w:tcPr>
            <w:tcW w:type="dxa" w:w="2700"/>
          </w:tcPr>
          <w:p>
            <w:pPr>
              <w:spacing w:after="0" w:before="0" w:line="240" w:lineRule="auto"/>
              <w:jc w:val="left"/>
            </w:pPr>
            <w:r>
              <w:t>Depends on platform and real-time configuration</w:t>
            </w:r>
          </w:p>
        </w:tc>
        <w:tc>
          <w:tcPr>
            <w:tcW w:type="dxa" w:w="2700"/>
          </w:tcPr>
          <w:p>
            <w:pPr>
              <w:spacing w:after="0" w:before="0" w:line="240" w:lineRule="auto"/>
              <w:jc w:val="left"/>
            </w:pPr>
            <w:r>
              <w:t>Not normally deterministic</w:t>
            </w:r>
          </w:p>
        </w:tc>
        <w:tc>
          <w:tcPr>
            <w:tcW w:type="dxa" w:w="2700"/>
          </w:tcPr>
          <w:p>
            <w:pPr>
              <w:spacing w:after="0" w:before="0" w:line="240" w:lineRule="auto"/>
              <w:jc w:val="left"/>
            </w:pPr>
            <w:r>
              <w:t>Designed for predictable control execution</w:t>
            </w:r>
          </w:p>
        </w:tc>
      </w:tr>
      <w:tr>
        <w:tc>
          <w:tcPr>
            <w:tcW w:type="dxa" w:w="2700"/>
          </w:tcPr>
          <w:p>
            <w:pPr>
              <w:spacing w:after="0" w:before="0" w:line="240" w:lineRule="auto"/>
              <w:jc w:val="left"/>
            </w:pPr>
            <w:r>
              <w:t>Industrial I/O</w:t>
            </w:r>
          </w:p>
        </w:tc>
        <w:tc>
          <w:tcPr>
            <w:tcW w:type="dxa" w:w="2700"/>
          </w:tcPr>
          <w:p>
            <w:pPr>
              <w:spacing w:after="0" w:before="0" w:line="240" w:lineRule="auto"/>
              <w:jc w:val="left"/>
            </w:pPr>
            <w:r>
              <w:t>May require interface cards or remote I/O</w:t>
            </w:r>
          </w:p>
        </w:tc>
        <w:tc>
          <w:tcPr>
            <w:tcW w:type="dxa" w:w="2700"/>
          </w:tcPr>
          <w:p>
            <w:pPr>
              <w:spacing w:after="0" w:before="0" w:line="240" w:lineRule="auto"/>
              <w:jc w:val="left"/>
            </w:pPr>
            <w:r>
              <w:t>Usually requires external interfaces</w:t>
            </w:r>
          </w:p>
        </w:tc>
        <w:tc>
          <w:tcPr>
            <w:tcW w:type="dxa" w:w="2700"/>
          </w:tcPr>
          <w:p>
            <w:pPr>
              <w:spacing w:after="0" w:before="0" w:line="240" w:lineRule="auto"/>
              <w:jc w:val="left"/>
            </w:pPr>
            <w:r>
              <w:t>Commonly supports dedicated I/O modules</w:t>
            </w:r>
          </w:p>
        </w:tc>
      </w:tr>
      <w:tr>
        <w:tc>
          <w:tcPr>
            <w:tcW w:type="dxa" w:w="2700"/>
          </w:tcPr>
          <w:p>
            <w:pPr>
              <w:spacing w:after="0" w:before="0" w:line="240" w:lineRule="auto"/>
              <w:jc w:val="left"/>
            </w:pPr>
            <w:r>
              <w:t>Maintenance</w:t>
            </w:r>
          </w:p>
        </w:tc>
        <w:tc>
          <w:tcPr>
            <w:tcW w:type="dxa" w:w="2700"/>
          </w:tcPr>
          <w:p>
            <w:pPr>
              <w:spacing w:after="0" w:before="0" w:line="240" w:lineRule="auto"/>
              <w:jc w:val="left"/>
            </w:pPr>
            <w:r>
              <w:t>OS, software, storage, drivers, hardware</w:t>
            </w:r>
          </w:p>
        </w:tc>
        <w:tc>
          <w:tcPr>
            <w:tcW w:type="dxa" w:w="2700"/>
          </w:tcPr>
          <w:p>
            <w:pPr>
              <w:spacing w:after="0" w:before="0" w:line="240" w:lineRule="auto"/>
              <w:jc w:val="left"/>
            </w:pPr>
            <w:r>
              <w:t>OS and applications</w:t>
            </w:r>
          </w:p>
        </w:tc>
        <w:tc>
          <w:tcPr>
            <w:tcW w:type="dxa" w:w="2700"/>
          </w:tcPr>
          <w:p>
            <w:pPr>
              <w:spacing w:after="0" w:before="0" w:line="240" w:lineRule="auto"/>
              <w:jc w:val="left"/>
            </w:pPr>
            <w:r>
              <w:t>Firmware, program, modules, and configuration</w:t>
            </w:r>
          </w:p>
        </w:tc>
      </w:tr>
      <w:tr>
        <w:tc>
          <w:tcPr>
            <w:tcW w:type="dxa" w:w="2700"/>
          </w:tcPr>
          <w:p>
            <w:pPr>
              <w:spacing w:after="0" w:before="0" w:line="240" w:lineRule="auto"/>
              <w:jc w:val="left"/>
            </w:pPr>
            <w:r>
              <w:t>Typical use</w:t>
            </w:r>
          </w:p>
        </w:tc>
        <w:tc>
          <w:tcPr>
            <w:tcW w:type="dxa" w:w="2700"/>
          </w:tcPr>
          <w:p>
            <w:pPr>
              <w:spacing w:after="0" w:before="0" w:line="240" w:lineRule="auto"/>
              <w:jc w:val="left"/>
            </w:pPr>
            <w:r>
              <w:t>HMI, SCADA, vision, data logging</w:t>
            </w:r>
          </w:p>
        </w:tc>
        <w:tc>
          <w:tcPr>
            <w:tcW w:type="dxa" w:w="2700"/>
          </w:tcPr>
          <w:p>
            <w:pPr>
              <w:spacing w:after="0" w:before="0" w:line="240" w:lineRule="auto"/>
              <w:jc w:val="left"/>
            </w:pPr>
            <w:r>
              <w:t>Office applications</w:t>
            </w:r>
          </w:p>
        </w:tc>
        <w:tc>
          <w:tcPr>
            <w:tcW w:type="dxa" w:w="2700"/>
          </w:tcPr>
          <w:p>
            <w:pPr>
              <w:spacing w:after="0" w:before="0" w:line="240" w:lineRule="auto"/>
              <w:jc w:val="left"/>
            </w:pPr>
            <w:r>
              <w:t>Interlocks, sequences, motion and process logic</w:t>
            </w:r>
          </w:p>
        </w:tc>
      </w:tr>
    </w:tbl>
    <w:p/>
    <w:p>
      <w:r>
        <w:t>A standard Windows IPC running an ordinary application should not be assumed to provide hard real-time control. If deterministic timing is essential, use an appropriate PLC, motion controller, or specifically engineered real-time platform.</w:t>
      </w:r>
    </w:p>
    <w:p>
      <w:pPr>
        <w:pStyle w:val="Heading2"/>
      </w:pPr>
      <w:r>
        <w:t>4. Industrial PC Hardware Architecture</w:t>
      </w:r>
    </w:p>
    <w:p>
      <w:pPr>
        <w:pStyle w:val="Heading3"/>
      </w:pPr>
      <w:r>
        <w:t>4.1 Main components</w:t>
      </w:r>
    </w:p>
    <w:p>
      <w:r>
        <w:t>An IPC contains familiar computer components, but their selection, packaging, and environmental ratings may differ from those of a consumer PC.</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Industrial considerations</w:t>
            </w:r>
          </w:p>
        </w:tc>
      </w:tr>
      <w:tr>
        <w:tc>
          <w:tcPr>
            <w:tcW w:type="dxa" w:w="3600"/>
          </w:tcPr>
          <w:p>
            <w:pPr>
              <w:spacing w:after="0" w:before="0" w:line="240" w:lineRule="auto"/>
              <w:jc w:val="left"/>
            </w:pPr>
            <w:r>
              <w:t>CPU</w:t>
            </w:r>
          </w:p>
        </w:tc>
        <w:tc>
          <w:tcPr>
            <w:tcW w:type="dxa" w:w="3600"/>
          </w:tcPr>
          <w:p>
            <w:pPr>
              <w:spacing w:after="0" w:before="0" w:line="240" w:lineRule="auto"/>
              <w:jc w:val="left"/>
            </w:pPr>
            <w:r>
              <w:t>Executes applications and operating-system tasks</w:t>
            </w:r>
          </w:p>
        </w:tc>
        <w:tc>
          <w:tcPr>
            <w:tcW w:type="dxa" w:w="3600"/>
          </w:tcPr>
          <w:p>
            <w:pPr>
              <w:spacing w:after="0" w:before="0" w:line="240" w:lineRule="auto"/>
              <w:jc w:val="left"/>
            </w:pPr>
            <w:r>
              <w:t>Performance, lifecycle, thermal envelope, and application requirements</w:t>
            </w:r>
          </w:p>
        </w:tc>
      </w:tr>
      <w:tr>
        <w:tc>
          <w:tcPr>
            <w:tcW w:type="dxa" w:w="3600"/>
          </w:tcPr>
          <w:p>
            <w:pPr>
              <w:spacing w:after="0" w:before="0" w:line="240" w:lineRule="auto"/>
              <w:jc w:val="left"/>
            </w:pPr>
            <w:r>
              <w:t>RAM</w:t>
            </w:r>
          </w:p>
        </w:tc>
        <w:tc>
          <w:tcPr>
            <w:tcW w:type="dxa" w:w="3600"/>
          </w:tcPr>
          <w:p>
            <w:pPr>
              <w:spacing w:after="0" w:before="0" w:line="240" w:lineRule="auto"/>
              <w:jc w:val="left"/>
            </w:pPr>
            <w:r>
              <w:t>Stores active programs and data</w:t>
            </w:r>
          </w:p>
        </w:tc>
        <w:tc>
          <w:tcPr>
            <w:tcW w:type="dxa" w:w="3600"/>
          </w:tcPr>
          <w:p>
            <w:pPr>
              <w:spacing w:after="0" w:before="0" w:line="240" w:lineRule="auto"/>
              <w:jc w:val="left"/>
            </w:pPr>
            <w:r>
              <w:t>Capacity, compatibility, reliability, and error-correction support where required</w:t>
            </w:r>
          </w:p>
        </w:tc>
      </w:tr>
      <w:tr>
        <w:tc>
          <w:tcPr>
            <w:tcW w:type="dxa" w:w="3600"/>
          </w:tcPr>
          <w:p>
            <w:pPr>
              <w:spacing w:after="0" w:before="0" w:line="240" w:lineRule="auto"/>
              <w:jc w:val="left"/>
            </w:pPr>
            <w:r>
              <w:t>Storage</w:t>
            </w:r>
          </w:p>
        </w:tc>
        <w:tc>
          <w:tcPr>
            <w:tcW w:type="dxa" w:w="3600"/>
          </w:tcPr>
          <w:p>
            <w:pPr>
              <w:spacing w:after="0" w:before="0" w:line="240" w:lineRule="auto"/>
              <w:jc w:val="left"/>
            </w:pPr>
            <w:r>
              <w:t>Stores OS, applications, configuration, and logs</w:t>
            </w:r>
          </w:p>
        </w:tc>
        <w:tc>
          <w:tcPr>
            <w:tcW w:type="dxa" w:w="3600"/>
          </w:tcPr>
          <w:p>
            <w:pPr>
              <w:spacing w:after="0" w:before="0" w:line="240" w:lineRule="auto"/>
              <w:jc w:val="left"/>
            </w:pPr>
            <w:r>
              <w:t>SSD endurance, power-loss behavior, vibration tolerance, and data retention</w:t>
            </w:r>
          </w:p>
        </w:tc>
      </w:tr>
      <w:tr>
        <w:tc>
          <w:tcPr>
            <w:tcW w:type="dxa" w:w="3600"/>
          </w:tcPr>
          <w:p>
            <w:pPr>
              <w:spacing w:after="0" w:before="0" w:line="240" w:lineRule="auto"/>
              <w:jc w:val="left"/>
            </w:pPr>
            <w:r>
              <w:t>Motherboard</w:t>
            </w:r>
          </w:p>
        </w:tc>
        <w:tc>
          <w:tcPr>
            <w:tcW w:type="dxa" w:w="3600"/>
          </w:tcPr>
          <w:p>
            <w:pPr>
              <w:spacing w:after="0" w:before="0" w:line="240" w:lineRule="auto"/>
              <w:jc w:val="left"/>
            </w:pPr>
            <w:r>
              <w:t>Connects and coordinates hardware</w:t>
            </w:r>
          </w:p>
        </w:tc>
        <w:tc>
          <w:tcPr>
            <w:tcW w:type="dxa" w:w="3600"/>
          </w:tcPr>
          <w:p>
            <w:pPr>
              <w:spacing w:after="0" w:before="0" w:line="240" w:lineRule="auto"/>
              <w:jc w:val="left"/>
            </w:pPr>
            <w:r>
              <w:t>Long-term availability, expansion, and industrial interfaces</w:t>
            </w:r>
          </w:p>
        </w:tc>
      </w:tr>
      <w:tr>
        <w:tc>
          <w:tcPr>
            <w:tcW w:type="dxa" w:w="3600"/>
          </w:tcPr>
          <w:p>
            <w:pPr>
              <w:spacing w:after="0" w:before="0" w:line="240" w:lineRule="auto"/>
              <w:jc w:val="left"/>
            </w:pPr>
            <w:r>
              <w:t>Power supply</w:t>
            </w:r>
          </w:p>
        </w:tc>
        <w:tc>
          <w:tcPr>
            <w:tcW w:type="dxa" w:w="3600"/>
          </w:tcPr>
          <w:p>
            <w:pPr>
              <w:spacing w:after="0" w:before="0" w:line="240" w:lineRule="auto"/>
              <w:jc w:val="left"/>
            </w:pPr>
            <w:r>
              <w:t>Converts incoming power to required DC rails</w:t>
            </w:r>
          </w:p>
        </w:tc>
        <w:tc>
          <w:tcPr>
            <w:tcW w:type="dxa" w:w="3600"/>
          </w:tcPr>
          <w:p>
            <w:pPr>
              <w:spacing w:after="0" w:before="0" w:line="240" w:lineRule="auto"/>
              <w:jc w:val="left"/>
            </w:pPr>
            <w:r>
              <w:t>Input range, transient tolerance, protection, and thermal performance</w:t>
            </w:r>
          </w:p>
        </w:tc>
      </w:tr>
      <w:tr>
        <w:tc>
          <w:tcPr>
            <w:tcW w:type="dxa" w:w="3600"/>
          </w:tcPr>
          <w:p>
            <w:pPr>
              <w:spacing w:after="0" w:before="0" w:line="240" w:lineRule="auto"/>
              <w:jc w:val="left"/>
            </w:pPr>
            <w:r>
              <w:t>Cooling system</w:t>
            </w:r>
          </w:p>
        </w:tc>
        <w:tc>
          <w:tcPr>
            <w:tcW w:type="dxa" w:w="3600"/>
          </w:tcPr>
          <w:p>
            <w:pPr>
              <w:spacing w:after="0" w:before="0" w:line="240" w:lineRule="auto"/>
              <w:jc w:val="left"/>
            </w:pPr>
            <w:r>
              <w:t>Removes heat from components</w:t>
            </w:r>
          </w:p>
        </w:tc>
        <w:tc>
          <w:tcPr>
            <w:tcW w:type="dxa" w:w="3600"/>
          </w:tcPr>
          <w:p>
            <w:pPr>
              <w:spacing w:after="0" w:before="0" w:line="240" w:lineRule="auto"/>
              <w:jc w:val="left"/>
            </w:pPr>
            <w:r>
              <w:t>Fanless designs, filters, airflow, and ambient temperature</w:t>
            </w:r>
          </w:p>
        </w:tc>
      </w:tr>
      <w:tr>
        <w:tc>
          <w:tcPr>
            <w:tcW w:type="dxa" w:w="3600"/>
          </w:tcPr>
          <w:p>
            <w:pPr>
              <w:spacing w:after="0" w:before="0" w:line="240" w:lineRule="auto"/>
              <w:jc w:val="left"/>
            </w:pPr>
            <w:r>
              <w:t>Network interfaces</w:t>
            </w:r>
          </w:p>
        </w:tc>
        <w:tc>
          <w:tcPr>
            <w:tcW w:type="dxa" w:w="3600"/>
          </w:tcPr>
          <w:p>
            <w:pPr>
              <w:spacing w:after="0" w:before="0" w:line="240" w:lineRule="auto"/>
              <w:jc w:val="left"/>
            </w:pPr>
            <w:r>
              <w:t>Connects to industrial and plant networks</w:t>
            </w:r>
          </w:p>
        </w:tc>
        <w:tc>
          <w:tcPr>
            <w:tcW w:type="dxa" w:w="3600"/>
          </w:tcPr>
          <w:p>
            <w:pPr>
              <w:spacing w:after="0" w:before="0" w:line="240" w:lineRule="auto"/>
              <w:jc w:val="left"/>
            </w:pPr>
            <w:r>
              <w:t>Port count, speed, driver support, and network separation</w:t>
            </w:r>
          </w:p>
        </w:tc>
      </w:tr>
      <w:tr>
        <w:tc>
          <w:tcPr>
            <w:tcW w:type="dxa" w:w="3600"/>
          </w:tcPr>
          <w:p>
            <w:pPr>
              <w:spacing w:after="0" w:before="0" w:line="240" w:lineRule="auto"/>
              <w:jc w:val="left"/>
            </w:pPr>
            <w:r>
              <w:t>Display interface</w:t>
            </w:r>
          </w:p>
        </w:tc>
        <w:tc>
          <w:tcPr>
            <w:tcW w:type="dxa" w:w="3600"/>
          </w:tcPr>
          <w:p>
            <w:pPr>
              <w:spacing w:after="0" w:before="0" w:line="240" w:lineRule="auto"/>
              <w:jc w:val="left"/>
            </w:pPr>
            <w:r>
              <w:t>Connects monitors or operator panels</w:t>
            </w:r>
          </w:p>
        </w:tc>
        <w:tc>
          <w:tcPr>
            <w:tcW w:type="dxa" w:w="3600"/>
          </w:tcPr>
          <w:p>
            <w:pPr>
              <w:spacing w:after="0" w:before="0" w:line="240" w:lineRule="auto"/>
              <w:jc w:val="left"/>
            </w:pPr>
            <w:r>
              <w:t>Resolution, connector type, cable length, and environmental suitability</w:t>
            </w:r>
          </w:p>
        </w:tc>
      </w:tr>
      <w:tr>
        <w:tc>
          <w:tcPr>
            <w:tcW w:type="dxa" w:w="3600"/>
          </w:tcPr>
          <w:p>
            <w:pPr>
              <w:spacing w:after="0" w:before="0" w:line="240" w:lineRule="auto"/>
              <w:jc w:val="left"/>
            </w:pPr>
            <w:r>
              <w:t>Expansion slots</w:t>
            </w:r>
          </w:p>
        </w:tc>
        <w:tc>
          <w:tcPr>
            <w:tcW w:type="dxa" w:w="3600"/>
          </w:tcPr>
          <w:p>
            <w:pPr>
              <w:spacing w:after="0" w:before="0" w:line="240" w:lineRule="auto"/>
              <w:jc w:val="left"/>
            </w:pPr>
            <w:r>
              <w:t>Add specialized interfaces</w:t>
            </w:r>
          </w:p>
        </w:tc>
        <w:tc>
          <w:tcPr>
            <w:tcW w:type="dxa" w:w="3600"/>
          </w:tcPr>
          <w:p>
            <w:pPr>
              <w:spacing w:after="0" w:before="0" w:line="240" w:lineRule="auto"/>
              <w:jc w:val="left"/>
            </w:pPr>
            <w:r>
              <w:t>PCIe, serial cards, fieldbus cards, capture cards, and other supported options</w:t>
            </w:r>
          </w:p>
        </w:tc>
      </w:tr>
      <w:tr>
        <w:tc>
          <w:tcPr>
            <w:tcW w:type="dxa" w:w="3600"/>
          </w:tcPr>
          <w:p>
            <w:pPr>
              <w:spacing w:after="0" w:before="0" w:line="240" w:lineRule="auto"/>
              <w:jc w:val="left"/>
            </w:pPr>
            <w:r>
              <w:t>RTC and firmware</w:t>
            </w:r>
          </w:p>
        </w:tc>
        <w:tc>
          <w:tcPr>
            <w:tcW w:type="dxa" w:w="3600"/>
          </w:tcPr>
          <w:p>
            <w:pPr>
              <w:spacing w:after="0" w:before="0" w:line="240" w:lineRule="auto"/>
              <w:jc w:val="left"/>
            </w:pPr>
            <w:r>
              <w:t>Maintains system time and startup configuration</w:t>
            </w:r>
          </w:p>
        </w:tc>
        <w:tc>
          <w:tcPr>
            <w:tcW w:type="dxa" w:w="3600"/>
          </w:tcPr>
          <w:p>
            <w:pPr>
              <w:spacing w:after="0" w:before="0" w:line="240" w:lineRule="auto"/>
              <w:jc w:val="left"/>
            </w:pPr>
            <w:r>
              <w:t>Clock battery, BIOS/UEFI settings, and recovery behavior</w:t>
            </w:r>
          </w:p>
        </w:tc>
      </w:tr>
    </w:tbl>
    <w:p/>
    <w:p>
      <w:pPr>
        <w:pStyle w:val="Heading3"/>
      </w:pPr>
      <w:r>
        <w:t>4.2 CPU selection</w:t>
      </w:r>
    </w:p>
    <w:p>
      <w:r>
        <w:t>The CPU must match the actual workload.</w:t>
      </w:r>
    </w:p>
    <w:p>
      <w:r>
        <w:t>A simple operator interface and data logger may need relatively modest computing resources. Machine vision, high-rate data processing, multiple virtual machines, or local AI inference may need a more powerful processor.</w:t>
      </w:r>
    </w:p>
    <w:p>
      <w:r>
        <w:t>Evaluate:</w:t>
      </w:r>
    </w:p>
    <w:p>
      <w:pPr>
        <w:pStyle w:val="ListBullet"/>
      </w:pPr>
      <w:r>
        <w:t>Application CPU requirements.</w:t>
      </w:r>
    </w:p>
    <w:p>
      <w:pPr>
        <w:pStyle w:val="ListBullet"/>
      </w:pPr>
      <w:r>
        <w:t>Number of concurrent applications.</w:t>
      </w:r>
    </w:p>
    <w:p>
      <w:pPr>
        <w:pStyle w:val="ListBullet"/>
      </w:pPr>
      <w:r>
        <w:t>Required response time.</w:t>
      </w:r>
    </w:p>
    <w:p>
      <w:pPr>
        <w:pStyle w:val="ListBullet"/>
      </w:pPr>
      <w:r>
        <w:t>Operating temperature and cooling limitations.</w:t>
      </w:r>
    </w:p>
    <w:p>
      <w:pPr>
        <w:pStyle w:val="ListBullet"/>
      </w:pPr>
      <w:r>
        <w:t>Supported instruction sets.</w:t>
      </w:r>
    </w:p>
    <w:p>
      <w:pPr>
        <w:pStyle w:val="ListBullet"/>
      </w:pPr>
      <w:r>
        <w:t>Driver and software compatibility.</w:t>
      </w:r>
    </w:p>
    <w:p>
      <w:pPr>
        <w:pStyle w:val="ListBullet"/>
      </w:pPr>
      <w:r>
        <w:t>Expected lifecycle and replacement availability.</w:t>
      </w:r>
    </w:p>
    <w:p>
      <w:r>
        <w:t>A high CPU clock speed does not automatically mean the best IPC. Thermal performance, long-term availability, I/O support, and software compatibility may matter more.</w:t>
      </w:r>
    </w:p>
    <w:p>
      <w:pPr>
        <w:pStyle w:val="Heading3"/>
      </w:pPr>
      <w:r>
        <w:t>4.3 RAM</w:t>
      </w:r>
    </w:p>
    <w:p>
      <w:r>
        <w:t>RAM affects how many applications and datasets can run without excessive paging to storage.</w:t>
      </w:r>
    </w:p>
    <w:p>
      <w:r>
        <w:t>Typical workloads include:</w:t>
      </w:r>
    </w:p>
    <w:p>
      <w:pPr>
        <w:pStyle w:val="ListBullet"/>
      </w:pPr>
      <w:r>
        <w:t>Basic HMI: moderate memory demand.</w:t>
      </w:r>
    </w:p>
    <w:p>
      <w:pPr>
        <w:pStyle w:val="ListBullet"/>
      </w:pPr>
      <w:r>
        <w:t>SCADA with many tags and trends: greater memory demand.</w:t>
      </w:r>
    </w:p>
    <w:p>
      <w:pPr>
        <w:pStyle w:val="ListBullet"/>
      </w:pPr>
      <w:r>
        <w:t>Engineering software with multiple projects: workload-dependent memory demand.</w:t>
      </w:r>
    </w:p>
    <w:p>
      <w:pPr>
        <w:pStyle w:val="ListBullet"/>
      </w:pPr>
      <w:r>
        <w:t>Machine vision and image processing: potentially high memory demand.</w:t>
      </w:r>
    </w:p>
    <w:p>
      <w:pPr>
        <w:pStyle w:val="ListBullet"/>
      </w:pPr>
      <w:r>
        <w:t>Virtual machines and local analytics: often require substantial memory.</w:t>
      </w:r>
    </w:p>
    <w:p>
      <w:r>
        <w:t>Insufficient RAM may cause sluggish application response, excessive disk activity, delayed screen updates, and application instability.</w:t>
      </w:r>
    </w:p>
    <w:p>
      <w:r>
        <w:t>Memory requirements must be based on the actual application and vendor recommendations rather than a universal size.</w:t>
      </w:r>
    </w:p>
    <w:p>
      <w:pPr>
        <w:pStyle w:val="Heading3"/>
      </w:pPr>
      <w:r>
        <w:t>4.4 Storage: HDD versus SSD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HDD</w:t>
            </w:r>
          </w:p>
        </w:tc>
        <w:tc>
          <w:tcPr>
            <w:tcW w:type="dxa" w:w="3600"/>
            <w:shd w:val="clear" w:color="auto" w:fill="EEF2F7"/>
          </w:tcPr>
          <w:p>
            <w:pPr>
              <w:spacing w:after="0" w:before="0" w:line="240" w:lineRule="auto"/>
              <w:jc w:val="left"/>
            </w:pPr>
            <w:r>
              <w:rPr>
                <w:b/>
                <w:color w:val="1A2E4A"/>
              </w:rPr>
              <w:t>SSD</w:t>
            </w:r>
          </w:p>
        </w:tc>
      </w:tr>
      <w:tr>
        <w:tc>
          <w:tcPr>
            <w:tcW w:type="dxa" w:w="3600"/>
          </w:tcPr>
          <w:p>
            <w:pPr>
              <w:spacing w:after="0" w:before="0" w:line="240" w:lineRule="auto"/>
              <w:jc w:val="left"/>
            </w:pPr>
            <w:r>
              <w:t>Storage mechanism</w:t>
            </w:r>
          </w:p>
        </w:tc>
        <w:tc>
          <w:tcPr>
            <w:tcW w:type="dxa" w:w="3600"/>
          </w:tcPr>
          <w:p>
            <w:pPr>
              <w:spacing w:after="0" w:before="0" w:line="240" w:lineRule="auto"/>
              <w:jc w:val="left"/>
            </w:pPr>
            <w:r>
              <w:t>Rotating magnetic media</w:t>
            </w:r>
          </w:p>
        </w:tc>
        <w:tc>
          <w:tcPr>
            <w:tcW w:type="dxa" w:w="3600"/>
          </w:tcPr>
          <w:p>
            <w:pPr>
              <w:spacing w:after="0" w:before="0" w:line="240" w:lineRule="auto"/>
              <w:jc w:val="left"/>
            </w:pPr>
            <w:r>
              <w:t>Semiconductor flash memory</w:t>
            </w:r>
          </w:p>
        </w:tc>
      </w:tr>
      <w:tr>
        <w:tc>
          <w:tcPr>
            <w:tcW w:type="dxa" w:w="3600"/>
          </w:tcPr>
          <w:p>
            <w:pPr>
              <w:spacing w:after="0" w:before="0" w:line="240" w:lineRule="auto"/>
              <w:jc w:val="left"/>
            </w:pPr>
            <w:r>
              <w:t>Access latency</w:t>
            </w:r>
          </w:p>
        </w:tc>
        <w:tc>
          <w:tcPr>
            <w:tcW w:type="dxa" w:w="3600"/>
          </w:tcPr>
          <w:p>
            <w:pPr>
              <w:spacing w:after="0" w:before="0" w:line="240" w:lineRule="auto"/>
              <w:jc w:val="left"/>
            </w:pPr>
            <w:r>
              <w:t>Higher</w:t>
            </w:r>
          </w:p>
        </w:tc>
        <w:tc>
          <w:tcPr>
            <w:tcW w:type="dxa" w:w="3600"/>
          </w:tcPr>
          <w:p>
            <w:pPr>
              <w:spacing w:after="0" w:before="0" w:line="240" w:lineRule="auto"/>
              <w:jc w:val="left"/>
            </w:pPr>
            <w:r>
              <w:t>Lower</w:t>
            </w:r>
          </w:p>
        </w:tc>
      </w:tr>
      <w:tr>
        <w:tc>
          <w:tcPr>
            <w:tcW w:type="dxa" w:w="3600"/>
          </w:tcPr>
          <w:p>
            <w:pPr>
              <w:spacing w:after="0" w:before="0" w:line="240" w:lineRule="auto"/>
              <w:jc w:val="left"/>
            </w:pPr>
            <w:r>
              <w:t>Mechanical vibration sensitivity</w:t>
            </w:r>
          </w:p>
        </w:tc>
        <w:tc>
          <w:tcPr>
            <w:tcW w:type="dxa" w:w="3600"/>
          </w:tcPr>
          <w:p>
            <w:pPr>
              <w:spacing w:after="0" w:before="0" w:line="240" w:lineRule="auto"/>
              <w:jc w:val="left"/>
            </w:pPr>
            <w:r>
              <w:t>Higher</w:t>
            </w:r>
          </w:p>
        </w:tc>
        <w:tc>
          <w:tcPr>
            <w:tcW w:type="dxa" w:w="3600"/>
          </w:tcPr>
          <w:p>
            <w:pPr>
              <w:spacing w:after="0" w:before="0" w:line="240" w:lineRule="auto"/>
              <w:jc w:val="left"/>
            </w:pPr>
            <w:r>
              <w:t>Lower because there are no rotating platters</w:t>
            </w:r>
          </w:p>
        </w:tc>
      </w:tr>
      <w:tr>
        <w:tc>
          <w:tcPr>
            <w:tcW w:type="dxa" w:w="3600"/>
          </w:tcPr>
          <w:p>
            <w:pPr>
              <w:spacing w:after="0" w:before="0" w:line="240" w:lineRule="auto"/>
              <w:jc w:val="left"/>
            </w:pPr>
            <w:r>
              <w:t>Shock tolerance</w:t>
            </w:r>
          </w:p>
        </w:tc>
        <w:tc>
          <w:tcPr>
            <w:tcW w:type="dxa" w:w="3600"/>
          </w:tcPr>
          <w:p>
            <w:pPr>
              <w:spacing w:after="0" w:before="0" w:line="240" w:lineRule="auto"/>
              <w:jc w:val="left"/>
            </w:pPr>
            <w:r>
              <w:t>Depends on operating state and model</w:t>
            </w:r>
          </w:p>
        </w:tc>
        <w:tc>
          <w:tcPr>
            <w:tcW w:type="dxa" w:w="3600"/>
          </w:tcPr>
          <w:p>
            <w:pPr>
              <w:spacing w:after="0" w:before="0" w:line="240" w:lineRule="auto"/>
              <w:jc w:val="left"/>
            </w:pPr>
            <w:r>
              <w:t>Generally better, subject to model specifications</w:t>
            </w:r>
          </w:p>
        </w:tc>
      </w:tr>
      <w:tr>
        <w:tc>
          <w:tcPr>
            <w:tcW w:type="dxa" w:w="3600"/>
          </w:tcPr>
          <w:p>
            <w:pPr>
              <w:spacing w:after="0" w:before="0" w:line="240" w:lineRule="auto"/>
              <w:jc w:val="left"/>
            </w:pPr>
            <w:r>
              <w:t>Wear mechanism</w:t>
            </w:r>
          </w:p>
        </w:tc>
        <w:tc>
          <w:tcPr>
            <w:tcW w:type="dxa" w:w="3600"/>
          </w:tcPr>
          <w:p>
            <w:pPr>
              <w:spacing w:after="0" w:before="0" w:line="240" w:lineRule="auto"/>
              <w:jc w:val="left"/>
            </w:pPr>
            <w:r>
              <w:t>Mechanical wear and other failure modes</w:t>
            </w:r>
          </w:p>
        </w:tc>
        <w:tc>
          <w:tcPr>
            <w:tcW w:type="dxa" w:w="3600"/>
          </w:tcPr>
          <w:p>
            <w:pPr>
              <w:spacing w:after="0" w:before="0" w:line="240" w:lineRule="auto"/>
              <w:jc w:val="left"/>
            </w:pPr>
            <w:r>
              <w:t>Flash write endurance and controller-related failure modes</w:t>
            </w:r>
          </w:p>
        </w:tc>
      </w:tr>
      <w:tr>
        <w:tc>
          <w:tcPr>
            <w:tcW w:type="dxa" w:w="3600"/>
          </w:tcPr>
          <w:p>
            <w:pPr>
              <w:spacing w:after="0" w:before="0" w:line="240" w:lineRule="auto"/>
              <w:jc w:val="left"/>
            </w:pPr>
            <w:r>
              <w:t>Typical IPC suitability</w:t>
            </w:r>
          </w:p>
        </w:tc>
        <w:tc>
          <w:tcPr>
            <w:tcW w:type="dxa" w:w="3600"/>
          </w:tcPr>
          <w:p>
            <w:pPr>
              <w:spacing w:after="0" w:before="0" w:line="240" w:lineRule="auto"/>
              <w:jc w:val="left"/>
            </w:pPr>
            <w:r>
              <w:t>Legacy or capacity-focused applications</w:t>
            </w:r>
          </w:p>
        </w:tc>
        <w:tc>
          <w:tcPr>
            <w:tcW w:type="dxa" w:w="3600"/>
          </w:tcPr>
          <w:p>
            <w:pPr>
              <w:spacing w:after="0" w:before="0" w:line="240" w:lineRule="auto"/>
              <w:jc w:val="left"/>
            </w:pPr>
            <w:r>
              <w:t>Common choice for modern industrial systems</w:t>
            </w:r>
          </w:p>
        </w:tc>
      </w:tr>
    </w:tbl>
    <w:p/>
    <w:p>
      <w:r>
        <w:t>An SSD is not immune to failure. Flash wear, controller faults, firmware defects, overheating, and sudden power loss can still affect data integrity.</w:t>
      </w:r>
    </w:p>
    <w:p>
      <w:r>
        <w:t>For industrial use, examine:</w:t>
      </w:r>
    </w:p>
    <w:p>
      <w:pPr>
        <w:pStyle w:val="ListBullet"/>
      </w:pPr>
      <w:r>
        <w:t>Endurance ratings and expected write volume.</w:t>
      </w:r>
    </w:p>
    <w:p>
      <w:pPr>
        <w:pStyle w:val="ListBullet"/>
      </w:pPr>
      <w:r>
        <w:t>Power-loss protection where necessary.</w:t>
      </w:r>
    </w:p>
    <w:p>
      <w:pPr>
        <w:pStyle w:val="ListBullet"/>
      </w:pPr>
      <w:r>
        <w:t>Temperature rating.</w:t>
      </w:r>
    </w:p>
    <w:p>
      <w:pPr>
        <w:pStyle w:val="ListBullet"/>
      </w:pPr>
      <w:r>
        <w:t>Health-monitoring support.</w:t>
      </w:r>
    </w:p>
    <w:p>
      <w:pPr>
        <w:pStyle w:val="ListBullet"/>
      </w:pPr>
      <w:r>
        <w:t>Firmware and replacement compatibility.</w:t>
      </w:r>
    </w:p>
    <w:p>
      <w:pPr>
        <w:pStyle w:val="ListBullet"/>
      </w:pPr>
      <w:r>
        <w:t>Recovery and backup strategy.</w:t>
      </w:r>
    </w:p>
    <w:p>
      <w:r>
        <w:t>Frequent SCADA logging can generate significant writes. Logging design, buffering, retention, and storage endurance should be considered together.</w:t>
      </w:r>
    </w:p>
    <w:p>
      <w:pPr>
        <w:pStyle w:val="Heading3"/>
      </w:pPr>
      <w:r>
        <w:t>4.5 Fanless and fan-cooled IPCs</w:t>
      </w:r>
    </w:p>
    <w:p>
      <w:r>
        <w:t>Fanless IPCs use passive heat dissipation or other fanless thermal designs. They reduce moving parts and may limit dust ingestion, but they still need suitable mounting, airflow around heat sinks, and operation within rated ambient temperatures.</w:t>
      </w:r>
    </w:p>
    <w:p>
      <w:r>
        <w:t>Fan-cooled IPCs can support higher heat loads but require attention to fan life, airflow paths, dust filters, and preventive maintenance.</w:t>
      </w:r>
    </w:p>
    <w:p>
      <w:r>
        <w:t>Fanless does not mean maintenance-free. Dust can accumulate on heat-dissipation surfaces, and an enclosed cabinet can overheat even when the computer itself is rated for industrial use.</w:t>
      </w:r>
    </w:p>
    <w:p>
      <w:pPr>
        <w:pStyle w:val="Heading2"/>
      </w:pPr>
      <w:r>
        <w:t>5. Industrial PC Form Factors</w:t>
      </w:r>
    </w:p>
    <w:p>
      <w:r>
        <w:t>The physical form factor affects cabinet space, serviceability, expansion, cooling, and how the operator interacts with the system.</w:t>
      </w:r>
    </w:p>
    <w:p>
      <w:pPr>
        <w:pStyle w:val="Heading3"/>
      </w:pPr>
      <w:r>
        <w:t>5.1 Common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Box PC</w:t>
            </w:r>
          </w:p>
        </w:tc>
        <w:tc>
          <w:tcPr>
            <w:tcW w:type="dxa" w:w="3600"/>
          </w:tcPr>
          <w:p>
            <w:pPr>
              <w:spacing w:after="0" w:before="0" w:line="240" w:lineRule="auto"/>
              <w:jc w:val="left"/>
            </w:pPr>
            <w:r>
              <w:t>Compact standalone computer, often mounted inside a cabinet</w:t>
            </w:r>
          </w:p>
        </w:tc>
        <w:tc>
          <w:tcPr>
            <w:tcW w:type="dxa" w:w="3600"/>
          </w:tcPr>
          <w:p>
            <w:pPr>
              <w:spacing w:after="0" w:before="0" w:line="240" w:lineRule="auto"/>
              <w:jc w:val="left"/>
            </w:pPr>
            <w:r>
              <w:t>Edge processing, gateways, local HMI services</w:t>
            </w:r>
          </w:p>
        </w:tc>
      </w:tr>
      <w:tr>
        <w:tc>
          <w:tcPr>
            <w:tcW w:type="dxa" w:w="3600"/>
          </w:tcPr>
          <w:p>
            <w:pPr>
              <w:spacing w:after="0" w:before="0" w:line="240" w:lineRule="auto"/>
              <w:jc w:val="left"/>
            </w:pPr>
            <w:r>
              <w:t>Panel PC</w:t>
            </w:r>
          </w:p>
        </w:tc>
        <w:tc>
          <w:tcPr>
            <w:tcW w:type="dxa" w:w="3600"/>
          </w:tcPr>
          <w:p>
            <w:pPr>
              <w:spacing w:after="0" w:before="0" w:line="240" w:lineRule="auto"/>
              <w:jc w:val="left"/>
            </w:pPr>
            <w:r>
              <w:t>Computer integrated with a touchscreen or display panel</w:t>
            </w:r>
          </w:p>
        </w:tc>
        <w:tc>
          <w:tcPr>
            <w:tcW w:type="dxa" w:w="3600"/>
          </w:tcPr>
          <w:p>
            <w:pPr>
              <w:spacing w:after="0" w:before="0" w:line="240" w:lineRule="auto"/>
              <w:jc w:val="left"/>
            </w:pPr>
            <w:r>
              <w:t>Machine operator stations</w:t>
            </w:r>
          </w:p>
        </w:tc>
      </w:tr>
      <w:tr>
        <w:tc>
          <w:tcPr>
            <w:tcW w:type="dxa" w:w="3600"/>
          </w:tcPr>
          <w:p>
            <w:pPr>
              <w:spacing w:after="0" w:before="0" w:line="240" w:lineRule="auto"/>
              <w:jc w:val="left"/>
            </w:pPr>
            <w:r>
              <w:t>Rack-mount IPC</w:t>
            </w:r>
          </w:p>
        </w:tc>
        <w:tc>
          <w:tcPr>
            <w:tcW w:type="dxa" w:w="3600"/>
          </w:tcPr>
          <w:p>
            <w:pPr>
              <w:spacing w:after="0" w:before="0" w:line="240" w:lineRule="auto"/>
              <w:jc w:val="left"/>
            </w:pPr>
            <w:r>
              <w:t>Computer designed for a standard equipment rack</w:t>
            </w:r>
          </w:p>
        </w:tc>
        <w:tc>
          <w:tcPr>
            <w:tcW w:type="dxa" w:w="3600"/>
          </w:tcPr>
          <w:p>
            <w:pPr>
              <w:spacing w:after="0" w:before="0" w:line="240" w:lineRule="auto"/>
              <w:jc w:val="left"/>
            </w:pPr>
            <w:r>
              <w:t>SCADA servers, machine-vision servers, centralized industrial computing</w:t>
            </w:r>
          </w:p>
        </w:tc>
      </w:tr>
      <w:tr>
        <w:tc>
          <w:tcPr>
            <w:tcW w:type="dxa" w:w="3600"/>
          </w:tcPr>
          <w:p>
            <w:pPr>
              <w:spacing w:after="0" w:before="0" w:line="240" w:lineRule="auto"/>
              <w:jc w:val="left"/>
            </w:pPr>
            <w:r>
              <w:t>DIN-rail PC</w:t>
            </w:r>
          </w:p>
        </w:tc>
        <w:tc>
          <w:tcPr>
            <w:tcW w:type="dxa" w:w="3600"/>
          </w:tcPr>
          <w:p>
            <w:pPr>
              <w:spacing w:after="0" w:before="0" w:line="240" w:lineRule="auto"/>
              <w:jc w:val="left"/>
            </w:pPr>
            <w:r>
              <w:t>Compact computer designed for DIN-rail mounting</w:t>
            </w:r>
          </w:p>
        </w:tc>
        <w:tc>
          <w:tcPr>
            <w:tcW w:type="dxa" w:w="3600"/>
          </w:tcPr>
          <w:p>
            <w:pPr>
              <w:spacing w:after="0" w:before="0" w:line="240" w:lineRule="auto"/>
              <w:jc w:val="left"/>
            </w:pPr>
            <w:r>
              <w:t>Protocol gateways and compact edge applications</w:t>
            </w:r>
          </w:p>
        </w:tc>
      </w:tr>
      <w:tr>
        <w:tc>
          <w:tcPr>
            <w:tcW w:type="dxa" w:w="3600"/>
          </w:tcPr>
          <w:p>
            <w:pPr>
              <w:spacing w:after="0" w:before="0" w:line="240" w:lineRule="auto"/>
              <w:jc w:val="left"/>
            </w:pPr>
            <w:r>
              <w:t>Embedded IPC</w:t>
            </w:r>
          </w:p>
        </w:tc>
        <w:tc>
          <w:tcPr>
            <w:tcW w:type="dxa" w:w="3600"/>
          </w:tcPr>
          <w:p>
            <w:pPr>
              <w:spacing w:after="0" w:before="0" w:line="240" w:lineRule="auto"/>
              <w:jc w:val="left"/>
            </w:pPr>
            <w:r>
              <w:t>Compact system designed for a specific industrial application</w:t>
            </w:r>
          </w:p>
        </w:tc>
        <w:tc>
          <w:tcPr>
            <w:tcW w:type="dxa" w:w="3600"/>
          </w:tcPr>
          <w:p>
            <w:pPr>
              <w:spacing w:after="0" w:before="0" w:line="240" w:lineRule="auto"/>
              <w:jc w:val="left"/>
            </w:pPr>
            <w:r>
              <w:t>Dedicated monitoring or control-support equipment</w:t>
            </w:r>
          </w:p>
        </w:tc>
      </w:tr>
      <w:tr>
        <w:tc>
          <w:tcPr>
            <w:tcW w:type="dxa" w:w="3600"/>
          </w:tcPr>
          <w:p>
            <w:pPr>
              <w:spacing w:after="0" w:before="0" w:line="240" w:lineRule="auto"/>
              <w:jc w:val="left"/>
            </w:pPr>
            <w:r>
              <w:t>Industrial workstation</w:t>
            </w:r>
          </w:p>
        </w:tc>
        <w:tc>
          <w:tcPr>
            <w:tcW w:type="dxa" w:w="3600"/>
          </w:tcPr>
          <w:p>
            <w:pPr>
              <w:spacing w:after="0" w:before="0" w:line="240" w:lineRule="auto"/>
              <w:jc w:val="left"/>
            </w:pPr>
            <w:r>
              <w:t>Higher-performance industrial computer, sometimes with specialized expansion</w:t>
            </w:r>
          </w:p>
        </w:tc>
        <w:tc>
          <w:tcPr>
            <w:tcW w:type="dxa" w:w="3600"/>
          </w:tcPr>
          <w:p>
            <w:pPr>
              <w:spacing w:after="0" w:before="0" w:line="240" w:lineRule="auto"/>
              <w:jc w:val="left"/>
            </w:pPr>
            <w:r>
              <w:t>Vision, engineering, and demanding test applications</w:t>
            </w:r>
          </w:p>
        </w:tc>
      </w:tr>
    </w:tbl>
    <w:p/>
    <w:p>
      <w:pPr>
        <w:pStyle w:val="Heading3"/>
      </w:pPr>
      <w:r>
        <w:t>5.2 Panel PCs</w:t>
      </w:r>
    </w:p>
    <w:p>
      <w:r>
        <w:t>A panel PC integrates computing hardware with an operator display, usually a touchscreen.</w:t>
      </w:r>
    </w:p>
    <w:p>
      <w:r>
        <w:t>Key selection factors include:</w:t>
      </w:r>
    </w:p>
    <w:p>
      <w:pPr>
        <w:pStyle w:val="ListBullet"/>
      </w:pPr>
      <w:r>
        <w:t>Screen size and resolution.</w:t>
      </w:r>
    </w:p>
    <w:p>
      <w:pPr>
        <w:pStyle w:val="ListBullet"/>
      </w:pPr>
      <w:r>
        <w:t>Touch technology and glove compatibility.</w:t>
      </w:r>
    </w:p>
    <w:p>
      <w:pPr>
        <w:pStyle w:val="ListBullet"/>
      </w:pPr>
      <w:r>
        <w:t>Front-panel ingress protection rating.</w:t>
      </w:r>
    </w:p>
    <w:p>
      <w:pPr>
        <w:pStyle w:val="ListBullet"/>
      </w:pPr>
      <w:r>
        <w:t>Mounting cutout dimensions.</w:t>
      </w:r>
    </w:p>
    <w:p>
      <w:pPr>
        <w:pStyle w:val="ListBullet"/>
      </w:pPr>
      <w:r>
        <w:t>Operating temperature and humidity limits.</w:t>
      </w:r>
    </w:p>
    <w:p>
      <w:pPr>
        <w:pStyle w:val="ListBullet"/>
      </w:pPr>
      <w:r>
        <w:t>Display brightness and viewing angle.</w:t>
      </w:r>
    </w:p>
    <w:p>
      <w:pPr>
        <w:pStyle w:val="ListBullet"/>
      </w:pPr>
      <w:r>
        <w:t>Supported operating system and HMI software.</w:t>
      </w:r>
    </w:p>
    <w:p>
      <w:pPr>
        <w:pStyle w:val="ListBullet"/>
      </w:pPr>
      <w:r>
        <w:t>Availability of replacement displays and complete units.</w:t>
      </w:r>
    </w:p>
    <w:p>
      <w:r>
        <w:t>A touchscreen may continue displaying an image even when the underlying application has stopped responding. Operator interface design should include appropriate communication-status indicators, stale-data detection, and fault annunciation.</w:t>
      </w:r>
    </w:p>
    <w:p>
      <w:pPr>
        <w:pStyle w:val="Heading3"/>
      </w:pPr>
      <w:r>
        <w:t>5.3 Box PCs</w:t>
      </w:r>
    </w:p>
    <w:p>
      <w:r>
        <w:t>Box PCs separate the computing unit from the display. They are useful when the computer needs to be mounted inside a control cabinet while the operator display is located on a machine door or console.</w:t>
      </w:r>
    </w:p>
    <w:p>
      <w:r>
        <w:t>Check mounting clearances, ambient temperature, cable routing, connector accessibility, and the manufacturer's permitted mounting orientation.</w:t>
      </w:r>
    </w:p>
    <w:p>
      <w:pPr>
        <w:pStyle w:val="Heading3"/>
      </w:pPr>
      <w:r>
        <w:t>5.4 Rack-mount systems</w:t>
      </w:r>
    </w:p>
    <w:p>
      <w:r>
        <w:t>Rack-mount IPCs are appropriate when computing workloads, expansion cards, storage, or centralized services justify a larger platform.</w:t>
      </w:r>
    </w:p>
    <w:p>
      <w:r>
        <w:t>Consider:</w:t>
      </w:r>
    </w:p>
    <w:p>
      <w:pPr>
        <w:pStyle w:val="ListBullet"/>
      </w:pPr>
      <w:r>
        <w:t>Rack space and mounting depth.</w:t>
      </w:r>
    </w:p>
    <w:p>
      <w:pPr>
        <w:pStyle w:val="ListBullet"/>
      </w:pPr>
      <w:r>
        <w:t>Power supply redundancy where required.</w:t>
      </w:r>
    </w:p>
    <w:p>
      <w:pPr>
        <w:pStyle w:val="ListBullet"/>
      </w:pPr>
      <w:r>
        <w:t>Cooling airflow and cabinet temperature.</w:t>
      </w:r>
    </w:p>
    <w:p>
      <w:pPr>
        <w:pStyle w:val="ListBullet"/>
      </w:pPr>
      <w:r>
        <w:t>Network-interface redundancy.</w:t>
      </w:r>
    </w:p>
    <w:p>
      <w:pPr>
        <w:pStyle w:val="ListBullet"/>
      </w:pPr>
      <w:r>
        <w:t>Storage redundancy and recovery.</w:t>
      </w:r>
    </w:p>
    <w:p>
      <w:pPr>
        <w:pStyle w:val="ListBullet"/>
      </w:pPr>
      <w:r>
        <w:t>Remote management capability.</w:t>
      </w:r>
    </w:p>
    <w:p>
      <w:pPr>
        <w:pStyle w:val="ListBullet"/>
      </w:pPr>
      <w:r>
        <w:t>Service access and replacement strategy.</w:t>
      </w:r>
    </w:p>
    <w:p>
      <w:r>
        <w:t>A rack-mounted industrial server is not necessarily suitable for mounting directly on a vibrating machine. The installation environment must match its ratings.</w:t>
      </w:r>
    </w:p>
    <w:p>
      <w:pPr>
        <w:pStyle w:val="Heading2"/>
      </w:pPr>
      <w:r>
        <w:t>6. Environmental and Reliability Requirements</w:t>
      </w:r>
    </w:p>
    <w:p>
      <w:r>
        <w:t>Industrial environments can expose computers to conditions not normally encountered in offices.</w:t>
      </w:r>
    </w:p>
    <w:p>
      <w:pPr>
        <w:pStyle w:val="Heading3"/>
      </w:pPr>
      <w:r>
        <w:t>6.1 Temperature</w:t>
      </w:r>
    </w:p>
    <w:p>
      <w:r>
        <w:t>Check both the operating and storage temperature ratings.</w:t>
      </w:r>
    </w:p>
    <w:p>
      <w:r>
        <w:t>The operating temperature is the permitted range while the device is running under specified conditions. The storage temperature applies when the device is not operating.</w:t>
      </w:r>
    </w:p>
    <w:p>
      <w:r>
        <w:t>Temperature performance can be affected by:</w:t>
      </w:r>
    </w:p>
    <w:p>
      <w:pPr>
        <w:pStyle w:val="ListBullet"/>
      </w:pPr>
      <w:r>
        <w:t>Cabinet temperature.</w:t>
      </w:r>
    </w:p>
    <w:p>
      <w:pPr>
        <w:pStyle w:val="ListBullet"/>
      </w:pPr>
      <w:r>
        <w:t>Nearby drives, power supplies, and heat-generating equipment.</w:t>
      </w:r>
    </w:p>
    <w:p>
      <w:pPr>
        <w:pStyle w:val="ListBullet"/>
      </w:pPr>
      <w:r>
        <w:t>Mounting orientation.</w:t>
      </w:r>
    </w:p>
    <w:p>
      <w:pPr>
        <w:pStyle w:val="ListBullet"/>
      </w:pPr>
      <w:r>
        <w:t>Restricted airflow.</w:t>
      </w:r>
    </w:p>
    <w:p>
      <w:pPr>
        <w:pStyle w:val="ListBullet"/>
      </w:pPr>
      <w:r>
        <w:t>Dust on heat sinks.</w:t>
      </w:r>
    </w:p>
    <w:p>
      <w:pPr>
        <w:pStyle w:val="ListBullet"/>
      </w:pPr>
      <w:r>
        <w:t>High CPU utilization.</w:t>
      </w:r>
    </w:p>
    <w:p>
      <w:pPr>
        <w:pStyle w:val="ListBullet"/>
      </w:pPr>
      <w:r>
        <w:t>Ambient temperature outside the cabinet.</w:t>
      </w:r>
    </w:p>
    <w:p>
      <w:r>
        <w:t>A computer rated for a high ambient temperature may still overheat if installed in a sealed enclosure without adequate heat dissipation.</w:t>
      </w:r>
    </w:p>
    <w:p>
      <w:pPr>
        <w:pStyle w:val="Heading3"/>
      </w:pPr>
      <w:r>
        <w:t>6.2 Dust and ingress protection</w:t>
      </w:r>
    </w:p>
    <w:p>
      <w:r>
        <w:t>IP ratings describe protection against ingress of solids and liquids under specified test conditions.</w:t>
      </w:r>
    </w:p>
    <w:p>
      <w:r>
        <w:t>The required rating depends on the installation location. A panel PC mounted through a cabinet door may have a different protection rating at its front surface than at its rear electronics enclosure.</w:t>
      </w:r>
    </w:p>
    <w:p>
      <w:r>
        <w:t>Do not assume that an entire installation has the same IP rating as one component. Connectors, cable glands, mounting seals, and enclosure openings can reduce the protection of the assembled system.</w:t>
      </w:r>
    </w:p>
    <w:p>
      <w:pPr>
        <w:pStyle w:val="Heading3"/>
      </w:pPr>
      <w:r>
        <w:t>6.3 Vibration and shock</w:t>
      </w:r>
    </w:p>
    <w:p>
      <w:r>
        <w:t>Vibration may loosen connectors, stress solder joints, affect storage devices, and damage mounting hardware.</w:t>
      </w:r>
    </w:p>
    <w:p>
      <w:r>
        <w:t>Check:</w:t>
      </w:r>
    </w:p>
    <w:p>
      <w:pPr>
        <w:pStyle w:val="ListBullet"/>
      </w:pPr>
      <w:r>
        <w:t>Manufacturer vibration and shock specifications.</w:t>
      </w:r>
    </w:p>
    <w:p>
      <w:pPr>
        <w:pStyle w:val="ListBullet"/>
      </w:pPr>
      <w:r>
        <w:t>Mounting method and bracket rigidity.</w:t>
      </w:r>
    </w:p>
    <w:p>
      <w:pPr>
        <w:pStyle w:val="ListBullet"/>
      </w:pPr>
      <w:r>
        <w:t>Connector retention and cable strain relief.</w:t>
      </w:r>
    </w:p>
    <w:p>
      <w:pPr>
        <w:pStyle w:val="ListBullet"/>
      </w:pPr>
      <w:r>
        <w:t>Storage-device ratings.</w:t>
      </w:r>
    </w:p>
    <w:p>
      <w:pPr>
        <w:pStyle w:val="ListBullet"/>
      </w:pPr>
      <w:r>
        <w:t>Proximity to motors, presses, and impact machinery.</w:t>
      </w:r>
    </w:p>
    <w:p>
      <w:pPr>
        <w:pStyle w:val="ListBullet"/>
      </w:pPr>
      <w:r>
        <w:t>Whether vibration isolation is required and approved.</w:t>
      </w:r>
    </w:p>
    <w:p>
      <w:r>
        <w:t>A vibration-isolation mount must be selected for the actual frequency and load range. An unsuitable mount can amplify rather than reduce vibration.</w:t>
      </w:r>
    </w:p>
    <w:p>
      <w:pPr>
        <w:pStyle w:val="Heading3"/>
      </w:pPr>
      <w:r>
        <w:t>6.4 Electrical disturbances and grounding</w:t>
      </w:r>
    </w:p>
    <w:p>
      <w:r>
        <w:t>Industrial power systems may experience switching transients, conducted noise, voltage dips, and electromagnetic interference.</w:t>
      </w:r>
    </w:p>
    <w:p>
      <w:r>
        <w:t>Practical precautions include:</w:t>
      </w:r>
    </w:p>
    <w:p>
      <w:pPr>
        <w:pStyle w:val="ListBullet"/>
      </w:pPr>
      <w:r>
        <w:t>Use the specified supply voltage and protection.</w:t>
      </w:r>
    </w:p>
    <w:p>
      <w:pPr>
        <w:pStyle w:val="ListBullet"/>
      </w:pPr>
      <w:r>
        <w:t>Follow the manufacturer's grounding and bonding instructions.</w:t>
      </w:r>
    </w:p>
    <w:p>
      <w:pPr>
        <w:pStyle w:val="ListBullet"/>
      </w:pPr>
      <w:r>
        <w:t>Separate sensitive signal wiring from high-noise power wiring where required.</w:t>
      </w:r>
    </w:p>
    <w:p>
      <w:pPr>
        <w:pStyle w:val="ListBullet"/>
      </w:pPr>
      <w:r>
        <w:t>Use appropriate shield termination practices.</w:t>
      </w:r>
    </w:p>
    <w:p>
      <w:pPr>
        <w:pStyle w:val="ListBullet"/>
      </w:pPr>
      <w:r>
        <w:t>Protect against transients according to the installation design.</w:t>
      </w:r>
    </w:p>
    <w:p>
      <w:pPr>
        <w:pStyle w:val="ListBullet"/>
      </w:pPr>
      <w:r>
        <w:t>Use suitable industrial power supplies or UPS equipment where justified.</w:t>
      </w:r>
    </w:p>
    <w:p>
      <w:pPr>
        <w:pStyle w:val="ListBullet"/>
      </w:pPr>
      <w:r>
        <w:t>Avoid improvised grounding connections.</w:t>
      </w:r>
    </w:p>
    <w:p>
      <w:r>
        <w:t>The protective earth, chassis bond, cable shield, and signal reference serve different purposes. They should not be connected indiscriminately.</w:t>
      </w:r>
    </w:p>
    <w:p>
      <w:pPr>
        <w:pStyle w:val="Heading3"/>
      </w:pPr>
      <w:r>
        <w:t>6.5 EMC and industrial certifications</w:t>
      </w:r>
    </w:p>
    <w:p>
      <w:r>
        <w:t>Electromagnetic compatibility (EMC) concerns a device's ability to operate correctly in its electromagnetic environment without creating unacceptable interference.</w:t>
      </w:r>
    </w:p>
    <w:p>
      <w:r>
        <w:t>Evaluate the IPC's documented compliance and suitability for the actual installation, including applicable industrial emissions and immunity requirements.</w:t>
      </w:r>
    </w:p>
    <w:p>
      <w:r>
        <w:t>A generic claim that a computer is "industrial grade" is not a substitute for checking the exact model's ratings and certifications.</w:t>
      </w:r>
    </w:p>
    <w:p>
      <w:pPr>
        <w:pStyle w:val="Heading2"/>
      </w:pPr>
      <w:r>
        <w:t>7. Power Supply, Shutdown, and Data Protection</w:t>
      </w:r>
    </w:p>
    <w:p>
      <w:pPr>
        <w:pStyle w:val="Heading3"/>
      </w:pPr>
      <w:r>
        <w:t>7.1 Power requirements</w:t>
      </w:r>
    </w:p>
    <w:p>
      <w:r>
        <w:t>Many IPCs accept a DC supply, while some models use AC input. The correct supply depends on the exact model.</w:t>
      </w:r>
    </w:p>
    <w:p>
      <w:r>
        <w:t>Check:</w:t>
      </w:r>
    </w:p>
    <w:p>
      <w:pPr>
        <w:pStyle w:val="ListBullet"/>
      </w:pPr>
      <w:r>
        <w:t>Input voltage range.</w:t>
      </w:r>
    </w:p>
    <w:p>
      <w:pPr>
        <w:pStyle w:val="ListBullet"/>
      </w:pPr>
      <w:r>
        <w:t>Required current and startup surge.</w:t>
      </w:r>
    </w:p>
    <w:p>
      <w:pPr>
        <w:pStyle w:val="ListBullet"/>
      </w:pPr>
      <w:r>
        <w:t>Polarity for DC inputs.</w:t>
      </w:r>
    </w:p>
    <w:p>
      <w:pPr>
        <w:pStyle w:val="ListBullet"/>
      </w:pPr>
      <w:r>
        <w:t>Terminal and connector type.</w:t>
      </w:r>
    </w:p>
    <w:p>
      <w:pPr>
        <w:pStyle w:val="ListBullet"/>
      </w:pPr>
      <w:r>
        <w:t>Overvoltage and undervoltage protection.</w:t>
      </w:r>
    </w:p>
    <w:p>
      <w:pPr>
        <w:pStyle w:val="ListBullet"/>
      </w:pPr>
      <w:r>
        <w:t>Electrical isolation requirements.</w:t>
      </w:r>
    </w:p>
    <w:p>
      <w:pPr>
        <w:pStyle w:val="ListBullet"/>
      </w:pPr>
      <w:r>
        <w:t>Grounding and bonding requirements.</w:t>
      </w:r>
    </w:p>
    <w:p>
      <w:pPr>
        <w:pStyle w:val="ListBullet"/>
      </w:pPr>
      <w:r>
        <w:t>Response to brief supply interruptions.</w:t>
      </w:r>
    </w:p>
    <w:p>
      <w:r>
        <w:t>Do not infer a device's allowable supply voltage from its connector shape.</w:t>
      </w:r>
    </w:p>
    <w:p>
      <w:pPr>
        <w:pStyle w:val="Heading3"/>
      </w:pPr>
      <w:r>
        <w:t>7.2 Why sudden power loss matters</w:t>
      </w:r>
    </w:p>
    <w:p>
      <w:r>
        <w:t>Unexpected power loss can cause:</w:t>
      </w:r>
    </w:p>
    <w:p>
      <w:pPr>
        <w:pStyle w:val="ListBullet"/>
      </w:pPr>
      <w:r>
        <w:t>File-system corruption.</w:t>
      </w:r>
    </w:p>
    <w:p>
      <w:pPr>
        <w:pStyle w:val="ListBullet"/>
      </w:pPr>
      <w:r>
        <w:t>Loss of unsaved configuration changes.</w:t>
      </w:r>
    </w:p>
    <w:p>
      <w:pPr>
        <w:pStyle w:val="ListBullet"/>
      </w:pPr>
      <w:r>
        <w:t>Database transaction failures.</w:t>
      </w:r>
    </w:p>
    <w:p>
      <w:pPr>
        <w:pStyle w:val="ListBullet"/>
      </w:pPr>
      <w:r>
        <w:t>Damaged application data.</w:t>
      </w:r>
    </w:p>
    <w:p>
      <w:pPr>
        <w:pStyle w:val="ListBullet"/>
      </w:pPr>
      <w:r>
        <w:t>Interrupted software updates.</w:t>
      </w:r>
    </w:p>
    <w:p>
      <w:pPr>
        <w:pStyle w:val="ListBullet"/>
      </w:pPr>
      <w:r>
        <w:t>Loss of recent log entries.</w:t>
      </w:r>
    </w:p>
    <w:p>
      <w:pPr>
        <w:pStyle w:val="ListBullet"/>
      </w:pPr>
      <w:r>
        <w:t>Incorrect machine state after restart.</w:t>
      </w:r>
    </w:p>
    <w:p>
      <w:r>
        <w:t>Industrial storage and operating systems can be designed to reduce these risks, but they do not eliminate the need for recovery planning.</w:t>
      </w:r>
    </w:p>
    <w:p>
      <w:pPr>
        <w:pStyle w:val="Heading3"/>
      </w:pPr>
      <w:r>
        <w:t>7.3 UPS and DC backup</w:t>
      </w:r>
    </w:p>
    <w:p>
      <w:r>
        <w:t>An uninterruptible power supply (UPS) may provide time for an orderly shutdown or maintain selected services through short interruptions.</w:t>
      </w:r>
    </w:p>
    <w:p>
      <w:r>
        <w:t>A UPS does not automatically make a machine safe during power loss. PLCs, drives, actuators, and safety circuits may respond differently, and the shutdown sequence must be engineered for the complete system.</w:t>
      </w:r>
    </w:p>
    <w:p>
      <w:r>
        <w:t>The UPS runtime should be calculated from actual load, battery condition, conversion losses, and the required shutdown time.</w:t>
      </w:r>
    </w:p>
    <w:p>
      <w:pPr>
        <w:pStyle w:val="Heading3"/>
      </w:pPr>
      <w:r>
        <w:t>7.4 Controlled startup and shutdown</w:t>
      </w:r>
    </w:p>
    <w:p>
      <w:r>
        <w:t>A typical operating sequence is:</w:t>
      </w:r>
    </w:p>
    <w:p>
      <w:pPr>
        <w:tabs>
          <w:tab w:pos="403" w:val="left"/>
        </w:tabs>
        <w:spacing w:after="40" w:line="276" w:lineRule="auto"/>
        <w:ind w:left="403" w:hanging="403"/>
        <w:jc w:val="left"/>
      </w:pPr>
      <w:r>
        <w:rPr>
          <w:color w:val="1A2E4A"/>
        </w:rPr>
        <w:t>1.</w:t>
        <w:tab/>
      </w:r>
      <w:r>
        <w:t>Restore power to the computer and required network equipment.</w:t>
      </w:r>
    </w:p>
    <w:p>
      <w:pPr>
        <w:tabs>
          <w:tab w:pos="403" w:val="left"/>
        </w:tabs>
        <w:spacing w:after="40" w:line="276" w:lineRule="auto"/>
        <w:ind w:left="403" w:hanging="403"/>
        <w:jc w:val="left"/>
      </w:pPr>
      <w:r>
        <w:rPr>
          <w:color w:val="1A2E4A"/>
        </w:rPr>
        <w:t>2.</w:t>
        <w:tab/>
      </w:r>
      <w:r>
        <w:t>Allow the operating system and required services to initialize.</w:t>
      </w:r>
    </w:p>
    <w:p>
      <w:pPr>
        <w:tabs>
          <w:tab w:pos="403" w:val="left"/>
        </w:tabs>
        <w:spacing w:after="40" w:line="276" w:lineRule="auto"/>
        <w:ind w:left="403" w:hanging="403"/>
        <w:jc w:val="left"/>
      </w:pPr>
      <w:r>
        <w:rPr>
          <w:color w:val="1A2E4A"/>
        </w:rPr>
        <w:t>3.</w:t>
        <w:tab/>
      </w:r>
      <w:r>
        <w:t>Confirm the required application and communication services are healthy.</w:t>
      </w:r>
    </w:p>
    <w:p>
      <w:pPr>
        <w:tabs>
          <w:tab w:pos="403" w:val="left"/>
        </w:tabs>
        <w:spacing w:after="40" w:line="276" w:lineRule="auto"/>
        <w:ind w:left="403" w:hanging="403"/>
        <w:jc w:val="left"/>
      </w:pPr>
      <w:r>
        <w:rPr>
          <w:color w:val="1A2E4A"/>
        </w:rPr>
        <w:t>4.</w:t>
        <w:tab/>
      </w:r>
      <w:r>
        <w:t>Verify the machine's intended operating state before enabling production.</w:t>
      </w:r>
    </w:p>
    <w:p>
      <w:pPr>
        <w:tabs>
          <w:tab w:pos="403" w:val="left"/>
        </w:tabs>
        <w:spacing w:after="40" w:line="276" w:lineRule="auto"/>
        <w:ind w:left="403" w:hanging="403"/>
        <w:jc w:val="left"/>
      </w:pPr>
      <w:r>
        <w:rPr>
          <w:color w:val="1A2E4A"/>
        </w:rPr>
        <w:t>5.</w:t>
        <w:tab/>
      </w:r>
      <w:r>
        <w:t>Shut down through the approved operating-system or application procedure.</w:t>
      </w:r>
    </w:p>
    <w:p>
      <w:pPr>
        <w:tabs>
          <w:tab w:pos="403" w:val="left"/>
        </w:tabs>
        <w:spacing w:after="40" w:line="276" w:lineRule="auto"/>
        <w:ind w:left="403" w:hanging="403"/>
        <w:jc w:val="left"/>
      </w:pPr>
      <w:r>
        <w:rPr>
          <w:color w:val="1A2E4A"/>
        </w:rPr>
        <w:t>6.</w:t>
        <w:tab/>
      </w:r>
      <w:r>
        <w:t>Confirm that critical data and logs have been committed.</w:t>
      </w:r>
    </w:p>
    <w:p>
      <w:r>
        <w:t>For unattended IPCs, configure and test the intended behavior after power restoration. Automatic login or automatic application launch must not bypass machine authorization, safety conditions, or production-start requirements.</w:t>
      </w:r>
    </w:p>
    <w:p>
      <w:pPr>
        <w:pStyle w:val="Heading2"/>
      </w:pPr>
      <w:r>
        <w:t>8. Operating Systems and Industrial Software</w:t>
      </w:r>
    </w:p>
    <w:p>
      <w:r>
        <w:t>Industrial PCs commonly run Windows-based operating systems or Linux distributions. The correct choice depends on application compatibility, support requirements, security policy, drivers, and maintenance capability.</w:t>
      </w:r>
    </w:p>
    <w:p>
      <w:pPr>
        <w:pStyle w:val="Heading3"/>
      </w:pPr>
      <w:r>
        <w:t>8.1 Windows-based IPCs</w:t>
      </w:r>
    </w:p>
    <w:p>
      <w:r>
        <w:t>Windows-based systems are common for applications such as:</w:t>
      </w:r>
    </w:p>
    <w:p>
      <w:pPr>
        <w:pStyle w:val="ListBullet"/>
      </w:pPr>
      <w:r>
        <w:t>PLC engineering suites.</w:t>
      </w:r>
    </w:p>
    <w:p>
      <w:pPr>
        <w:pStyle w:val="ListBullet"/>
      </w:pPr>
      <w:r>
        <w:t>HMI and SCADA runtime software.</w:t>
      </w:r>
    </w:p>
    <w:p>
      <w:pPr>
        <w:pStyle w:val="ListBullet"/>
      </w:pPr>
      <w:r>
        <w:t>Machine-vision applications.</w:t>
      </w:r>
    </w:p>
    <w:p>
      <w:pPr>
        <w:pStyle w:val="ListBullet"/>
      </w:pPr>
      <w:r>
        <w:t>Vendor-specific test software.</w:t>
      </w:r>
    </w:p>
    <w:p>
      <w:pPr>
        <w:pStyle w:val="ListBullet"/>
      </w:pPr>
      <w:r>
        <w:t>Industrial databases and reporting clients.</w:t>
      </w:r>
    </w:p>
    <w:p>
      <w:pPr>
        <w:pStyle w:val="ListBullet"/>
      </w:pPr>
      <w:r>
        <w:t>Legacy machine-builder applications.</w:t>
      </w:r>
    </w:p>
    <w:p>
      <w:r>
        <w:t>Potential concerns include OS updates, driver compatibility, licensing, security configuration, and application support for specific OS versions.</w:t>
      </w:r>
    </w:p>
    <w:p>
      <w:r>
        <w:t>An application that works on a development laptop is not automatically supported on an IPC with a different OS edition, build, driver set, or security configuration.</w:t>
      </w:r>
    </w:p>
    <w:p>
      <w:pPr>
        <w:pStyle w:val="Heading3"/>
      </w:pPr>
      <w:r>
        <w:t>8.2 Linux-based IPCs</w:t>
      </w:r>
    </w:p>
    <w:p>
      <w:r>
        <w:t>Linux-based systems are often used for:</w:t>
      </w:r>
    </w:p>
    <w:p>
      <w:pPr>
        <w:pStyle w:val="ListBullet"/>
      </w:pPr>
      <w:r>
        <w:t>Industrial gateways.</w:t>
      </w:r>
    </w:p>
    <w:p>
      <w:pPr>
        <w:pStyle w:val="ListBullet"/>
      </w:pPr>
      <w:r>
        <w:t>Data acquisition.</w:t>
      </w:r>
    </w:p>
    <w:p>
      <w:pPr>
        <w:pStyle w:val="ListBullet"/>
      </w:pPr>
      <w:r>
        <w:t>Protocol conversion.</w:t>
      </w:r>
    </w:p>
    <w:p>
      <w:pPr>
        <w:pStyle w:val="ListBullet"/>
      </w:pPr>
      <w:r>
        <w:t>Containerized applications.</w:t>
      </w:r>
    </w:p>
    <w:p>
      <w:pPr>
        <w:pStyle w:val="ListBullet"/>
      </w:pPr>
      <w:r>
        <w:t>Edge computing.</w:t>
      </w:r>
    </w:p>
    <w:p>
      <w:pPr>
        <w:pStyle w:val="ListBullet"/>
      </w:pPr>
      <w:r>
        <w:t>Lightweight web interfaces.</w:t>
      </w:r>
    </w:p>
    <w:p>
      <w:pPr>
        <w:pStyle w:val="ListBullet"/>
      </w:pPr>
      <w:r>
        <w:t>Selected SCADA and monitoring applications.</w:t>
      </w:r>
    </w:p>
    <w:p>
      <w:r>
        <w:t>Compatibility depends on the specific distribution, kernel, drivers, application packages, and vendor support.</w:t>
      </w:r>
    </w:p>
    <w:p>
      <w:pPr>
        <w:pStyle w:val="Heading3"/>
      </w:pPr>
      <w:r>
        <w:t>8.3 Real-time computing</w:t>
      </w:r>
    </w:p>
    <w:p>
      <w:r>
        <w:t>Ordinary operating systems may experience scheduling delays caused by background tasks, drivers, interrupts, and resource contention.</w:t>
      </w:r>
    </w:p>
    <w:p>
      <w:r>
        <w:t>A real-time operating system or appropriately engineered real-time extension can provide stronger timing guarantees, depending on its design and configuration.</w:t>
      </w:r>
    </w:p>
    <w:p>
      <w:r>
        <w:t>Use a real-time-capable platform only when the application needs it and the complete software and hardware stack supports the required behavior.</w:t>
      </w:r>
    </w:p>
    <w:p>
      <w:r>
        <w:t>For typical PLC-controlled machinery, the PLC should normally continue executing critical control logic independently of the IPC. Loss of the IPC should not create an unsafe machine state.</w:t>
      </w:r>
    </w:p>
    <w:p>
      <w:pPr>
        <w:pStyle w:val="Heading2"/>
      </w:pPr>
      <w:r>
        <w:t>9. Industrial Communication Interfaces</w:t>
      </w:r>
    </w:p>
    <w:p>
      <w:r>
        <w:t>An IPC may communicate with PLCs, robots, CNCs, drives, sensors, databases, and enterprise systems through multiple interfaces.</w:t>
      </w:r>
    </w:p>
    <w:p>
      <w:pPr>
        <w:pStyle w:val="Heading3"/>
      </w:pPr>
      <w:r>
        <w:t>9.1 Ethernet</w:t>
      </w:r>
    </w:p>
    <w:p>
      <w:r>
        <w:t>Ethernet is commonly used for industrial communication and plant integration.</w:t>
      </w:r>
    </w:p>
    <w:p>
      <w:r>
        <w:t>Important considerations include:</w:t>
      </w:r>
    </w:p>
    <w:p>
      <w:pPr>
        <w:pStyle w:val="ListBullet"/>
      </w:pPr>
      <w:r>
        <w:t>Link speed and duplex behavior.</w:t>
      </w:r>
    </w:p>
    <w:p>
      <w:pPr>
        <w:pStyle w:val="ListBullet"/>
      </w:pPr>
      <w:r>
        <w:t>Network addressing and subnet configuration.</w:t>
      </w:r>
    </w:p>
    <w:p>
      <w:pPr>
        <w:pStyle w:val="ListBullet"/>
      </w:pPr>
      <w:r>
        <w:t>Physical cabling and connector condition.</w:t>
      </w:r>
    </w:p>
    <w:p>
      <w:pPr>
        <w:pStyle w:val="ListBullet"/>
      </w:pPr>
      <w:r>
        <w:t>Switch configuration.</w:t>
      </w:r>
    </w:p>
    <w:p>
      <w:pPr>
        <w:pStyle w:val="ListBullet"/>
      </w:pPr>
      <w:r>
        <w:t>VLANs and network segmentation where appropriate.</w:t>
      </w:r>
    </w:p>
    <w:p>
      <w:pPr>
        <w:pStyle w:val="ListBullet"/>
      </w:pPr>
      <w:r>
        <w:t>Protocol compatibility.</w:t>
      </w:r>
    </w:p>
    <w:p>
      <w:pPr>
        <w:pStyle w:val="ListBullet"/>
      </w:pPr>
      <w:r>
        <w:t>Firewall rules.</w:t>
      </w:r>
    </w:p>
    <w:p>
      <w:pPr>
        <w:pStyle w:val="ListBullet"/>
      </w:pPr>
      <w:r>
        <w:t>Communication timeout and retry behavior.</w:t>
      </w:r>
    </w:p>
    <w:p>
      <w:r>
        <w:t>A lit link indicator only confirms a basic physical connection. It does not prove that the target PLC, application, or industrial protocol is functioning correctly.</w:t>
      </w:r>
    </w:p>
    <w:p>
      <w:pPr>
        <w:pStyle w:val="Heading3"/>
      </w:pPr>
      <w:r>
        <w:t>9.2 Serial communication</w:t>
      </w:r>
    </w:p>
    <w:p>
      <w:r>
        <w:t>Serial interfaces such as RS-232 and RS-485 remain relevant in legacy and specialized industrial systems.</w:t>
      </w:r>
    </w:p>
    <w:p>
      <w:r>
        <w:t>RS-232 generally supports point-to-point communication over relatively short distances, while RS-485 supports differential signaling and can support multidrop configurations when properly designed.</w:t>
      </w:r>
    </w:p>
    <w:p>
      <w:r>
        <w:t>Check:</w:t>
      </w:r>
    </w:p>
    <w:p>
      <w:pPr>
        <w:pStyle w:val="ListBullet"/>
      </w:pPr>
      <w:r>
        <w:t>Baud rate.</w:t>
      </w:r>
    </w:p>
    <w:p>
      <w:pPr>
        <w:pStyle w:val="ListBullet"/>
      </w:pPr>
      <w:r>
        <w:t>Data bits.</w:t>
      </w:r>
    </w:p>
    <w:p>
      <w:pPr>
        <w:pStyle w:val="ListBullet"/>
      </w:pPr>
      <w:r>
        <w:t>Parity.</w:t>
      </w:r>
    </w:p>
    <w:p>
      <w:pPr>
        <w:pStyle w:val="ListBullet"/>
      </w:pPr>
      <w:r>
        <w:t>Stop bits.</w:t>
      </w:r>
    </w:p>
    <w:p>
      <w:pPr>
        <w:pStyle w:val="ListBullet"/>
      </w:pPr>
      <w:r>
        <w:t>Device address.</w:t>
      </w:r>
    </w:p>
    <w:p>
      <w:pPr>
        <w:pStyle w:val="ListBullet"/>
      </w:pPr>
      <w:r>
        <w:t>Wiring polarity.</w:t>
      </w:r>
    </w:p>
    <w:p>
      <w:pPr>
        <w:pStyle w:val="ListBullet"/>
      </w:pPr>
      <w:r>
        <w:t>Termination and biasing for RS-485 where required.</w:t>
      </w:r>
    </w:p>
    <w:p>
      <w:pPr>
        <w:pStyle w:val="ListBullet"/>
      </w:pPr>
      <w:r>
        <w:t>Signal reference and grounding arrangements.</w:t>
      </w:r>
    </w:p>
    <w:p>
      <w:pPr>
        <w:pStyle w:val="ListBullet"/>
      </w:pPr>
      <w:r>
        <w:t>Protocol framing and timeout settings.</w:t>
      </w:r>
    </w:p>
    <w:p>
      <w:r>
        <w:t>Matching the connector does not guarantee matching electrical standards or communication parameters.</w:t>
      </w:r>
    </w:p>
    <w:p>
      <w:pPr>
        <w:pStyle w:val="Heading3"/>
      </w:pPr>
      <w:r>
        <w:t>9.3 USB and expansion interfaces</w:t>
      </w:r>
    </w:p>
    <w:p>
      <w:r>
        <w:t>USB can connect peripherals, license devices, service tools, and data-acquisition hardware. However, consumer USB devices may not be suitable for a permanently installed industrial environment.</w:t>
      </w:r>
    </w:p>
    <w:p>
      <w:r>
        <w:t>Expansion interfaces may include PCIe, serial cards, digital or analog I/O cards, fieldbus adapters, and specialized capture hardware.</w:t>
      </w:r>
    </w:p>
    <w:p>
      <w:r>
        <w:t>Before selecting an expansion card, confirm:</w:t>
      </w:r>
    </w:p>
    <w:p>
      <w:pPr>
        <w:pStyle w:val="ListBullet"/>
      </w:pPr>
      <w:r>
        <w:t>Physical slot compatibility.</w:t>
      </w:r>
    </w:p>
    <w:p>
      <w:pPr>
        <w:pStyle w:val="ListBullet"/>
      </w:pPr>
      <w:r>
        <w:t>Available power.</w:t>
      </w:r>
    </w:p>
    <w:p>
      <w:pPr>
        <w:pStyle w:val="ListBullet"/>
      </w:pPr>
      <w:r>
        <w:t>Operating-system driver support.</w:t>
      </w:r>
    </w:p>
    <w:p>
      <w:pPr>
        <w:pStyle w:val="ListBullet"/>
      </w:pPr>
      <w:r>
        <w:t>Software compatibility.</w:t>
      </w:r>
    </w:p>
    <w:p>
      <w:pPr>
        <w:pStyle w:val="ListBullet"/>
      </w:pPr>
      <w:r>
        <w:t>Required timing and performance.</w:t>
      </w:r>
    </w:p>
    <w:p>
      <w:pPr>
        <w:pStyle w:val="ListBullet"/>
      </w:pPr>
      <w:r>
        <w:t>Environmental rating.</w:t>
      </w:r>
    </w:p>
    <w:p>
      <w:pPr>
        <w:pStyle w:val="ListBullet"/>
      </w:pPr>
      <w:r>
        <w:t>Lifecycle and replacement availability.</w:t>
      </w:r>
    </w:p>
    <w:p>
      <w:pPr>
        <w:pStyle w:val="Heading3"/>
      </w:pPr>
      <w:r>
        <w:t>9.4 Industrial protocols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Protocol or interface</w:t>
            </w:r>
          </w:p>
        </w:tc>
        <w:tc>
          <w:tcPr>
            <w:tcW w:type="dxa" w:w="5400"/>
            <w:shd w:val="clear" w:color="auto" w:fill="EEF2F7"/>
          </w:tcPr>
          <w:p>
            <w:pPr>
              <w:spacing w:after="0" w:before="0" w:line="240" w:lineRule="auto"/>
              <w:jc w:val="left"/>
            </w:pPr>
            <w:r>
              <w:rPr>
                <w:b/>
                <w:color w:val="1A2E4A"/>
              </w:rPr>
              <w:t>Typical IPC application</w:t>
            </w:r>
          </w:p>
        </w:tc>
      </w:tr>
      <w:tr>
        <w:tc>
          <w:tcPr>
            <w:tcW w:type="dxa" w:w="5400"/>
          </w:tcPr>
          <w:p>
            <w:pPr>
              <w:spacing w:after="0" w:before="0" w:line="240" w:lineRule="auto"/>
              <w:jc w:val="left"/>
            </w:pPr>
            <w:r>
              <w:t>OPC UA</w:t>
            </w:r>
          </w:p>
        </w:tc>
        <w:tc>
          <w:tcPr>
            <w:tcW w:type="dxa" w:w="5400"/>
          </w:tcPr>
          <w:p>
            <w:pPr>
              <w:spacing w:after="0" w:before="0" w:line="240" w:lineRule="auto"/>
              <w:jc w:val="left"/>
            </w:pPr>
            <w:r>
              <w:t>Structured data exchange between industrial applications</w:t>
            </w:r>
          </w:p>
        </w:tc>
      </w:tr>
      <w:tr>
        <w:tc>
          <w:tcPr>
            <w:tcW w:type="dxa" w:w="5400"/>
          </w:tcPr>
          <w:p>
            <w:pPr>
              <w:spacing w:after="0" w:before="0" w:line="240" w:lineRule="auto"/>
              <w:jc w:val="left"/>
            </w:pPr>
            <w:r>
              <w:t>Modbus TCP</w:t>
            </w:r>
          </w:p>
        </w:tc>
        <w:tc>
          <w:tcPr>
            <w:tcW w:type="dxa" w:w="5400"/>
          </w:tcPr>
          <w:p>
            <w:pPr>
              <w:spacing w:after="0" w:before="0" w:line="240" w:lineRule="auto"/>
              <w:jc w:val="left"/>
            </w:pPr>
            <w:r>
              <w:t>Communication with compatible PLCs, meters, and devices</w:t>
            </w:r>
          </w:p>
        </w:tc>
      </w:tr>
      <w:tr>
        <w:tc>
          <w:tcPr>
            <w:tcW w:type="dxa" w:w="5400"/>
          </w:tcPr>
          <w:p>
            <w:pPr>
              <w:spacing w:after="0" w:before="0" w:line="240" w:lineRule="auto"/>
              <w:jc w:val="left"/>
            </w:pPr>
            <w:r>
              <w:t>Modbus RTU</w:t>
            </w:r>
          </w:p>
        </w:tc>
        <w:tc>
          <w:tcPr>
            <w:tcW w:type="dxa" w:w="5400"/>
          </w:tcPr>
          <w:p>
            <w:pPr>
              <w:spacing w:after="0" w:before="0" w:line="240" w:lineRule="auto"/>
              <w:jc w:val="left"/>
            </w:pPr>
            <w:r>
              <w:t>Serial communication with compatible devices</w:t>
            </w:r>
          </w:p>
        </w:tc>
      </w:tr>
      <w:tr>
        <w:tc>
          <w:tcPr>
            <w:tcW w:type="dxa" w:w="5400"/>
          </w:tcPr>
          <w:p>
            <w:pPr>
              <w:spacing w:after="0" w:before="0" w:line="240" w:lineRule="auto"/>
              <w:jc w:val="left"/>
            </w:pPr>
            <w:r>
              <w:t>EtherNet/IP</w:t>
            </w:r>
          </w:p>
        </w:tc>
        <w:tc>
          <w:tcPr>
            <w:tcW w:type="dxa" w:w="5400"/>
          </w:tcPr>
          <w:p>
            <w:pPr>
              <w:spacing w:after="0" w:before="0" w:line="240" w:lineRule="auto"/>
              <w:jc w:val="left"/>
            </w:pPr>
            <w:r>
              <w:t>Communication with compatible Rockwell and other industrial devices</w:t>
            </w:r>
          </w:p>
        </w:tc>
      </w:tr>
      <w:tr>
        <w:tc>
          <w:tcPr>
            <w:tcW w:type="dxa" w:w="5400"/>
          </w:tcPr>
          <w:p>
            <w:pPr>
              <w:spacing w:after="0" w:before="0" w:line="240" w:lineRule="auto"/>
              <w:jc w:val="left"/>
            </w:pPr>
            <w:r>
              <w:t>PROFINET</w:t>
            </w:r>
          </w:p>
        </w:tc>
        <w:tc>
          <w:tcPr>
            <w:tcW w:type="dxa" w:w="5400"/>
          </w:tcPr>
          <w:p>
            <w:pPr>
              <w:spacing w:after="0" w:before="0" w:line="240" w:lineRule="auto"/>
              <w:jc w:val="left"/>
            </w:pPr>
            <w:r>
              <w:t>Communication with compatible Siemens and other industrial devices</w:t>
            </w:r>
          </w:p>
        </w:tc>
      </w:tr>
      <w:tr>
        <w:tc>
          <w:tcPr>
            <w:tcW w:type="dxa" w:w="5400"/>
          </w:tcPr>
          <w:p>
            <w:pPr>
              <w:spacing w:after="0" w:before="0" w:line="240" w:lineRule="auto"/>
              <w:jc w:val="left"/>
            </w:pPr>
            <w:r>
              <w:t>MQTT</w:t>
            </w:r>
          </w:p>
        </w:tc>
        <w:tc>
          <w:tcPr>
            <w:tcW w:type="dxa" w:w="5400"/>
          </w:tcPr>
          <w:p>
            <w:pPr>
              <w:spacing w:after="0" w:before="0" w:line="240" w:lineRule="auto"/>
              <w:jc w:val="left"/>
            </w:pPr>
            <w:r>
              <w:t>Publish-subscribe telemetry and edge-to-platform integration</w:t>
            </w:r>
          </w:p>
        </w:tc>
      </w:tr>
      <w:tr>
        <w:tc>
          <w:tcPr>
            <w:tcW w:type="dxa" w:w="5400"/>
          </w:tcPr>
          <w:p>
            <w:pPr>
              <w:spacing w:after="0" w:before="0" w:line="240" w:lineRule="auto"/>
              <w:jc w:val="left"/>
            </w:pPr>
            <w:r>
              <w:t>SQL connectivity</w:t>
            </w:r>
          </w:p>
        </w:tc>
        <w:tc>
          <w:tcPr>
            <w:tcW w:type="dxa" w:w="5400"/>
          </w:tcPr>
          <w:p>
            <w:pPr>
              <w:spacing w:after="0" w:before="0" w:line="240" w:lineRule="auto"/>
              <w:jc w:val="left"/>
            </w:pPr>
            <w:r>
              <w:t>Reading and writing structured industrial data</w:t>
            </w:r>
          </w:p>
        </w:tc>
      </w:tr>
      <w:tr>
        <w:tc>
          <w:tcPr>
            <w:tcW w:type="dxa" w:w="5400"/>
          </w:tcPr>
          <w:p>
            <w:pPr>
              <w:spacing w:after="0" w:before="0" w:line="240" w:lineRule="auto"/>
              <w:jc w:val="left"/>
            </w:pPr>
            <w:r>
              <w:t>HTTP/HTTPS APIs</w:t>
            </w:r>
          </w:p>
        </w:tc>
        <w:tc>
          <w:tcPr>
            <w:tcW w:type="dxa" w:w="5400"/>
          </w:tcPr>
          <w:p>
            <w:pPr>
              <w:spacing w:after="0" w:before="0" w:line="240" w:lineRule="auto"/>
              <w:jc w:val="left"/>
            </w:pPr>
            <w:r>
              <w:t>Application integration, dashboards, and data exchange</w:t>
            </w:r>
          </w:p>
        </w:tc>
      </w:tr>
      <w:tr>
        <w:tc>
          <w:tcPr>
            <w:tcW w:type="dxa" w:w="5400"/>
          </w:tcPr>
          <w:p>
            <w:pPr>
              <w:spacing w:after="0" w:before="0" w:line="240" w:lineRule="auto"/>
              <w:jc w:val="left"/>
            </w:pPr>
            <w:r>
              <w:t>Vendor-specific protocols</w:t>
            </w:r>
          </w:p>
        </w:tc>
        <w:tc>
          <w:tcPr>
            <w:tcW w:type="dxa" w:w="5400"/>
          </w:tcPr>
          <w:p>
            <w:pPr>
              <w:spacing w:after="0" w:before="0" w:line="240" w:lineRule="auto"/>
              <w:jc w:val="left"/>
            </w:pPr>
            <w:r>
              <w:t>Engineering, diagnostics, and specialized machine communication</w:t>
            </w:r>
          </w:p>
        </w:tc>
      </w:tr>
    </w:tbl>
    <w:p/>
    <w:p>
      <w:r>
        <w:t>Protocol availability depends on the installed software, drivers, licenses, and device support. A computer having an Ethernet port does not mean that it automatically supports every industrial protocol.</w:t>
      </w:r>
    </w:p>
    <w:p>
      <w:pPr>
        <w:pStyle w:val="Heading2"/>
      </w:pPr>
      <w:r>
        <w:t>10. Industrial PC Integration with PLCs</w:t>
      </w:r>
    </w:p>
    <w:p>
      <w:r>
        <w:t>An IPC and PLC usually have different responsibilities.</w:t>
      </w:r>
    </w:p>
    <w:p>
      <w:r>
        <w:t>The PLC handles machine sequences, interlocks, I/O processing, and control tasks within its design capabilities. The IPC handles applications such as visualization, logging, configuration tools, and supervisory data processing.</w:t>
      </w:r>
    </w:p>
    <w:p>
      <w:pPr>
        <w:pStyle w:val="Heading3"/>
      </w:pPr>
      <w:r>
        <w:t>10.1 Example: PLC data to an IPC</w:t>
      </w:r>
    </w:p>
    <w:p>
      <w:pPr>
        <w:shd w:val="clear" w:color="auto" w:fill="F4F4F4"/>
        <w:spacing w:before="0" w:after="0" w:line="240" w:lineRule="auto"/>
        <w:ind w:left="216" w:right="216"/>
        <w:jc w:val="left"/>
      </w:pPr>
      <w:r>
        <w:rPr>
          <w:rFonts w:ascii="Consolas" w:hAnsi="Consolas"/>
          <w:color w:val="202020"/>
          <w:sz w:val="18"/>
        </w:rPr>
        <w:t>Sensors and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executes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Ethernet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IPC communication service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SCADA / Data logging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Local database or plant server</w:t>
      </w:r>
    </w:p>
    <w:p/>
    <w:p>
      <w:r>
        <w:t>A failure in the IPC communication service may interrupt visualization or data logging without necessarily stopping the PLC's local control program.</w:t>
      </w:r>
    </w:p>
    <w:p>
      <w:r>
        <w:t>Whether production can continue depends on the machine design, the role of the IPC, the PLC logic, and the risk assessment.</w:t>
      </w:r>
    </w:p>
    <w:p>
      <w:pPr>
        <w:pStyle w:val="Heading3"/>
      </w:pPr>
      <w:r>
        <w:t>10.2 Data-quality considerations</w:t>
      </w:r>
    </w:p>
    <w:p>
      <w:r>
        <w:t>When collecting PLC data, the IPC application should distinguish between:</w:t>
      </w:r>
    </w:p>
    <w:p>
      <w:pPr>
        <w:pStyle w:val="ListBullet"/>
      </w:pPr>
      <w:r>
        <w:t>A valid current measurement.</w:t>
      </w:r>
    </w:p>
    <w:p>
      <w:pPr>
        <w:pStyle w:val="ListBullet"/>
      </w:pPr>
      <w:r>
        <w:t>A stale value from the last successful communication.</w:t>
      </w:r>
    </w:p>
    <w:p>
      <w:pPr>
        <w:pStyle w:val="ListBullet"/>
      </w:pPr>
      <w:r>
        <w:t>A communication failure.</w:t>
      </w:r>
    </w:p>
    <w:p>
      <w:pPr>
        <w:pStyle w:val="ListBullet"/>
      </w:pPr>
      <w:r>
        <w:t>An out-of-range or invalid measurement.</w:t>
      </w:r>
    </w:p>
    <w:p>
      <w:pPr>
        <w:pStyle w:val="ListBullet"/>
      </w:pPr>
      <w:r>
        <w:t>A value that is unavailable because the device is not operating.</w:t>
      </w:r>
    </w:p>
    <w:p>
      <w:pPr>
        <w:pStyle w:val="ListBullet"/>
      </w:pPr>
      <w:r>
        <w:t>A value that is valid but has not changed.</w:t>
      </w:r>
    </w:p>
    <w:p>
      <w:r>
        <w:t>A displayed number is not necessarily a current number. Timestamping and communication-quality status are essential for reliable diagnostics.</w:t>
      </w:r>
    </w:p>
    <w:p>
      <w:pPr>
        <w:pStyle w:val="Heading3"/>
      </w:pPr>
      <w:r>
        <w:t>10.3 Avoid unnecessary dependence on the IPC</w:t>
      </w:r>
    </w:p>
    <w:p>
      <w:r>
        <w:t>Critical machine control should not rely on an ordinary PC application unless the architecture is specifically designed, validated, and maintained for that role.</w:t>
      </w:r>
    </w:p>
    <w:p>
      <w:r>
        <w:t>For example, a PLC should not depend on a general-purpose Windows HMI to enforce an emergency-stop function. Safety-related functions require appropriately designed safety hardware and control architecture.</w:t>
      </w:r>
    </w:p>
    <w:p>
      <w:r>
        <w:t>This becomes particularly important when designing the next topic, the emergency-stop circuit.</w:t>
      </w:r>
    </w:p>
    <w:p>
      <w:pPr>
        <w:pStyle w:val="Heading2"/>
      </w:pPr>
      <w:r>
        <w:t>11. Industrial PC Networking and OT Security</w:t>
      </w:r>
    </w:p>
    <w:p>
      <w:r>
        <w:t>An IPC connected to production equipment is part of the operational technology (OT) environment. It can become a path through which malware, unauthorized access, or configuration changes affect industrial operations.</w:t>
      </w:r>
    </w:p>
    <w:p>
      <w:pPr>
        <w:pStyle w:val="Heading3"/>
      </w:pPr>
      <w:r>
        <w:t>11.1 Network architecture</w:t>
      </w:r>
    </w:p>
    <w:p>
      <w:r>
        <w:t>A common design separates machine-level networks from plant services and enterprise networks.</w:t>
      </w:r>
    </w:p>
    <w:p>
      <w:pPr>
        <w:shd w:val="clear" w:color="auto" w:fill="F4F4F4"/>
        <w:spacing w:before="0" w:after="0" w:line="240" w:lineRule="auto"/>
        <w:ind w:left="216" w:right="216"/>
        <w:jc w:val="left"/>
      </w:pPr>
      <w:r>
        <w:rPr>
          <w:rFonts w:ascii="Consolas" w:hAnsi="Consolas"/>
          <w:color w:val="202020"/>
          <w:sz w:val="18"/>
        </w:rPr>
        <w:t>Enterprise IT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DMZ / controlled integration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Plant OT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CNC / Robot / IPC</w:t>
      </w:r>
    </w:p>
    <w:p/>
    <w:p>
      <w:r>
        <w:t>The exact architecture depends on the plant's cybersecurity design. Not every IPC should have unrestricted access to both enterprise and machine networks.</w:t>
      </w:r>
    </w:p>
    <w:p>
      <w:pPr>
        <w:pStyle w:val="Heading3"/>
      </w:pPr>
      <w:r>
        <w:t>11.2 Practical security controls</w:t>
      </w:r>
    </w:p>
    <w:p>
      <w:pPr>
        <w:pStyle w:val="ListBullet"/>
      </w:pPr>
      <w:r>
        <w:t>Use approved operating-system versions and security updates.</w:t>
      </w:r>
    </w:p>
    <w:p>
      <w:pPr>
        <w:pStyle w:val="ListBullet"/>
      </w:pPr>
      <w:r>
        <w:t>Remove unnecessary applications and services.</w:t>
      </w:r>
    </w:p>
    <w:p>
      <w:pPr>
        <w:pStyle w:val="ListBullet"/>
      </w:pPr>
      <w:r>
        <w:t>Apply least-privilege access.</w:t>
      </w:r>
    </w:p>
    <w:p>
      <w:pPr>
        <w:pStyle w:val="ListBullet"/>
      </w:pPr>
      <w:r>
        <w:t>Use individual accounts where required by policy.</w:t>
      </w:r>
    </w:p>
    <w:p>
      <w:pPr>
        <w:pStyle w:val="ListBullet"/>
      </w:pPr>
      <w:r>
        <w:t>Restrict remote access to approved tools and users.</w:t>
      </w:r>
    </w:p>
    <w:p>
      <w:pPr>
        <w:pStyle w:val="ListBullet"/>
      </w:pPr>
      <w:r>
        <w:t>Apply host firewall rules appropriate to required communication.</w:t>
      </w:r>
    </w:p>
    <w:p>
      <w:pPr>
        <w:pStyle w:val="ListBullet"/>
      </w:pPr>
      <w:r>
        <w:t>Control removable USB storage.</w:t>
      </w:r>
    </w:p>
    <w:p>
      <w:pPr>
        <w:pStyle w:val="ListBullet"/>
      </w:pPr>
      <w:r>
        <w:t>Maintain approved antivirus or endpoint protection where compatible with the OT environment.</w:t>
      </w:r>
    </w:p>
    <w:p>
      <w:pPr>
        <w:pStyle w:val="ListBullet"/>
      </w:pPr>
      <w:r>
        <w:t>Record software versions, installed drivers, licenses, and configuration changes.</w:t>
      </w:r>
    </w:p>
    <w:p>
      <w:pPr>
        <w:pStyle w:val="ListBullet"/>
      </w:pPr>
      <w:r>
        <w:t>Back up application data and recovery images.</w:t>
      </w:r>
    </w:p>
    <w:p>
      <w:pPr>
        <w:pStyle w:val="ListBullet"/>
      </w:pPr>
      <w:r>
        <w:t>Monitor unexpected network activity and unauthorized configuration changes.</w:t>
      </w:r>
    </w:p>
    <w:p>
      <w:r>
        <w:t>Industrial updates must be tested against machine software, communication drivers, and vendor support requirements before deployment. An untested update can interrupt production just as effectively as a hardware failure.</w:t>
      </w:r>
    </w:p>
    <w:p>
      <w:pPr>
        <w:pStyle w:val="Heading3"/>
      </w:pPr>
      <w:r>
        <w:t>11.3 Remote access</w:t>
      </w:r>
    </w:p>
    <w:p>
      <w:r>
        <w:t>Remote access may support diagnostics, software maintenance, and vendor assistance, but it also creates an entry point into the industrial network.</w:t>
      </w:r>
    </w:p>
    <w:p>
      <w:r>
        <w:t>A controlled implementation should define:</w:t>
      </w:r>
    </w:p>
    <w:p>
      <w:pPr>
        <w:pStyle w:val="ListBullet"/>
      </w:pPr>
      <w:r>
        <w:t>Who may connect.</w:t>
      </w:r>
    </w:p>
    <w:p>
      <w:pPr>
        <w:pStyle w:val="ListBullet"/>
      </w:pPr>
      <w:r>
        <w:t>Which systems may be accessed.</w:t>
      </w:r>
    </w:p>
    <w:p>
      <w:pPr>
        <w:pStyle w:val="ListBullet"/>
      </w:pPr>
      <w:r>
        <w:t>How access is authorized and logged.</w:t>
      </w:r>
    </w:p>
    <w:p>
      <w:pPr>
        <w:pStyle w:val="ListBullet"/>
      </w:pPr>
      <w:r>
        <w:t>Whether a jump host or remote-access gateway is required.</w:t>
      </w:r>
    </w:p>
    <w:p>
      <w:pPr>
        <w:pStyle w:val="ListBullet"/>
      </w:pPr>
      <w:r>
        <w:t>How sessions are terminated.</w:t>
      </w:r>
    </w:p>
    <w:p>
      <w:pPr>
        <w:pStyle w:val="ListBullet"/>
      </w:pPr>
      <w:r>
        <w:t>Whether changes require production or maintenance approval.</w:t>
      </w:r>
    </w:p>
    <w:p>
      <w:pPr>
        <w:pStyle w:val="ListBullet"/>
      </w:pPr>
      <w:r>
        <w:t>How access is disabled when no longer required.</w:t>
      </w:r>
    </w:p>
    <w:p>
      <w:r>
        <w:t>Do not enable an internet-facing remote desktop service directly on a machine IPC as a shortcut around the plant's approved remote-access architecture.</w:t>
      </w:r>
    </w:p>
    <w:p>
      <w:pPr>
        <w:pStyle w:val="Heading2"/>
      </w:pPr>
      <w:r>
        <w:t>12. Industrial PC Backup and Recovery</w:t>
      </w:r>
    </w:p>
    <w:p>
      <w:r>
        <w:t>A backup should allow the computer to be restored to a known, working state, not merely preserve a folder of documents.</w:t>
      </w:r>
    </w:p>
    <w:p>
      <w:pPr>
        <w:pStyle w:val="Heading3"/>
      </w:pPr>
      <w:r>
        <w:t>12.1 What to back up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Operating-system image</w:t>
            </w:r>
          </w:p>
        </w:tc>
        <w:tc>
          <w:tcPr>
            <w:tcW w:type="dxa" w:w="5400"/>
          </w:tcPr>
          <w:p>
            <w:pPr>
              <w:spacing w:after="0" w:before="0" w:line="240" w:lineRule="auto"/>
              <w:jc w:val="left"/>
            </w:pPr>
            <w:r>
              <w:t>Restores the OS, drivers, and installed configuration</w:t>
            </w:r>
          </w:p>
        </w:tc>
      </w:tr>
      <w:tr>
        <w:tc>
          <w:tcPr>
            <w:tcW w:type="dxa" w:w="5400"/>
          </w:tcPr>
          <w:p>
            <w:pPr>
              <w:spacing w:after="0" w:before="0" w:line="240" w:lineRule="auto"/>
              <w:jc w:val="left"/>
            </w:pPr>
            <w:r>
              <w:t>Application installers</w:t>
            </w:r>
          </w:p>
        </w:tc>
        <w:tc>
          <w:tcPr>
            <w:tcW w:type="dxa" w:w="5400"/>
          </w:tcPr>
          <w:p>
            <w:pPr>
              <w:spacing w:after="0" w:before="0" w:line="240" w:lineRule="auto"/>
              <w:jc w:val="left"/>
            </w:pPr>
            <w:r>
              <w:t>Supports rebuilding the computer if an image cannot be restored</w:t>
            </w:r>
          </w:p>
        </w:tc>
      </w:tr>
      <w:tr>
        <w:tc>
          <w:tcPr>
            <w:tcW w:type="dxa" w:w="5400"/>
          </w:tcPr>
          <w:p>
            <w:pPr>
              <w:spacing w:after="0" w:before="0" w:line="240" w:lineRule="auto"/>
              <w:jc w:val="left"/>
            </w:pPr>
            <w:r>
              <w:t>Application licenses</w:t>
            </w:r>
          </w:p>
        </w:tc>
        <w:tc>
          <w:tcPr>
            <w:tcW w:type="dxa" w:w="5400"/>
          </w:tcPr>
          <w:p>
            <w:pPr>
              <w:spacing w:after="0" w:before="0" w:line="240" w:lineRule="auto"/>
              <w:jc w:val="left"/>
            </w:pPr>
            <w:r>
              <w:t>Prevents avoidable delays during recovery</w:t>
            </w:r>
          </w:p>
        </w:tc>
      </w:tr>
      <w:tr>
        <w:tc>
          <w:tcPr>
            <w:tcW w:type="dxa" w:w="5400"/>
          </w:tcPr>
          <w:p>
            <w:pPr>
              <w:spacing w:after="0" w:before="0" w:line="240" w:lineRule="auto"/>
              <w:jc w:val="left"/>
            </w:pPr>
            <w:r>
              <w:t>HMI or SCADA projects</w:t>
            </w:r>
          </w:p>
        </w:tc>
        <w:tc>
          <w:tcPr>
            <w:tcW w:type="dxa" w:w="5400"/>
          </w:tcPr>
          <w:p>
            <w:pPr>
              <w:spacing w:after="0" w:before="0" w:line="240" w:lineRule="auto"/>
              <w:jc w:val="left"/>
            </w:pPr>
            <w:r>
              <w:t>Preserves screens, tags, alarms, and runtime configuration</w:t>
            </w:r>
          </w:p>
        </w:tc>
      </w:tr>
      <w:tr>
        <w:tc>
          <w:tcPr>
            <w:tcW w:type="dxa" w:w="5400"/>
          </w:tcPr>
          <w:p>
            <w:pPr>
              <w:spacing w:after="0" w:before="0" w:line="240" w:lineRule="auto"/>
              <w:jc w:val="left"/>
            </w:pPr>
            <w:r>
              <w:t>PLC and device project files</w:t>
            </w:r>
          </w:p>
        </w:tc>
        <w:tc>
          <w:tcPr>
            <w:tcW w:type="dxa" w:w="5400"/>
          </w:tcPr>
          <w:p>
            <w:pPr>
              <w:spacing w:after="0" w:before="0" w:line="240" w:lineRule="auto"/>
              <w:jc w:val="left"/>
            </w:pPr>
            <w:r>
              <w:t>Supports engineering recovery where applicable</w:t>
            </w:r>
          </w:p>
        </w:tc>
      </w:tr>
      <w:tr>
        <w:tc>
          <w:tcPr>
            <w:tcW w:type="dxa" w:w="5400"/>
          </w:tcPr>
          <w:p>
            <w:pPr>
              <w:spacing w:after="0" w:before="0" w:line="240" w:lineRule="auto"/>
              <w:jc w:val="left"/>
            </w:pPr>
            <w:r>
              <w:t>Communication settings</w:t>
            </w:r>
          </w:p>
        </w:tc>
        <w:tc>
          <w:tcPr>
            <w:tcW w:type="dxa" w:w="5400"/>
          </w:tcPr>
          <w:p>
            <w:pPr>
              <w:spacing w:after="0" w:before="0" w:line="240" w:lineRule="auto"/>
              <w:jc w:val="left"/>
            </w:pPr>
            <w:r>
              <w:t>Preserves addresses, ports, drivers, and connection parameters</w:t>
            </w:r>
          </w:p>
        </w:tc>
      </w:tr>
      <w:tr>
        <w:tc>
          <w:tcPr>
            <w:tcW w:type="dxa" w:w="5400"/>
          </w:tcPr>
          <w:p>
            <w:pPr>
              <w:spacing w:after="0" w:before="0" w:line="240" w:lineRule="auto"/>
              <w:jc w:val="left"/>
            </w:pPr>
            <w:r>
              <w:t>Local databases</w:t>
            </w:r>
          </w:p>
        </w:tc>
        <w:tc>
          <w:tcPr>
            <w:tcW w:type="dxa" w:w="5400"/>
          </w:tcPr>
          <w:p>
            <w:pPr>
              <w:spacing w:after="0" w:before="0" w:line="240" w:lineRule="auto"/>
              <w:jc w:val="left"/>
            </w:pPr>
            <w:r>
              <w:t>Preserves production and traceability records</w:t>
            </w:r>
          </w:p>
        </w:tc>
      </w:tr>
      <w:tr>
        <w:tc>
          <w:tcPr>
            <w:tcW w:type="dxa" w:w="5400"/>
          </w:tcPr>
          <w:p>
            <w:pPr>
              <w:spacing w:after="0" w:before="0" w:line="240" w:lineRule="auto"/>
              <w:jc w:val="left"/>
            </w:pPr>
            <w:r>
              <w:t>Certificates and keys</w:t>
            </w:r>
          </w:p>
        </w:tc>
        <w:tc>
          <w:tcPr>
            <w:tcW w:type="dxa" w:w="5400"/>
          </w:tcPr>
          <w:p>
            <w:pPr>
              <w:spacing w:after="0" w:before="0" w:line="240" w:lineRule="auto"/>
              <w:jc w:val="left"/>
            </w:pPr>
            <w:r>
              <w:t>Supports secure communication where required</w:t>
            </w:r>
          </w:p>
        </w:tc>
      </w:tr>
      <w:tr>
        <w:tc>
          <w:tcPr>
            <w:tcW w:type="dxa" w:w="5400"/>
          </w:tcPr>
          <w:p>
            <w:pPr>
              <w:spacing w:after="0" w:before="0" w:line="240" w:lineRule="auto"/>
              <w:jc w:val="left"/>
            </w:pPr>
            <w:r>
              <w:t>Configuration files</w:t>
            </w:r>
          </w:p>
        </w:tc>
        <w:tc>
          <w:tcPr>
            <w:tcW w:type="dxa" w:w="5400"/>
          </w:tcPr>
          <w:p>
            <w:pPr>
              <w:spacing w:after="0" w:before="0" w:line="240" w:lineRule="auto"/>
              <w:jc w:val="left"/>
            </w:pPr>
            <w:r>
              <w:t>Preserves application and service settings</w:t>
            </w:r>
          </w:p>
        </w:tc>
      </w:tr>
      <w:tr>
        <w:tc>
          <w:tcPr>
            <w:tcW w:type="dxa" w:w="5400"/>
          </w:tcPr>
          <w:p>
            <w:pPr>
              <w:spacing w:after="0" w:before="0" w:line="240" w:lineRule="auto"/>
              <w:jc w:val="left"/>
            </w:pPr>
            <w:r>
              <w:t>Recovery instructions</w:t>
            </w:r>
          </w:p>
        </w:tc>
        <w:tc>
          <w:tcPr>
            <w:tcW w:type="dxa" w:w="5400"/>
          </w:tcPr>
          <w:p>
            <w:pPr>
              <w:spacing w:after="0" w:before="0" w:line="240" w:lineRule="auto"/>
              <w:jc w:val="left"/>
            </w:pPr>
            <w:r>
              <w:t>Reduces restoration time and dependence on individual knowledge</w:t>
            </w:r>
          </w:p>
        </w:tc>
      </w:tr>
    </w:tbl>
    <w:p/>
    <w:p>
      <w:r>
        <w:t>Passwords, private keys, and other secrets must be protected appropriately. They should not be stored in an unsecured backup folder.</w:t>
      </w:r>
    </w:p>
    <w:p>
      <w:pPr>
        <w:pStyle w:val="Heading3"/>
      </w:pPr>
      <w:r>
        <w:t>12.2 Image backup versus file backup</w:t>
      </w:r>
    </w:p>
    <w:p>
      <w:r>
        <w:t>Image backup: Captures a system or disk image suitable for restoring an entire computer, subject to the backup tool and hardware compatibility.</w:t>
      </w:r>
    </w:p>
    <w:p>
      <w:r>
        <w:t>File-level backup: Copies selected files, databases, and configuration items.</w:t>
      </w:r>
    </w:p>
    <w:p>
      <w:r>
        <w:t>Both may be necessary. A system image does not replace application-aware database backups, and a folder copy does not necessarily provide a bootable system recovery.</w:t>
      </w:r>
    </w:p>
    <w:p>
      <w:pPr>
        <w:pStyle w:val="Heading3"/>
      </w:pPr>
      <w:r>
        <w:t>12.3 Recovery testing</w:t>
      </w:r>
    </w:p>
    <w:p>
      <w:r>
        <w:t>A backup is not proven until restoration has been tested.</w:t>
      </w:r>
    </w:p>
    <w:p>
      <w:r>
        <w:t>A recovery test should verify:</w:t>
      </w:r>
    </w:p>
    <w:p>
      <w:pPr>
        <w:tabs>
          <w:tab w:pos="403" w:val="left"/>
        </w:tabs>
        <w:spacing w:after="40" w:line="276" w:lineRule="auto"/>
        <w:ind w:left="403" w:hanging="403"/>
        <w:jc w:val="left"/>
      </w:pPr>
      <w:r>
        <w:rPr>
          <w:color w:val="1A2E4A"/>
        </w:rPr>
        <w:t>1.</w:t>
        <w:tab/>
      </w:r>
      <w:r>
        <w:t>The backup is readable and complete.</w:t>
      </w:r>
    </w:p>
    <w:p>
      <w:pPr>
        <w:tabs>
          <w:tab w:pos="403" w:val="left"/>
        </w:tabs>
        <w:spacing w:after="40" w:line="276" w:lineRule="auto"/>
        <w:ind w:left="403" w:hanging="403"/>
        <w:jc w:val="left"/>
      </w:pPr>
      <w:r>
        <w:rPr>
          <w:color w:val="1A2E4A"/>
        </w:rPr>
        <w:t>2.</w:t>
        <w:tab/>
      </w:r>
      <w:r>
        <w:t>The target hardware or virtual environment is compatible.</w:t>
      </w:r>
    </w:p>
    <w:p>
      <w:pPr>
        <w:tabs>
          <w:tab w:pos="403" w:val="left"/>
        </w:tabs>
        <w:spacing w:after="40" w:line="276" w:lineRule="auto"/>
        <w:ind w:left="403" w:hanging="403"/>
        <w:jc w:val="left"/>
      </w:pPr>
      <w:r>
        <w:rPr>
          <w:color w:val="1A2E4A"/>
        </w:rPr>
        <w:t>3.</w:t>
        <w:tab/>
      </w:r>
      <w:r>
        <w:t>The operating system starts correctly.</w:t>
      </w:r>
    </w:p>
    <w:p>
      <w:pPr>
        <w:tabs>
          <w:tab w:pos="403" w:val="left"/>
        </w:tabs>
        <w:spacing w:after="40" w:line="276" w:lineRule="auto"/>
        <w:ind w:left="403" w:hanging="403"/>
        <w:jc w:val="left"/>
      </w:pPr>
      <w:r>
        <w:rPr>
          <w:color w:val="1A2E4A"/>
        </w:rPr>
        <w:t>4.</w:t>
        <w:tab/>
      </w:r>
      <w:r>
        <w:t>Required drivers and licenses function.</w:t>
      </w:r>
    </w:p>
    <w:p>
      <w:pPr>
        <w:tabs>
          <w:tab w:pos="403" w:val="left"/>
        </w:tabs>
        <w:spacing w:after="40" w:line="276" w:lineRule="auto"/>
        <w:ind w:left="403" w:hanging="403"/>
        <w:jc w:val="left"/>
      </w:pPr>
      <w:r>
        <w:rPr>
          <w:color w:val="1A2E4A"/>
        </w:rPr>
        <w:t>5.</w:t>
        <w:tab/>
      </w:r>
      <w:r>
        <w:t>The application launches and uses the correct configuration.</w:t>
      </w:r>
    </w:p>
    <w:p>
      <w:pPr>
        <w:tabs>
          <w:tab w:pos="403" w:val="left"/>
        </w:tabs>
        <w:spacing w:after="40" w:line="276" w:lineRule="auto"/>
        <w:ind w:left="403" w:hanging="403"/>
        <w:jc w:val="left"/>
      </w:pPr>
      <w:r>
        <w:rPr>
          <w:color w:val="1A2E4A"/>
        </w:rPr>
        <w:t>6.</w:t>
        <w:tab/>
      </w:r>
      <w:r>
        <w:t>PLC, CNC, or other device communication works as intended.</w:t>
      </w:r>
    </w:p>
    <w:p>
      <w:pPr>
        <w:tabs>
          <w:tab w:pos="403" w:val="left"/>
        </w:tabs>
        <w:spacing w:after="40" w:line="276" w:lineRule="auto"/>
        <w:ind w:left="403" w:hanging="403"/>
        <w:jc w:val="left"/>
      </w:pPr>
      <w:r>
        <w:rPr>
          <w:color w:val="1A2E4A"/>
        </w:rPr>
        <w:t>7.</w:t>
        <w:tab/>
      </w:r>
      <w:r>
        <w:t>Historical data and databases are available where required.</w:t>
      </w:r>
    </w:p>
    <w:p>
      <w:pPr>
        <w:tabs>
          <w:tab w:pos="403" w:val="left"/>
        </w:tabs>
        <w:spacing w:after="40" w:line="276" w:lineRule="auto"/>
        <w:ind w:left="403" w:hanging="403"/>
        <w:jc w:val="left"/>
      </w:pPr>
      <w:r>
        <w:rPr>
          <w:color w:val="1A2E4A"/>
        </w:rPr>
        <w:t>8.</w:t>
        <w:tab/>
      </w:r>
      <w:r>
        <w:t>The restored machine behaves safely before production release.</w:t>
      </w:r>
    </w:p>
    <w:p>
      <w:r>
        <w:t>Maintain a record of the backup date, system identifier, software versions, backup location, and last successful restoration test.</w:t>
      </w:r>
    </w:p>
    <w:p>
      <w:pPr>
        <w:pStyle w:val="Heading3"/>
      </w:pPr>
      <w:r>
        <w:t>12.4 Recovery planning</w:t>
      </w:r>
    </w:p>
    <w:p>
      <w:r>
        <w:t>Recovery time objective (RTO) is the maximum targeted time to restore a service. Recovery point objective (RPO) is the maximum targeted amount of data loss measured in time.</w:t>
      </w:r>
    </w:p>
    <w:p>
      <w:r>
        <w:t>For example, a system with an RPO of 15 minutes should be designed so that the permitted data loss does not exceed 15 minutes under the defined failure scenario.</w:t>
      </w:r>
    </w:p>
    <w:p>
      <w:r>
        <w:t>RTO and RPO should be based on production, quality, traceability, and business requirements rather than selected arbitrarily.</w:t>
      </w:r>
    </w:p>
    <w:p>
      <w:pPr>
        <w:pStyle w:val="Heading2"/>
      </w:pPr>
      <w:r>
        <w:t>13. Industrial PC Troubleshooting</w:t>
      </w:r>
    </w:p>
    <w:p>
      <w:r>
        <w:t>Troubleshooting should separate hardware faults, operating-system faults, application faults, communication faults, and configuration faults.</w:t>
      </w:r>
    </w:p>
    <w:p>
      <w:pPr>
        <w:pStyle w:val="Heading3"/>
      </w:pPr>
      <w:r>
        <w:t>13.1 PC does not power on</w:t>
      </w:r>
    </w:p>
    <w:p>
      <w:r>
        <w:t>Possible causes:</w:t>
      </w:r>
    </w:p>
    <w:p>
      <w:pPr>
        <w:pStyle w:val="ListBullet"/>
      </w:pPr>
      <w:r>
        <w:t>No incoming supply.</w:t>
      </w:r>
    </w:p>
    <w:p>
      <w:pPr>
        <w:pStyle w:val="ListBullet"/>
      </w:pPr>
      <w:r>
        <w:t>Incorrect supply voltage or polarity.</w:t>
      </w:r>
    </w:p>
    <w:p>
      <w:pPr>
        <w:pStyle w:val="ListBullet"/>
      </w:pPr>
      <w:r>
        <w:t>Tripped protective device.</w:t>
      </w:r>
    </w:p>
    <w:p>
      <w:pPr>
        <w:pStyle w:val="ListBullet"/>
      </w:pPr>
      <w:r>
        <w:t>Failed power supply.</w:t>
      </w:r>
    </w:p>
    <w:p>
      <w:pPr>
        <w:pStyle w:val="ListBullet"/>
      </w:pPr>
      <w:r>
        <w:t>Loose power connector.</w:t>
      </w:r>
    </w:p>
    <w:p>
      <w:pPr>
        <w:pStyle w:val="ListBullet"/>
      </w:pPr>
      <w:r>
        <w:t>Internal hardware failure.</w:t>
      </w:r>
    </w:p>
    <w:p>
      <w:pPr>
        <w:pStyle w:val="ListBullet"/>
      </w:pPr>
      <w:r>
        <w:t>Faulty power button or ignition input, where fitted.</w:t>
      </w:r>
    </w:p>
    <w:p>
      <w:r>
        <w:t>Checks:</w:t>
      </w:r>
    </w:p>
    <w:p>
      <w:pPr>
        <w:tabs>
          <w:tab w:pos="403" w:val="left"/>
        </w:tabs>
        <w:spacing w:after="40" w:line="276" w:lineRule="auto"/>
        <w:ind w:left="403" w:hanging="403"/>
        <w:jc w:val="left"/>
      </w:pPr>
      <w:r>
        <w:rPr>
          <w:color w:val="1A2E4A"/>
        </w:rPr>
        <w:t>1.</w:t>
        <w:tab/>
      </w:r>
      <w:r>
        <w:t>Verify the approved incoming supply.</w:t>
      </w:r>
    </w:p>
    <w:p>
      <w:pPr>
        <w:tabs>
          <w:tab w:pos="403" w:val="left"/>
        </w:tabs>
        <w:spacing w:after="40" w:line="276" w:lineRule="auto"/>
        <w:ind w:left="403" w:hanging="403"/>
        <w:jc w:val="left"/>
      </w:pPr>
      <w:r>
        <w:rPr>
          <w:color w:val="1A2E4A"/>
        </w:rPr>
        <w:t>2.</w:t>
        <w:tab/>
      </w:r>
      <w:r>
        <w:t>Check protective devices and wiring under the required safety procedure.</w:t>
      </w:r>
    </w:p>
    <w:p>
      <w:pPr>
        <w:tabs>
          <w:tab w:pos="403" w:val="left"/>
        </w:tabs>
        <w:spacing w:after="40" w:line="276" w:lineRule="auto"/>
        <w:ind w:left="403" w:hanging="403"/>
        <w:jc w:val="left"/>
      </w:pPr>
      <w:r>
        <w:rPr>
          <w:color w:val="1A2E4A"/>
        </w:rPr>
        <w:t>3.</w:t>
        <w:tab/>
      </w:r>
      <w:r>
        <w:t>Inspect power connections and indicators.</w:t>
      </w:r>
    </w:p>
    <w:p>
      <w:pPr>
        <w:tabs>
          <w:tab w:pos="403" w:val="left"/>
        </w:tabs>
        <w:spacing w:after="40" w:line="276" w:lineRule="auto"/>
        <w:ind w:left="403" w:hanging="403"/>
        <w:jc w:val="left"/>
      </w:pPr>
      <w:r>
        <w:rPr>
          <w:color w:val="1A2E4A"/>
        </w:rPr>
        <w:t>4.</w:t>
        <w:tab/>
      </w:r>
      <w:r>
        <w:t>Confirm that the supply meets the IPC specifications.</w:t>
      </w:r>
    </w:p>
    <w:p>
      <w:pPr>
        <w:tabs>
          <w:tab w:pos="403" w:val="left"/>
        </w:tabs>
        <w:spacing w:after="40" w:line="276" w:lineRule="auto"/>
        <w:ind w:left="403" w:hanging="403"/>
        <w:jc w:val="left"/>
      </w:pPr>
      <w:r>
        <w:rPr>
          <w:color w:val="1A2E4A"/>
        </w:rPr>
        <w:t>5.</w:t>
        <w:tab/>
      </w:r>
      <w:r>
        <w:t>Check the manufacturer's diagnostic indicators and startup procedure.</w:t>
      </w:r>
    </w:p>
    <w:p>
      <w:pPr>
        <w:tabs>
          <w:tab w:pos="403" w:val="left"/>
        </w:tabs>
        <w:spacing w:after="40" w:line="276" w:lineRule="auto"/>
        <w:ind w:left="403" w:hanging="403"/>
        <w:jc w:val="left"/>
      </w:pPr>
      <w:r>
        <w:rPr>
          <w:color w:val="1A2E4A"/>
        </w:rPr>
        <w:t>6.</w:t>
        <w:tab/>
      </w:r>
      <w:r>
        <w:t>Replace or repair components only after isolating the cause.</w:t>
      </w:r>
    </w:p>
    <w:p>
      <w:r>
        <w:t>Do not open a power supply or work on energized internal circuits unless qualified and authorized to perform that work.</w:t>
      </w:r>
    </w:p>
    <w:p>
      <w:pPr>
        <w:pStyle w:val="Heading3"/>
      </w:pPr>
      <w:r>
        <w:t>13.2 IPC powers on but does not boot</w:t>
      </w:r>
    </w:p>
    <w:p>
      <w:r>
        <w:t>Possible causes include:</w:t>
      </w:r>
    </w:p>
    <w:p>
      <w:pPr>
        <w:pStyle w:val="ListBullet"/>
      </w:pPr>
      <w:r>
        <w:t>Incorrect boot order.</w:t>
      </w:r>
    </w:p>
    <w:p>
      <w:pPr>
        <w:pStyle w:val="ListBullet"/>
      </w:pPr>
      <w:r>
        <w:t>Failed or disconnected storage.</w:t>
      </w:r>
    </w:p>
    <w:p>
      <w:pPr>
        <w:pStyle w:val="ListBullet"/>
      </w:pPr>
      <w:r>
        <w:t>Corrupted operating system.</w:t>
      </w:r>
    </w:p>
    <w:p>
      <w:pPr>
        <w:pStyle w:val="ListBullet"/>
      </w:pPr>
      <w:r>
        <w:t>Firmware configuration changes.</w:t>
      </w:r>
    </w:p>
    <w:p>
      <w:pPr>
        <w:pStyle w:val="ListBullet"/>
      </w:pPr>
      <w:r>
        <w:t>Incompatible hardware.</w:t>
      </w:r>
    </w:p>
    <w:p>
      <w:pPr>
        <w:pStyle w:val="ListBullet"/>
      </w:pPr>
      <w:r>
        <w:t>Failed memory.</w:t>
      </w:r>
    </w:p>
    <w:p>
      <w:pPr>
        <w:pStyle w:val="ListBullet"/>
      </w:pPr>
      <w:r>
        <w:t>Interrupted update.</w:t>
      </w:r>
    </w:p>
    <w:p>
      <w:pPr>
        <w:pStyle w:val="ListBullet"/>
      </w:pPr>
      <w:r>
        <w:t>CMOS or RTC battery failure affecting configuration on some systems.</w:t>
      </w:r>
    </w:p>
    <w:p>
      <w:r>
        <w:t>Check BIOS/UEFI diagnostic messages, storage detection, memory status, and the approved recovery procedure.</w:t>
      </w:r>
    </w:p>
    <w:p>
      <w:r>
        <w:t>Do not immediately reinstall the operating system. Reinstallation may erase machine-specific applications, drivers, licenses, and configuration.</w:t>
      </w:r>
    </w:p>
    <w:p>
      <w:pPr>
        <w:pStyle w:val="Heading3"/>
      </w:pPr>
      <w:r>
        <w:t>13.3 IPC is slow or freezes</w:t>
      </w:r>
    </w:p>
    <w:p>
      <w:r>
        <w:t>Investigate:</w:t>
      </w:r>
    </w:p>
    <w:p>
      <w:pPr>
        <w:pStyle w:val="ListBullet"/>
      </w:pPr>
      <w:r>
        <w:t>CPU utilization.</w:t>
      </w:r>
    </w:p>
    <w:p>
      <w:pPr>
        <w:pStyle w:val="ListBullet"/>
      </w:pPr>
      <w:r>
        <w:t>Memory utilization and paging.</w:t>
      </w:r>
    </w:p>
    <w:p>
      <w:pPr>
        <w:pStyle w:val="ListBullet"/>
      </w:pPr>
      <w:r>
        <w:t>Storage capacity and health.</w:t>
      </w:r>
    </w:p>
    <w:p>
      <w:pPr>
        <w:pStyle w:val="ListBullet"/>
      </w:pPr>
      <w:r>
        <w:t>Excessive disk writes.</w:t>
      </w:r>
    </w:p>
    <w:p>
      <w:pPr>
        <w:pStyle w:val="ListBullet"/>
      </w:pPr>
      <w:r>
        <w:t>Background services and scheduled tasks.</w:t>
      </w:r>
    </w:p>
    <w:p>
      <w:pPr>
        <w:pStyle w:val="ListBullet"/>
      </w:pPr>
      <w:r>
        <w:t>Application logs and error messages.</w:t>
      </w:r>
    </w:p>
    <w:p>
      <w:pPr>
        <w:pStyle w:val="ListBullet"/>
      </w:pPr>
      <w:r>
        <w:t>Operating-system events.</w:t>
      </w:r>
    </w:p>
    <w:p>
      <w:pPr>
        <w:pStyle w:val="ListBullet"/>
      </w:pPr>
      <w:r>
        <w:t>Thermal conditions.</w:t>
      </w:r>
    </w:p>
    <w:p>
      <w:pPr>
        <w:pStyle w:val="ListBullet"/>
      </w:pPr>
      <w:r>
        <w:t>Network delays and repeated communication timeouts.</w:t>
      </w:r>
    </w:p>
    <w:p>
      <w:pPr>
        <w:pStyle w:val="ListBullet"/>
      </w:pPr>
      <w:r>
        <w:t>Recent software, driver, or configuration changes.</w:t>
      </w:r>
    </w:p>
    <w:p>
      <w:r>
        <w:t>A frozen HMI may be caused by the IPC itself, a failed application, a blocked database query, or loss of communication with the PLC. Identify which layer has failed before replacing hardware.</w:t>
      </w:r>
    </w:p>
    <w:p>
      <w:pPr>
        <w:pStyle w:val="Heading3"/>
      </w:pPr>
      <w:r>
        <w:t>13.4 PLC communication failure</w:t>
      </w:r>
    </w:p>
    <w:p>
      <w:r>
        <w:t>Check the following in order:</w:t>
      </w:r>
    </w:p>
    <w:p>
      <w:pPr>
        <w:tabs>
          <w:tab w:pos="403" w:val="left"/>
        </w:tabs>
        <w:spacing w:after="40" w:line="276" w:lineRule="auto"/>
        <w:ind w:left="403" w:hanging="403"/>
        <w:jc w:val="left"/>
      </w:pPr>
      <w:r>
        <w:rPr>
          <w:color w:val="1A2E4A"/>
        </w:rPr>
        <w:t>1.</w:t>
        <w:tab/>
      </w:r>
      <w:r>
        <w:t>Physical layer: Cable, connector, switch port, link status, and power.</w:t>
      </w:r>
    </w:p>
    <w:p>
      <w:pPr>
        <w:tabs>
          <w:tab w:pos="403" w:val="left"/>
        </w:tabs>
        <w:spacing w:after="40" w:line="276" w:lineRule="auto"/>
        <w:ind w:left="403" w:hanging="403"/>
        <w:jc w:val="left"/>
      </w:pPr>
      <w:r>
        <w:rPr>
          <w:color w:val="1A2E4A"/>
        </w:rPr>
        <w:t>2.</w:t>
        <w:tab/>
      </w:r>
      <w:r>
        <w:t>Network layer: IP address, subnet mask, routing, and duplicate addresses.</w:t>
      </w:r>
    </w:p>
    <w:p>
      <w:pPr>
        <w:tabs>
          <w:tab w:pos="403" w:val="left"/>
        </w:tabs>
        <w:spacing w:after="40" w:line="276" w:lineRule="auto"/>
        <w:ind w:left="403" w:hanging="403"/>
        <w:jc w:val="left"/>
      </w:pPr>
      <w:r>
        <w:rPr>
          <w:color w:val="1A2E4A"/>
        </w:rPr>
        <w:t>3.</w:t>
        <w:tab/>
      </w:r>
      <w:r>
        <w:t>Transport and port configuration: Required ports, firewall rules, and service availability.</w:t>
      </w:r>
    </w:p>
    <w:p>
      <w:pPr>
        <w:tabs>
          <w:tab w:pos="403" w:val="left"/>
        </w:tabs>
        <w:spacing w:after="40" w:line="276" w:lineRule="auto"/>
        <w:ind w:left="403" w:hanging="403"/>
        <w:jc w:val="left"/>
      </w:pPr>
      <w:r>
        <w:rPr>
          <w:color w:val="1A2E4A"/>
        </w:rPr>
        <w:t>4.</w:t>
        <w:tab/>
      </w:r>
      <w:r>
        <w:t>Protocol layer: Driver, protocol configuration, device support, and connection settings.</w:t>
      </w:r>
    </w:p>
    <w:p>
      <w:pPr>
        <w:tabs>
          <w:tab w:pos="403" w:val="left"/>
        </w:tabs>
        <w:spacing w:after="40" w:line="276" w:lineRule="auto"/>
        <w:ind w:left="403" w:hanging="403"/>
        <w:jc w:val="left"/>
      </w:pPr>
      <w:r>
        <w:rPr>
          <w:color w:val="1A2E4A"/>
        </w:rPr>
        <w:t>5.</w:t>
        <w:tab/>
      </w:r>
      <w:r>
        <w:t>Application layer: Tag configuration, session status, timeout handling, and application logs.</w:t>
      </w:r>
    </w:p>
    <w:p>
      <w:pPr>
        <w:tabs>
          <w:tab w:pos="403" w:val="left"/>
        </w:tabs>
        <w:spacing w:after="40" w:line="276" w:lineRule="auto"/>
        <w:ind w:left="403" w:hanging="403"/>
        <w:jc w:val="left"/>
      </w:pPr>
      <w:r>
        <w:rPr>
          <w:color w:val="1A2E4A"/>
        </w:rPr>
        <w:t>6.</w:t>
        <w:tab/>
      </w:r>
      <w:r>
        <w:t>Target device: PLC operating state, network module diagnostics, and connection capacity.</w:t>
      </w:r>
    </w:p>
    <w:p>
      <w:r>
        <w:t>Do not change several IP addresses or firewall rules simultaneously. Record the original configuration and test one hypothesis at a time.</w:t>
      </w:r>
    </w:p>
    <w:p>
      <w:pPr>
        <w:pStyle w:val="Heading3"/>
      </w:pPr>
      <w:r>
        <w:t>13.5 Application fails after a restart</w:t>
      </w:r>
    </w:p>
    <w:p>
      <w:r>
        <w:t>Potential causes include:</w:t>
      </w:r>
    </w:p>
    <w:p>
      <w:pPr>
        <w:pStyle w:val="ListBullet"/>
      </w:pPr>
      <w:r>
        <w:t>Application service configured for manual startup.</w:t>
      </w:r>
    </w:p>
    <w:p>
      <w:pPr>
        <w:pStyle w:val="ListBullet"/>
      </w:pPr>
      <w:r>
        <w:t>Service dependency not yet available.</w:t>
      </w:r>
    </w:p>
    <w:p>
      <w:pPr>
        <w:pStyle w:val="ListBullet"/>
      </w:pPr>
      <w:r>
        <w:t>Database service starts later than the application.</w:t>
      </w:r>
    </w:p>
    <w:p>
      <w:pPr>
        <w:pStyle w:val="ListBullet"/>
      </w:pPr>
      <w:r>
        <w:t>Expired license or certificate.</w:t>
      </w:r>
    </w:p>
    <w:p>
      <w:pPr>
        <w:pStyle w:val="ListBullet"/>
      </w:pPr>
      <w:r>
        <w:t>Missing mapped drive or network resource.</w:t>
      </w:r>
    </w:p>
    <w:p>
      <w:pPr>
        <w:pStyle w:val="ListBullet"/>
      </w:pPr>
      <w:r>
        <w:t>Incorrect user permissions.</w:t>
      </w:r>
    </w:p>
    <w:p>
      <w:pPr>
        <w:pStyle w:val="ListBullet"/>
      </w:pPr>
      <w:r>
        <w:t>Changed device address.</w:t>
      </w:r>
    </w:p>
    <w:p>
      <w:pPr>
        <w:pStyle w:val="ListBullet"/>
      </w:pPr>
      <w:r>
        <w:t>Corrupted configuration or incomplete update.</w:t>
      </w:r>
    </w:p>
    <w:p>
      <w:r>
        <w:t>Review application and operating-system logs, startup dependencies, and service configuration. Then verify the complete production-start sequence.</w:t>
      </w:r>
    </w:p>
    <w:p>
      <w:pPr>
        <w:pStyle w:val="Heading3"/>
      </w:pPr>
      <w:r>
        <w:t>13.6 Storage failure or disk-full condition</w:t>
      </w:r>
    </w:p>
    <w:p>
      <w:r>
        <w:t>Potential symptoms include slow applications, failed logs, database errors, operating-system warnings, and unexpected shutdowns.</w:t>
      </w:r>
    </w:p>
    <w:p>
      <w:r>
        <w:t>Check:</w:t>
      </w:r>
    </w:p>
    <w:p>
      <w:pPr>
        <w:pStyle w:val="ListBullet"/>
      </w:pPr>
      <w:r>
        <w:t>Free storage capacity.</w:t>
      </w:r>
    </w:p>
    <w:p>
      <w:pPr>
        <w:pStyle w:val="ListBullet"/>
      </w:pPr>
      <w:r>
        <w:t>SSD health indicators supported by the device.</w:t>
      </w:r>
    </w:p>
    <w:p>
      <w:pPr>
        <w:pStyle w:val="ListBullet"/>
      </w:pPr>
      <w:r>
        <w:t>Operating-system storage events.</w:t>
      </w:r>
    </w:p>
    <w:p>
      <w:pPr>
        <w:pStyle w:val="ListBullet"/>
      </w:pPr>
      <w:r>
        <w:t>Database growth and transaction logs.</w:t>
      </w:r>
    </w:p>
    <w:p>
      <w:pPr>
        <w:pStyle w:val="ListBullet"/>
      </w:pPr>
      <w:r>
        <w:t>Application log retention.</w:t>
      </w:r>
    </w:p>
    <w:p>
      <w:pPr>
        <w:pStyle w:val="ListBullet"/>
      </w:pPr>
      <w:r>
        <w:t>Write-intensive tasks.</w:t>
      </w:r>
    </w:p>
    <w:p>
      <w:pPr>
        <w:pStyle w:val="ListBullet"/>
      </w:pPr>
      <w:r>
        <w:t>Backup and recovery status.</w:t>
      </w:r>
    </w:p>
    <w:p>
      <w:r>
        <w:t>Do not delete database files or unknown system files to free space. Determine what is consuming storage and use the relevant application's supported retention or cleanup procedure.</w:t>
      </w:r>
    </w:p>
    <w:p>
      <w:pPr>
        <w:pStyle w:val="Heading2"/>
      </w:pPr>
      <w:r>
        <w:t>14. Industrial PC Maintenance Strategy</w:t>
      </w:r>
    </w:p>
    <w:p>
      <w:pPr>
        <w:pStyle w:val="Heading3"/>
      </w:pPr>
      <w:r>
        <w:t>14.1 Preventive maintenance</w:t>
      </w:r>
    </w:p>
    <w:p>
      <w:pPr>
        <w:pStyle w:val="ListBullet"/>
      </w:pPr>
      <w:r>
        <w:t>Inspect the enclosure and mounting for damage.</w:t>
      </w:r>
    </w:p>
    <w:p>
      <w:pPr>
        <w:pStyle w:val="ListBullet"/>
      </w:pPr>
      <w:r>
        <w:t>Verify cabinet temperature and airflow.</w:t>
      </w:r>
    </w:p>
    <w:p>
      <w:pPr>
        <w:pStyle w:val="ListBullet"/>
      </w:pPr>
      <w:r>
        <w:t>Inspect fans and filters where fitted.</w:t>
      </w:r>
    </w:p>
    <w:p>
      <w:pPr>
        <w:pStyle w:val="ListBullet"/>
      </w:pPr>
      <w:r>
        <w:t>Check power and communication connectors.</w:t>
      </w:r>
    </w:p>
    <w:p>
      <w:pPr>
        <w:pStyle w:val="ListBullet"/>
      </w:pPr>
      <w:r>
        <w:t>Review operating-system and application error logs.</w:t>
      </w:r>
    </w:p>
    <w:p>
      <w:pPr>
        <w:pStyle w:val="ListBullet"/>
      </w:pPr>
      <w:r>
        <w:t>Check storage capacity and health.</w:t>
      </w:r>
    </w:p>
    <w:p>
      <w:pPr>
        <w:pStyle w:val="ListBullet"/>
      </w:pPr>
      <w:r>
        <w:t>Verify system time and synchronization.</w:t>
      </w:r>
    </w:p>
    <w:p>
      <w:pPr>
        <w:pStyle w:val="ListBullet"/>
      </w:pPr>
      <w:r>
        <w:t>Confirm backup completion.</w:t>
      </w:r>
    </w:p>
    <w:p>
      <w:pPr>
        <w:pStyle w:val="ListBullet"/>
      </w:pPr>
      <w:r>
        <w:t>Review security status and approved update requirements.</w:t>
      </w:r>
    </w:p>
    <w:p>
      <w:pPr>
        <w:pStyle w:val="ListBullet"/>
      </w:pPr>
      <w:r>
        <w:t>Verify HMI, SCADA, and communication services.</w:t>
      </w:r>
    </w:p>
    <w:p>
      <w:pPr>
        <w:pStyle w:val="ListBullet"/>
      </w:pPr>
      <w:r>
        <w:t>Record hardware, firmware, OS, driver, and application versions.</w:t>
      </w:r>
    </w:p>
    <w:p>
      <w:pPr>
        <w:pStyle w:val="ListBullet"/>
      </w:pPr>
      <w:r>
        <w:t>Test the recovery procedure according to the maintenance plan.</w:t>
      </w:r>
    </w:p>
    <w:p>
      <w:r>
        <w:t>The interval depends on the equipment environment, manufacturer's guidance, plant policy, and observed condition.</w:t>
      </w:r>
    </w:p>
    <w:p>
      <w:pPr>
        <w:pStyle w:val="Heading3"/>
      </w:pPr>
      <w:r>
        <w:t>14.2 Lifecycle management</w:t>
      </w:r>
    </w:p>
    <w:p>
      <w:r>
        <w:t>Industrial PCs may remain in service for many years, while operating systems, processors, storage devices, drivers, and software licenses evolve.</w:t>
      </w:r>
    </w:p>
    <w:p>
      <w:r>
        <w:t>Maintain an inventory containing:</w:t>
      </w:r>
    </w:p>
    <w:p>
      <w:pPr>
        <w:pStyle w:val="ListBullet"/>
      </w:pPr>
      <w:r>
        <w:t>Machine and equipment identifier.</w:t>
      </w:r>
    </w:p>
    <w:p>
      <w:pPr>
        <w:pStyle w:val="ListBullet"/>
      </w:pPr>
      <w:r>
        <w:t>IPC manufacturer and model.</w:t>
      </w:r>
    </w:p>
    <w:p>
      <w:pPr>
        <w:pStyle w:val="ListBullet"/>
      </w:pPr>
      <w:r>
        <w:t>Serial number and asset number.</w:t>
      </w:r>
    </w:p>
    <w:p>
      <w:pPr>
        <w:pStyle w:val="ListBullet"/>
      </w:pPr>
      <w:r>
        <w:t>CPU and RAM configuration.</w:t>
      </w:r>
    </w:p>
    <w:p>
      <w:pPr>
        <w:pStyle w:val="ListBullet"/>
      </w:pPr>
      <w:r>
        <w:t>Storage type and capacity.</w:t>
      </w:r>
    </w:p>
    <w:p>
      <w:pPr>
        <w:pStyle w:val="ListBullet"/>
      </w:pPr>
      <w:r>
        <w:t>OS edition, version, and build.</w:t>
      </w:r>
    </w:p>
    <w:p>
      <w:pPr>
        <w:pStyle w:val="ListBullet"/>
      </w:pPr>
      <w:r>
        <w:t>BIOS/UEFI version.</w:t>
      </w:r>
    </w:p>
    <w:p>
      <w:pPr>
        <w:pStyle w:val="ListBullet"/>
      </w:pPr>
      <w:r>
        <w:t>Network addresses and interfaces.</w:t>
      </w:r>
    </w:p>
    <w:p>
      <w:pPr>
        <w:pStyle w:val="ListBullet"/>
      </w:pPr>
      <w:r>
        <w:t>Installed industrial software and versions.</w:t>
      </w:r>
    </w:p>
    <w:p>
      <w:pPr>
        <w:pStyle w:val="ListBullet"/>
      </w:pPr>
      <w:r>
        <w:t>License details and support status.</w:t>
      </w:r>
    </w:p>
    <w:p>
      <w:pPr>
        <w:pStyle w:val="ListBullet"/>
      </w:pPr>
      <w:r>
        <w:t>Backup location and restoration status.</w:t>
      </w:r>
    </w:p>
    <w:p>
      <w:pPr>
        <w:pStyle w:val="ListBullet"/>
      </w:pPr>
      <w:r>
        <w:t>Spare availability and approved replacement model.</w:t>
      </w:r>
    </w:p>
    <w:p>
      <w:pPr>
        <w:pStyle w:val="ListBullet"/>
      </w:pPr>
      <w:r>
        <w:t>Known compatibility constraints.</w:t>
      </w:r>
    </w:p>
    <w:p>
      <w:pPr>
        <w:pStyle w:val="Heading3"/>
      </w:pPr>
      <w:r>
        <w:t>14.3 Obsolescence and replacement</w:t>
      </w:r>
    </w:p>
    <w:p>
      <w:r>
        <w:t>Before replacing an obsolete IPC, check more than its CPU performance.</w:t>
      </w:r>
    </w:p>
    <w:p>
      <w:r>
        <w:t>Verify:</w:t>
      </w:r>
    </w:p>
    <w:p>
      <w:pPr>
        <w:pStyle w:val="ListBullet"/>
      </w:pPr>
      <w:r>
        <w:t>OS and application compatibility.</w:t>
      </w:r>
    </w:p>
    <w:p>
      <w:pPr>
        <w:pStyle w:val="ListBullet"/>
      </w:pPr>
      <w:r>
        <w:t>Driver availability.</w:t>
      </w:r>
    </w:p>
    <w:p>
      <w:pPr>
        <w:pStyle w:val="ListBullet"/>
      </w:pPr>
      <w:r>
        <w:t>PLC and CNC communication compatibility.</w:t>
      </w:r>
    </w:p>
    <w:p>
      <w:pPr>
        <w:pStyle w:val="ListBullet"/>
      </w:pPr>
      <w:r>
        <w:t>Expansion-card support.</w:t>
      </w:r>
    </w:p>
    <w:p>
      <w:pPr>
        <w:pStyle w:val="ListBullet"/>
      </w:pPr>
      <w:r>
        <w:t>Display and touchscreen compatibility.</w:t>
      </w:r>
    </w:p>
    <w:p>
      <w:pPr>
        <w:pStyle w:val="ListBullet"/>
      </w:pPr>
      <w:r>
        <w:t>License transfer requirements.</w:t>
      </w:r>
    </w:p>
    <w:p>
      <w:pPr>
        <w:pStyle w:val="ListBullet"/>
      </w:pPr>
      <w:r>
        <w:t>Storage image restoration compatibility.</w:t>
      </w:r>
    </w:p>
    <w:p>
      <w:pPr>
        <w:pStyle w:val="ListBullet"/>
      </w:pPr>
      <w:r>
        <w:t>Network and cybersecurity requirements.</w:t>
      </w:r>
    </w:p>
    <w:p>
      <w:pPr>
        <w:pStyle w:val="ListBullet"/>
      </w:pPr>
      <w:r>
        <w:t>Mounting dimensions and electrical specifications.</w:t>
      </w:r>
    </w:p>
    <w:p>
      <w:pPr>
        <w:pStyle w:val="ListBullet"/>
      </w:pPr>
      <w:r>
        <w:t>Vendor support and replacement availability.</w:t>
      </w:r>
    </w:p>
    <w:p>
      <w:r>
        <w:t>A newer computer may be faster but still fail to run a legacy machine application. The replacement must be validated as a complete system.</w:t>
      </w:r>
    </w:p>
    <w:p>
      <w:pPr>
        <w:pStyle w:val="Heading2"/>
      </w:pPr>
      <w:r>
        <w:t>15. Industrial PC Selection Checklist</w:t>
      </w:r>
    </w:p>
    <w:p>
      <w:r>
        <w:t>Use this checklist when specifying a new IPC or planning a retrofit.</w:t>
      </w:r>
    </w:p>
    <w:p>
      <w:pPr>
        <w:pStyle w:val="Heading3"/>
      </w:pPr>
      <w:r>
        <w:t>Application and performance</w:t>
      </w:r>
    </w:p>
    <w:p>
      <w:pPr>
        <w:pStyle w:val="ListBullet"/>
      </w:pPr>
      <w:r>
        <w:t>Required applications and supported OS identified.</w:t>
      </w:r>
    </w:p>
    <w:p>
      <w:pPr>
        <w:pStyle w:val="ListBullet"/>
      </w:pPr>
      <w:r>
        <w:t>CPU and RAM requirements established.</w:t>
      </w:r>
    </w:p>
    <w:p>
      <w:pPr>
        <w:pStyle w:val="ListBullet"/>
      </w:pPr>
      <w:r>
        <w:t>Storage capacity and endurance calculated.</w:t>
      </w:r>
    </w:p>
    <w:p>
      <w:pPr>
        <w:pStyle w:val="ListBullet"/>
      </w:pPr>
      <w:r>
        <w:t>Required graphics or machine-vision performance established.</w:t>
      </w:r>
    </w:p>
    <w:p>
      <w:pPr>
        <w:pStyle w:val="ListBullet"/>
      </w:pPr>
      <w:r>
        <w:t>Expansion interfaces identified.</w:t>
      </w:r>
    </w:p>
    <w:p>
      <w:pPr>
        <w:pStyle w:val="ListBullet"/>
      </w:pPr>
      <w:r>
        <w:t>Real-time requirements evaluated.</w:t>
      </w:r>
    </w:p>
    <w:p>
      <w:pPr>
        <w:pStyle w:val="Heading3"/>
      </w:pPr>
      <w:r>
        <w:t>Environment and installation</w:t>
      </w:r>
    </w:p>
    <w:p>
      <w:pPr>
        <w:pStyle w:val="ListBullet"/>
      </w:pPr>
      <w:r>
        <w:t>Operating temperature and humidity checked.</w:t>
      </w:r>
    </w:p>
    <w:p>
      <w:pPr>
        <w:pStyle w:val="ListBullet"/>
      </w:pPr>
      <w:r>
        <w:t>Required IP rating confirmed for the complete installation.</w:t>
      </w:r>
    </w:p>
    <w:p>
      <w:pPr>
        <w:pStyle w:val="ListBullet"/>
      </w:pPr>
      <w:r>
        <w:t>Vibration and shock requirements checked.</w:t>
      </w:r>
    </w:p>
    <w:p>
      <w:pPr>
        <w:pStyle w:val="ListBullet"/>
      </w:pPr>
      <w:r>
        <w:t>Cabinet heat dissipation evaluated.</w:t>
      </w:r>
    </w:p>
    <w:p>
      <w:pPr>
        <w:pStyle w:val="ListBullet"/>
      </w:pPr>
      <w:r>
        <w:t>Mounting dimensions and service clearances verified.</w:t>
      </w:r>
    </w:p>
    <w:p>
      <w:pPr>
        <w:pStyle w:val="ListBullet"/>
      </w:pPr>
      <w:r>
        <w:t>Power supply, grounding, and EMC requirements established.</w:t>
      </w:r>
    </w:p>
    <w:p>
      <w:pPr>
        <w:pStyle w:val="Heading3"/>
      </w:pPr>
      <w:r>
        <w:t>Integration and security</w:t>
      </w:r>
    </w:p>
    <w:p>
      <w:pPr>
        <w:pStyle w:val="ListBullet"/>
      </w:pPr>
      <w:r>
        <w:t>Industrial protocols and drivers confirmed.</w:t>
      </w:r>
    </w:p>
    <w:p>
      <w:pPr>
        <w:pStyle w:val="ListBullet"/>
      </w:pPr>
      <w:r>
        <w:t>Required network ports and interfaces identified.</w:t>
      </w:r>
    </w:p>
    <w:p>
      <w:pPr>
        <w:pStyle w:val="ListBullet"/>
      </w:pPr>
      <w:r>
        <w:t>Network segmentation and remote-access requirements defined.</w:t>
      </w:r>
    </w:p>
    <w:p>
      <w:pPr>
        <w:pStyle w:val="ListBullet"/>
      </w:pPr>
      <w:r>
        <w:t>Supported OS and security-update strategy documented.</w:t>
      </w:r>
    </w:p>
    <w:p>
      <w:pPr>
        <w:pStyle w:val="ListBullet"/>
      </w:pPr>
      <w:r>
        <w:t>User access and configuration control established.</w:t>
      </w:r>
    </w:p>
    <w:p>
      <w:pPr>
        <w:pStyle w:val="Heading3"/>
      </w:pPr>
      <w:r>
        <w:t>Maintenance and recovery</w:t>
      </w:r>
    </w:p>
    <w:p>
      <w:pPr>
        <w:pStyle w:val="ListBullet"/>
      </w:pPr>
      <w:r>
        <w:t>Backup and restoration procedure defined.</w:t>
      </w:r>
    </w:p>
    <w:p>
      <w:pPr>
        <w:pStyle w:val="ListBullet"/>
      </w:pPr>
      <w:r>
        <w:t>Application licensing and installers secured.</w:t>
      </w:r>
    </w:p>
    <w:p>
      <w:pPr>
        <w:pStyle w:val="ListBullet"/>
      </w:pPr>
      <w:r>
        <w:t>Spare availability checked.</w:t>
      </w:r>
    </w:p>
    <w:p>
      <w:pPr>
        <w:pStyle w:val="ListBullet"/>
      </w:pPr>
      <w:r>
        <w:t>Obsolescence risks assessed.</w:t>
      </w:r>
    </w:p>
    <w:p>
      <w:pPr>
        <w:pStyle w:val="ListBullet"/>
      </w:pPr>
      <w:r>
        <w:t>Recovery time and data-loss objectives established.</w:t>
      </w:r>
    </w:p>
    <w:p>
      <w:pPr>
        <w:pStyle w:val="ListBullet"/>
      </w:pPr>
      <w:r>
        <w:t>Commissioning and validation tests prepared.</w:t>
      </w:r>
    </w:p>
    <w:p>
      <w:pPr>
        <w:pStyle w:val="Heading2"/>
      </w:pPr>
      <w:r>
        <w:t>16. Practical Industrial PC Applications</w:t>
      </w:r>
    </w:p>
    <w:p>
      <w:pPr>
        <w:pStyle w:val="Heading3"/>
      </w:pPr>
      <w:r>
        <w:t>16.1 PLC data collection and SCADA</w:t>
      </w:r>
    </w:p>
    <w:p>
      <w:r>
        <w:t>An IPC can collect data from PLCs, display machine status, log alarms, and store selected process values in a database.</w:t>
      </w:r>
    </w:p>
    <w:p>
      <w:r>
        <w:t>A typical system may use:</w:t>
      </w:r>
    </w:p>
    <w:p>
      <w:pPr>
        <w:pStyle w:val="ListBullet"/>
      </w:pPr>
      <w:r>
        <w:t>PLC communication through a supported industrial protocol.</w:t>
      </w:r>
    </w:p>
    <w:p>
      <w:pPr>
        <w:pStyle w:val="ListBullet"/>
      </w:pPr>
      <w:r>
        <w:t>An IPC running Node-RED or a vendor-supported SCADA application.</w:t>
      </w:r>
    </w:p>
    <w:p>
      <w:pPr>
        <w:pStyle w:val="ListBullet"/>
      </w:pPr>
      <w:r>
        <w:t>SQL Server for structured historical records.</w:t>
      </w:r>
    </w:p>
    <w:p>
      <w:pPr>
        <w:pStyle w:val="ListBullet"/>
      </w:pPr>
      <w:r>
        <w:t>Grafana or another visualization tool for trends and dashboards.</w:t>
      </w:r>
    </w:p>
    <w:p>
      <w:r>
        <w:t>For reliable operation, include timestamps, communication-quality indicators, reconnection handling, data buffering where needed, and defined retention rules.</w:t>
      </w:r>
    </w:p>
    <w:p>
      <w:pPr>
        <w:pStyle w:val="Heading3"/>
      </w:pPr>
      <w:r>
        <w:t>16.2 Test-bench automation</w:t>
      </w:r>
    </w:p>
    <w:p>
      <w:r>
        <w:t>In a test bench, the PLC can control the test sequence and collect machine I/O while the IPC manages test recipes, measurements, reports, and traceability.</w:t>
      </w:r>
    </w:p>
    <w:p>
      <w:r>
        <w:t>The design should define which device owns each function. For example, the IPC may request a test recipe, while the PLC verifies the machine conditions before executing the sequence.</w:t>
      </w:r>
    </w:p>
    <w:p>
      <w:r>
        <w:t>A PC application failure should not bypass required machine interlocks or safety functions.</w:t>
      </w:r>
    </w:p>
    <w:p>
      <w:pPr>
        <w:pStyle w:val="Heading3"/>
      </w:pPr>
      <w:r>
        <w:t>16.3 Machine vision</w:t>
      </w:r>
    </w:p>
    <w:p>
      <w:r>
        <w:t>A vision IPC may acquire camera images, execute image-processing algorithms, classify parts, and return results to a PLC.</w:t>
      </w:r>
    </w:p>
    <w:p>
      <w:r>
        <w:t>Important design considerations include:</w:t>
      </w:r>
    </w:p>
    <w:p>
      <w:pPr>
        <w:pStyle w:val="ListBullet"/>
      </w:pPr>
      <w:r>
        <w:t>Camera interface and bandwidth.</w:t>
      </w:r>
    </w:p>
    <w:p>
      <w:pPr>
        <w:pStyle w:val="ListBullet"/>
      </w:pPr>
      <w:r>
        <w:t>Image resolution and frame rate.</w:t>
      </w:r>
    </w:p>
    <w:p>
      <w:pPr>
        <w:pStyle w:val="ListBullet"/>
      </w:pPr>
      <w:r>
        <w:t>Lighting and optical arrangement.</w:t>
      </w:r>
    </w:p>
    <w:p>
      <w:pPr>
        <w:pStyle w:val="ListBullet"/>
      </w:pPr>
      <w:r>
        <w:t>CPU/GPU processing requirements.</w:t>
      </w:r>
    </w:p>
    <w:p>
      <w:pPr>
        <w:pStyle w:val="ListBullet"/>
      </w:pPr>
      <w:r>
        <w:t>Trigger synchronization.</w:t>
      </w:r>
    </w:p>
    <w:p>
      <w:pPr>
        <w:pStyle w:val="ListBullet"/>
      </w:pPr>
      <w:r>
        <w:t>Inspection cycle time.</w:t>
      </w:r>
    </w:p>
    <w:p>
      <w:pPr>
        <w:pStyle w:val="ListBullet"/>
      </w:pPr>
      <w:r>
        <w:t>Result communication and timeout handling.</w:t>
      </w:r>
    </w:p>
    <w:p>
      <w:pPr>
        <w:pStyle w:val="ListBullet"/>
      </w:pPr>
      <w:r>
        <w:t>Image storage and retention.</w:t>
      </w:r>
    </w:p>
    <w:p>
      <w:pPr>
        <w:pStyle w:val="ListBullet"/>
      </w:pPr>
      <w:r>
        <w:t>Validation of false-accept and false-reject rates.</w:t>
      </w:r>
    </w:p>
    <w:p>
      <w:r>
        <w:t>The PC's computing speed alone does not determine inspection quality. Optics, lighting, calibration, part presentation, and algorithm validation are equally important.</w:t>
      </w:r>
    </w:p>
    <w:p>
      <w:pPr>
        <w:pStyle w:val="Heading2"/>
      </w:pPr>
      <w:r>
        <w:t>17. Interview Questions and Answers</w:t>
      </w:r>
    </w:p>
    <w:p>
      <w:pPr>
        <w:pStyle w:val="Heading3"/>
      </w:pPr>
      <w:r>
        <w:t>Q1. What is an Industrial PC?</w:t>
      </w:r>
    </w:p>
    <w:p>
      <w:r>
        <w:t>An industrial PC is a computer selected or designed for industrial applications, with appropriate hardware, environmental ratings, interfaces, and lifecycle support for its installation and workload.</w:t>
      </w:r>
    </w:p>
    <w:p>
      <w:pPr>
        <w:pStyle w:val="Heading3"/>
      </w:pPr>
      <w:r>
        <w:t>Q2. Why use an IPC instead of a PLC?</w:t>
      </w:r>
    </w:p>
    <w:p>
      <w:r>
        <w:t>An IPC offers greater flexibility for complex visualization, data processing, databases, machine vision, and general-purpose software. A PLC is generally preferred for deterministic machine-control logic and direct industrial I/O handling.</w:t>
      </w:r>
    </w:p>
    <w:p>
      <w:pPr>
        <w:pStyle w:val="Heading3"/>
      </w:pPr>
      <w:r>
        <w:t>Q3. Can a Windows IPC replace a PLC?</w:t>
      </w:r>
    </w:p>
    <w:p>
      <w:r>
        <w:t>Not automatically. A standard Windows application does not inherently provide deterministic control timing or a safety-rated control function. Replacement requires a specifically engineered and validated architecture that satisfies the control and safety requirements.</w:t>
      </w:r>
    </w:p>
    <w:p>
      <w:pPr>
        <w:pStyle w:val="Heading3"/>
      </w:pPr>
      <w:r>
        <w:t>Q4. Why are fanless IPCs used?</w:t>
      </w:r>
    </w:p>
    <w:p>
      <w:r>
        <w:t>They can reduce moving parts and avoid fan-driven dust ingestion. However, thermal performance, mounting, ambient temperature, and heat dissipation must still meet the manufacturer's requirements.</w:t>
      </w:r>
    </w:p>
    <w:p>
      <w:pPr>
        <w:pStyle w:val="Heading3"/>
      </w:pPr>
      <w:r>
        <w:t>Q5. Why can an IPC lose communication with a PLC even when Ethernet is connected?</w:t>
      </w:r>
    </w:p>
    <w:p>
      <w:r>
        <w:t>A physical link does not guarantee correct IP configuration, routing, firewall access, protocol compatibility, driver operation, application configuration, or PLC availability.</w:t>
      </w:r>
    </w:p>
    <w:p>
      <w:pPr>
        <w:pStyle w:val="Heading3"/>
      </w:pPr>
      <w:r>
        <w:t>Q6. What is the difference between an image backup and a file backup?</w:t>
      </w:r>
    </w:p>
    <w:p>
      <w:r>
        <w:t>An image backup captures a system or disk image for system-level recovery. A file backup preserves selected files or data. Industrial recovery may require both, along with application-aware database backups and license information.</w:t>
      </w:r>
    </w:p>
    <w:p>
      <w:pPr>
        <w:pStyle w:val="Heading3"/>
      </w:pPr>
      <w:r>
        <w:t>Q7. Why is a UPS used for an IPC?</w:t>
      </w:r>
    </w:p>
    <w:p>
      <w:r>
        <w:t>A UPS can maintain power during interruptions or provide time for a controlled shutdown. Its runtime and shutdown behavior must be engineered, and it does not replace machine safety measures.</w:t>
      </w:r>
    </w:p>
    <w:p>
      <w:pPr>
        <w:pStyle w:val="Heading3"/>
      </w:pPr>
      <w:r>
        <w:t>Q8. What causes an IPC to become slow?</w:t>
      </w:r>
    </w:p>
    <w:p>
      <w:r>
        <w:t>Common causes include insufficient memory, CPU overload, storage problems, thermal throttling, excessive background processes, application faults, database delays, and communication timeouts.</w:t>
      </w:r>
    </w:p>
    <w:p>
      <w:pPr>
        <w:pStyle w:val="Heading3"/>
      </w:pPr>
      <w:r>
        <w:t>Q9. What should be checked before replacing an obsolete IPC?</w:t>
      </w:r>
    </w:p>
    <w:p>
      <w:r>
        <w:t>Verify operating-system and application compatibility, drivers, licenses, communication protocols, expansion hardware, display interfaces, storage recovery, environmental ratings, and the replacement's lifecycle support.</w:t>
      </w:r>
    </w:p>
    <w:p>
      <w:pPr>
        <w:pStyle w:val="Heading3"/>
      </w:pPr>
      <w:r>
        <w:t>Q10. How should an IPC be integrated into an industrial cybersecurity design?</w:t>
      </w:r>
    </w:p>
    <w:p>
      <w:r>
        <w:t>Use approved network segmentation, least-privilege access, controlled remote access, compatible security updates, application hardening, backup and recovery, and monitoring in accordance with plant OT policy.</w:t>
      </w:r>
    </w:p>
    <w:p>
      <w:pPr>
        <w:pStyle w:val="Heading2"/>
      </w:pPr>
      <w:r>
        <w:t>18. Practical Exercises</w:t>
      </w:r>
    </w:p>
    <w:p>
      <w:pPr>
        <w:pStyle w:val="Heading3"/>
      </w:pPr>
      <w:r>
        <w:t>Exercise 1: IPC cannot communicate with a PLC</w:t>
      </w:r>
    </w:p>
    <w:p>
      <w:r>
        <w:t>The operator HMI is running, but all PLC tags show communication errors.</w:t>
      </w:r>
    </w:p>
    <w:p>
      <w:r>
        <w:t>Determine:</w:t>
      </w:r>
    </w:p>
    <w:p>
      <w:pPr>
        <w:pStyle w:val="ListBullet"/>
      </w:pPr>
      <w:r>
        <w:t>Whether the Ethernet link is physically established.</w:t>
      </w:r>
    </w:p>
    <w:p>
      <w:pPr>
        <w:pStyle w:val="ListBullet"/>
      </w:pPr>
      <w:r>
        <w:t>Whether the IPC and PLC have valid network settings.</w:t>
      </w:r>
    </w:p>
    <w:p>
      <w:pPr>
        <w:pStyle w:val="ListBullet"/>
      </w:pPr>
      <w:r>
        <w:t>Whether the correct driver and protocol are configured.</w:t>
      </w:r>
    </w:p>
    <w:p>
      <w:pPr>
        <w:pStyle w:val="ListBullet"/>
      </w:pPr>
      <w:r>
        <w:t>Whether the relevant ports and services are permitted.</w:t>
      </w:r>
    </w:p>
    <w:p>
      <w:pPr>
        <w:pStyle w:val="ListBullet"/>
      </w:pPr>
      <w:r>
        <w:t>Whether the PLC network module reports an error.</w:t>
      </w:r>
    </w:p>
    <w:p>
      <w:pPr>
        <w:pStyle w:val="ListBullet"/>
      </w:pPr>
      <w:r>
        <w:t>How to distinguish a communication failure from a frozen application.</w:t>
      </w:r>
    </w:p>
    <w:p>
      <w:pPr>
        <w:pStyle w:val="Heading3"/>
      </w:pPr>
      <w:r>
        <w:t>Exercise 2: IPC becomes slow after several days</w:t>
      </w:r>
    </w:p>
    <w:p>
      <w:r>
        <w:t>The system works normally after a restart but gradually becomes sluggish.</w:t>
      </w:r>
    </w:p>
    <w:p>
      <w:r>
        <w:t>Determine:</w:t>
      </w:r>
    </w:p>
    <w:p>
      <w:pPr>
        <w:pStyle w:val="ListBullet"/>
      </w:pPr>
      <w:r>
        <w:t>CPU, RAM, and storage utilization.</w:t>
      </w:r>
    </w:p>
    <w:p>
      <w:pPr>
        <w:pStyle w:val="ListBullet"/>
      </w:pPr>
      <w:r>
        <w:t>Whether database files or logs grow continuously.</w:t>
      </w:r>
    </w:p>
    <w:p>
      <w:pPr>
        <w:pStyle w:val="ListBullet"/>
      </w:pPr>
      <w:r>
        <w:t>Whether a scheduled task or service consumes resources.</w:t>
      </w:r>
    </w:p>
    <w:p>
      <w:pPr>
        <w:pStyle w:val="ListBullet"/>
      </w:pPr>
      <w:r>
        <w:t>Whether thermal conditions or storage health are abnormal.</w:t>
      </w:r>
    </w:p>
    <w:p>
      <w:pPr>
        <w:pStyle w:val="ListBullet"/>
      </w:pPr>
      <w:r>
        <w:t>Whether application logs reveal repeated retries or errors.</w:t>
      </w:r>
    </w:p>
    <w:p>
      <w:pPr>
        <w:pStyle w:val="ListBullet"/>
      </w:pPr>
      <w:r>
        <w:t>Which measurements should be recorded before making changes.</w:t>
      </w:r>
    </w:p>
    <w:p>
      <w:pPr>
        <w:pStyle w:val="Heading3"/>
      </w:pPr>
      <w:r>
        <w:t>Exercise 3: Replace an obsolete machine IPC</w:t>
      </w:r>
    </w:p>
    <w:p>
      <w:r>
        <w:t>A legacy machine uses a computer with an unsupported operating system and specialized interface hardware.</w:t>
      </w:r>
    </w:p>
    <w:p>
      <w:r>
        <w:t>Prepare a migration plan covering:</w:t>
      </w:r>
    </w:p>
    <w:p>
      <w:pPr>
        <w:pStyle w:val="ListBullet"/>
      </w:pPr>
      <w:r>
        <w:t>Current system inventory.</w:t>
      </w:r>
    </w:p>
    <w:p>
      <w:pPr>
        <w:pStyle w:val="ListBullet"/>
      </w:pPr>
      <w:r>
        <w:t>Software and license backup.</w:t>
      </w:r>
    </w:p>
    <w:p>
      <w:pPr>
        <w:pStyle w:val="ListBullet"/>
      </w:pPr>
      <w:r>
        <w:t>Hardware and driver compatibility.</w:t>
      </w:r>
    </w:p>
    <w:p>
      <w:pPr>
        <w:pStyle w:val="ListBullet"/>
      </w:pPr>
      <w:r>
        <w:t>Network and protocol configuration.</w:t>
      </w:r>
    </w:p>
    <w:p>
      <w:pPr>
        <w:pStyle w:val="ListBullet"/>
      </w:pPr>
      <w:r>
        <w:t>Application restoration.</w:t>
      </w:r>
    </w:p>
    <w:p>
      <w:pPr>
        <w:pStyle w:val="ListBullet"/>
      </w:pPr>
      <w:r>
        <w:t>Test procedure and acceptance criteria.</w:t>
      </w:r>
    </w:p>
    <w:p>
      <w:pPr>
        <w:pStyle w:val="ListBullet"/>
      </w:pPr>
      <w:r>
        <w:t>Rollback strategy.</w:t>
      </w:r>
    </w:p>
    <w:p>
      <w:pPr>
        <w:pStyle w:val="ListBullet"/>
      </w:pPr>
      <w:r>
        <w:t>Final documentation and spare planning.</w:t>
      </w:r>
    </w:p>
    <w:p>
      <w:pPr>
        <w:pStyle w:val="Heading3"/>
      </w:pPr>
      <w:r>
        <w:t>Exercise 4: IPC failure during production</w:t>
      </w:r>
    </w:p>
    <w:p>
      <w:r>
        <w:t>An IPC hosting the HMI stops responding while the PLC remains powered.</w:t>
      </w:r>
    </w:p>
    <w:p>
      <w:r>
        <w:t>Determine:</w:t>
      </w:r>
    </w:p>
    <w:p>
      <w:pPr>
        <w:pStyle w:val="ListBullet"/>
      </w:pPr>
      <w:r>
        <w:t>Which control functions should remain operational by design.</w:t>
      </w:r>
    </w:p>
    <w:p>
      <w:pPr>
        <w:pStyle w:val="ListBullet"/>
      </w:pPr>
      <w:r>
        <w:t>How the machine should respond to loss of visualization.</w:t>
      </w:r>
    </w:p>
    <w:p>
      <w:pPr>
        <w:pStyle w:val="ListBullet"/>
      </w:pPr>
      <w:r>
        <w:t>Whether critical functions incorrectly depend on the IPC.</w:t>
      </w:r>
    </w:p>
    <w:p>
      <w:pPr>
        <w:pStyle w:val="ListBullet"/>
      </w:pPr>
      <w:r>
        <w:t>How operators identify stale values and communication loss.</w:t>
      </w:r>
    </w:p>
    <w:p>
      <w:pPr>
        <w:pStyle w:val="ListBullet"/>
      </w:pPr>
      <w:r>
        <w:t>What recovery checks are required before production resumes.</w:t>
      </w:r>
    </w:p>
    <w:p>
      <w:pPr>
        <w:pStyle w:val="Heading2"/>
      </w:pPr>
      <w:r>
        <w:t>19. Final Mental Model</w:t>
      </w:r>
    </w:p>
    <w:p>
      <w:r>
        <w:t>An industrial PC is the computing platform connecting machine automation with visualization, engineering tools, inspection, data collection, and higher-level manufacturing systems.</w:t>
      </w:r>
    </w:p>
    <w:p>
      <w:r>
        <w:t>Its reliability depends on more than hardware performance. The complete design must account for the environment, power quality, software compatibility, industrial communications, cybersecurity, backups, and recovery.</w:t>
      </w:r>
    </w:p>
    <w:p>
      <w:r>
        <w:t>For industrial maintenance and system development, the key practices are:</w:t>
      </w:r>
    </w:p>
    <w:p>
      <w:pPr>
        <w:pStyle w:val="ListBullet"/>
      </w:pPr>
      <w:r>
        <w:t>Maintain a complete hardware and software inventory.</w:t>
      </w:r>
    </w:p>
    <w:p>
      <w:pPr>
        <w:pStyle w:val="ListBullet"/>
      </w:pPr>
      <w:r>
        <w:t>Understand the communication path from the IPC to the target device.</w:t>
      </w:r>
    </w:p>
    <w:p>
      <w:pPr>
        <w:pStyle w:val="ListBullet"/>
      </w:pPr>
      <w:r>
        <w:t>Diagnose hardware, OS, application, and network faults separately.</w:t>
      </w:r>
    </w:p>
    <w:p>
      <w:pPr>
        <w:pStyle w:val="ListBullet"/>
      </w:pPr>
      <w:r>
        <w:t>Protect configuration and production data.</w:t>
      </w:r>
    </w:p>
    <w:p>
      <w:pPr>
        <w:pStyle w:val="ListBullet"/>
      </w:pPr>
      <w:r>
        <w:t>Validate replacement systems before production release.</w:t>
      </w:r>
    </w:p>
    <w:p>
      <w:pPr>
        <w:pStyle w:val="ListBullet"/>
      </w:pPr>
      <w:r>
        <w:t>Keep critical machine safety functions independent of ordinary IPC application behavior unless a specifically engineered and validated safety architecture dictates otherwise.</w:t>
      </w:r>
    </w:p>
    <w:p>
      <w:pPr>
        <w:pStyle w:val="Heading2"/>
      </w:pPr>
      <w:r>
        <w:t>NEXT TOPIC</w:t>
      </w:r>
    </w:p>
    <w:p>
      <w:r>
        <w:rPr>
          <w:rFonts w:ascii="Consolas" w:hAnsi="Consolas"/>
          <w:color w:val="333333"/>
          <w:sz w:val="19"/>
          <w:shd w:val="clear" w:color="auto" w:fill="EFEFEF"/>
        </w:rPr>
        <w:t>02_PLAN_WISE_2026\02_INDUSTRY3_0\02_Auto_Tech\09_Other_Automation\10_Safety_Systems\01_E_Stop - E-stop: Emergency stop circuit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02_PLAN_WISE_2026\02_INDUSTRY3_0\02_Auto_Tech\09_Other_Automation\09_Industrial_PCs - Industrial PCs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