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rPr>
          <w:rFonts w:ascii="Consolas" w:hAnsi="Consolas"/>
          <w:color w:val="333333"/>
          <w:sz w:val="19"/>
          <w:shd w:val="clear" w:color="auto" w:fill="EFEFEF"/>
        </w:rPr>
        <w:t>02_PLAN_WISE_2026\02_INDUSTRY3_0\02_Auto_Tech\09_Other_Automation\10_Safety_Systems\03_Light_Curtain</w:t>
      </w:r>
      <w:r>
        <w:t xml:space="preserve"> - Light Curtain: Presence Sensing Device</w:t>
      </w:r>
    </w:p>
    <w:p>
      <w:pPr>
        <w:pStyle w:val="Heading2"/>
      </w:pPr>
      <w:r>
        <w:t>1. Definition and Purpose</w:t>
      </w:r>
    </w:p>
    <w:p>
      <w:r>
        <w:t>A safety light curtain is an electro-sensitive protective device (ESPE) that detects the presence of a person or object within a defined sensing field using optical beams. When the field is interrupted, the light curtain sends a safety-related output signal to a suitable safety control system.</w:t>
      </w:r>
    </w:p>
    <w:p>
      <w:r>
        <w:t>It is used to protect people from hazards such as moving machinery, robotic work cells, presses, automated transfer systems, and industrial handling equipment.</w:t>
      </w:r>
    </w:p>
    <w:p>
      <w:r>
        <w:t>Typical applications include:</w:t>
      </w:r>
    </w:p>
    <w:p>
      <w:pPr>
        <w:pStyle w:val="ListBullet"/>
      </w:pPr>
      <w:r>
        <w:t>Detecting a hand entering a machine's hazardous area.</w:t>
      </w:r>
    </w:p>
    <w:p>
      <w:pPr>
        <w:pStyle w:val="ListBullet"/>
      </w:pPr>
      <w:r>
        <w:t>Protecting access to robotic welding or assembly cells.</w:t>
      </w:r>
    </w:p>
    <w:p>
      <w:pPr>
        <w:pStyle w:val="ListBullet"/>
      </w:pPr>
      <w:r>
        <w:t>Preventing hazardous operation when an operator reaches into a machine.</w:t>
      </w:r>
    </w:p>
    <w:p>
      <w:pPr>
        <w:pStyle w:val="ListBullet"/>
      </w:pPr>
      <w:r>
        <w:t>Monitoring access openings where physical guards would obstruct material flow.</w:t>
      </w:r>
    </w:p>
    <w:p>
      <w:pPr>
        <w:pStyle w:val="ListBullet"/>
      </w:pPr>
      <w:r>
        <w:t>Detecting entry into automated stations during loading and unloading.</w:t>
      </w:r>
    </w:p>
    <w:p>
      <w:r>
        <w:t>A light curtain is not simply an optical sensor connected to a PLC. A safety light curtain is designed and specified for protective applications, with defined response characteristics, diagnostics, and safety-related outputs.</w:t>
      </w:r>
    </w:p>
    <w:p>
      <w:r>
        <w:t>Critical principle: Detecting an intrusion is useful only if the complete machine safety system responds quickly enough to prevent access to the hazard before the person can be injured.</w:t>
      </w:r>
    </w:p>
    <w:p>
      <w:pPr>
        <w:pStyle w:val="Heading2"/>
      </w:pPr>
      <w:r>
        <w:t>2. Basic Operating Principle</w:t>
      </w:r>
    </w:p>
    <w:p>
      <w:r>
        <w:t>A typical through-beam safety light curtain consists of a transmitter and a receiver. The transmitter emits multiple infrared beams, and the receiver monitors whether those beams arrive as expected.</w:t>
      </w:r>
    </w:p>
    <w:p>
      <w:pPr>
        <w:shd w:val="clear" w:color="auto" w:fill="F4F4F4"/>
        <w:spacing w:before="0" w:after="0" w:line="240" w:lineRule="auto"/>
        <w:ind w:left="216" w:right="216"/>
        <w:jc w:val="left"/>
      </w:pPr>
      <w:r>
        <w:rPr>
          <w:rFonts w:ascii="Consolas" w:hAnsi="Consolas"/>
          <w:color w:val="202020"/>
          <w:sz w:val="18"/>
        </w:rPr>
        <w:t>Transmitter                  Receiver</w:t>
      </w:r>
    </w:p>
    <w:p>
      <w:pPr>
        <w:shd w:val="clear" w:color="auto" w:fill="F4F4F4"/>
        <w:spacing w:before="0" w:after="0" w:line="240" w:lineRule="auto"/>
        <w:ind w:left="216" w:right="216"/>
        <w:jc w:val="left"/>
      </w:pPr>
      <w:r>
        <w:rPr>
          <w:rFonts w:ascii="Consolas" w:hAnsi="Consolas"/>
          <w:color w:val="202020"/>
          <w:sz w:val="18"/>
        </w:rPr>
        <w:t xml:space="preserve">  Beam 1  ------------------&gt;  Beam 1</w:t>
      </w:r>
    </w:p>
    <w:p>
      <w:pPr>
        <w:shd w:val="clear" w:color="auto" w:fill="F4F4F4"/>
        <w:spacing w:before="0" w:after="0" w:line="240" w:lineRule="auto"/>
        <w:ind w:left="216" w:right="216"/>
        <w:jc w:val="left"/>
      </w:pPr>
      <w:r>
        <w:rPr>
          <w:rFonts w:ascii="Consolas" w:hAnsi="Consolas"/>
          <w:color w:val="202020"/>
          <w:sz w:val="18"/>
        </w:rPr>
        <w:t xml:space="preserve">  Beam 2  ------------------&gt;  Beam 2</w:t>
      </w:r>
    </w:p>
    <w:p>
      <w:pPr>
        <w:shd w:val="clear" w:color="auto" w:fill="F4F4F4"/>
        <w:spacing w:before="0" w:after="0" w:line="240" w:lineRule="auto"/>
        <w:ind w:left="216" w:right="216"/>
        <w:jc w:val="left"/>
      </w:pPr>
      <w:r>
        <w:rPr>
          <w:rFonts w:ascii="Consolas" w:hAnsi="Consolas"/>
          <w:color w:val="202020"/>
          <w:sz w:val="18"/>
        </w:rPr>
        <w:t xml:space="preserve">  Beam 3  ------------------&gt;  Beam 3</w:t>
      </w:r>
    </w:p>
    <w:p>
      <w:pPr>
        <w:shd w:val="clear" w:color="auto" w:fill="F4F4F4"/>
        <w:spacing w:before="0" w:after="0" w:line="240" w:lineRule="auto"/>
        <w:ind w:left="216" w:right="216"/>
        <w:jc w:val="left"/>
      </w:pPr>
      <w:r>
        <w:rPr>
          <w:rFonts w:ascii="Consolas" w:hAnsi="Consolas"/>
          <w:color w:val="202020"/>
          <w:sz w:val="18"/>
        </w:rPr>
        <w:t xml:space="preserve">  Beam 4  ------------------&gt;  Beam 4</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Object or person interrupts beams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Receiver detects interruption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Safety outputs change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Safety controller / safety relay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Machine executes required response</w:t>
      </w:r>
    </w:p>
    <w:p/>
    <w:p>
      <w:r>
        <w:t>In a typical arrangement, when the sensing field is clear, the safety outputs are enabled. When a person interrupts the field, the outputs transition to their defined safe state, normally causing the relevant machine safety function to act.</w:t>
      </w:r>
    </w:p>
    <w:p>
      <w:r>
        <w:t>The exact output behavior, startup behavior, restart behavior, and response to internal faults depend on the model and configuration.</w:t>
      </w:r>
    </w:p>
    <w:p>
      <w:pPr>
        <w:pStyle w:val="Heading2"/>
      </w:pPr>
      <w:r>
        <w:t>3. Main Components</w:t>
      </w:r>
    </w:p>
    <w:p>
      <w:pPr>
        <w:pStyle w:val="Heading3"/>
      </w:pPr>
      <w:r>
        <w:t>3.1 Transmitter</w:t>
      </w:r>
    </w:p>
    <w:p>
      <w:r>
        <w:t>The transmitter contains the optical emitters and associated electronics. It generates the beams across the protected opening.</w:t>
      </w:r>
    </w:p>
    <w:p>
      <w:r>
        <w:t>Important characteristics include:</w:t>
      </w:r>
    </w:p>
    <w:p>
      <w:pPr>
        <w:pStyle w:val="ListBullet"/>
      </w:pPr>
      <w:r>
        <w:t>Number and spacing of beams.</w:t>
      </w:r>
    </w:p>
    <w:p>
      <w:pPr>
        <w:pStyle w:val="ListBullet"/>
      </w:pPr>
      <w:r>
        <w:t>Effective sensing height.</w:t>
      </w:r>
    </w:p>
    <w:p>
      <w:pPr>
        <w:pStyle w:val="ListBullet"/>
      </w:pPr>
      <w:r>
        <w:t>Optical operating range.</w:t>
      </w:r>
    </w:p>
    <w:p>
      <w:pPr>
        <w:pStyle w:val="ListBullet"/>
      </w:pPr>
      <w:r>
        <w:t>Beam coding or synchronization method.</w:t>
      </w:r>
    </w:p>
    <w:p>
      <w:pPr>
        <w:pStyle w:val="ListBullet"/>
      </w:pPr>
      <w:r>
        <w:t>Alignment indicators and diagnostics.</w:t>
      </w:r>
    </w:p>
    <w:p>
      <w:pPr>
        <w:pStyle w:val="Heading3"/>
      </w:pPr>
      <w:r>
        <w:t>3.2 Receiver</w:t>
      </w:r>
    </w:p>
    <w:p>
      <w:r>
        <w:t>The receiver contains optical sensing elements and processing electronics. It checks the received beams and determines whether the sensing field is clear or interrupted.</w:t>
      </w:r>
    </w:p>
    <w:p>
      <w:r>
        <w:t>It may provide indicators for:</w:t>
      </w:r>
    </w:p>
    <w:p>
      <w:pPr>
        <w:pStyle w:val="ListBullet"/>
      </w:pPr>
      <w:r>
        <w:t>Power and operating status.</w:t>
      </w:r>
    </w:p>
    <w:p>
      <w:pPr>
        <w:pStyle w:val="ListBullet"/>
      </w:pPr>
      <w:r>
        <w:t>Alignment quality.</w:t>
      </w:r>
    </w:p>
    <w:p>
      <w:pPr>
        <w:pStyle w:val="ListBullet"/>
      </w:pPr>
      <w:r>
        <w:t>Beam interruption.</w:t>
      </w:r>
    </w:p>
    <w:p>
      <w:pPr>
        <w:pStyle w:val="ListBullet"/>
      </w:pPr>
      <w:r>
        <w:t>Safety output state.</w:t>
      </w:r>
    </w:p>
    <w:p>
      <w:pPr>
        <w:pStyle w:val="ListBullet"/>
      </w:pPr>
      <w:r>
        <w:t>Internal or external faults.</w:t>
      </w:r>
    </w:p>
    <w:p>
      <w:r>
        <w:t>Indicator meanings differ by manufacturer. Use the exact model's manual rather than assuming a universal LED pattern.</w:t>
      </w:r>
    </w:p>
    <w:p>
      <w:pPr>
        <w:pStyle w:val="Heading3"/>
      </w:pPr>
      <w:r>
        <w:t>3.3 Safety outputs</w:t>
      </w:r>
    </w:p>
    <w:p>
      <w:r>
        <w:t>Many modern light curtains use OSSDs, meaning Output Signal Switching Devices. These are electronic safety outputs that switch according to the device's safety logic and diagnostic behavior.</w:t>
      </w:r>
    </w:p>
    <w:p>
      <w:r>
        <w:t>A common configuration provides two OSSD channels. The receiving safety relay or controller must support the relevant OSSD electrical characteristics and diagnostic test pulses.</w:t>
      </w:r>
    </w:p>
    <w:p>
      <w:pPr>
        <w:pStyle w:val="Heading3"/>
      </w:pPr>
      <w:r>
        <w:t>3.4 Mounting and protection hardware</w:t>
      </w:r>
    </w:p>
    <w:p>
      <w:r>
        <w:t>Mounting brackets, protective covers, cable connectors, and suitable cable routing help maintain alignment and reliable operation. Mechanical vibration, impact, contamination, and poor mounting can cause intermittent faults or degrade the sensing arrangement.</w:t>
      </w:r>
    </w:p>
    <w:p>
      <w:pPr>
        <w:pStyle w:val="Heading2"/>
      </w:pPr>
      <w:r>
        <w:t>4. Important Technical Specifications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Why it matters</w:t>
            </w:r>
          </w:p>
        </w:tc>
      </w:tr>
      <w:tr>
        <w:tc>
          <w:tcPr>
            <w:tcW w:type="dxa" w:w="3600"/>
          </w:tcPr>
          <w:p>
            <w:pPr>
              <w:spacing w:after="0" w:before="0" w:line="240" w:lineRule="auto"/>
              <w:jc w:val="left"/>
            </w:pPr>
            <w:r>
              <w:t>Protective height</w:t>
            </w:r>
          </w:p>
        </w:tc>
        <w:tc>
          <w:tcPr>
            <w:tcW w:type="dxa" w:w="3600"/>
          </w:tcPr>
          <w:p>
            <w:pPr>
              <w:spacing w:after="0" w:before="0" w:line="240" w:lineRule="auto"/>
              <w:jc w:val="left"/>
            </w:pPr>
            <w:r>
              <w:t>Vertical or effective height of the sensing field</w:t>
            </w:r>
          </w:p>
        </w:tc>
        <w:tc>
          <w:tcPr>
            <w:tcW w:type="dxa" w:w="3600"/>
          </w:tcPr>
          <w:p>
            <w:pPr>
              <w:spacing w:after="0" w:before="0" w:line="240" w:lineRule="auto"/>
              <w:jc w:val="left"/>
            </w:pPr>
            <w:r>
              <w:t>Determines the opening that can be protected</w:t>
            </w:r>
          </w:p>
        </w:tc>
      </w:tr>
      <w:tr>
        <w:tc>
          <w:tcPr>
            <w:tcW w:type="dxa" w:w="3600"/>
          </w:tcPr>
          <w:p>
            <w:pPr>
              <w:spacing w:after="0" w:before="0" w:line="240" w:lineRule="auto"/>
              <w:jc w:val="left"/>
            </w:pPr>
            <w:r>
              <w:t>Resolution</w:t>
            </w:r>
          </w:p>
        </w:tc>
        <w:tc>
          <w:tcPr>
            <w:tcW w:type="dxa" w:w="3600"/>
          </w:tcPr>
          <w:p>
            <w:pPr>
              <w:spacing w:after="0" w:before="0" w:line="240" w:lineRule="auto"/>
              <w:jc w:val="left"/>
            </w:pPr>
            <w:r>
              <w:t>Minimum specified object size detectable within the sensing field</w:t>
            </w:r>
          </w:p>
        </w:tc>
        <w:tc>
          <w:tcPr>
            <w:tcW w:type="dxa" w:w="3600"/>
          </w:tcPr>
          <w:p>
            <w:pPr>
              <w:spacing w:after="0" w:before="0" w:line="240" w:lineRule="auto"/>
              <w:jc w:val="left"/>
            </w:pPr>
            <w:r>
              <w:t>Helps determine whether a finger, hand, or body can be detected</w:t>
            </w:r>
          </w:p>
        </w:tc>
      </w:tr>
      <w:tr>
        <w:tc>
          <w:tcPr>
            <w:tcW w:type="dxa" w:w="3600"/>
          </w:tcPr>
          <w:p>
            <w:pPr>
              <w:spacing w:after="0" w:before="0" w:line="240" w:lineRule="auto"/>
              <w:jc w:val="left"/>
            </w:pPr>
            <w:r>
              <w:t>Operating range</w:t>
            </w:r>
          </w:p>
        </w:tc>
        <w:tc>
          <w:tcPr>
            <w:tcW w:type="dxa" w:w="3600"/>
          </w:tcPr>
          <w:p>
            <w:pPr>
              <w:spacing w:after="0" w:before="0" w:line="240" w:lineRule="auto"/>
              <w:jc w:val="left"/>
            </w:pPr>
            <w:r>
              <w:t>Permitted transmitter-to-receiver separation</w:t>
            </w:r>
          </w:p>
        </w:tc>
        <w:tc>
          <w:tcPr>
            <w:tcW w:type="dxa" w:w="3600"/>
          </w:tcPr>
          <w:p>
            <w:pPr>
              <w:spacing w:after="0" w:before="0" w:line="240" w:lineRule="auto"/>
              <w:jc w:val="left"/>
            </w:pPr>
            <w:r>
              <w:t>Determines installation distance and optical margin</w:t>
            </w:r>
          </w:p>
        </w:tc>
      </w:tr>
      <w:tr>
        <w:tc>
          <w:tcPr>
            <w:tcW w:type="dxa" w:w="3600"/>
          </w:tcPr>
          <w:p>
            <w:pPr>
              <w:spacing w:after="0" w:before="0" w:line="240" w:lineRule="auto"/>
              <w:jc w:val="left"/>
            </w:pPr>
            <w:r>
              <w:t>Beam spacing</w:t>
            </w:r>
          </w:p>
        </w:tc>
        <w:tc>
          <w:tcPr>
            <w:tcW w:type="dxa" w:w="3600"/>
          </w:tcPr>
          <w:p>
            <w:pPr>
              <w:spacing w:after="0" w:before="0" w:line="240" w:lineRule="auto"/>
              <w:jc w:val="left"/>
            </w:pPr>
            <w:r>
              <w:t>Distance between adjacent optical beams</w:t>
            </w:r>
          </w:p>
        </w:tc>
        <w:tc>
          <w:tcPr>
            <w:tcW w:type="dxa" w:w="3600"/>
          </w:tcPr>
          <w:p>
            <w:pPr>
              <w:spacing w:after="0" w:before="0" w:line="240" w:lineRule="auto"/>
              <w:jc w:val="left"/>
            </w:pPr>
            <w:r>
              <w:t>Relates to detection capability and resolution</w:t>
            </w:r>
          </w:p>
        </w:tc>
      </w:tr>
      <w:tr>
        <w:tc>
          <w:tcPr>
            <w:tcW w:type="dxa" w:w="3600"/>
          </w:tcPr>
          <w:p>
            <w:pPr>
              <w:spacing w:after="0" w:before="0" w:line="240" w:lineRule="auto"/>
              <w:jc w:val="left"/>
            </w:pPr>
            <w:r>
              <w:t>Response time</w:t>
            </w:r>
          </w:p>
        </w:tc>
        <w:tc>
          <w:tcPr>
            <w:tcW w:type="dxa" w:w="3600"/>
          </w:tcPr>
          <w:p>
            <w:pPr>
              <w:spacing w:after="0" w:before="0" w:line="240" w:lineRule="auto"/>
              <w:jc w:val="left"/>
            </w:pPr>
            <w:r>
              <w:t>Time from the specified detection event to the output response</w:t>
            </w:r>
          </w:p>
        </w:tc>
        <w:tc>
          <w:tcPr>
            <w:tcW w:type="dxa" w:w="3600"/>
          </w:tcPr>
          <w:p>
            <w:pPr>
              <w:spacing w:after="0" w:before="0" w:line="240" w:lineRule="auto"/>
              <w:jc w:val="left"/>
            </w:pPr>
            <w:r>
              <w:t>Required for stopping-distance calculations</w:t>
            </w:r>
          </w:p>
        </w:tc>
      </w:tr>
      <w:tr>
        <w:tc>
          <w:tcPr>
            <w:tcW w:type="dxa" w:w="3600"/>
          </w:tcPr>
          <w:p>
            <w:pPr>
              <w:spacing w:after="0" w:before="0" w:line="240" w:lineRule="auto"/>
              <w:jc w:val="left"/>
            </w:pPr>
            <w:r>
              <w:t>OSSD rating</w:t>
            </w:r>
          </w:p>
        </w:tc>
        <w:tc>
          <w:tcPr>
            <w:tcW w:type="dxa" w:w="3600"/>
          </w:tcPr>
          <w:p>
            <w:pPr>
              <w:spacing w:after="0" w:before="0" w:line="240" w:lineRule="auto"/>
              <w:jc w:val="left"/>
            </w:pPr>
            <w:r>
              <w:t>Electrical and safety-related output characteristics</w:t>
            </w:r>
          </w:p>
        </w:tc>
        <w:tc>
          <w:tcPr>
            <w:tcW w:type="dxa" w:w="3600"/>
          </w:tcPr>
          <w:p>
            <w:pPr>
              <w:spacing w:after="0" w:before="0" w:line="240" w:lineRule="auto"/>
              <w:jc w:val="left"/>
            </w:pPr>
            <w:r>
              <w:t>Determines compatibility with the safety control system</w:t>
            </w:r>
          </w:p>
        </w:tc>
      </w:tr>
      <w:tr>
        <w:tc>
          <w:tcPr>
            <w:tcW w:type="dxa" w:w="3600"/>
          </w:tcPr>
          <w:p>
            <w:pPr>
              <w:spacing w:after="0" w:before="0" w:line="240" w:lineRule="auto"/>
              <w:jc w:val="left"/>
            </w:pPr>
            <w:r>
              <w:t>Environmental rating</w:t>
            </w:r>
          </w:p>
        </w:tc>
        <w:tc>
          <w:tcPr>
            <w:tcW w:type="dxa" w:w="3600"/>
          </w:tcPr>
          <w:p>
            <w:pPr>
              <w:spacing w:after="0" w:before="0" w:line="240" w:lineRule="auto"/>
              <w:jc w:val="left"/>
            </w:pPr>
            <w:r>
              <w:t>Permitted conditions such as temperature and ingress protection</w:t>
            </w:r>
          </w:p>
        </w:tc>
        <w:tc>
          <w:tcPr>
            <w:tcW w:type="dxa" w:w="3600"/>
          </w:tcPr>
          <w:p>
            <w:pPr>
              <w:spacing w:after="0" w:before="0" w:line="240" w:lineRule="auto"/>
              <w:jc w:val="left"/>
            </w:pPr>
            <w:r>
              <w:t>Helps select a suitable device for the machine environment</w:t>
            </w:r>
          </w:p>
        </w:tc>
      </w:tr>
      <w:tr>
        <w:tc>
          <w:tcPr>
            <w:tcW w:type="dxa" w:w="3600"/>
          </w:tcPr>
          <w:p>
            <w:pPr>
              <w:spacing w:after="0" w:before="0" w:line="240" w:lineRule="auto"/>
              <w:jc w:val="left"/>
            </w:pPr>
            <w:r>
              <w:t>Safety classification</w:t>
            </w:r>
          </w:p>
        </w:tc>
        <w:tc>
          <w:tcPr>
            <w:tcW w:type="dxa" w:w="3600"/>
          </w:tcPr>
          <w:p>
            <w:pPr>
              <w:spacing w:after="0" w:before="0" w:line="240" w:lineRule="auto"/>
              <w:jc w:val="left"/>
            </w:pPr>
            <w:r>
              <w:t>Device's documented safety capability and applicable standards</w:t>
            </w:r>
          </w:p>
        </w:tc>
        <w:tc>
          <w:tcPr>
            <w:tcW w:type="dxa" w:w="3600"/>
          </w:tcPr>
          <w:p>
            <w:pPr>
              <w:spacing w:after="0" w:before="0" w:line="240" w:lineRule="auto"/>
              <w:jc w:val="left"/>
            </w:pPr>
            <w:r>
              <w:t>Supports the overall safety design</w:t>
            </w:r>
          </w:p>
        </w:tc>
      </w:tr>
      <w:tr>
        <w:tc>
          <w:tcPr>
            <w:tcW w:type="dxa" w:w="3600"/>
          </w:tcPr>
          <w:p>
            <w:pPr>
              <w:spacing w:after="0" w:before="0" w:line="240" w:lineRule="auto"/>
              <w:jc w:val="left"/>
            </w:pPr>
            <w:r>
              <w:t>Blanking functions</w:t>
            </w:r>
          </w:p>
        </w:tc>
        <w:tc>
          <w:tcPr>
            <w:tcW w:type="dxa" w:w="3600"/>
          </w:tcPr>
          <w:p>
            <w:pPr>
              <w:spacing w:after="0" w:before="0" w:line="240" w:lineRule="auto"/>
              <w:jc w:val="left"/>
            </w:pPr>
            <w:r>
              <w:t>Configurable masking of specified beams or objects</w:t>
            </w:r>
          </w:p>
        </w:tc>
        <w:tc>
          <w:tcPr>
            <w:tcW w:type="dxa" w:w="3600"/>
          </w:tcPr>
          <w:p>
            <w:pPr>
              <w:spacing w:after="0" w:before="0" w:line="240" w:lineRule="auto"/>
              <w:jc w:val="left"/>
            </w:pPr>
            <w:r>
              <w:t>Can support material passage, but may introduce additional risks</w:t>
            </w:r>
          </w:p>
        </w:tc>
      </w:tr>
    </w:tbl>
    <w:p/>
    <w:p>
      <w:r>
        <w:t>These specifications must be read from the exact model's datasheet. Two light curtains with the same protective height can have different resolution, response time, range, and safety capabilities.</w:t>
      </w:r>
    </w:p>
    <w:p>
      <w:pPr>
        <w:pStyle w:val="Heading2"/>
      </w:pPr>
      <w:r>
        <w:t>5. Resolution and Detection Capability</w:t>
      </w:r>
    </w:p>
    <w:p>
      <w:r>
        <w:t>Resolution describes the minimum specified object size the light curtain is designed to detect under its stated conditions. It is not the same as protective height or operating range.</w:t>
      </w:r>
    </w:p>
    <w:p>
      <w:r>
        <w:t>Common application categories include finger detection, hand detection, and body detection. Actual capabilities depend on the model and the applicable installation rules.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Application type</w:t>
            </w:r>
          </w:p>
        </w:tc>
        <w:tc>
          <w:tcPr>
            <w:tcW w:type="dxa" w:w="3600"/>
            <w:shd w:val="clear" w:color="auto" w:fill="EEF2F7"/>
          </w:tcPr>
          <w:p>
            <w:pPr>
              <w:spacing w:after="0" w:before="0" w:line="240" w:lineRule="auto"/>
              <w:jc w:val="left"/>
            </w:pPr>
            <w:r>
              <w:rPr>
                <w:b/>
                <w:color w:val="1A2E4A"/>
              </w:rPr>
              <w:t>General purpose</w:t>
            </w:r>
          </w:p>
        </w:tc>
        <w:tc>
          <w:tcPr>
            <w:tcW w:type="dxa" w:w="3600"/>
            <w:shd w:val="clear" w:color="auto" w:fill="EEF2F7"/>
          </w:tcPr>
          <w:p>
            <w:pPr>
              <w:spacing w:after="0" w:before="0" w:line="240" w:lineRule="auto"/>
              <w:jc w:val="left"/>
            </w:pPr>
            <w:r>
              <w:rPr>
                <w:b/>
                <w:color w:val="1A2E4A"/>
              </w:rPr>
              <w:t>Key design consideration</w:t>
            </w:r>
          </w:p>
        </w:tc>
      </w:tr>
      <w:tr>
        <w:tc>
          <w:tcPr>
            <w:tcW w:type="dxa" w:w="3600"/>
          </w:tcPr>
          <w:p>
            <w:pPr>
              <w:spacing w:after="0" w:before="0" w:line="240" w:lineRule="auto"/>
              <w:jc w:val="left"/>
            </w:pPr>
            <w:r>
              <w:t>Finger detection</w:t>
            </w:r>
          </w:p>
        </w:tc>
        <w:tc>
          <w:tcPr>
            <w:tcW w:type="dxa" w:w="3600"/>
          </w:tcPr>
          <w:p>
            <w:pPr>
              <w:spacing w:after="0" w:before="0" w:line="240" w:lineRule="auto"/>
              <w:jc w:val="left"/>
            </w:pPr>
            <w:r>
              <w:t>Detects relatively small intrusions</w:t>
            </w:r>
          </w:p>
        </w:tc>
        <w:tc>
          <w:tcPr>
            <w:tcW w:type="dxa" w:w="3600"/>
          </w:tcPr>
          <w:p>
            <w:pPr>
              <w:spacing w:after="0" w:before="0" w:line="240" w:lineRule="auto"/>
              <w:jc w:val="left"/>
            </w:pPr>
            <w:r>
              <w:t>Fine resolution and the required safety distance</w:t>
            </w:r>
          </w:p>
        </w:tc>
      </w:tr>
      <w:tr>
        <w:tc>
          <w:tcPr>
            <w:tcW w:type="dxa" w:w="3600"/>
          </w:tcPr>
          <w:p>
            <w:pPr>
              <w:spacing w:after="0" w:before="0" w:line="240" w:lineRule="auto"/>
              <w:jc w:val="left"/>
            </w:pPr>
            <w:r>
              <w:t>Hand detection</w:t>
            </w:r>
          </w:p>
        </w:tc>
        <w:tc>
          <w:tcPr>
            <w:tcW w:type="dxa" w:w="3600"/>
          </w:tcPr>
          <w:p>
            <w:pPr>
              <w:spacing w:after="0" w:before="0" w:line="240" w:lineRule="auto"/>
              <w:jc w:val="left"/>
            </w:pPr>
            <w:r>
              <w:t>Detects hand entry into a hazardous area</w:t>
            </w:r>
          </w:p>
        </w:tc>
        <w:tc>
          <w:tcPr>
            <w:tcW w:type="dxa" w:w="3600"/>
          </w:tcPr>
          <w:p>
            <w:pPr>
              <w:spacing w:after="0" w:before="0" w:line="240" w:lineRule="auto"/>
              <w:jc w:val="left"/>
            </w:pPr>
            <w:r>
              <w:t>Access geometry and reach distance</w:t>
            </w:r>
          </w:p>
        </w:tc>
      </w:tr>
      <w:tr>
        <w:tc>
          <w:tcPr>
            <w:tcW w:type="dxa" w:w="3600"/>
          </w:tcPr>
          <w:p>
            <w:pPr>
              <w:spacing w:after="0" w:before="0" w:line="240" w:lineRule="auto"/>
              <w:jc w:val="left"/>
            </w:pPr>
            <w:r>
              <w:t>Body detection</w:t>
            </w:r>
          </w:p>
        </w:tc>
        <w:tc>
          <w:tcPr>
            <w:tcW w:type="dxa" w:w="3600"/>
          </w:tcPr>
          <w:p>
            <w:pPr>
              <w:spacing w:after="0" w:before="0" w:line="240" w:lineRule="auto"/>
              <w:jc w:val="left"/>
            </w:pPr>
            <w:r>
              <w:t>Detects a person entering an area</w:t>
            </w:r>
          </w:p>
        </w:tc>
        <w:tc>
          <w:tcPr>
            <w:tcW w:type="dxa" w:w="3600"/>
          </w:tcPr>
          <w:p>
            <w:pPr>
              <w:spacing w:after="0" w:before="0" w:line="240" w:lineRule="auto"/>
              <w:jc w:val="left"/>
            </w:pPr>
            <w:r>
              <w:t>Prevention of undetected access and safe restart arrangements</w:t>
            </w:r>
          </w:p>
        </w:tc>
      </w:tr>
    </w:tbl>
    <w:p/>
    <w:p>
      <w:r>
        <w:t>A light curtain cannot be selected from resolution alone. Its position, orientation, the possibility of reaching around or over it, and the machine's stopping time must also be considered.</w:t>
      </w:r>
    </w:p>
    <w:p>
      <w:pPr>
        <w:pStyle w:val="Heading2"/>
      </w:pPr>
      <w:r>
        <w:t>6. Muting, Blanking, and Cascading</w:t>
      </w:r>
    </w:p>
    <w:p>
      <w:r>
        <w:t>These are different functions. Confusing them is a reliable way to create a safety design that looks reasonable on paper and behaves badly in production.</w:t>
      </w:r>
    </w:p>
    <w:p>
      <w:pPr>
        <w:pStyle w:val="Heading3"/>
      </w:pPr>
      <w:r>
        <w:t>6.1 Muting</w:t>
      </w:r>
    </w:p>
    <w:p>
      <w:r>
        <w:t>Muting is a controlled, temporary suspension of a specified protective function under defined conditions. It is often used to permit material to enter or leave a machine while distinguishing the material flow from a person entering the hazard zone.</w:t>
      </w:r>
    </w:p>
    <w:p>
      <w:r>
        <w:t>Typical examples include pallets moving through a protected transfer opening.</w:t>
      </w:r>
    </w:p>
    <w:p>
      <w:r>
        <w:t>Muting generally requires compatible sensors, suitable logic, correct sequencing, and appropriate safeguards against a person following the material into the hazardous area. It must be designed and validated according to the applicable requirements.</w:t>
      </w:r>
    </w:p>
    <w:p>
      <w:r>
        <w:t>Muting is not a general-purpose bypass. Incorrect sensor placement or logic can permit a person to enter the danger zone without the required protective response.</w:t>
      </w:r>
    </w:p>
    <w:p>
      <w:pPr>
        <w:pStyle w:val="Heading3"/>
      </w:pPr>
      <w:r>
        <w:t>6.2 Blanking</w:t>
      </w:r>
    </w:p>
    <w:p>
      <w:r>
        <w:t>Blanking allows specified parts of the sensing field to be ignored under defined conditions.</w:t>
      </w:r>
    </w:p>
    <w:p>
      <w:pPr>
        <w:pStyle w:val="ListBullet"/>
      </w:pPr>
      <w:r>
        <w:t>Fixed blanking: A designated portion of the sensing field is masked.</w:t>
      </w:r>
    </w:p>
    <w:p>
      <w:pPr>
        <w:pStyle w:val="ListBullet"/>
      </w:pPr>
      <w:r>
        <w:t>Floating blanking: A permitted object or interruption can move within a defined region, subject to the device's configuration.</w:t>
      </w:r>
    </w:p>
    <w:p>
      <w:r>
        <w:t>Blanking may increase the minimum detectable object size or create openings through which a person could reach the hazard. Additional measures may be necessary, depending on the design.</w:t>
      </w:r>
    </w:p>
    <w:p>
      <w:pPr>
        <w:pStyle w:val="Heading3"/>
      </w:pPr>
      <w:r>
        <w:t>6.3 Cascading</w:t>
      </w:r>
    </w:p>
    <w:p>
      <w:r>
        <w:t>Cascading allows compatible light curtains to be connected in a supported arrangement so that multiple sensing sections operate as a coordinated system. It can reduce wiring complexity and support protection across multiple openings or zones.</w:t>
      </w:r>
    </w:p>
    <w:p>
      <w:r>
        <w:t>Cascading is model-dependent. Confirm the supported number of devices, connection rules, response-time effects, and safety limitations in the manufacturer's documentation.</w:t>
      </w:r>
    </w:p>
    <w:p>
      <w:pPr>
        <w:pStyle w:val="Heading2"/>
      </w:pPr>
      <w:r>
        <w:t>7. OSSD Outputs and Safety-System Integration</w:t>
      </w:r>
    </w:p>
    <w:p>
      <w:pPr>
        <w:pStyle w:val="Heading3"/>
      </w:pPr>
      <w:r>
        <w:t>7.1 What OSSD means</w:t>
      </w:r>
    </w:p>
    <w:p>
      <w:r>
        <w:t>An OSSD is an electronic output designed for safety-related signaling. Many safety light curtains provide OSSD1 and OSSD2.</w:t>
      </w:r>
    </w:p>
    <w:p>
      <w:r>
        <w:t>The outputs are commonly monitored for their expected electrical state and may use test pulses to help detect faults such as certain short circuits. The exact diagnostics depend on the device.</w:t>
      </w:r>
    </w:p>
    <w:p>
      <w:r>
        <w:t>Do not treat OSSD outputs as ordinary dry contacts. They may be incompatible with conventional relay inputs, standard PLC inputs, or safety relays that do not explicitly support the required OSSD interface.</w:t>
      </w:r>
    </w:p>
    <w:p>
      <w:pPr>
        <w:pStyle w:val="Heading3"/>
      </w:pPr>
      <w:r>
        <w:t>7.2 Typical connection to a safety relay</w:t>
      </w:r>
    </w:p>
    <w:p>
      <w:pPr>
        <w:shd w:val="clear" w:color="auto" w:fill="F4F4F4"/>
        <w:spacing w:before="0" w:after="0" w:line="240" w:lineRule="auto"/>
        <w:ind w:left="216" w:right="216"/>
        <w:jc w:val="left"/>
      </w:pPr>
      <w:r>
        <w:rPr>
          <w:rFonts w:ascii="Consolas" w:hAnsi="Consolas"/>
          <w:color w:val="202020"/>
          <w:sz w:val="18"/>
        </w:rPr>
        <w:t>Safety light curtain</w:t>
      </w:r>
    </w:p>
    <w:p>
      <w:pPr>
        <w:shd w:val="clear" w:color="auto" w:fill="F4F4F4"/>
        <w:spacing w:before="0" w:after="0" w:line="240" w:lineRule="auto"/>
        <w:ind w:left="216" w:right="216"/>
        <w:jc w:val="left"/>
      </w:pPr>
      <w:r>
        <w:rPr>
          <w:rFonts w:ascii="Consolas" w:hAnsi="Consolas"/>
          <w:color w:val="202020"/>
          <w:sz w:val="18"/>
        </w:rPr>
        <w:t>OSSD1 ───────────────→ Compatible safety input 1</w:t>
      </w:r>
    </w:p>
    <w:p>
      <w:pPr>
        <w:shd w:val="clear" w:color="auto" w:fill="F4F4F4"/>
        <w:spacing w:before="0" w:after="0" w:line="240" w:lineRule="auto"/>
        <w:ind w:left="216" w:right="216"/>
        <w:jc w:val="left"/>
      </w:pPr>
      <w:r>
        <w:rPr>
          <w:rFonts w:ascii="Consolas" w:hAnsi="Consolas"/>
          <w:color w:val="202020"/>
          <w:sz w:val="18"/>
        </w:rPr>
        <w:t>OSSD2 ───────────────→ Compatible safety input 2</w:t>
      </w:r>
    </w:p>
    <w:p>
      <w:pPr>
        <w:shd w:val="clear" w:color="auto" w:fill="F4F4F4"/>
        <w:spacing w:before="0" w:after="0" w:line="240" w:lineRule="auto"/>
        <w:ind w:left="216" w:right="216"/>
        <w:jc w:val="left"/>
      </w:pPr>
      <w:r>
        <w:rPr>
          <w:rFonts w:ascii="Consolas" w:hAnsi="Consolas"/>
          <w:color w:val="202020"/>
          <w:sz w:val="18"/>
        </w:rPr>
        <w:t>Power ───────────────→ Specified power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Safety relay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Safety outputs / EDM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Safety contactors or drive safety inputs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Required machine safety response</w:t>
      </w:r>
    </w:p>
    <w:p/>
    <w:p>
      <w:r>
        <w:t>The actual wiring may differ if the light curtain connects directly to a compatible safety controller or another approved safety architecture.</w:t>
      </w:r>
    </w:p>
    <w:p>
      <w:pPr>
        <w:pStyle w:val="Heading3"/>
      </w:pPr>
      <w:r>
        <w:t>7.3 Connection to a standard PLC</w:t>
      </w:r>
    </w:p>
    <w:p>
      <w:r>
        <w:t>A standard PLC can receive a suitable auxiliary status signal, where provided, to display light-curtain status, record alarms, or coordinate the production sequence.</w:t>
      </w:r>
    </w:p>
    <w:p>
      <w:r>
        <w:t>However, the ordinary PLC must not be used as a substitute for the safety-related output path. A software bit indicating that the light curtain is clear is not equivalent to a validated safety function.</w:t>
      </w:r>
    </w:p>
    <w:p>
      <w:pPr>
        <w:pStyle w:val="Heading3"/>
      </w:pPr>
      <w:r>
        <w:t>7.4 OSSD fault conditions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Condition</w:t>
            </w:r>
          </w:p>
        </w:tc>
        <w:tc>
          <w:tcPr>
            <w:tcW w:type="dxa" w:w="3600"/>
            <w:shd w:val="clear" w:color="auto" w:fill="EEF2F7"/>
          </w:tcPr>
          <w:p>
            <w:pPr>
              <w:spacing w:after="0" w:before="0" w:line="240" w:lineRule="auto"/>
              <w:jc w:val="left"/>
            </w:pPr>
            <w:r>
              <w:rPr>
                <w:b/>
                <w:color w:val="1A2E4A"/>
              </w:rPr>
              <w:t>Possible effect</w:t>
            </w:r>
          </w:p>
        </w:tc>
        <w:tc>
          <w:tcPr>
            <w:tcW w:type="dxa" w:w="3600"/>
            <w:shd w:val="clear" w:color="auto" w:fill="EEF2F7"/>
          </w:tcPr>
          <w:p>
            <w:pPr>
              <w:spacing w:after="0" w:before="0" w:line="240" w:lineRule="auto"/>
              <w:jc w:val="left"/>
            </w:pPr>
            <w:r>
              <w:rPr>
                <w:b/>
                <w:color w:val="1A2E4A"/>
              </w:rPr>
              <w:t>Correct diagnostic approach</w:t>
            </w:r>
          </w:p>
        </w:tc>
      </w:tr>
      <w:tr>
        <w:tc>
          <w:tcPr>
            <w:tcW w:type="dxa" w:w="3600"/>
          </w:tcPr>
          <w:p>
            <w:pPr>
              <w:spacing w:after="0" w:before="0" w:line="240" w:lineRule="auto"/>
              <w:jc w:val="left"/>
            </w:pPr>
            <w:r>
              <w:t>One OSSD channel is shorted to 0 V</w:t>
            </w:r>
          </w:p>
        </w:tc>
        <w:tc>
          <w:tcPr>
            <w:tcW w:type="dxa" w:w="3600"/>
          </w:tcPr>
          <w:p>
            <w:pPr>
              <w:spacing w:after="0" w:before="0" w:line="240" w:lineRule="auto"/>
              <w:jc w:val="left"/>
            </w:pPr>
            <w:r>
              <w:t>Safety outputs may remain disabled or a fault may be reported</w:t>
            </w:r>
          </w:p>
        </w:tc>
        <w:tc>
          <w:tcPr>
            <w:tcW w:type="dxa" w:w="3600"/>
          </w:tcPr>
          <w:p>
            <w:pPr>
              <w:spacing w:after="0" w:before="0" w:line="240" w:lineRule="auto"/>
              <w:jc w:val="left"/>
            </w:pPr>
            <w:r>
              <w:t>Inspect wiring and device diagnostics</w:t>
            </w:r>
          </w:p>
        </w:tc>
      </w:tr>
      <w:tr>
        <w:tc>
          <w:tcPr>
            <w:tcW w:type="dxa" w:w="3600"/>
          </w:tcPr>
          <w:p>
            <w:pPr>
              <w:spacing w:after="0" w:before="0" w:line="240" w:lineRule="auto"/>
              <w:jc w:val="left"/>
            </w:pPr>
            <w:r>
              <w:t>OSSD channels are shorted together</w:t>
            </w:r>
          </w:p>
        </w:tc>
        <w:tc>
          <w:tcPr>
            <w:tcW w:type="dxa" w:w="3600"/>
          </w:tcPr>
          <w:p>
            <w:pPr>
              <w:spacing w:after="0" w:before="0" w:line="240" w:lineRule="auto"/>
              <w:jc w:val="left"/>
            </w:pPr>
            <w:r>
              <w:t>Cross-fault may be detected</w:t>
            </w:r>
          </w:p>
        </w:tc>
        <w:tc>
          <w:tcPr>
            <w:tcW w:type="dxa" w:w="3600"/>
          </w:tcPr>
          <w:p>
            <w:pPr>
              <w:spacing w:after="0" w:before="0" w:line="240" w:lineRule="auto"/>
              <w:jc w:val="left"/>
            </w:pPr>
            <w:r>
              <w:t>Check cable damage, terminal wiring, and approved circuit design</w:t>
            </w:r>
          </w:p>
        </w:tc>
      </w:tr>
      <w:tr>
        <w:tc>
          <w:tcPr>
            <w:tcW w:type="dxa" w:w="3600"/>
          </w:tcPr>
          <w:p>
            <w:pPr>
              <w:spacing w:after="0" w:before="0" w:line="240" w:lineRule="auto"/>
              <w:jc w:val="left"/>
            </w:pPr>
            <w:r>
              <w:t>OSSD output is connected to an incompatible input</w:t>
            </w:r>
          </w:p>
        </w:tc>
        <w:tc>
          <w:tcPr>
            <w:tcW w:type="dxa" w:w="3600"/>
          </w:tcPr>
          <w:p>
            <w:pPr>
              <w:spacing w:after="0" w:before="0" w:line="240" w:lineRule="auto"/>
              <w:jc w:val="left"/>
            </w:pPr>
            <w:r>
              <w:t>Unexpected trips or failure to operate correctly</w:t>
            </w:r>
          </w:p>
        </w:tc>
        <w:tc>
          <w:tcPr>
            <w:tcW w:type="dxa" w:w="3600"/>
          </w:tcPr>
          <w:p>
            <w:pPr>
              <w:spacing w:after="0" w:before="0" w:line="240" w:lineRule="auto"/>
              <w:jc w:val="left"/>
            </w:pPr>
            <w:r>
              <w:t>Verify electrical and diagnostic compatibility</w:t>
            </w:r>
          </w:p>
        </w:tc>
      </w:tr>
      <w:tr>
        <w:tc>
          <w:tcPr>
            <w:tcW w:type="dxa" w:w="3600"/>
          </w:tcPr>
          <w:p>
            <w:pPr>
              <w:spacing w:after="0" w:before="0" w:line="240" w:lineRule="auto"/>
              <w:jc w:val="left"/>
            </w:pPr>
            <w:r>
              <w:t>Supply voltage is unstable</w:t>
            </w:r>
          </w:p>
        </w:tc>
        <w:tc>
          <w:tcPr>
            <w:tcW w:type="dxa" w:w="3600"/>
          </w:tcPr>
          <w:p>
            <w:pPr>
              <w:spacing w:after="0" w:before="0" w:line="240" w:lineRule="auto"/>
              <w:jc w:val="left"/>
            </w:pPr>
            <w:r>
              <w:t>Intermittent output faults or resets</w:t>
            </w:r>
          </w:p>
        </w:tc>
        <w:tc>
          <w:tcPr>
            <w:tcW w:type="dxa" w:w="3600"/>
          </w:tcPr>
          <w:p>
            <w:pPr>
              <w:spacing w:after="0" w:before="0" w:line="240" w:lineRule="auto"/>
              <w:jc w:val="left"/>
            </w:pPr>
            <w:r>
              <w:t>Measure supply at the device under operating conditions</w:t>
            </w:r>
          </w:p>
        </w:tc>
      </w:tr>
      <w:tr>
        <w:tc>
          <w:tcPr>
            <w:tcW w:type="dxa" w:w="3600"/>
          </w:tcPr>
          <w:p>
            <w:pPr>
              <w:spacing w:after="0" w:before="0" w:line="240" w:lineRule="auto"/>
              <w:jc w:val="left"/>
            </w:pPr>
            <w:r>
              <w:t>Receiver loses valid optical reception</w:t>
            </w:r>
          </w:p>
        </w:tc>
        <w:tc>
          <w:tcPr>
            <w:tcW w:type="dxa" w:w="3600"/>
          </w:tcPr>
          <w:p>
            <w:pPr>
              <w:spacing w:after="0" w:before="0" w:line="240" w:lineRule="auto"/>
              <w:jc w:val="left"/>
            </w:pPr>
            <w:r>
              <w:t>Protective response may be initiated</w:t>
            </w:r>
          </w:p>
        </w:tc>
        <w:tc>
          <w:tcPr>
            <w:tcW w:type="dxa" w:w="3600"/>
          </w:tcPr>
          <w:p>
            <w:pPr>
              <w:spacing w:after="0" w:before="0" w:line="240" w:lineRule="auto"/>
              <w:jc w:val="left"/>
            </w:pPr>
            <w:r>
              <w:t>Check alignment, contamination, obstruction, and optical conditions</w:t>
            </w:r>
          </w:p>
        </w:tc>
      </w:tr>
    </w:tbl>
    <w:p/>
    <w:p>
      <w:r>
        <w:t>Never bridge OSSD1 and OSSD2 to eliminate a fault. That can defeat the intended diagnostic behavior and compromise the safety function.</w:t>
      </w:r>
    </w:p>
    <w:p>
      <w:pPr>
        <w:pStyle w:val="Heading2"/>
      </w:pPr>
      <w:r>
        <w:t>8. Light Curtain Alignment and Installation</w:t>
      </w:r>
    </w:p>
    <w:p>
      <w:r>
        <w:t>Correct alignment is necessary for reliable operation. The transmitter and receiver must be mounted at the specified height and orientation, with a clear optical path across the protected opening.</w:t>
      </w:r>
    </w:p>
    <w:p>
      <w:pPr>
        <w:pStyle w:val="Heading3"/>
      </w:pPr>
      <w:r>
        <w:t>8.1 Alignment procedure</w:t>
      </w:r>
    </w:p>
    <w:p>
      <w:pPr>
        <w:tabs>
          <w:tab w:pos="403" w:val="left"/>
        </w:tabs>
        <w:spacing w:after="40" w:line="276" w:lineRule="auto"/>
        <w:ind w:left="403" w:hanging="403"/>
        <w:jc w:val="left"/>
      </w:pPr>
      <w:r>
        <w:rPr>
          <w:color w:val="1A2E4A"/>
        </w:rPr>
        <w:t>1.</w:t>
        <w:tab/>
      </w:r>
      <w:r>
        <w:t>Identify the transmitter and receiver and confirm their mounting orientation.</w:t>
      </w:r>
    </w:p>
    <w:p>
      <w:pPr>
        <w:tabs>
          <w:tab w:pos="403" w:val="left"/>
        </w:tabs>
        <w:spacing w:after="40" w:line="276" w:lineRule="auto"/>
        <w:ind w:left="403" w:hanging="403"/>
        <w:jc w:val="left"/>
      </w:pPr>
      <w:r>
        <w:rPr>
          <w:color w:val="1A2E4A"/>
        </w:rPr>
        <w:t>2.</w:t>
        <w:tab/>
      </w:r>
      <w:r>
        <w:t>Check the installation dimensions, protective height, and operating range against the manual.</w:t>
      </w:r>
    </w:p>
    <w:p>
      <w:pPr>
        <w:tabs>
          <w:tab w:pos="403" w:val="left"/>
        </w:tabs>
        <w:spacing w:after="40" w:line="276" w:lineRule="auto"/>
        <w:ind w:left="403" w:hanging="403"/>
        <w:jc w:val="left"/>
      </w:pPr>
      <w:r>
        <w:rPr>
          <w:color w:val="1A2E4A"/>
        </w:rPr>
        <w:t>3.</w:t>
        <w:tab/>
      </w:r>
      <w:r>
        <w:t>Mount both units securely so that vibration or movement cannot change their relative positions.</w:t>
      </w:r>
    </w:p>
    <w:p>
      <w:pPr>
        <w:tabs>
          <w:tab w:pos="403" w:val="left"/>
        </w:tabs>
        <w:spacing w:after="40" w:line="276" w:lineRule="auto"/>
        <w:ind w:left="403" w:hanging="403"/>
        <w:jc w:val="left"/>
      </w:pPr>
      <w:r>
        <w:rPr>
          <w:color w:val="1A2E4A"/>
        </w:rPr>
        <w:t>4.</w:t>
        <w:tab/>
      </w:r>
      <w:r>
        <w:t>Remove dirt, oil film, and other contamination from the optical surfaces using the manufacturer's approved method.</w:t>
      </w:r>
    </w:p>
    <w:p>
      <w:pPr>
        <w:tabs>
          <w:tab w:pos="403" w:val="left"/>
        </w:tabs>
        <w:spacing w:after="40" w:line="276" w:lineRule="auto"/>
        <w:ind w:left="403" w:hanging="403"/>
        <w:jc w:val="left"/>
      </w:pPr>
      <w:r>
        <w:rPr>
          <w:color w:val="1A2E4A"/>
        </w:rPr>
        <w:t>5.</w:t>
        <w:tab/>
      </w:r>
      <w:r>
        <w:t>Align the units using the specified indicators or alignment tool.</w:t>
      </w:r>
    </w:p>
    <w:p>
      <w:pPr>
        <w:tabs>
          <w:tab w:pos="403" w:val="left"/>
        </w:tabs>
        <w:spacing w:after="40" w:line="276" w:lineRule="auto"/>
        <w:ind w:left="403" w:hanging="403"/>
        <w:jc w:val="left"/>
      </w:pPr>
      <w:r>
        <w:rPr>
          <w:color w:val="1A2E4A"/>
        </w:rPr>
        <w:t>6.</w:t>
        <w:tab/>
      </w:r>
      <w:r>
        <w:t>Confirm that the sensing field is clear and that the device reports its normal operating state.</w:t>
      </w:r>
    </w:p>
    <w:p>
      <w:pPr>
        <w:tabs>
          <w:tab w:pos="403" w:val="left"/>
        </w:tabs>
        <w:spacing w:after="40" w:line="276" w:lineRule="auto"/>
        <w:ind w:left="403" w:hanging="403"/>
        <w:jc w:val="left"/>
      </w:pPr>
      <w:r>
        <w:rPr>
          <w:color w:val="1A2E4A"/>
        </w:rPr>
        <w:t>7.</w:t>
        <w:tab/>
      </w:r>
      <w:r>
        <w:t>Test interruption at the specified locations using the manufacturer's approved test piece and procedure.</w:t>
      </w:r>
    </w:p>
    <w:p>
      <w:pPr>
        <w:tabs>
          <w:tab w:pos="403" w:val="left"/>
        </w:tabs>
        <w:spacing w:after="40" w:line="276" w:lineRule="auto"/>
        <w:ind w:left="403" w:hanging="403"/>
        <w:jc w:val="left"/>
      </w:pPr>
      <w:r>
        <w:rPr>
          <w:color w:val="1A2E4A"/>
        </w:rPr>
        <w:t>8.</w:t>
        <w:tab/>
      </w:r>
      <w:r>
        <w:t>Verify the complete machine safety response, not merely the receiver's indicator.</w:t>
      </w:r>
    </w:p>
    <w:p>
      <w:pPr>
        <w:tabs>
          <w:tab w:pos="403" w:val="left"/>
        </w:tabs>
        <w:spacing w:after="40" w:line="276" w:lineRule="auto"/>
        <w:ind w:left="403" w:hanging="403"/>
        <w:jc w:val="left"/>
      </w:pPr>
      <w:r>
        <w:rPr>
          <w:color w:val="1A2E4A"/>
        </w:rPr>
        <w:t>9.</w:t>
        <w:tab/>
      </w:r>
      <w:r>
        <w:t>Record the alignment and functional-test results.</w:t>
      </w:r>
    </w:p>
    <w:p>
      <w:pPr>
        <w:pStyle w:val="Heading3"/>
      </w:pPr>
      <w:r>
        <w:t>8.2 Installation errors</w:t>
      </w:r>
    </w:p>
    <w:p>
      <w:r>
        <w:t>Common errors include:</w:t>
      </w:r>
    </w:p>
    <w:p>
      <w:pPr>
        <w:pStyle w:val="ListBullet"/>
      </w:pPr>
      <w:r>
        <w:t>Transmitter and receiver mounted at different heights or orientations.</w:t>
      </w:r>
    </w:p>
    <w:p>
      <w:pPr>
        <w:pStyle w:val="ListBullet"/>
      </w:pPr>
      <w:r>
        <w:t>Excessive separation between units.</w:t>
      </w:r>
    </w:p>
    <w:p>
      <w:pPr>
        <w:pStyle w:val="ListBullet"/>
      </w:pPr>
      <w:r>
        <w:t>Loose brackets or vibration.</w:t>
      </w:r>
    </w:p>
    <w:p>
      <w:pPr>
        <w:pStyle w:val="ListBullet"/>
      </w:pPr>
      <w:r>
        <w:t>Dirty optical surfaces.</w:t>
      </w:r>
    </w:p>
    <w:p>
      <w:pPr>
        <w:pStyle w:val="ListBullet"/>
      </w:pPr>
      <w:r>
        <w:t>Direct or reflected optical interference from nearby equipment.</w:t>
      </w:r>
    </w:p>
    <w:p>
      <w:pPr>
        <w:pStyle w:val="ListBullet"/>
      </w:pPr>
      <w:r>
        <w:t>Incorrect cable routing or damaged connectors.</w:t>
      </w:r>
    </w:p>
    <w:p>
      <w:pPr>
        <w:pStyle w:val="ListBullet"/>
      </w:pPr>
      <w:r>
        <w:t>Poorly designed openings around, above, or below the protected field.</w:t>
      </w:r>
    </w:p>
    <w:p>
      <w:pPr>
        <w:pStyle w:val="ListBullet"/>
      </w:pPr>
      <w:r>
        <w:t>Installation that allows a person to reach around the light curtain and access the hazard.</w:t>
      </w:r>
    </w:p>
    <w:p>
      <w:pPr>
        <w:pStyle w:val="ListBullet"/>
      </w:pPr>
      <w:r>
        <w:t>Installation too close to the hazard for the actual machine stopping time.</w:t>
      </w:r>
    </w:p>
    <w:p>
      <w:r>
        <w:t>A receiver showing a clear field proves only that its sensing conditions are satisfied. It does not prove that the complete installation protects the operator.</w:t>
      </w:r>
    </w:p>
    <w:p>
      <w:pPr>
        <w:pStyle w:val="Heading2"/>
      </w:pPr>
      <w:r>
        <w:t>9. Safety Distance and Stopping Time</w:t>
      </w:r>
    </w:p>
    <w:p>
      <w:r>
        <w:t>A light curtain must be positioned far enough from the hazard that a person cannot reach the dangerous point before the machine completes its required safety response.</w:t>
      </w:r>
    </w:p>
    <w:p>
      <w:r>
        <w:t>The safety distance depends on factors such as:</w:t>
      </w:r>
    </w:p>
    <w:p>
      <w:pPr>
        <w:pStyle w:val="ListBullet"/>
      </w:pPr>
      <w:r>
        <w:t>The light curtain's resolution and sensing arrangement.</w:t>
      </w:r>
    </w:p>
    <w:p>
      <w:pPr>
        <w:pStyle w:val="ListBullet"/>
      </w:pPr>
      <w:r>
        <w:t>The approach direction and possible reach path.</w:t>
      </w:r>
    </w:p>
    <w:p>
      <w:pPr>
        <w:pStyle w:val="ListBullet"/>
      </w:pPr>
      <w:r>
        <w:t>The light curtain's response time.</w:t>
      </w:r>
    </w:p>
    <w:p>
      <w:pPr>
        <w:pStyle w:val="ListBullet"/>
      </w:pPr>
      <w:r>
        <w:t>The safety relay or controller response time.</w:t>
      </w:r>
    </w:p>
    <w:p>
      <w:pPr>
        <w:pStyle w:val="ListBullet"/>
      </w:pPr>
      <w:r>
        <w:t>The final switching elements' response time.</w:t>
      </w:r>
    </w:p>
    <w:p>
      <w:pPr>
        <w:pStyle w:val="ListBullet"/>
      </w:pPr>
      <w:r>
        <w:t>The machine's actual stopping time.</w:t>
      </w:r>
    </w:p>
    <w:p>
      <w:pPr>
        <w:pStyle w:val="ListBullet"/>
      </w:pPr>
      <w:r>
        <w:t>Applicable standards and installation requirements.</w:t>
      </w:r>
    </w:p>
    <w:p>
      <w:r>
        <w:t>A simplified conceptual relationship is:</w:t>
      </w:r>
    </w:p>
    <w:p>
      <w:pPr>
        <w:spacing w:before="120" w:after="160"/>
        <w:jc w:val="center"/>
      </w:pPr>
      <m:oMathPara>
        <m:oMath>
          <m:r>
            <m:t>S=K×T+C</m:t>
          </m:r>
        </m:oMath>
      </m:oMathPara>
    </w:p>
    <w:p>
      <w:r>
        <w:t>Where:</w:t>
      </w:r>
    </w:p>
    <w:p>
      <w:pPr>
        <w:pStyle w:val="ListBullet"/>
      </w:pPr>
      <m:oMath>
        <m:r>
          <m:t>S</m:t>
        </m:r>
      </m:oMath>
      <w:r>
        <w:t xml:space="preserve"> is the required safety distance.</w:t>
      </w:r>
    </w:p>
    <w:p>
      <w:pPr>
        <w:pStyle w:val="ListBullet"/>
      </w:pPr>
      <m:oMath>
        <m:r>
          <m:t>K</m:t>
        </m:r>
      </m:oMath>
      <w:r>
        <w:t xml:space="preserve"> is an approach-speed parameter specified by the applicable method.</w:t>
      </w:r>
    </w:p>
    <w:p>
      <w:pPr>
        <w:pStyle w:val="ListBullet"/>
      </w:pPr>
      <m:oMath>
        <m:r>
          <m:t>T</m:t>
        </m:r>
      </m:oMath>
      <w:r>
        <w:t xml:space="preserve"> is the total response and stopping time.</w:t>
      </w:r>
    </w:p>
    <w:p>
      <w:pPr>
        <w:pStyle w:val="ListBullet"/>
      </w:pPr>
      <m:oMath>
        <m:r>
          <m:t>C</m:t>
        </m:r>
      </m:oMath>
      <w:r>
        <w:t xml:space="preserve"> is an additional distance term determined by the applicable sensing and installation conditions.</w:t>
      </w:r>
    </w:p>
    <w:p>
      <w:r>
        <w:t>This is a conceptual relationship, not a universal design equation. The correct formula, units, assumptions, and additional terms depend on the applicable standard and machine configuration.</w:t>
      </w:r>
    </w:p>
    <w:p>
      <w:r>
        <w:t>Total time may include:</w:t>
      </w:r>
    </w:p>
    <w:p>
      <w:pPr>
        <w:spacing w:before="120" w:after="160"/>
        <w:jc w:val="center"/>
      </w:pPr>
      <m:oMathPara>
        <m:oMath>
          <m:r>
            <m:t>T=</m:t>
          </m:r>
          <m:sSub>
            <m:e>
              <m:r>
                <m:t>T</m:t>
              </m:r>
            </m:e>
            <m:sub>
              <m:r>
                <m:rPr>
                  <m:nor/>
                </m:rPr>
                <m:t>sensor</m:t>
              </m:r>
            </m:sub>
          </m:sSub>
          <m:r>
            <m:t>+</m:t>
          </m:r>
          <m:sSub>
            <m:e>
              <m:r>
                <m:t>T</m:t>
              </m:r>
            </m:e>
            <m:sub>
              <m:r>
                <m:rPr>
                  <m:nor/>
                </m:rPr>
                <m:t>logic</m:t>
              </m:r>
            </m:sub>
          </m:sSub>
          <m:r>
            <m:t>+</m:t>
          </m:r>
          <m:sSub>
            <m:e>
              <m:r>
                <m:t>T</m:t>
              </m:r>
            </m:e>
            <m:sub>
              <m:r>
                <m:rPr>
                  <m:nor/>
                </m:rPr>
                <m:t>output</m:t>
              </m:r>
            </m:sub>
          </m:sSub>
          <m:r>
            <m:t>+</m:t>
          </m:r>
          <m:sSub>
            <m:e>
              <m:r>
                <m:t>T</m:t>
              </m:r>
            </m:e>
            <m:sub>
              <m:r>
                <m:rPr>
                  <m:nor/>
                </m:rPr>
                <m:t>machine</m:t>
              </m:r>
            </m:sub>
          </m:sSub>
        </m:oMath>
      </m:oMathPara>
    </w:p>
    <w:p>
      <w:r>
        <w:t>For example, a slow-moving actuator can still be hazardous if the sensing device is installed too close to the danger point or if stopping performance varies.</w:t>
      </w:r>
    </w:p>
    <w:p>
      <w:r>
        <w:t>Important: Use measured or otherwise properly established machine stopping performance and the applicable calculation method. Do not choose a distance based only on the light curtain's response time.</w:t>
      </w:r>
    </w:p>
    <w:p>
      <w:pPr>
        <w:pStyle w:val="Heading2"/>
      </w:pPr>
      <w:r>
        <w:t>10. Light Curtain vs Other Protective Devices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Device</w:t>
            </w:r>
          </w:p>
        </w:tc>
        <w:tc>
          <w:tcPr>
            <w:tcW w:type="dxa" w:w="3600"/>
            <w:shd w:val="clear" w:color="auto" w:fill="EEF2F7"/>
          </w:tcPr>
          <w:p>
            <w:pPr>
              <w:spacing w:after="0" w:before="0" w:line="240" w:lineRule="auto"/>
              <w:jc w:val="left"/>
            </w:pPr>
            <w:r>
              <w:rPr>
                <w:b/>
                <w:color w:val="1A2E4A"/>
              </w:rPr>
              <w:t>How it detects or protects</w:t>
            </w:r>
          </w:p>
        </w:tc>
        <w:tc>
          <w:tcPr>
            <w:tcW w:type="dxa" w:w="3600"/>
            <w:shd w:val="clear" w:color="auto" w:fill="EEF2F7"/>
          </w:tcPr>
          <w:p>
            <w:pPr>
              <w:spacing w:after="0" w:before="0" w:line="240" w:lineRule="auto"/>
              <w:jc w:val="left"/>
            </w:pPr>
            <w:r>
              <w:rPr>
                <w:b/>
                <w:color w:val="1A2E4A"/>
              </w:rPr>
              <w:t>Typical use</w:t>
            </w:r>
          </w:p>
        </w:tc>
      </w:tr>
      <w:tr>
        <w:tc>
          <w:tcPr>
            <w:tcW w:type="dxa" w:w="3600"/>
          </w:tcPr>
          <w:p>
            <w:pPr>
              <w:spacing w:after="0" w:before="0" w:line="240" w:lineRule="auto"/>
              <w:jc w:val="left"/>
            </w:pPr>
            <w:r>
              <w:t>Safety light curtain</w:t>
            </w:r>
          </w:p>
        </w:tc>
        <w:tc>
          <w:tcPr>
            <w:tcW w:type="dxa" w:w="3600"/>
          </w:tcPr>
          <w:p>
            <w:pPr>
              <w:spacing w:after="0" w:before="0" w:line="240" w:lineRule="auto"/>
              <w:jc w:val="left"/>
            </w:pPr>
            <w:r>
              <w:t>Optical sensing field detects intrusion</w:t>
            </w:r>
          </w:p>
        </w:tc>
        <w:tc>
          <w:tcPr>
            <w:tcW w:type="dxa" w:w="3600"/>
          </w:tcPr>
          <w:p>
            <w:pPr>
              <w:spacing w:after="0" w:before="0" w:line="240" w:lineRule="auto"/>
              <w:jc w:val="left"/>
            </w:pPr>
            <w:r>
              <w:t>Access openings and machine fronts</w:t>
            </w:r>
          </w:p>
        </w:tc>
      </w:tr>
      <w:tr>
        <w:tc>
          <w:tcPr>
            <w:tcW w:type="dxa" w:w="3600"/>
          </w:tcPr>
          <w:p>
            <w:pPr>
              <w:spacing w:after="0" w:before="0" w:line="240" w:lineRule="auto"/>
              <w:jc w:val="left"/>
            </w:pPr>
            <w:r>
              <w:t>Guard-door interlock</w:t>
            </w:r>
          </w:p>
        </w:tc>
        <w:tc>
          <w:tcPr>
            <w:tcW w:type="dxa" w:w="3600"/>
          </w:tcPr>
          <w:p>
            <w:pPr>
              <w:spacing w:after="0" w:before="0" w:line="240" w:lineRule="auto"/>
              <w:jc w:val="left"/>
            </w:pPr>
            <w:r>
              <w:t>Monitors the state of a movable physical guard</w:t>
            </w:r>
          </w:p>
        </w:tc>
        <w:tc>
          <w:tcPr>
            <w:tcW w:type="dxa" w:w="3600"/>
          </w:tcPr>
          <w:p>
            <w:pPr>
              <w:spacing w:after="0" w:before="0" w:line="240" w:lineRule="auto"/>
              <w:jc w:val="left"/>
            </w:pPr>
            <w:r>
              <w:t>Doors and hinged access panels</w:t>
            </w:r>
          </w:p>
        </w:tc>
      </w:tr>
      <w:tr>
        <w:tc>
          <w:tcPr>
            <w:tcW w:type="dxa" w:w="3600"/>
          </w:tcPr>
          <w:p>
            <w:pPr>
              <w:spacing w:after="0" w:before="0" w:line="240" w:lineRule="auto"/>
              <w:jc w:val="left"/>
            </w:pPr>
            <w:r>
              <w:t>Guard-locking switch</w:t>
            </w:r>
          </w:p>
        </w:tc>
        <w:tc>
          <w:tcPr>
            <w:tcW w:type="dxa" w:w="3600"/>
          </w:tcPr>
          <w:p>
            <w:pPr>
              <w:spacing w:after="0" w:before="0" w:line="240" w:lineRule="auto"/>
              <w:jc w:val="left"/>
            </w:pPr>
            <w:r>
              <w:t>Monitors a guard and keeps it locked until the defined release conditions are met</w:t>
            </w:r>
          </w:p>
        </w:tc>
        <w:tc>
          <w:tcPr>
            <w:tcW w:type="dxa" w:w="3600"/>
          </w:tcPr>
          <w:p>
            <w:pPr>
              <w:spacing w:after="0" w:before="0" w:line="240" w:lineRule="auto"/>
              <w:jc w:val="left"/>
            </w:pPr>
            <w:r>
              <w:t>Hazards that take time to stop</w:t>
            </w:r>
          </w:p>
        </w:tc>
      </w:tr>
      <w:tr>
        <w:tc>
          <w:tcPr>
            <w:tcW w:type="dxa" w:w="3600"/>
          </w:tcPr>
          <w:p>
            <w:pPr>
              <w:spacing w:after="0" w:before="0" w:line="240" w:lineRule="auto"/>
              <w:jc w:val="left"/>
            </w:pPr>
            <w:r>
              <w:t>Safety laser scanner</w:t>
            </w:r>
          </w:p>
        </w:tc>
        <w:tc>
          <w:tcPr>
            <w:tcW w:type="dxa" w:w="3600"/>
          </w:tcPr>
          <w:p>
            <w:pPr>
              <w:spacing w:after="0" w:before="0" w:line="240" w:lineRule="auto"/>
              <w:jc w:val="left"/>
            </w:pPr>
            <w:r>
              <w:t>Uses laser-based distance measurement to monitor a defined area</w:t>
            </w:r>
          </w:p>
        </w:tc>
        <w:tc>
          <w:tcPr>
            <w:tcW w:type="dxa" w:w="3600"/>
          </w:tcPr>
          <w:p>
            <w:pPr>
              <w:spacing w:after="0" w:before="0" w:line="240" w:lineRule="auto"/>
              <w:jc w:val="left"/>
            </w:pPr>
            <w:r>
              <w:t>Mobile equipment and configurable area protection</w:t>
            </w:r>
          </w:p>
        </w:tc>
      </w:tr>
      <w:tr>
        <w:tc>
          <w:tcPr>
            <w:tcW w:type="dxa" w:w="3600"/>
          </w:tcPr>
          <w:p>
            <w:pPr>
              <w:spacing w:after="0" w:before="0" w:line="240" w:lineRule="auto"/>
              <w:jc w:val="left"/>
            </w:pPr>
            <w:r>
              <w:t>Safety mat</w:t>
            </w:r>
          </w:p>
        </w:tc>
        <w:tc>
          <w:tcPr>
            <w:tcW w:type="dxa" w:w="3600"/>
          </w:tcPr>
          <w:p>
            <w:pPr>
              <w:spacing w:after="0" w:before="0" w:line="240" w:lineRule="auto"/>
              <w:jc w:val="left"/>
            </w:pPr>
            <w:r>
              <w:t>Detects pressure or presence on a floor area</w:t>
            </w:r>
          </w:p>
        </w:tc>
        <w:tc>
          <w:tcPr>
            <w:tcW w:type="dxa" w:w="3600"/>
          </w:tcPr>
          <w:p>
            <w:pPr>
              <w:spacing w:after="0" w:before="0" w:line="240" w:lineRule="auto"/>
              <w:jc w:val="left"/>
            </w:pPr>
            <w:r>
              <w:t>Standing or walking zones near machinery</w:t>
            </w:r>
          </w:p>
        </w:tc>
      </w:tr>
      <w:tr>
        <w:tc>
          <w:tcPr>
            <w:tcW w:type="dxa" w:w="3600"/>
          </w:tcPr>
          <w:p>
            <w:pPr>
              <w:spacing w:after="0" w:before="0" w:line="240" w:lineRule="auto"/>
              <w:jc w:val="left"/>
            </w:pPr>
            <w:r>
              <w:t>Ordinary photoelectric sensor</w:t>
            </w:r>
          </w:p>
        </w:tc>
        <w:tc>
          <w:tcPr>
            <w:tcW w:type="dxa" w:w="3600"/>
          </w:tcPr>
          <w:p>
            <w:pPr>
              <w:spacing w:after="0" w:before="0" w:line="240" w:lineRule="auto"/>
              <w:jc w:val="left"/>
            </w:pPr>
            <w:r>
              <w:t>Detects objects for automation tasks</w:t>
            </w:r>
          </w:p>
        </w:tc>
        <w:tc>
          <w:tcPr>
            <w:tcW w:type="dxa" w:w="3600"/>
          </w:tcPr>
          <w:p>
            <w:pPr>
              <w:spacing w:after="0" w:before="0" w:line="240" w:lineRule="auto"/>
              <w:jc w:val="left"/>
            </w:pPr>
            <w:r>
              <w:t>Part detection and counting, not automatically personnel protection</w:t>
            </w:r>
          </w:p>
        </w:tc>
      </w:tr>
    </w:tbl>
    <w:p/>
    <w:p>
      <w:r>
        <w:t>A safety light curtain may provide easier access for material handling than a fixed guard, but it does not provide the same physical barrier as a guard. The machine's risk assessment determines whether a light curtain is suitable.</w:t>
      </w:r>
    </w:p>
    <w:p>
      <w:pPr>
        <w:pStyle w:val="Heading2"/>
      </w:pPr>
      <w:r>
        <w:t>11. Common Faults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Checks</w:t>
            </w:r>
          </w:p>
        </w:tc>
      </w:tr>
      <w:tr>
        <w:tc>
          <w:tcPr>
            <w:tcW w:type="dxa" w:w="3600"/>
          </w:tcPr>
          <w:p>
            <w:pPr>
              <w:spacing w:after="0" w:before="0" w:line="240" w:lineRule="auto"/>
              <w:jc w:val="left"/>
            </w:pPr>
            <w:r>
              <w:t>Power LED is off</w:t>
            </w:r>
          </w:p>
        </w:tc>
        <w:tc>
          <w:tcPr>
            <w:tcW w:type="dxa" w:w="3600"/>
          </w:tcPr>
          <w:p>
            <w:pPr>
              <w:spacing w:after="0" w:before="0" w:line="240" w:lineRule="auto"/>
              <w:jc w:val="left"/>
            </w:pPr>
            <w:r>
              <w:t>Supply missing, fuse open, incorrect polarity or voltage, damaged cable</w:t>
            </w:r>
          </w:p>
        </w:tc>
        <w:tc>
          <w:tcPr>
            <w:tcW w:type="dxa" w:w="3600"/>
          </w:tcPr>
          <w:p>
            <w:pPr>
              <w:spacing w:after="0" w:before="0" w:line="240" w:lineRule="auto"/>
              <w:jc w:val="left"/>
            </w:pPr>
            <w:r>
              <w:t>Verify the specified supply and connector wiring</w:t>
            </w:r>
          </w:p>
        </w:tc>
      </w:tr>
      <w:tr>
        <w:tc>
          <w:tcPr>
            <w:tcW w:type="dxa" w:w="3600"/>
          </w:tcPr>
          <w:p>
            <w:pPr>
              <w:spacing w:after="0" w:before="0" w:line="240" w:lineRule="auto"/>
              <w:jc w:val="left"/>
            </w:pPr>
            <w:r>
              <w:t>Power is on but safety outputs remain off</w:t>
            </w:r>
          </w:p>
        </w:tc>
        <w:tc>
          <w:tcPr>
            <w:tcW w:type="dxa" w:w="3600"/>
          </w:tcPr>
          <w:p>
            <w:pPr>
              <w:spacing w:after="0" w:before="0" w:line="240" w:lineRule="auto"/>
              <w:jc w:val="left"/>
            </w:pPr>
            <w:r>
              <w:t>Interrupted beam, alignment problem, startup condition, internal fault</w:t>
            </w:r>
          </w:p>
        </w:tc>
        <w:tc>
          <w:tcPr>
            <w:tcW w:type="dxa" w:w="3600"/>
          </w:tcPr>
          <w:p>
            <w:pPr>
              <w:spacing w:after="0" w:before="0" w:line="240" w:lineRule="auto"/>
              <w:jc w:val="left"/>
            </w:pPr>
            <w:r>
              <w:t>Check beam status, alignment indicators, and fault codes</w:t>
            </w:r>
          </w:p>
        </w:tc>
      </w:tr>
      <w:tr>
        <w:tc>
          <w:tcPr>
            <w:tcW w:type="dxa" w:w="3600"/>
          </w:tcPr>
          <w:p>
            <w:pPr>
              <w:spacing w:after="0" w:before="0" w:line="240" w:lineRule="auto"/>
              <w:jc w:val="left"/>
            </w:pPr>
            <w:r>
              <w:t>Intermittent protective stops</w:t>
            </w:r>
          </w:p>
        </w:tc>
        <w:tc>
          <w:tcPr>
            <w:tcW w:type="dxa" w:w="3600"/>
          </w:tcPr>
          <w:p>
            <w:pPr>
              <w:spacing w:after="0" w:before="0" w:line="240" w:lineRule="auto"/>
              <w:jc w:val="left"/>
            </w:pPr>
            <w:r>
              <w:t>Vibration, marginal alignment, contamination, unstable supply, optical interference</w:t>
            </w:r>
          </w:p>
        </w:tc>
        <w:tc>
          <w:tcPr>
            <w:tcW w:type="dxa" w:w="3600"/>
          </w:tcPr>
          <w:p>
            <w:pPr>
              <w:spacing w:after="0" w:before="0" w:line="240" w:lineRule="auto"/>
              <w:jc w:val="left"/>
            </w:pPr>
            <w:r>
              <w:t>Inspect mounting, optics, supply, and surroundings</w:t>
            </w:r>
          </w:p>
        </w:tc>
      </w:tr>
      <w:tr>
        <w:tc>
          <w:tcPr>
            <w:tcW w:type="dxa" w:w="3600"/>
          </w:tcPr>
          <w:p>
            <w:pPr>
              <w:spacing w:after="0" w:before="0" w:line="240" w:lineRule="auto"/>
              <w:jc w:val="left"/>
            </w:pPr>
            <w:r>
              <w:t>OSSD fault indication</w:t>
            </w:r>
          </w:p>
        </w:tc>
        <w:tc>
          <w:tcPr>
            <w:tcW w:type="dxa" w:w="3600"/>
          </w:tcPr>
          <w:p>
            <w:pPr>
              <w:spacing w:after="0" w:before="0" w:line="240" w:lineRule="auto"/>
              <w:jc w:val="left"/>
            </w:pPr>
            <w:r>
              <w:t>Wiring short, channel mismatch, incompatible input, supply issue</w:t>
            </w:r>
          </w:p>
        </w:tc>
        <w:tc>
          <w:tcPr>
            <w:tcW w:type="dxa" w:w="3600"/>
          </w:tcPr>
          <w:p>
            <w:pPr>
              <w:spacing w:after="0" w:before="0" w:line="240" w:lineRule="auto"/>
              <w:jc w:val="left"/>
            </w:pPr>
            <w:r>
              <w:t>Use the manufacturer's diagnostic procedure and wiring diagram</w:t>
            </w:r>
          </w:p>
        </w:tc>
      </w:tr>
      <w:tr>
        <w:tc>
          <w:tcPr>
            <w:tcW w:type="dxa" w:w="3600"/>
          </w:tcPr>
          <w:p>
            <w:pPr>
              <w:spacing w:after="0" w:before="0" w:line="240" w:lineRule="auto"/>
              <w:jc w:val="left"/>
            </w:pPr>
            <w:r>
              <w:t>Light curtain stays clear when an object is expected to be detected</w:t>
            </w:r>
          </w:p>
        </w:tc>
        <w:tc>
          <w:tcPr>
            <w:tcW w:type="dxa" w:w="3600"/>
          </w:tcPr>
          <w:p>
            <w:pPr>
              <w:spacing w:after="0" w:before="0" w:line="240" w:lineRule="auto"/>
              <w:jc w:val="left"/>
            </w:pPr>
            <w:r>
              <w:t>Wrong device, incorrect setup, unsuitable resolution, bypassed or masked field</w:t>
            </w:r>
          </w:p>
        </w:tc>
        <w:tc>
          <w:tcPr>
            <w:tcW w:type="dxa" w:w="3600"/>
          </w:tcPr>
          <w:p>
            <w:pPr>
              <w:spacing w:after="0" w:before="0" w:line="240" w:lineRule="auto"/>
              <w:jc w:val="left"/>
            </w:pPr>
            <w:r>
              <w:t>Verify model, configuration, field geometry, and approved test-piece results</w:t>
            </w:r>
          </w:p>
        </w:tc>
      </w:tr>
      <w:tr>
        <w:tc>
          <w:tcPr>
            <w:tcW w:type="dxa" w:w="3600"/>
          </w:tcPr>
          <w:p>
            <w:pPr>
              <w:spacing w:after="0" w:before="0" w:line="240" w:lineRule="auto"/>
              <w:jc w:val="left"/>
            </w:pPr>
            <w:r>
              <w:t>Machine does not restart after the field clears</w:t>
            </w:r>
          </w:p>
        </w:tc>
        <w:tc>
          <w:tcPr>
            <w:tcW w:type="dxa" w:w="3600"/>
          </w:tcPr>
          <w:p>
            <w:pPr>
              <w:spacing w:after="0" w:before="0" w:line="240" w:lineRule="auto"/>
              <w:jc w:val="left"/>
            </w:pPr>
            <w:r>
              <w:t>Manual reset required, another guard open, EDM fault, machine interlock active</w:t>
            </w:r>
          </w:p>
        </w:tc>
        <w:tc>
          <w:tcPr>
            <w:tcW w:type="dxa" w:w="3600"/>
          </w:tcPr>
          <w:p>
            <w:pPr>
              <w:spacing w:after="0" w:before="0" w:line="240" w:lineRule="auto"/>
              <w:jc w:val="left"/>
            </w:pPr>
            <w:r>
              <w:t>Check the complete safety circuit and PLC status indications</w:t>
            </w:r>
          </w:p>
        </w:tc>
      </w:tr>
      <w:tr>
        <w:tc>
          <w:tcPr>
            <w:tcW w:type="dxa" w:w="3600"/>
          </w:tcPr>
          <w:p>
            <w:pPr>
              <w:spacing w:after="0" w:before="0" w:line="240" w:lineRule="auto"/>
              <w:jc w:val="left"/>
            </w:pPr>
            <w:r>
              <w:t>False interruption when material passes</w:t>
            </w:r>
          </w:p>
        </w:tc>
        <w:tc>
          <w:tcPr>
            <w:tcW w:type="dxa" w:w="3600"/>
          </w:tcPr>
          <w:p>
            <w:pPr>
              <w:spacing w:after="0" w:before="0" w:line="240" w:lineRule="auto"/>
              <w:jc w:val="left"/>
            </w:pPr>
            <w:r>
              <w:t>Incorrectly designed material path, unsuitable muting or blanking configuration</w:t>
            </w:r>
          </w:p>
        </w:tc>
        <w:tc>
          <w:tcPr>
            <w:tcW w:type="dxa" w:w="3600"/>
          </w:tcPr>
          <w:p>
            <w:pPr>
              <w:spacing w:after="0" w:before="0" w:line="240" w:lineRule="auto"/>
              <w:jc w:val="left"/>
            </w:pPr>
            <w:r>
              <w:t>Review the approved application design and sensor sequencing</w:t>
            </w:r>
          </w:p>
        </w:tc>
      </w:tr>
      <w:tr>
        <w:tc>
          <w:tcPr>
            <w:tcW w:type="dxa" w:w="3600"/>
          </w:tcPr>
          <w:p>
            <w:pPr>
              <w:spacing w:after="0" w:before="0" w:line="240" w:lineRule="auto"/>
              <w:jc w:val="left"/>
            </w:pPr>
            <w:r>
              <w:t>Safety relay trips although light curtain appears healthy</w:t>
            </w:r>
          </w:p>
        </w:tc>
        <w:tc>
          <w:tcPr>
            <w:tcW w:type="dxa" w:w="3600"/>
          </w:tcPr>
          <w:p>
            <w:pPr>
              <w:spacing w:after="0" w:before="0" w:line="240" w:lineRule="auto"/>
              <w:jc w:val="left"/>
            </w:pPr>
            <w:r>
              <w:t>OSSD wiring issue, incompatible relay, EDM or reset fault</w:t>
            </w:r>
          </w:p>
        </w:tc>
        <w:tc>
          <w:tcPr>
            <w:tcW w:type="dxa" w:w="3600"/>
          </w:tcPr>
          <w:p>
            <w:pPr>
              <w:spacing w:after="0" w:before="0" w:line="240" w:lineRule="auto"/>
              <w:jc w:val="left"/>
            </w:pPr>
            <w:r>
              <w:t>Compare device diagnostics with relay diagnostics</w:t>
            </w:r>
          </w:p>
        </w:tc>
      </w:tr>
      <w:tr>
        <w:tc>
          <w:tcPr>
            <w:tcW w:type="dxa" w:w="3600"/>
          </w:tcPr>
          <w:p>
            <w:pPr>
              <w:spacing w:after="0" w:before="0" w:line="240" w:lineRule="auto"/>
              <w:jc w:val="left"/>
            </w:pPr>
            <w:r>
              <w:t>One area is unprotected</w:t>
            </w:r>
          </w:p>
        </w:tc>
        <w:tc>
          <w:tcPr>
            <w:tcW w:type="dxa" w:w="3600"/>
          </w:tcPr>
          <w:p>
            <w:pPr>
              <w:spacing w:after="0" w:before="0" w:line="240" w:lineRule="auto"/>
              <w:jc w:val="left"/>
            </w:pPr>
            <w:r>
              <w:t>Incorrect protective height, gaps, reach-around access, poor placement</w:t>
            </w:r>
          </w:p>
        </w:tc>
        <w:tc>
          <w:tcPr>
            <w:tcW w:type="dxa" w:w="3600"/>
          </w:tcPr>
          <w:p>
            <w:pPr>
              <w:spacing w:after="0" w:before="0" w:line="240" w:lineRule="auto"/>
              <w:jc w:val="left"/>
            </w:pPr>
            <w:r>
              <w:t>Reassess the complete access geometry and guarding design</w:t>
            </w:r>
          </w:p>
        </w:tc>
      </w:tr>
    </w:tbl>
    <w:p/>
    <w:p>
      <w:pPr>
        <w:pStyle w:val="Heading3"/>
      </w:pPr>
      <w:r>
        <w:t>11.1 Practical diagnostic sequence</w:t>
      </w:r>
    </w:p>
    <w:p>
      <w:pPr>
        <w:tabs>
          <w:tab w:pos="403" w:val="left"/>
        </w:tabs>
        <w:spacing w:after="40" w:line="276" w:lineRule="auto"/>
        <w:ind w:left="403" w:hanging="403"/>
        <w:jc w:val="left"/>
      </w:pPr>
      <w:r>
        <w:rPr>
          <w:color w:val="1A2E4A"/>
        </w:rPr>
        <w:t>1.</w:t>
        <w:tab/>
      </w:r>
      <w:r>
        <w:t>Make the machine safe and follow the site's isolation procedure before physical inspection.</w:t>
      </w:r>
    </w:p>
    <w:p>
      <w:pPr>
        <w:tabs>
          <w:tab w:pos="403" w:val="left"/>
        </w:tabs>
        <w:spacing w:after="40" w:line="276" w:lineRule="auto"/>
        <w:ind w:left="403" w:hanging="403"/>
        <w:jc w:val="left"/>
      </w:pPr>
      <w:r>
        <w:rPr>
          <w:color w:val="1A2E4A"/>
        </w:rPr>
        <w:t>2.</w:t>
        <w:tab/>
      </w:r>
      <w:r>
        <w:t>Record the light curtain model and exact diagnostic indicators.</w:t>
      </w:r>
    </w:p>
    <w:p>
      <w:pPr>
        <w:tabs>
          <w:tab w:pos="403" w:val="left"/>
        </w:tabs>
        <w:spacing w:after="40" w:line="276" w:lineRule="auto"/>
        <w:ind w:left="403" w:hanging="403"/>
        <w:jc w:val="left"/>
      </w:pPr>
      <w:r>
        <w:rPr>
          <w:color w:val="1A2E4A"/>
        </w:rPr>
        <w:t>3.</w:t>
        <w:tab/>
      </w:r>
      <w:r>
        <w:t>Verify the power supply and connectors.</w:t>
      </w:r>
    </w:p>
    <w:p>
      <w:pPr>
        <w:tabs>
          <w:tab w:pos="403" w:val="left"/>
        </w:tabs>
        <w:spacing w:after="40" w:line="276" w:lineRule="auto"/>
        <w:ind w:left="403" w:hanging="403"/>
        <w:jc w:val="left"/>
      </w:pPr>
      <w:r>
        <w:rPr>
          <w:color w:val="1A2E4A"/>
        </w:rPr>
        <w:t>4.</w:t>
        <w:tab/>
      </w:r>
      <w:r>
        <w:t>Check the optical surfaces, alignment, and sensing field.</w:t>
      </w:r>
    </w:p>
    <w:p>
      <w:pPr>
        <w:tabs>
          <w:tab w:pos="403" w:val="left"/>
        </w:tabs>
        <w:spacing w:after="40" w:line="276" w:lineRule="auto"/>
        <w:ind w:left="403" w:hanging="403"/>
        <w:jc w:val="left"/>
      </w:pPr>
      <w:r>
        <w:rPr>
          <w:color w:val="1A2E4A"/>
        </w:rPr>
        <w:t>5.</w:t>
        <w:tab/>
      </w:r>
      <w:r>
        <w:t>Use the manufacturer's fault-code table to interpret the diagnostics.</w:t>
      </w:r>
    </w:p>
    <w:p>
      <w:pPr>
        <w:tabs>
          <w:tab w:pos="403" w:val="left"/>
        </w:tabs>
        <w:spacing w:after="40" w:line="276" w:lineRule="auto"/>
        <w:ind w:left="403" w:hanging="403"/>
        <w:jc w:val="left"/>
      </w:pPr>
      <w:r>
        <w:rPr>
          <w:color w:val="1A2E4A"/>
        </w:rPr>
        <w:t>6.</w:t>
        <w:tab/>
      </w:r>
      <w:r>
        <w:t>Verify OSSD wiring and compatibility with the receiving safety relay or controller.</w:t>
      </w:r>
    </w:p>
    <w:p>
      <w:pPr>
        <w:tabs>
          <w:tab w:pos="403" w:val="left"/>
        </w:tabs>
        <w:spacing w:after="40" w:line="276" w:lineRule="auto"/>
        <w:ind w:left="403" w:hanging="403"/>
        <w:jc w:val="left"/>
      </w:pPr>
      <w:r>
        <w:rPr>
          <w:color w:val="1A2E4A"/>
        </w:rPr>
        <w:t>7.</w:t>
        <w:tab/>
      </w:r>
      <w:r>
        <w:t>Inspect reset conditions, EDM feedback, and other protective devices in the safety chain.</w:t>
      </w:r>
    </w:p>
    <w:p>
      <w:pPr>
        <w:tabs>
          <w:tab w:pos="403" w:val="left"/>
        </w:tabs>
        <w:spacing w:after="40" w:line="276" w:lineRule="auto"/>
        <w:ind w:left="403" w:hanging="403"/>
        <w:jc w:val="left"/>
      </w:pPr>
      <w:r>
        <w:rPr>
          <w:color w:val="1A2E4A"/>
        </w:rPr>
        <w:t>8.</w:t>
        <w:tab/>
      </w:r>
      <w:r>
        <w:t>Determine whether the machine's final switching elements and stopping function behave as designed.</w:t>
      </w:r>
    </w:p>
    <w:p>
      <w:pPr>
        <w:tabs>
          <w:tab w:pos="403" w:val="left"/>
        </w:tabs>
        <w:spacing w:after="40" w:line="276" w:lineRule="auto"/>
        <w:ind w:left="403" w:hanging="403"/>
        <w:jc w:val="left"/>
      </w:pPr>
      <w:r>
        <w:rPr>
          <w:color w:val="1A2E4A"/>
        </w:rPr>
        <w:t>9.</w:t>
        <w:tab/>
      </w:r>
      <w:r>
        <w:t>Correct the root cause and complete the required functional validation.</w:t>
      </w:r>
    </w:p>
    <w:p>
      <w:r>
        <w:t>Do not use a permanent jumper, forced PLC bit, or disabled OSSD channel as a troubleshooting shortcut.</w:t>
      </w:r>
    </w:p>
    <w:p>
      <w:pPr>
        <w:pStyle w:val="Heading2"/>
      </w:pPr>
      <w:r>
        <w:t>12. Safety Standards and Performance</w:t>
      </w:r>
    </w:p>
    <w:p>
      <w:r>
        <w:t>Safety light curtains are selected and integrated according to the machine's risk assessment, the device's specifications, and applicable standards.</w:t>
      </w:r>
    </w:p>
    <w:p>
      <w:r>
        <w:t>Relevant standards include:</w:t>
      </w:r>
    </w:p>
    <w:p>
      <w:pPr>
        <w:pStyle w:val="ListBullet"/>
      </w:pPr>
      <w:r>
        <w:t>IEC 61496 series: Requirements for electro-sensitive protective equipment, including safety light curtains.</w:t>
      </w:r>
    </w:p>
    <w:p>
      <w:pPr>
        <w:pStyle w:val="ListBullet"/>
      </w:pPr>
      <w:r>
        <w:t>ISO 13855: Positioning of safeguards with respect to the approach speeds of parts of the human body.</w:t>
      </w:r>
    </w:p>
    <w:p>
      <w:pPr>
        <w:pStyle w:val="ListBullet"/>
      </w:pPr>
      <w:r>
        <w:t>ISO 13849-1: Design of safety-related parts of control systems using Performance Levels.</w:t>
      </w:r>
    </w:p>
    <w:p>
      <w:pPr>
        <w:pStyle w:val="ListBullet"/>
      </w:pPr>
      <w:r>
        <w:t>IEC 62061: Functional safety of safety-related control systems for machinery.</w:t>
      </w:r>
    </w:p>
    <w:p>
      <w:pPr>
        <w:pStyle w:val="ListBullet"/>
      </w:pPr>
      <w:r>
        <w:t>IEC 60204-1: Electrical equipment of machines.</w:t>
      </w:r>
    </w:p>
    <w:p>
      <w:r>
        <w:t>The applicable edition and requirements must be confirmed for the project and jurisdiction.</w:t>
      </w:r>
    </w:p>
    <w:p>
      <w:r>
        <w:t>A light curtain's safety rating alone does not establish the safety performance of the complete machine. The input device, safety logic, output elements, wiring, installation distance, stopping time, and validation must all be considered.</w:t>
      </w:r>
    </w:p>
    <w:p>
      <w:pPr>
        <w:pStyle w:val="Heading2"/>
      </w:pPr>
      <w:r>
        <w:t>13. Maintenance and Periodic Inspection</w:t>
      </w:r>
    </w:p>
    <w:p>
      <w:r>
        <w:t>The light curtain should be included in the machine's preventive maintenance and safety-validation program.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Maintenance item</w:t>
            </w:r>
          </w:p>
        </w:tc>
        <w:tc>
          <w:tcPr>
            <w:tcW w:type="dxa" w:w="3600"/>
            <w:shd w:val="clear" w:color="auto" w:fill="EEF2F7"/>
          </w:tcPr>
          <w:p>
            <w:pPr>
              <w:spacing w:after="0" w:before="0" w:line="240" w:lineRule="auto"/>
              <w:jc w:val="left"/>
            </w:pPr>
            <w:r>
              <w:rPr>
                <w:b/>
                <w:color w:val="1A2E4A"/>
              </w:rPr>
              <w:t>What to inspect</w:t>
            </w:r>
          </w:p>
        </w:tc>
        <w:tc>
          <w:tcPr>
            <w:tcW w:type="dxa" w:w="3600"/>
            <w:shd w:val="clear" w:color="auto" w:fill="EEF2F7"/>
          </w:tcPr>
          <w:p>
            <w:pPr>
              <w:spacing w:after="0" w:before="0" w:line="240" w:lineRule="auto"/>
              <w:jc w:val="left"/>
            </w:pPr>
            <w:r>
              <w:rPr>
                <w:b/>
                <w:color w:val="1A2E4A"/>
              </w:rPr>
              <w:t>Expected result</w:t>
            </w:r>
          </w:p>
        </w:tc>
      </w:tr>
      <w:tr>
        <w:tc>
          <w:tcPr>
            <w:tcW w:type="dxa" w:w="3600"/>
          </w:tcPr>
          <w:p>
            <w:pPr>
              <w:spacing w:after="0" w:before="0" w:line="240" w:lineRule="auto"/>
              <w:jc w:val="left"/>
            </w:pPr>
            <w:r>
              <w:t>Optical surfaces</w:t>
            </w:r>
          </w:p>
        </w:tc>
        <w:tc>
          <w:tcPr>
            <w:tcW w:type="dxa" w:w="3600"/>
          </w:tcPr>
          <w:p>
            <w:pPr>
              <w:spacing w:after="0" w:before="0" w:line="240" w:lineRule="auto"/>
              <w:jc w:val="left"/>
            </w:pPr>
            <w:r>
              <w:t>Dirt, oil, scratches, damage</w:t>
            </w:r>
          </w:p>
        </w:tc>
        <w:tc>
          <w:tcPr>
            <w:tcW w:type="dxa" w:w="3600"/>
          </w:tcPr>
          <w:p>
            <w:pPr>
              <w:spacing w:after="0" w:before="0" w:line="240" w:lineRule="auto"/>
              <w:jc w:val="left"/>
            </w:pPr>
            <w:r>
              <w:t>Clean and undamaged surfaces</w:t>
            </w:r>
          </w:p>
        </w:tc>
      </w:tr>
      <w:tr>
        <w:tc>
          <w:tcPr>
            <w:tcW w:type="dxa" w:w="3600"/>
          </w:tcPr>
          <w:p>
            <w:pPr>
              <w:spacing w:after="0" w:before="0" w:line="240" w:lineRule="auto"/>
              <w:jc w:val="left"/>
            </w:pPr>
            <w:r>
              <w:t>Mounting</w:t>
            </w:r>
          </w:p>
        </w:tc>
        <w:tc>
          <w:tcPr>
            <w:tcW w:type="dxa" w:w="3600"/>
          </w:tcPr>
          <w:p>
            <w:pPr>
              <w:spacing w:after="0" w:before="0" w:line="240" w:lineRule="auto"/>
              <w:jc w:val="left"/>
            </w:pPr>
            <w:r>
              <w:t>Loose brackets, vibration, mechanical impact</w:t>
            </w:r>
          </w:p>
        </w:tc>
        <w:tc>
          <w:tcPr>
            <w:tcW w:type="dxa" w:w="3600"/>
          </w:tcPr>
          <w:p>
            <w:pPr>
              <w:spacing w:after="0" w:before="0" w:line="240" w:lineRule="auto"/>
              <w:jc w:val="left"/>
            </w:pPr>
            <w:r>
              <w:t>Stable mounting and alignment</w:t>
            </w:r>
          </w:p>
        </w:tc>
      </w:tr>
      <w:tr>
        <w:tc>
          <w:tcPr>
            <w:tcW w:type="dxa" w:w="3600"/>
          </w:tcPr>
          <w:p>
            <w:pPr>
              <w:spacing w:after="0" w:before="0" w:line="240" w:lineRule="auto"/>
              <w:jc w:val="left"/>
            </w:pPr>
            <w:r>
              <w:t>Alignment</w:t>
            </w:r>
          </w:p>
        </w:tc>
        <w:tc>
          <w:tcPr>
            <w:tcW w:type="dxa" w:w="3600"/>
          </w:tcPr>
          <w:p>
            <w:pPr>
              <w:spacing w:after="0" w:before="0" w:line="240" w:lineRule="auto"/>
              <w:jc w:val="left"/>
            </w:pPr>
            <w:r>
              <w:t>Status indicators and optical path</w:t>
            </w:r>
          </w:p>
        </w:tc>
        <w:tc>
          <w:tcPr>
            <w:tcW w:type="dxa" w:w="3600"/>
          </w:tcPr>
          <w:p>
            <w:pPr>
              <w:spacing w:after="0" w:before="0" w:line="240" w:lineRule="auto"/>
              <w:jc w:val="left"/>
            </w:pPr>
            <w:r>
              <w:t>Within the manufacturer's specified conditions</w:t>
            </w:r>
          </w:p>
        </w:tc>
      </w:tr>
      <w:tr>
        <w:tc>
          <w:tcPr>
            <w:tcW w:type="dxa" w:w="3600"/>
          </w:tcPr>
          <w:p>
            <w:pPr>
              <w:spacing w:after="0" w:before="0" w:line="240" w:lineRule="auto"/>
              <w:jc w:val="left"/>
            </w:pPr>
            <w:r>
              <w:t>Wiring</w:t>
            </w:r>
          </w:p>
        </w:tc>
        <w:tc>
          <w:tcPr>
            <w:tcW w:type="dxa" w:w="3600"/>
          </w:tcPr>
          <w:p>
            <w:pPr>
              <w:spacing w:after="0" w:before="0" w:line="240" w:lineRule="auto"/>
              <w:jc w:val="left"/>
            </w:pPr>
            <w:r>
              <w:t>Cable damage, loose connectors, routing</w:t>
            </w:r>
          </w:p>
        </w:tc>
        <w:tc>
          <w:tcPr>
            <w:tcW w:type="dxa" w:w="3600"/>
          </w:tcPr>
          <w:p>
            <w:pPr>
              <w:spacing w:after="0" w:before="0" w:line="240" w:lineRule="auto"/>
              <w:jc w:val="left"/>
            </w:pPr>
            <w:r>
              <w:t>Secure connections without visible damage</w:t>
            </w:r>
          </w:p>
        </w:tc>
      </w:tr>
      <w:tr>
        <w:tc>
          <w:tcPr>
            <w:tcW w:type="dxa" w:w="3600"/>
          </w:tcPr>
          <w:p>
            <w:pPr>
              <w:spacing w:after="0" w:before="0" w:line="240" w:lineRule="auto"/>
              <w:jc w:val="left"/>
            </w:pPr>
            <w:r>
              <w:t>Diagnostics</w:t>
            </w:r>
          </w:p>
        </w:tc>
        <w:tc>
          <w:tcPr>
            <w:tcW w:type="dxa" w:w="3600"/>
          </w:tcPr>
          <w:p>
            <w:pPr>
              <w:spacing w:after="0" w:before="0" w:line="240" w:lineRule="auto"/>
              <w:jc w:val="left"/>
            </w:pPr>
            <w:r>
              <w:t>Fault history and indicators</w:t>
            </w:r>
          </w:p>
        </w:tc>
        <w:tc>
          <w:tcPr>
            <w:tcW w:type="dxa" w:w="3600"/>
          </w:tcPr>
          <w:p>
            <w:pPr>
              <w:spacing w:after="0" w:before="0" w:line="240" w:lineRule="auto"/>
              <w:jc w:val="left"/>
            </w:pPr>
            <w:r>
              <w:t>Faults understood and corrected</w:t>
            </w:r>
          </w:p>
        </w:tc>
      </w:tr>
      <w:tr>
        <w:tc>
          <w:tcPr>
            <w:tcW w:type="dxa" w:w="3600"/>
          </w:tcPr>
          <w:p>
            <w:pPr>
              <w:spacing w:after="0" w:before="0" w:line="240" w:lineRule="auto"/>
              <w:jc w:val="left"/>
            </w:pPr>
            <w:r>
              <w:t>Protective function</w:t>
            </w:r>
          </w:p>
        </w:tc>
        <w:tc>
          <w:tcPr>
            <w:tcW w:type="dxa" w:w="3600"/>
          </w:tcPr>
          <w:p>
            <w:pPr>
              <w:spacing w:after="0" w:before="0" w:line="240" w:lineRule="auto"/>
              <w:jc w:val="left"/>
            </w:pPr>
            <w:r>
              <w:t>Approved interruption tests</w:t>
            </w:r>
          </w:p>
        </w:tc>
        <w:tc>
          <w:tcPr>
            <w:tcW w:type="dxa" w:w="3600"/>
          </w:tcPr>
          <w:p>
            <w:pPr>
              <w:spacing w:after="0" w:before="0" w:line="240" w:lineRule="auto"/>
              <w:jc w:val="left"/>
            </w:pPr>
            <w:r>
              <w:t>Required safety response occurs</w:t>
            </w:r>
          </w:p>
        </w:tc>
      </w:tr>
      <w:tr>
        <w:tc>
          <w:tcPr>
            <w:tcW w:type="dxa" w:w="3600"/>
          </w:tcPr>
          <w:p>
            <w:pPr>
              <w:spacing w:after="0" w:before="0" w:line="240" w:lineRule="auto"/>
              <w:jc w:val="left"/>
            </w:pPr>
            <w:r>
              <w:t>Safety distance</w:t>
            </w:r>
          </w:p>
        </w:tc>
        <w:tc>
          <w:tcPr>
            <w:tcW w:type="dxa" w:w="3600"/>
          </w:tcPr>
          <w:p>
            <w:pPr>
              <w:spacing w:after="0" w:before="0" w:line="240" w:lineRule="auto"/>
              <w:jc w:val="left"/>
            </w:pPr>
            <w:r>
              <w:t>Changes to machinery, stopping time, or installation</w:t>
            </w:r>
          </w:p>
        </w:tc>
        <w:tc>
          <w:tcPr>
            <w:tcW w:type="dxa" w:w="3600"/>
          </w:tcPr>
          <w:p>
            <w:pPr>
              <w:spacing w:after="0" w:before="0" w:line="240" w:lineRule="auto"/>
              <w:jc w:val="left"/>
            </w:pPr>
            <w:r>
              <w:t>Original safety assumptions remain valid</w:t>
            </w:r>
          </w:p>
        </w:tc>
      </w:tr>
      <w:tr>
        <w:tc>
          <w:tcPr>
            <w:tcW w:type="dxa" w:w="3600"/>
          </w:tcPr>
          <w:p>
            <w:pPr>
              <w:spacing w:after="0" w:before="0" w:line="240" w:lineRule="auto"/>
              <w:jc w:val="left"/>
            </w:pPr>
            <w:r>
              <w:t>Blanking or muting</w:t>
            </w:r>
          </w:p>
        </w:tc>
        <w:tc>
          <w:tcPr>
            <w:tcW w:type="dxa" w:w="3600"/>
          </w:tcPr>
          <w:p>
            <w:pPr>
              <w:spacing w:after="0" w:before="0" w:line="240" w:lineRule="auto"/>
              <w:jc w:val="left"/>
            </w:pPr>
            <w:r>
              <w:t>Configuration and sensor sequence</w:t>
            </w:r>
          </w:p>
        </w:tc>
        <w:tc>
          <w:tcPr>
            <w:tcW w:type="dxa" w:w="3600"/>
          </w:tcPr>
          <w:p>
            <w:pPr>
              <w:spacing w:after="0" w:before="0" w:line="240" w:lineRule="auto"/>
              <w:jc w:val="left"/>
            </w:pPr>
            <w:r>
              <w:t>Approved behavior remains intact</w:t>
            </w:r>
          </w:p>
        </w:tc>
      </w:tr>
      <w:tr>
        <w:tc>
          <w:tcPr>
            <w:tcW w:type="dxa" w:w="3600"/>
          </w:tcPr>
          <w:p>
            <w:pPr>
              <w:spacing w:after="0" w:before="0" w:line="240" w:lineRule="auto"/>
              <w:jc w:val="left"/>
            </w:pPr>
            <w:r>
              <w:t>Records</w:t>
            </w:r>
          </w:p>
        </w:tc>
        <w:tc>
          <w:tcPr>
            <w:tcW w:type="dxa" w:w="3600"/>
          </w:tcPr>
          <w:p>
            <w:pPr>
              <w:spacing w:after="0" w:before="0" w:line="240" w:lineRule="auto"/>
              <w:jc w:val="left"/>
            </w:pPr>
            <w:r>
              <w:t>Inspection, repairs, validation</w:t>
            </w:r>
          </w:p>
        </w:tc>
        <w:tc>
          <w:tcPr>
            <w:tcW w:type="dxa" w:w="3600"/>
          </w:tcPr>
          <w:p>
            <w:pPr>
              <w:spacing w:after="0" w:before="0" w:line="240" w:lineRule="auto"/>
              <w:jc w:val="left"/>
            </w:pPr>
            <w:r>
              <w:t>Traceable maintenance history</w:t>
            </w:r>
          </w:p>
        </w:tc>
      </w:tr>
    </w:tbl>
    <w:p/>
    <w:p>
      <w:r>
        <w:t>Inspection frequency should follow the manufacturer's instructions, risk assessment, applicable requirements, and site procedures.</w:t>
      </w:r>
    </w:p>
    <w:p>
      <w:r>
        <w:t>After a collision, relocation, bracket replacement, configuration change, or modification to the machine stopping system, the safety function must be reassessed and validated as required.</w:t>
      </w:r>
    </w:p>
    <w:p>
      <w:pPr>
        <w:pStyle w:val="Heading2"/>
      </w:pPr>
      <w:r>
        <w:t>14. Replacement and Obsolescence Management</w:t>
      </w:r>
    </w:p>
    <w:p>
      <w:r>
        <w:t>When replacing an older light curtain, compare more than its physical dimensions and connector type.</w:t>
      </w:r>
    </w:p>
    <w:p>
      <w:r>
        <w:t>Check:</w:t>
      </w:r>
    </w:p>
    <w:p>
      <w:pPr>
        <w:pStyle w:val="ListBullet"/>
      </w:pPr>
      <w:r>
        <w:t>Protective height and resolution.</w:t>
      </w:r>
    </w:p>
    <w:p>
      <w:pPr>
        <w:pStyle w:val="ListBullet"/>
      </w:pPr>
      <w:r>
        <w:t>Operating range and response time.</w:t>
      </w:r>
    </w:p>
    <w:p>
      <w:pPr>
        <w:pStyle w:val="ListBullet"/>
      </w:pPr>
      <w:r>
        <w:t>OSSD electrical characteristics and compatibility.</w:t>
      </w:r>
    </w:p>
    <w:p>
      <w:pPr>
        <w:pStyle w:val="ListBullet"/>
      </w:pPr>
      <w:r>
        <w:t>Required safety performance and certification.</w:t>
      </w:r>
    </w:p>
    <w:p>
      <w:pPr>
        <w:pStyle w:val="ListBullet"/>
      </w:pPr>
      <w:r>
        <w:t>Connector pinout and power requirements.</w:t>
      </w:r>
    </w:p>
    <w:p>
      <w:pPr>
        <w:pStyle w:val="ListBullet"/>
      </w:pPr>
      <w:r>
        <w:t>Muting, blanking, cascading, and other configured functions.</w:t>
      </w:r>
    </w:p>
    <w:p>
      <w:pPr>
        <w:pStyle w:val="ListBullet"/>
      </w:pPr>
      <w:r>
        <w:t>Environmental ratings.</w:t>
      </w:r>
    </w:p>
    <w:p>
      <w:pPr>
        <w:pStyle w:val="ListBullet"/>
      </w:pPr>
      <w:r>
        <w:t>Mounting and alignment requirements.</w:t>
      </w:r>
    </w:p>
    <w:p>
      <w:pPr>
        <w:pStyle w:val="ListBullet"/>
      </w:pPr>
      <w:r>
        <w:t>Compatibility with the safety relay or controller.</w:t>
      </w:r>
    </w:p>
    <w:p>
      <w:pPr>
        <w:pStyle w:val="ListBullet"/>
      </w:pPr>
      <w:r>
        <w:t>Any effect on the calculated safety distance.</w:t>
      </w:r>
    </w:p>
    <w:p>
      <w:r>
        <w:t>A newer model may have different response times, output characteristics, configuration requirements, or accessory compatibility. Replacement may therefore require updated drawings, risk assessment, and validation.</w:t>
      </w:r>
    </w:p>
    <w:p>
      <w:pPr>
        <w:pStyle w:val="Heading2"/>
      </w:pPr>
      <w:r>
        <w:t>15. Industrial Application Examples</w:t>
      </w:r>
    </w:p>
    <w:p>
      <w:pPr>
        <w:pStyle w:val="Heading3"/>
      </w:pPr>
      <w:r>
        <w:t>Example 1: Robotic welding cell</w:t>
      </w:r>
    </w:p>
    <w:p>
      <w:r>
        <w:t>A light curtain protects a designated loading opening. When a person interrupts the field, the safety system initiates the required response for the hazardous robot or associated equipment.</w:t>
      </w:r>
    </w:p>
    <w:p>
      <w:r>
        <w:t>The design must also prevent access through unprotected sides, over the curtain, or around the opening. The actual stopping behavior depends on the validated robot-cell safety architecture.</w:t>
      </w:r>
    </w:p>
    <w:p>
      <w:pPr>
        <w:pStyle w:val="Heading3"/>
      </w:pPr>
      <w:r>
        <w:t>Example 2: Automated transfer station</w:t>
      </w:r>
    </w:p>
    <w:p>
      <w:r>
        <w:t>Material passes through an opening protected by a light curtain. If muting is required, compatible sensors and safety logic distinguish the approved material-transfer sequence from unauthorized entry.</w:t>
      </w:r>
    </w:p>
    <w:p>
      <w:r>
        <w:t>The muting design must not allow a person to follow the material into the hazardous area undetected.</w:t>
      </w:r>
    </w:p>
    <w:p>
      <w:pPr>
        <w:pStyle w:val="Heading3"/>
      </w:pPr>
      <w:r>
        <w:t>Example 3: Press or forming machine</w:t>
      </w:r>
    </w:p>
    <w:p>
      <w:r>
        <w:t>A suitable light curtain protects an operator's access to the danger zone. Its resolution, position, response time, and compatibility with the machine's safety controls must be selected for the specific machine and its stopping characteristics.</w:t>
      </w:r>
    </w:p>
    <w:p>
      <w:r>
        <w:t>A generic light curtain installation is not automatically suitable for every press application.</w:t>
      </w:r>
    </w:p>
    <w:p>
      <w:pPr>
        <w:pStyle w:val="Heading2"/>
      </w:pPr>
      <w:r>
        <w:t>16. Interview Questions and Answers</w:t>
      </w:r>
    </w:p>
    <w:p>
      <w:r>
        <w:t>Q1. What is a safety light curtain?</w:t>
      </w:r>
    </w:p>
    <w:p>
      <w:r>
        <w:t>A safety light curtain is an electro-sensitive protective device that detects intrusion into a defined optical sensing field and provides safety-related outputs to initiate the required machine response.</w:t>
      </w:r>
    </w:p>
    <w:p>
      <w:r>
        <w:t>Q2. What is the difference between a safety light curtain and an ordinary photoelectric sensor?</w:t>
      </w:r>
    </w:p>
    <w:p>
      <w:r>
        <w:t>A safety light curtain is designed and specified for protective applications with defined safety-related performance. An ordinary photoelectric sensor is generally used for automation tasks such as object detection and counting.</w:t>
      </w:r>
    </w:p>
    <w:p>
      <w:r>
        <w:t>Q3. What is OSSD?</w:t>
      </w:r>
    </w:p>
    <w:p>
      <w:r>
        <w:t>OSSD means Output Signal Switching Device. It is a safety-related electronic output that switches according to the device's safety logic and diagnostic behavior.</w:t>
      </w:r>
    </w:p>
    <w:p>
      <w:r>
        <w:t>Q4. Why are there two OSSD channels?</w:t>
      </w:r>
    </w:p>
    <w:p>
      <w:r>
        <w:t>Two channels support the specified safety architecture and can enable detection of certain faults. The exact diagnostic coverage depends on the device and system design.</w:t>
      </w:r>
    </w:p>
    <w:p>
      <w:r>
        <w:t>Q5. What is resolution?</w:t>
      </w:r>
    </w:p>
    <w:p>
      <w:r>
        <w:t>Resolution is the minimum specified object size that the device is designed to detect under defined conditions. It helps determine suitability for finger, hand, or body detection applications.</w:t>
      </w:r>
    </w:p>
    <w:p>
      <w:r>
        <w:t>Q6. What is the difference between muting and blanking?</w:t>
      </w:r>
    </w:p>
    <w:p>
      <w:r>
        <w:t>Muting temporarily suspends a specified protective function under defined conditions, commonly for material transfer. Blanking masks specified portions of the sensing field according to the device's configuration.</w:t>
      </w:r>
    </w:p>
    <w:p>
      <w:r>
        <w:t>Q7. Why must a light curtain be installed at a calculated safety distance?</w:t>
      </w:r>
    </w:p>
    <w:p>
      <w:r>
        <w:t>The distance must account for detection and control-system response times, machine stopping performance, and the applicable approach and sensing conditions. Otherwise, a person might reach the hazard before the machine stops.</w:t>
      </w:r>
    </w:p>
    <w:p>
      <w:r>
        <w:t>Q8. Why does a light curtain trip intermittently?</w:t>
      </w:r>
    </w:p>
    <w:p>
      <w:r>
        <w:t>Possible causes include poor alignment, vibration, contamination, unstable supply, damaged wiring, or optical interference. The exact diagnostic indications should guide troubleshooting.</w:t>
      </w:r>
    </w:p>
    <w:p>
      <w:r>
        <w:t>Q9. Can a light curtain connect directly to any safety relay?</w:t>
      </w:r>
    </w:p>
    <w:p>
      <w:r>
        <w:t>No. The relay or controller must support the light curtain's output type, electrical characteristics, and diagnostic behavior.</w:t>
      </w:r>
    </w:p>
    <w:p>
      <w:r>
        <w:t>Q10. Does a clear-field indicator prove that the machine is safe?</w:t>
      </w:r>
    </w:p>
    <w:p>
      <w:r>
        <w:t>No. It indicates that the device considers its sensing field clear. The entire safety function, including stopping behavior and access geometry, must still be validated.</w:t>
      </w:r>
    </w:p>
    <w:p>
      <w:r>
        <w:t>Q11. What must be tested after replacing a light curtain?</w:t>
      </w:r>
    </w:p>
    <w:p>
      <w:r>
        <w:t>The required checks include wiring, configuration, alignment, sensing-field interruption, safety outputs, restart behavior, downstream switching elements, and any necessary stopping-distance or safety-function validation.</w:t>
      </w:r>
    </w:p>
    <w:p>
      <w:r>
        <w:t>Q12. What is the most dangerous installation mistake?</w:t>
      </w:r>
    </w:p>
    <w:p>
      <w:r>
        <w:t>There is no single universal answer, but a major failure is leaving an access path to the hazard that the light curtain does not protect, or positioning it so close to the hazard that the machine cannot stop before a person reaches it.</w:t>
      </w:r>
    </w:p>
    <w:p>
      <w:pPr>
        <w:pStyle w:val="Heading2"/>
      </w:pPr>
      <w:r>
        <w:t>17. Practical Exercises</w:t>
      </w:r>
    </w:p>
    <w:p>
      <w:pPr>
        <w:tabs>
          <w:tab w:pos="403" w:val="left"/>
        </w:tabs>
        <w:spacing w:after="40" w:line="276" w:lineRule="auto"/>
        <w:ind w:left="403" w:hanging="403"/>
        <w:jc w:val="left"/>
      </w:pPr>
      <w:r>
        <w:rPr>
          <w:color w:val="1A2E4A"/>
        </w:rPr>
        <w:t>1.</w:t>
        <w:tab/>
      </w:r>
      <w:r>
        <w:t>Identify a light curtain installed on a machine and record its manufacturer, model, protective height, resolution, operating range, response time, and OSSD specifications.</w:t>
      </w:r>
    </w:p>
    <w:p>
      <w:pPr>
        <w:tabs>
          <w:tab w:pos="403" w:val="left"/>
        </w:tabs>
        <w:spacing w:after="40" w:line="276" w:lineRule="auto"/>
        <w:ind w:left="403" w:hanging="403"/>
        <w:jc w:val="left"/>
      </w:pPr>
      <w:r>
        <w:rPr>
          <w:color w:val="1A2E4A"/>
        </w:rPr>
        <w:t>2.</w:t>
        <w:tab/>
      </w:r>
      <w:r>
        <w:t>Trace the OSSD1 and OSSD2 connections through the approved wiring diagram to the safety relay or controller.</w:t>
      </w:r>
    </w:p>
    <w:p>
      <w:pPr>
        <w:tabs>
          <w:tab w:pos="403" w:val="left"/>
        </w:tabs>
        <w:spacing w:after="40" w:line="276" w:lineRule="auto"/>
        <w:ind w:left="403" w:hanging="403"/>
        <w:jc w:val="left"/>
      </w:pPr>
      <w:r>
        <w:rPr>
          <w:color w:val="1A2E4A"/>
        </w:rPr>
        <w:t>3.</w:t>
        <w:tab/>
      </w:r>
      <w:r>
        <w:t>Inspect the mounting arrangement and identify possible reach-around, reach-over, and access-under gaps.</w:t>
      </w:r>
    </w:p>
    <w:p>
      <w:pPr>
        <w:tabs>
          <w:tab w:pos="403" w:val="left"/>
        </w:tabs>
        <w:spacing w:after="40" w:line="276" w:lineRule="auto"/>
        <w:ind w:left="403" w:hanging="403"/>
        <w:jc w:val="left"/>
      </w:pPr>
      <w:r>
        <w:rPr>
          <w:color w:val="1A2E4A"/>
        </w:rPr>
        <w:t>4.</w:t>
        <w:tab/>
      </w:r>
      <w:r>
        <w:t>Read the manufacturer's diagnostics manual and document the meaning of the power, alignment, output, and fault indicators.</w:t>
      </w:r>
    </w:p>
    <w:p>
      <w:pPr>
        <w:tabs>
          <w:tab w:pos="403" w:val="left"/>
        </w:tabs>
        <w:spacing w:after="40" w:line="276" w:lineRule="auto"/>
        <w:ind w:left="403" w:hanging="403"/>
        <w:jc w:val="left"/>
      </w:pPr>
      <w:r>
        <w:rPr>
          <w:color w:val="1A2E4A"/>
        </w:rPr>
        <w:t>5.</w:t>
        <w:tab/>
      </w:r>
      <w:r>
        <w:t>Review the machine's safety-distance calculation and identify the response-time and stopping-time values used.</w:t>
      </w:r>
    </w:p>
    <w:p>
      <w:pPr>
        <w:tabs>
          <w:tab w:pos="403" w:val="left"/>
        </w:tabs>
        <w:spacing w:after="40" w:line="276" w:lineRule="auto"/>
        <w:ind w:left="403" w:hanging="403"/>
        <w:jc w:val="left"/>
      </w:pPr>
      <w:r>
        <w:rPr>
          <w:color w:val="1A2E4A"/>
        </w:rPr>
        <w:t>6.</w:t>
        <w:tab/>
      </w:r>
      <w:r>
        <w:t>Review whether muting, blanking, or cascading is configured. Record its intended function and the approved validation procedure.</w:t>
      </w:r>
    </w:p>
    <w:p>
      <w:pPr>
        <w:tabs>
          <w:tab w:pos="403" w:val="left"/>
        </w:tabs>
        <w:spacing w:after="40" w:line="276" w:lineRule="auto"/>
        <w:ind w:left="403" w:hanging="403"/>
        <w:jc w:val="left"/>
      </w:pPr>
      <w:r>
        <w:rPr>
          <w:color w:val="1A2E4A"/>
        </w:rPr>
        <w:t>7.</w:t>
        <w:tab/>
      </w:r>
      <w:r>
        <w:t>Review the periodic functional-test records and identify any unresolved faults or overdue inspections.</w:t>
      </w:r>
    </w:p>
    <w:p>
      <w:r>
        <w:t>Physical testing must follow the site's approved procedure and be performed by authorized, competent personnel. Never defeat a protective device on a running machine to test whether another part of the system reacts.</w:t>
      </w:r>
    </w:p>
    <w:p>
      <w:pPr>
        <w:pStyle w:val="Heading2"/>
      </w:pPr>
      <w:r>
        <w:t>18. Final Mental Model</w:t>
      </w:r>
    </w:p>
    <w:p>
      <w:r>
        <w:t>A safety light curtain creates a monitored optical boundary rather than a physical barrier. When that boundary is interrupted, its safety-related outputs initiate a defined machine safety response through a compatible safety system.</w:t>
      </w:r>
    </w:p>
    <w:p>
      <w:r>
        <w:t>The key engineering questions are:</w:t>
      </w:r>
    </w:p>
    <w:p>
      <w:pPr>
        <w:pStyle w:val="ListBullet"/>
      </w:pPr>
      <w:r>
        <w:t>Can the device detect the required intrusion?</w:t>
      </w:r>
    </w:p>
    <w:p>
      <w:pPr>
        <w:pStyle w:val="ListBullet"/>
      </w:pPr>
      <w:r>
        <w:t>Is the complete access path protected?</w:t>
      </w:r>
    </w:p>
    <w:p>
      <w:pPr>
        <w:pStyle w:val="ListBullet"/>
      </w:pPr>
      <w:r>
        <w:t>Are the OSSD outputs correctly integrated?</w:t>
      </w:r>
    </w:p>
    <w:p>
      <w:pPr>
        <w:pStyle w:val="ListBullet"/>
      </w:pPr>
      <w:r>
        <w:t>Can the machine stop within the required time and distance?</w:t>
      </w:r>
    </w:p>
    <w:p>
      <w:pPr>
        <w:pStyle w:val="ListBullet"/>
      </w:pPr>
      <w:r>
        <w:t>Does the system prevent unintended restart?</w:t>
      </w:r>
    </w:p>
    <w:p>
      <w:pPr>
        <w:pStyle w:val="ListBullet"/>
      </w:pPr>
      <w:r>
        <w:t>Has the complete safety function been validated?</w:t>
      </w:r>
    </w:p>
    <w:p>
      <w:r>
        <w:t>For industrial maintenance, the objective is to restore reliable detection without compromising protection. A light curtain that stops nuisance trips by disabling its own safety function is not repaired. It is merely made quieter about the problem.</w:t>
      </w:r>
    </w:p>
    <w:p>
      <w:pPr>
        <w:pStyle w:val="Heading2"/>
      </w:pPr>
      <w:r>
        <w:t>NEXT TOPIC</w:t>
      </w:r>
    </w:p>
    <w:p>
      <w:r>
        <w:rPr>
          <w:rFonts w:ascii="Consolas" w:hAnsi="Consolas"/>
          <w:color w:val="333333"/>
          <w:sz w:val="19"/>
          <w:shd w:val="clear" w:color="auto" w:fill="EFEFEF"/>
        </w:rPr>
        <w:t>02_PLAN_WISE_2026\02_INDUSTRY3_0\02_Auto_Tech\09_Other_Automation\10_Safety_Systems\04_Interlock_Switches - Interlock switches: Guard door monitoring</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`02_PLAN_WISE_2026\02_INDUSTRY3_0\02_Auto_Tech\09_Other_Automation\10_Safety_Systems\03_Light_Curtain` - Light Curtain: Presence Sensing Device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