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02_PLAN_WISE_2026\02_INDUSTRY3_0\02_Auto_Tech\09_Other_Automation\10_Safety_Systems\04_Interlock_Switches</w:t>
      </w:r>
      <w:r>
        <w:t xml:space="preserve"> - Interlock Switches: Guard Door Monitoring</w:t>
      </w:r>
    </w:p>
    <w:p>
      <w:pPr>
        <w:pStyle w:val="Heading2"/>
      </w:pPr>
      <w:r>
        <w:t>1. Definition and Purpose</w:t>
      </w:r>
    </w:p>
    <w:p>
      <w:r>
        <w:t>A safety interlock switch is a device associated with a movable guard, door, cover, or access panel that detects its position and provides a signal to a safety-related control system.</w:t>
      </w:r>
    </w:p>
    <w:p>
      <w:r>
        <w:t>Its purpose is to prevent hazardous machine operation when a guard is open or to initiate the required safety response when a guard is opened during operation.</w:t>
      </w:r>
    </w:p>
    <w:p>
      <w:r>
        <w:t>Typical applications include:</w:t>
      </w:r>
    </w:p>
    <w:p>
      <w:pPr>
        <w:pStyle w:val="ListBullet"/>
      </w:pPr>
      <w:r>
        <w:t>Robot-cell access doors.</w:t>
      </w:r>
    </w:p>
    <w:p>
      <w:pPr>
        <w:pStyle w:val="ListBullet"/>
      </w:pPr>
      <w:r>
        <w:t>CNC machine doors and machining-center enclosures.</w:t>
      </w:r>
    </w:p>
    <w:p>
      <w:pPr>
        <w:pStyle w:val="ListBullet"/>
      </w:pPr>
      <w:r>
        <w:t>Automated assembly stations.</w:t>
      </w:r>
    </w:p>
    <w:p>
      <w:pPr>
        <w:pStyle w:val="ListBullet"/>
      </w:pPr>
      <w:r>
        <w:t>Hydraulic and pneumatic machinery with movable guards.</w:t>
      </w:r>
    </w:p>
    <w:p>
      <w:pPr>
        <w:pStyle w:val="ListBullet"/>
      </w:pPr>
      <w:r>
        <w:t>Conveyor access gates.</w:t>
      </w:r>
    </w:p>
    <w:p>
      <w:pPr>
        <w:pStyle w:val="ListBullet"/>
      </w:pPr>
      <w:r>
        <w:t>Industrial presses and material-handling equipment.</w:t>
      </w:r>
    </w:p>
    <w:p>
      <w:pPr>
        <w:pStyle w:val="ListBullet"/>
      </w:pPr>
      <w:r>
        <w:t>Machine covers that protect operators from rotating, cutting, crushing, or ejecting hazards.</w:t>
      </w:r>
    </w:p>
    <w:p>
      <w:r>
        <w:t>An interlock switch is part of a guarding system, not a complete safety system by itself. The switch must be compatible with the safety relay or safety PLC, the final switching elements, the machine's stopping characteristics, and the risk assessment.</w:t>
      </w:r>
    </w:p>
    <w:p>
      <w:r>
        <w:t>Important distinction: Detecting that a door is open does not physically stop a machine. The safety-related control system must respond, and the machine must reach the required safe state.</w:t>
      </w:r>
    </w:p>
    <w:p>
      <w:pPr>
        <w:pStyle w:val="Heading2"/>
      </w:pPr>
      <w:r>
        <w:t>2. Basic Operating Principle</w:t>
      </w:r>
    </w:p>
    <w:p>
      <w:r>
        <w:t>A guard interlock monitors whether a movable guard is in its intended position. Depending on the design, it may use a mechanical actuator, coded magnetic target, RFID-coded actuator, or another sensing mechanism.</w:t>
      </w:r>
    </w:p>
    <w:p>
      <w:pPr>
        <w:shd w:val="clear" w:color="auto" w:fill="F4F4F4"/>
        <w:spacing w:before="0" w:after="0" w:line="240" w:lineRule="auto"/>
        <w:ind w:left="216" w:right="216"/>
        <w:jc w:val="left"/>
      </w:pPr>
      <w:r>
        <w:rPr>
          <w:rFonts w:ascii="Consolas" w:hAnsi="Consolas"/>
          <w:color w:val="202020"/>
          <w:sz w:val="18"/>
        </w:rPr>
        <w:t>Guard door closes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Interlock detects the required guard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input changes to the permitted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 safety PLC evaluates the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safety conditions are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operation may be enabled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Guard door opens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Interlock detects guard opening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control system responds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operation is stopped or prevented</w:t>
      </w:r>
    </w:p>
    <w:p/>
    <w:p>
      <w:r>
        <w:t>The exact behavior depends on the interlock type, the safety logic, and the machine design. For a hazardous machine, opening the guard may initiate a controlled stop, remove drive torque, de-energize contactors, or invoke another defined safety function.</w:t>
      </w:r>
    </w:p>
    <w:p>
      <w:r>
        <w:t>A door-position signal from an ordinary PLC is not automatically a safety-rated guard interlock function.</w:t>
      </w:r>
    </w:p>
    <w:p>
      <w:pPr>
        <w:pStyle w:val="Heading2"/>
      </w:pPr>
      <w:r>
        <w:t>3. Main Types of Interlock Switches</w:t>
      </w:r>
    </w:p>
    <w:p>
      <w:pPr>
        <w:pStyle w:val="Heading3"/>
      </w:pPr>
      <w:r>
        <w:t>3.1 Mechanical tongue-operated interlock</w:t>
      </w:r>
    </w:p>
    <w:p>
      <w:r>
        <w:t>A tongue-operated switch uses a shaped metal actuator attached to the guard. When the guard closes, the actuator enters the switch body and operates the internal mechanism.</w:t>
      </w:r>
    </w:p>
    <w:p>
      <w:r>
        <w:t>Typical features:</w:t>
      </w:r>
    </w:p>
    <w:p>
      <w:pPr>
        <w:pStyle w:val="ListBullet"/>
      </w:pPr>
      <w:r>
        <w:t>Compact construction.</w:t>
      </w:r>
    </w:p>
    <w:p>
      <w:pPr>
        <w:pStyle w:val="ListBullet"/>
      </w:pPr>
      <w:r>
        <w:t>Actuator-based mechanical detection.</w:t>
      </w:r>
    </w:p>
    <w:p>
      <w:pPr>
        <w:pStyle w:val="ListBullet"/>
      </w:pPr>
      <w:r>
        <w:t>Multiple mounting and actuator arrangements.</w:t>
      </w:r>
    </w:p>
    <w:p>
      <w:pPr>
        <w:pStyle w:val="ListBullet"/>
      </w:pPr>
      <w:r>
        <w:t>Potential for mechanical wear, misalignment, or actuator damage.</w:t>
      </w:r>
    </w:p>
    <w:p>
      <w:r>
        <w:t>These switches are common on industrial doors and machine enclosures.</w:t>
      </w:r>
    </w:p>
    <w:p>
      <w:pPr>
        <w:pStyle w:val="Heading3"/>
      </w:pPr>
      <w:r>
        <w:t>3.2 Hinge-operated interlock</w:t>
      </w:r>
    </w:p>
    <w:p>
      <w:r>
        <w:t>A hinge-operated device detects movement or position associated with a guard hinge. Depending on the design, the sensing mechanism may be integrated into or mounted near the hinge.</w:t>
      </w:r>
    </w:p>
    <w:p>
      <w:r>
        <w:t>It can be useful where a conventional tongue actuator is difficult to install. Correct mounting and suitability for the required safety function must be verified.</w:t>
      </w:r>
    </w:p>
    <w:p>
      <w:pPr>
        <w:pStyle w:val="Heading3"/>
      </w:pPr>
      <w:r>
        <w:t>3.3 Non-contact magnetic interlock</w:t>
      </w:r>
    </w:p>
    <w:p>
      <w:r>
        <w:t>A magnetic interlock detects a compatible magnetic actuator without requiring mechanical insertion into a switch body.</w:t>
      </w:r>
    </w:p>
    <w:p>
      <w:r>
        <w:t>Potential advantages include reduced mechanical contact and convenient installation. However, ordinary magnetic proximity switches are not automatically suitable for safety-related guarding. The specific device must be approved and rated for the intended safety application.</w:t>
      </w:r>
    </w:p>
    <w:p>
      <w:pPr>
        <w:pStyle w:val="Heading3"/>
      </w:pPr>
      <w:r>
        <w:t>3.4 RFID-coded safety interlock</w:t>
      </w:r>
    </w:p>
    <w:p>
      <w:r>
        <w:t>An RFID-coded interlock identifies a compatible coded actuator attached to the guard. Depending on the design, it may help resist defeat by simple objects or incorrect actuators.</w:t>
      </w:r>
    </w:p>
    <w:p>
      <w:r>
        <w:t>Important considerations include:</w:t>
      </w:r>
    </w:p>
    <w:p>
      <w:pPr>
        <w:pStyle w:val="ListBullet"/>
      </w:pPr>
      <w:r>
        <w:t>Coding level and actuator pairing.</w:t>
      </w:r>
    </w:p>
    <w:p>
      <w:pPr>
        <w:pStyle w:val="ListBullet"/>
      </w:pPr>
      <w:r>
        <w:t>Detection distance and alignment.</w:t>
      </w:r>
    </w:p>
    <w:p>
      <w:pPr>
        <w:pStyle w:val="ListBullet"/>
      </w:pPr>
      <w:r>
        <w:t>Environmental protection.</w:t>
      </w:r>
    </w:p>
    <w:p>
      <w:pPr>
        <w:pStyle w:val="ListBullet"/>
      </w:pPr>
      <w:r>
        <w:t>Diagnostic outputs.</w:t>
      </w:r>
    </w:p>
    <w:p>
      <w:pPr>
        <w:pStyle w:val="ListBullet"/>
      </w:pPr>
      <w:r>
        <w:t>Required safety performance.</w:t>
      </w:r>
    </w:p>
    <w:p>
      <w:pPr>
        <w:pStyle w:val="ListBullet"/>
      </w:pPr>
      <w:r>
        <w:t>Approved wiring and controller compatibility.</w:t>
      </w:r>
    </w:p>
    <w:p>
      <w:r>
        <w:t>RFID coding helps resist certain forms of tampering, but it does not eliminate every possibility of defeating the guard.</w:t>
      </w:r>
    </w:p>
    <w:p>
      <w:pPr>
        <w:pStyle w:val="Heading3"/>
      </w:pPr>
      <w:r>
        <w:t>3.5 Solenoid guard-locking interlock</w:t>
      </w:r>
    </w:p>
    <w:p>
      <w:r>
        <w:t>A guard-locking interlock combines guard-position monitoring with a locking mechanism that physically retains the guard under specified conditions.</w:t>
      </w:r>
    </w:p>
    <w:p>
      <w:r>
        <w:t>This is particularly important when a hazard persists after a stop command, such as a spindle that needs time to coast down or machinery with stored energy.</w:t>
      </w:r>
    </w:p>
    <w:p>
      <w:r>
        <w:t>Two distinct conditions are involved:</w:t>
      </w:r>
    </w:p>
    <w:p>
      <w:pPr>
        <w:tabs>
          <w:tab w:pos="403" w:val="left"/>
        </w:tabs>
        <w:spacing w:after="40" w:line="276" w:lineRule="auto"/>
        <w:ind w:left="403" w:hanging="403"/>
        <w:jc w:val="left"/>
      </w:pPr>
      <w:r>
        <w:rPr>
          <w:color w:val="1A2E4A"/>
        </w:rPr>
        <w:t>1.</w:t>
        <w:tab/>
      </w:r>
      <w:r>
        <w:t>Guard closed: The guard is in its closed position.</w:t>
      </w:r>
    </w:p>
    <w:p>
      <w:pPr>
        <w:tabs>
          <w:tab w:pos="403" w:val="left"/>
        </w:tabs>
        <w:spacing w:after="40" w:line="276" w:lineRule="auto"/>
        <w:ind w:left="403" w:hanging="403"/>
        <w:jc w:val="left"/>
      </w:pPr>
      <w:r>
        <w:rPr>
          <w:color w:val="1A2E4A"/>
        </w:rPr>
        <w:t>2.</w:t>
        <w:tab/>
      </w:r>
      <w:r>
        <w:t>Guard locked: The locking mechanism is engaged as required.</w:t>
      </w:r>
    </w:p>
    <w:p>
      <w:r>
        <w:t>A machine may need to verify both conditions before operation is permitted. The lock must not release until the specified release conditions are satisfied.</w:t>
      </w:r>
    </w:p>
    <w:p>
      <w:pPr>
        <w:pStyle w:val="Heading2"/>
      </w:pPr>
      <w:r>
        <w:t>4. Interlock Switch vs Guard-Locking Switch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Interlock without guard locking</w:t>
            </w:r>
          </w:p>
        </w:tc>
        <w:tc>
          <w:tcPr>
            <w:tcW w:type="dxa" w:w="3600"/>
            <w:shd w:val="clear" w:color="auto" w:fill="EEF2F7"/>
          </w:tcPr>
          <w:p>
            <w:pPr>
              <w:spacing w:after="0" w:before="0" w:line="240" w:lineRule="auto"/>
              <w:jc w:val="left"/>
            </w:pPr>
            <w:r>
              <w:rPr>
                <w:b/>
                <w:color w:val="1A2E4A"/>
              </w:rPr>
              <w:t>Guard-locking interlock</w:t>
            </w:r>
          </w:p>
        </w:tc>
      </w:tr>
      <w:tr>
        <w:tc>
          <w:tcPr>
            <w:tcW w:type="dxa" w:w="3600"/>
          </w:tcPr>
          <w:p>
            <w:pPr>
              <w:spacing w:after="0" w:before="0" w:line="240" w:lineRule="auto"/>
              <w:jc w:val="left"/>
            </w:pPr>
            <w:r>
              <w:t>Guard-position monitoring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Physical retention of guard</w:t>
            </w:r>
          </w:p>
        </w:tc>
        <w:tc>
          <w:tcPr>
            <w:tcW w:type="dxa" w:w="3600"/>
          </w:tcPr>
          <w:p>
            <w:pPr>
              <w:spacing w:after="0" w:before="0" w:line="240" w:lineRule="auto"/>
              <w:jc w:val="left"/>
            </w:pPr>
            <w:r>
              <w:t>Not necessarily</w:t>
            </w:r>
          </w:p>
        </w:tc>
        <w:tc>
          <w:tcPr>
            <w:tcW w:type="dxa" w:w="3600"/>
          </w:tcPr>
          <w:p>
            <w:pPr>
              <w:spacing w:after="0" w:before="0" w:line="240" w:lineRule="auto"/>
              <w:jc w:val="left"/>
            </w:pPr>
            <w:r>
              <w:t>Yes, when the locking mechanism is engaged</w:t>
            </w:r>
          </w:p>
        </w:tc>
      </w:tr>
      <w:tr>
        <w:tc>
          <w:tcPr>
            <w:tcW w:type="dxa" w:w="3600"/>
          </w:tcPr>
          <w:p>
            <w:pPr>
              <w:spacing w:after="0" w:before="0" w:line="240" w:lineRule="auto"/>
              <w:jc w:val="left"/>
            </w:pPr>
            <w:r>
              <w:t>Suitable for hazards requiring delayed access</w:t>
            </w:r>
          </w:p>
        </w:tc>
        <w:tc>
          <w:tcPr>
            <w:tcW w:type="dxa" w:w="3600"/>
          </w:tcPr>
          <w:p>
            <w:pPr>
              <w:spacing w:after="0" w:before="0" w:line="240" w:lineRule="auto"/>
              <w:jc w:val="left"/>
            </w:pPr>
            <w:r>
              <w:t>Only if the complete risk assessment permits</w:t>
            </w:r>
          </w:p>
        </w:tc>
        <w:tc>
          <w:tcPr>
            <w:tcW w:type="dxa" w:w="3600"/>
          </w:tcPr>
          <w:p>
            <w:pPr>
              <w:spacing w:after="0" w:before="0" w:line="240" w:lineRule="auto"/>
              <w:jc w:val="left"/>
            </w:pPr>
            <w:r>
              <w:t>Often suitable when properly designed</w:t>
            </w:r>
          </w:p>
        </w:tc>
      </w:tr>
      <w:tr>
        <w:tc>
          <w:tcPr>
            <w:tcW w:type="dxa" w:w="3600"/>
          </w:tcPr>
          <w:p>
            <w:pPr>
              <w:spacing w:after="0" w:before="0" w:line="240" w:lineRule="auto"/>
              <w:jc w:val="left"/>
            </w:pPr>
            <w:r>
              <w:t>Lock-state monitoring</w:t>
            </w:r>
          </w:p>
        </w:tc>
        <w:tc>
          <w:tcPr>
            <w:tcW w:type="dxa" w:w="3600"/>
          </w:tcPr>
          <w:p>
            <w:pPr>
              <w:spacing w:after="0" w:before="0" w:line="240" w:lineRule="auto"/>
              <w:jc w:val="left"/>
            </w:pPr>
            <w:r>
              <w:t>Not applicable unless separately provided</w:t>
            </w:r>
          </w:p>
        </w:tc>
        <w:tc>
          <w:tcPr>
            <w:tcW w:type="dxa" w:w="3600"/>
          </w:tcPr>
          <w:p>
            <w:pPr>
              <w:spacing w:after="0" w:before="0" w:line="240" w:lineRule="auto"/>
              <w:jc w:val="left"/>
            </w:pPr>
            <w:r>
              <w:t>Commonly available</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Guard where the hazard stops quickly enough</w:t>
            </w:r>
          </w:p>
        </w:tc>
        <w:tc>
          <w:tcPr>
            <w:tcW w:type="dxa" w:w="3600"/>
          </w:tcPr>
          <w:p>
            <w:pPr>
              <w:spacing w:after="0" w:before="0" w:line="240" w:lineRule="auto"/>
              <w:jc w:val="left"/>
            </w:pPr>
            <w:r>
              <w:t>Enclosure around a spindle that takes time to stop</w:t>
            </w:r>
          </w:p>
        </w:tc>
      </w:tr>
    </w:tbl>
    <w:p/>
    <w:p>
      <w:r>
        <w:t>A guard-locking device must not be selected solely because the machine takes a long time to stop. The release logic, locking principle, failure behavior, and required safety performance must be suitable for the application.</w:t>
      </w:r>
    </w:p>
    <w:p>
      <w:pPr>
        <w:pStyle w:val="Heading2"/>
      </w:pPr>
      <w:r>
        <w:t>5. Contact Types and Operating Principles</w:t>
      </w:r>
    </w:p>
    <w:p>
      <w:pPr>
        <w:pStyle w:val="Heading3"/>
      </w:pPr>
      <w:r>
        <w:t>5.1 Normally closed and normally open contacts</w:t>
      </w:r>
    </w:p>
    <w:p>
      <w:r>
        <w:t>Mechanical interlock switches may provide different contact arrangements. Terminal labels and contact behavior must be confirmed from the device's datasheet.</w:t>
      </w:r>
    </w:p>
    <w:p>
      <w:r>
        <w:t>For safety-related mechanical switches, direct-opening action is an important characteristic. In an appropriately designed device, the specified mechanical action forces the normally closed safety contact to open when the actuator is withdrawn, within the device's rated operating conditions.</w:t>
      </w:r>
    </w:p>
    <w:p>
      <w:r>
        <w:t>This is not the same as assuming every contact in a switch is safety-rated.</w:t>
      </w:r>
    </w:p>
    <w:p>
      <w:pPr>
        <w:pStyle w:val="Heading3"/>
      </w:pPr>
      <w:r>
        <w:t>5.2 Positive-opening action</w:t>
      </w:r>
    </w:p>
    <w:p>
      <w:r>
        <w:t>Positive-opening action refers to a mechanical design in which the opening of specified normally closed contacts is achieved through a direct mechanical action without relying solely on a spring return.</w:t>
      </w:r>
    </w:p>
    <w:p>
      <w:r>
        <w:t>This can improve the reliability of opening the monitored circuit under specified conditions. It does not guarantee detection of every fault or make the entire guard circuit safe by itself.</w:t>
      </w:r>
    </w:p>
    <w:p>
      <w:pPr>
        <w:pStyle w:val="Heading3"/>
      </w:pPr>
      <w:r>
        <w:t>5.3 Dual-channel monitoring</w:t>
      </w:r>
    </w:p>
    <w:p>
      <w:r>
        <w:t>Some interlock switches provide two safety contacts or two electronic safety outputs. A compatible safety relay or safety PLC can monitor these channels and detect certain faults.</w:t>
      </w:r>
    </w:p>
    <w:p>
      <w:pPr>
        <w:shd w:val="clear" w:color="auto" w:fill="F4F4F4"/>
        <w:spacing w:before="0" w:after="0" w:line="240" w:lineRule="auto"/>
        <w:ind w:left="216" w:right="216"/>
        <w:jc w:val="left"/>
      </w:pPr>
      <w:r>
        <w:rPr>
          <w:rFonts w:ascii="Consolas" w:hAnsi="Consolas"/>
          <w:color w:val="202020"/>
          <w:sz w:val="18"/>
        </w:rPr>
        <w:t>Guard interlock channel 1 ──→ Safety input 1</w:t>
      </w:r>
    </w:p>
    <w:p>
      <w:pPr>
        <w:shd w:val="clear" w:color="auto" w:fill="F4F4F4"/>
        <w:spacing w:before="0" w:after="0" w:line="240" w:lineRule="auto"/>
        <w:ind w:left="216" w:right="216"/>
        <w:jc w:val="left"/>
      </w:pPr>
      <w:r>
        <w:rPr>
          <w:rFonts w:ascii="Consolas" w:hAnsi="Consolas"/>
          <w:color w:val="202020"/>
          <w:sz w:val="18"/>
        </w:rPr>
        <w:t>Guard interlock channel 2 ──→ Safety input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logic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Final switching elements</w:t>
      </w:r>
    </w:p>
    <w:p/>
    <w:p>
      <w:r>
        <w:t>The two channels must be wired according to the manufacturer's instructions. Two contacts alone do not guarantee a particular Performance Level or Safety Integrity Level.</w:t>
      </w:r>
    </w:p>
    <w:p>
      <w:pPr>
        <w:pStyle w:val="Heading3"/>
      </w:pPr>
      <w:r>
        <w:t>5.4 Auxiliary contacts</w:t>
      </w:r>
    </w:p>
    <w:p>
      <w:r>
        <w:t>Auxiliary contacts may provide guard-position information to a standard PLC, HMI, or diagnostic circuit.</w:t>
      </w:r>
    </w:p>
    <w:p>
      <w:r>
        <w:t>These signals can support alarm messages such as “Guard Door Open” or “Guard 3 Not Locked.” However, auxiliary contacts must not be substituted for the safety contacts in the safety function unless the specific device and design explicitly support that use.</w:t>
      </w:r>
    </w:p>
    <w:p>
      <w:pPr>
        <w:pStyle w:val="Heading2"/>
      </w:pPr>
      <w:r>
        <w:t>6. Guard Interlock Architecture in an Automated Machine</w:t>
      </w:r>
    </w:p>
    <w:p>
      <w:r>
        <w:t>A typical safety-related guard circuit contains the guard switch, input wiring, safety logic, and final elements that control hazardous energy or motion.</w:t>
      </w:r>
    </w:p>
    <w:p>
      <w:pPr>
        <w:shd w:val="clear" w:color="auto" w:fill="F4F4F4"/>
        <w:spacing w:before="0" w:after="0" w:line="240" w:lineRule="auto"/>
        <w:ind w:left="216" w:right="216"/>
        <w:jc w:val="left"/>
      </w:pPr>
      <w:r>
        <w:rPr>
          <w:rFonts w:ascii="Consolas" w:hAnsi="Consolas"/>
          <w:color w:val="202020"/>
          <w:sz w:val="18"/>
        </w:rPr>
        <w:t>Movable machine guard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interlock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Safety-rated input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or safety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contactors / drive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motion stopped or prevented</w:t>
      </w:r>
    </w:p>
    <w:p/>
    <w:p>
      <w:r>
        <w:t>The standard PLC may receive additional status signals for production sequencing and diagnostics. For example, it can display whether a door is closed, whether a safety fault exists, or whether a cycle is waiting for guard closure.</w:t>
      </w:r>
    </w:p>
    <w:p>
      <w:r>
        <w:t>The safety function must not depend on ordinary PLC software being correct unless that controller is specifically part of an appropriately designed and validated safety-related system.</w:t>
      </w:r>
    </w:p>
    <w:p>
      <w:pPr>
        <w:pStyle w:val="Heading3"/>
      </w:pPr>
      <w:r>
        <w:t>6.1 Example: CNC machine enclosure</w:t>
      </w:r>
    </w:p>
    <w:p>
      <w:r>
        <w:t>A CNC machine may have a guard interlock on its operator door. During machining, opening the door initiates the defined safety response.</w:t>
      </w:r>
    </w:p>
    <w:p>
      <w:r>
        <w:t>Depending on the machine design, the response may involve stopping spindle motion, preventing axis movement, and controlling other hazardous functions. If the spindle needs time to stop, a guard-locking arrangement may be required to prevent access until the defined release conditions are met.</w:t>
      </w:r>
    </w:p>
    <w:p>
      <w:r>
        <w:t>The exact behavior depends on the machine builder's safety design. An interlock switch does not itself measure spindle speed or prove that the machine has stopped unless the system includes suitable monitoring.</w:t>
      </w:r>
    </w:p>
    <w:p>
      <w:pPr>
        <w:pStyle w:val="Heading3"/>
      </w:pPr>
      <w:r>
        <w:t>6.2 Example: Robotic cell</w:t>
      </w:r>
    </w:p>
    <w:p>
      <w:r>
        <w:t>A robot-cell door may use a coded interlock with guard locking. The safety system monitors the door state and locking condition, then permits the applicable robot safety functions only when the required conditions are satisfied.</w:t>
      </w:r>
    </w:p>
    <w:p>
      <w:r>
        <w:t>A standard PLC may coordinate the production sequence, but it must not override the safety system to allow movement with an open guard.</w:t>
      </w:r>
    </w:p>
    <w:p>
      <w:pPr>
        <w:pStyle w:val="Heading2"/>
      </w:pPr>
      <w:r>
        <w:t>7. Guard Locking: Power-to-Lock and Power-to-Unlock</w:t>
      </w:r>
    </w:p>
    <w:p>
      <w:r>
        <w:t>Guard-locking interlocks use different locking principles. The correct choice depends on the hazard, the required behavior during power loss, and the manufacturer's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General operating principle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Power-to-lock</w:t>
            </w:r>
          </w:p>
        </w:tc>
        <w:tc>
          <w:tcPr>
            <w:tcW w:type="dxa" w:w="3600"/>
          </w:tcPr>
          <w:p>
            <w:pPr>
              <w:spacing w:after="0" w:before="0" w:line="240" w:lineRule="auto"/>
              <w:jc w:val="left"/>
            </w:pPr>
            <w:r>
              <w:t>Electrical power operates the locking mechanism into the locked state</w:t>
            </w:r>
          </w:p>
        </w:tc>
        <w:tc>
          <w:tcPr>
            <w:tcW w:type="dxa" w:w="3600"/>
          </w:tcPr>
          <w:p>
            <w:pPr>
              <w:spacing w:after="0" w:before="0" w:line="240" w:lineRule="auto"/>
              <w:jc w:val="left"/>
            </w:pPr>
            <w:r>
              <w:t>Loss of power may release the lock, depending on the design</w:t>
            </w:r>
          </w:p>
        </w:tc>
      </w:tr>
      <w:tr>
        <w:tc>
          <w:tcPr>
            <w:tcW w:type="dxa" w:w="3600"/>
          </w:tcPr>
          <w:p>
            <w:pPr>
              <w:spacing w:after="0" w:before="0" w:line="240" w:lineRule="auto"/>
              <w:jc w:val="left"/>
            </w:pPr>
            <w:r>
              <w:t>Power-to-unlock</w:t>
            </w:r>
          </w:p>
        </w:tc>
        <w:tc>
          <w:tcPr>
            <w:tcW w:type="dxa" w:w="3600"/>
          </w:tcPr>
          <w:p>
            <w:pPr>
              <w:spacing w:after="0" w:before="0" w:line="240" w:lineRule="auto"/>
              <w:jc w:val="left"/>
            </w:pPr>
            <w:r>
              <w:t>The mechanism remains locked without release power and electrical power releases it</w:t>
            </w:r>
          </w:p>
        </w:tc>
        <w:tc>
          <w:tcPr>
            <w:tcW w:type="dxa" w:w="3600"/>
          </w:tcPr>
          <w:p>
            <w:pPr>
              <w:spacing w:after="0" w:before="0" w:line="240" w:lineRule="auto"/>
              <w:jc w:val="left"/>
            </w:pPr>
            <w:r>
              <w:t>Loss of power may leave the guard locked</w:t>
            </w:r>
          </w:p>
        </w:tc>
      </w:tr>
      <w:tr>
        <w:tc>
          <w:tcPr>
            <w:tcW w:type="dxa" w:w="3600"/>
          </w:tcPr>
          <w:p>
            <w:pPr>
              <w:spacing w:after="0" w:before="0" w:line="240" w:lineRule="auto"/>
              <w:jc w:val="left"/>
            </w:pPr>
            <w:r>
              <w:t>Spring-based or mechanical variants</w:t>
            </w:r>
          </w:p>
        </w:tc>
        <w:tc>
          <w:tcPr>
            <w:tcW w:type="dxa" w:w="3600"/>
          </w:tcPr>
          <w:p>
            <w:pPr>
              <w:spacing w:after="0" w:before="0" w:line="240" w:lineRule="auto"/>
              <w:jc w:val="left"/>
            </w:pPr>
            <w:r>
              <w:t>Springs or mechanical features determine the default locking or release state</w:t>
            </w:r>
          </w:p>
        </w:tc>
        <w:tc>
          <w:tcPr>
            <w:tcW w:type="dxa" w:w="3600"/>
          </w:tcPr>
          <w:p>
            <w:pPr>
              <w:spacing w:after="0" w:before="0" w:line="240" w:lineRule="auto"/>
              <w:jc w:val="left"/>
            </w:pPr>
            <w:r>
              <w:t>Exact behavior must be verified from the device manual</w:t>
            </w:r>
          </w:p>
        </w:tc>
      </w:tr>
    </w:tbl>
    <w:p/>
    <w:p>
      <w:r>
        <w:t>These terms describe the locking mechanism, not the complete machine safety function.</w:t>
      </w:r>
    </w:p>
    <w:p>
      <w:r>
        <w:t>A power-to-unlock design can help keep a guard locked during loss of electrical power, but emergency escape and recovery requirements still need consideration. A power-to-lock design may release on power loss, so it may be unsuitable for certain hazards unless the complete design provides the required protection.</w:t>
      </w:r>
    </w:p>
    <w:p>
      <w:r>
        <w:t>Never assume that power loss always makes the machine safe. A stopped motor may still have stored energy, and a locked door may create a trapping risk if escape arrangements are inadequate.</w:t>
      </w:r>
    </w:p>
    <w:p>
      <w:pPr>
        <w:pStyle w:val="Heading2"/>
      </w:pPr>
      <w:r>
        <w:t>8. Guard Position, Guard Lock, and Machine State</w:t>
      </w:r>
    </w:p>
    <w:p>
      <w:r>
        <w:t>A common design mistake is treating all safety conditions as one signal. They are different conditions and may require separate monitoring.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Guard closed</w:t>
            </w:r>
          </w:p>
        </w:tc>
        <w:tc>
          <w:tcPr>
            <w:tcW w:type="dxa" w:w="3600"/>
          </w:tcPr>
          <w:p>
            <w:pPr>
              <w:spacing w:after="0" w:before="0" w:line="240" w:lineRule="auto"/>
              <w:jc w:val="left"/>
            </w:pPr>
            <w:r>
              <w:t>The guard is in its closed position</w:t>
            </w:r>
          </w:p>
        </w:tc>
        <w:tc>
          <w:tcPr>
            <w:tcW w:type="dxa" w:w="3600"/>
          </w:tcPr>
          <w:p>
            <w:pPr>
              <w:spacing w:after="0" w:before="0" w:line="240" w:lineRule="auto"/>
              <w:jc w:val="left"/>
            </w:pPr>
            <w:r>
              <w:t>Prevents operation when access is open</w:t>
            </w:r>
          </w:p>
        </w:tc>
      </w:tr>
      <w:tr>
        <w:tc>
          <w:tcPr>
            <w:tcW w:type="dxa" w:w="3600"/>
          </w:tcPr>
          <w:p>
            <w:pPr>
              <w:spacing w:after="0" w:before="0" w:line="240" w:lineRule="auto"/>
              <w:jc w:val="left"/>
            </w:pPr>
            <w:r>
              <w:t>Guard locked</w:t>
            </w:r>
          </w:p>
        </w:tc>
        <w:tc>
          <w:tcPr>
            <w:tcW w:type="dxa" w:w="3600"/>
          </w:tcPr>
          <w:p>
            <w:pPr>
              <w:spacing w:after="0" w:before="0" w:line="240" w:lineRule="auto"/>
              <w:jc w:val="left"/>
            </w:pPr>
            <w:r>
              <w:t>The locking mechanism is engaged</w:t>
            </w:r>
          </w:p>
        </w:tc>
        <w:tc>
          <w:tcPr>
            <w:tcW w:type="dxa" w:w="3600"/>
          </w:tcPr>
          <w:p>
            <w:pPr>
              <w:spacing w:after="0" w:before="0" w:line="240" w:lineRule="auto"/>
              <w:jc w:val="left"/>
            </w:pPr>
            <w:r>
              <w:t>Prevents opening while access is unsafe</w:t>
            </w:r>
          </w:p>
        </w:tc>
      </w:tr>
      <w:tr>
        <w:tc>
          <w:tcPr>
            <w:tcW w:type="dxa" w:w="3600"/>
          </w:tcPr>
          <w:p>
            <w:pPr>
              <w:spacing w:after="0" w:before="0" w:line="240" w:lineRule="auto"/>
              <w:jc w:val="left"/>
            </w:pPr>
            <w:r>
              <w:t>Machine stopped</w:t>
            </w:r>
          </w:p>
        </w:tc>
        <w:tc>
          <w:tcPr>
            <w:tcW w:type="dxa" w:w="3600"/>
          </w:tcPr>
          <w:p>
            <w:pPr>
              <w:spacing w:after="0" w:before="0" w:line="240" w:lineRule="auto"/>
              <w:jc w:val="left"/>
            </w:pPr>
            <w:r>
              <w:t>The required motion or operation has stopped</w:t>
            </w:r>
          </w:p>
        </w:tc>
        <w:tc>
          <w:tcPr>
            <w:tcW w:type="dxa" w:w="3600"/>
          </w:tcPr>
          <w:p>
            <w:pPr>
              <w:spacing w:after="0" w:before="0" w:line="240" w:lineRule="auto"/>
              <w:jc w:val="left"/>
            </w:pPr>
            <w:r>
              <w:t>May be needed before unlocking</w:t>
            </w:r>
          </w:p>
        </w:tc>
      </w:tr>
      <w:tr>
        <w:tc>
          <w:tcPr>
            <w:tcW w:type="dxa" w:w="3600"/>
          </w:tcPr>
          <w:p>
            <w:pPr>
              <w:spacing w:after="0" w:before="0" w:line="240" w:lineRule="auto"/>
              <w:jc w:val="left"/>
            </w:pPr>
            <w:r>
              <w:t>Safe state achieved</w:t>
            </w:r>
          </w:p>
        </w:tc>
        <w:tc>
          <w:tcPr>
            <w:tcW w:type="dxa" w:w="3600"/>
          </w:tcPr>
          <w:p>
            <w:pPr>
              <w:spacing w:after="0" w:before="0" w:line="240" w:lineRule="auto"/>
              <w:jc w:val="left"/>
            </w:pPr>
            <w:r>
              <w:t>The defined safety condition has been reached</w:t>
            </w:r>
          </w:p>
        </w:tc>
        <w:tc>
          <w:tcPr>
            <w:tcW w:type="dxa" w:w="3600"/>
          </w:tcPr>
          <w:p>
            <w:pPr>
              <w:spacing w:after="0" w:before="0" w:line="240" w:lineRule="auto"/>
              <w:jc w:val="left"/>
            </w:pPr>
            <w:r>
              <w:t>Determines whether access or another action is permitted</w:t>
            </w:r>
          </w:p>
        </w:tc>
      </w:tr>
      <w:tr>
        <w:tc>
          <w:tcPr>
            <w:tcW w:type="dxa" w:w="3600"/>
          </w:tcPr>
          <w:p>
            <w:pPr>
              <w:spacing w:after="0" w:before="0" w:line="240" w:lineRule="auto"/>
              <w:jc w:val="left"/>
            </w:pPr>
            <w:r>
              <w:t>Machine ready</w:t>
            </w:r>
          </w:p>
        </w:tc>
        <w:tc>
          <w:tcPr>
            <w:tcW w:type="dxa" w:w="3600"/>
          </w:tcPr>
          <w:p>
            <w:pPr>
              <w:spacing w:after="0" w:before="0" w:line="240" w:lineRule="auto"/>
              <w:jc w:val="left"/>
            </w:pPr>
            <w:r>
              <w:t>Normal production prerequisites are satisfied</w:t>
            </w:r>
          </w:p>
        </w:tc>
        <w:tc>
          <w:tcPr>
            <w:tcW w:type="dxa" w:w="3600"/>
          </w:tcPr>
          <w:p>
            <w:pPr>
              <w:spacing w:after="0" w:before="0" w:line="240" w:lineRule="auto"/>
              <w:jc w:val="left"/>
            </w:pPr>
            <w:r>
              <w:t>Standard PLC sequence management</w:t>
            </w:r>
          </w:p>
        </w:tc>
      </w:tr>
    </w:tbl>
    <w:p/>
    <w:p>
      <w:r>
        <w:t>A guard may be closed while the spindle is still rotating. A lock may be engaged while a machine fault is present. A machine may be stopped but still contain hazardous pressure or stored electrical energy.</w:t>
      </w:r>
    </w:p>
    <w:p>
      <w:r>
        <w:t>The control system must distinguish the conditions relevant to the hazard rather than assuming that “door closed” means “safe.”</w:t>
      </w:r>
    </w:p>
    <w:p>
      <w:pPr>
        <w:pStyle w:val="Heading2"/>
      </w:pPr>
      <w:r>
        <w:t>9. Defeat Resistance and Tampering</w:t>
      </w:r>
    </w:p>
    <w:p>
      <w:r>
        <w:t>Guard interlocks can be defeated if their design, mounting, or use makes it easy to operate the machine while the guard is open.</w:t>
      </w:r>
    </w:p>
    <w:p>
      <w:r>
        <w:t>Common defeat methods include:</w:t>
      </w:r>
    </w:p>
    <w:p>
      <w:pPr>
        <w:pStyle w:val="ListBullet"/>
      </w:pPr>
      <w:r>
        <w:t>Keeping a spare actuator near the switch.</w:t>
      </w:r>
    </w:p>
    <w:p>
      <w:pPr>
        <w:pStyle w:val="ListBullet"/>
      </w:pPr>
      <w:r>
        <w:t>Using an ordinary object to operate a poorly protected mechanical switch.</w:t>
      </w:r>
    </w:p>
    <w:p>
      <w:pPr>
        <w:pStyle w:val="ListBullet"/>
      </w:pPr>
      <w:r>
        <w:t>Moving or misaligning the switch so that it detects the wrong condition.</w:t>
      </w:r>
    </w:p>
    <w:p>
      <w:pPr>
        <w:pStyle w:val="ListBullet"/>
      </w:pPr>
      <w:r>
        <w:t>Bypassing the safety input electrically.</w:t>
      </w:r>
    </w:p>
    <w:p>
      <w:pPr>
        <w:pStyle w:val="ListBullet"/>
      </w:pPr>
      <w:r>
        <w:t>Changing the safety program or configuration without authorization.</w:t>
      </w:r>
    </w:p>
    <w:p>
      <w:pPr>
        <w:pStyle w:val="ListBullet"/>
      </w:pPr>
      <w:r>
        <w:t>Defeating guard-locking feedback or other diagnostic checks.</w:t>
      </w:r>
    </w:p>
    <w:p>
      <w:r>
        <w:t>Design measures can include coded actuators, concealed or protected mounting, tamper-resistant fasteners, suitable switch placement, monitoring of safety channels, and a risk assessment of foreseeable defeat methods.</w:t>
      </w:r>
    </w:p>
    <w:p>
      <w:r>
        <w:t>No single measure eliminates all risk. The objective is to make defeat difficult, detect relevant faults where required, and prevent unsafe operation through a properly engineered safety function.</w:t>
      </w:r>
    </w:p>
    <w:p>
      <w:pPr>
        <w:pStyle w:val="Heading2"/>
      </w:pPr>
      <w:r>
        <w:t>10.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Guard closed but machine will not start</w:t>
            </w:r>
          </w:p>
        </w:tc>
        <w:tc>
          <w:tcPr>
            <w:tcW w:type="dxa" w:w="3600"/>
          </w:tcPr>
          <w:p>
            <w:pPr>
              <w:spacing w:after="0" w:before="0" w:line="240" w:lineRule="auto"/>
              <w:jc w:val="left"/>
            </w:pPr>
            <w:r>
              <w:t>Actuator misalignment, switch fault, open safety channel, another guard open</w:t>
            </w:r>
          </w:p>
        </w:tc>
        <w:tc>
          <w:tcPr>
            <w:tcW w:type="dxa" w:w="3600"/>
          </w:tcPr>
          <w:p>
            <w:pPr>
              <w:spacing w:after="0" w:before="0" w:line="240" w:lineRule="auto"/>
              <w:jc w:val="left"/>
            </w:pPr>
            <w:r>
              <w:t>Check the switch indicators, mechanical alignment, and safety-system diagnostics</w:t>
            </w:r>
          </w:p>
        </w:tc>
      </w:tr>
      <w:tr>
        <w:tc>
          <w:tcPr>
            <w:tcW w:type="dxa" w:w="3600"/>
          </w:tcPr>
          <w:p>
            <w:pPr>
              <w:spacing w:after="0" w:before="0" w:line="240" w:lineRule="auto"/>
              <w:jc w:val="left"/>
            </w:pPr>
            <w:r>
              <w:t>Opening the guard does not stop the machine as expected</w:t>
            </w:r>
          </w:p>
        </w:tc>
        <w:tc>
          <w:tcPr>
            <w:tcW w:type="dxa" w:w="3600"/>
          </w:tcPr>
          <w:p>
            <w:pPr>
              <w:spacing w:after="0" w:before="0" w:line="240" w:lineRule="auto"/>
              <w:jc w:val="left"/>
            </w:pPr>
            <w:r>
              <w:t>Incorrect wiring, wrong switch type, faulty safety logic, defective final element</w:t>
            </w:r>
          </w:p>
        </w:tc>
        <w:tc>
          <w:tcPr>
            <w:tcW w:type="dxa" w:w="3600"/>
          </w:tcPr>
          <w:p>
            <w:pPr>
              <w:spacing w:after="0" w:before="0" w:line="240" w:lineRule="auto"/>
              <w:jc w:val="left"/>
            </w:pPr>
            <w:r>
              <w:t>Make the machine safe and investigate the complete safety function immediately</w:t>
            </w:r>
          </w:p>
        </w:tc>
      </w:tr>
      <w:tr>
        <w:tc>
          <w:tcPr>
            <w:tcW w:type="dxa" w:w="3600"/>
          </w:tcPr>
          <w:p>
            <w:pPr>
              <w:spacing w:after="0" w:before="0" w:line="240" w:lineRule="auto"/>
              <w:jc w:val="left"/>
            </w:pPr>
            <w:r>
              <w:t>Guard-locking switch will not unlock</w:t>
            </w:r>
          </w:p>
        </w:tc>
        <w:tc>
          <w:tcPr>
            <w:tcW w:type="dxa" w:w="3600"/>
          </w:tcPr>
          <w:p>
            <w:pPr>
              <w:spacing w:after="0" w:before="0" w:line="240" w:lineRule="auto"/>
              <w:jc w:val="left"/>
            </w:pPr>
            <w:r>
              <w:t>Hazardous motion not confirmed stopped, release condition absent, power supply fault, locking mechanism jammed</w:t>
            </w:r>
          </w:p>
        </w:tc>
        <w:tc>
          <w:tcPr>
            <w:tcW w:type="dxa" w:w="3600"/>
          </w:tcPr>
          <w:p>
            <w:pPr>
              <w:spacing w:after="0" w:before="0" w:line="240" w:lineRule="auto"/>
              <w:jc w:val="left"/>
            </w:pPr>
            <w:r>
              <w:t>Verify the intended release logic, machine state, and manufacturer diagnostics</w:t>
            </w:r>
          </w:p>
        </w:tc>
      </w:tr>
      <w:tr>
        <w:tc>
          <w:tcPr>
            <w:tcW w:type="dxa" w:w="3600"/>
          </w:tcPr>
          <w:p>
            <w:pPr>
              <w:spacing w:after="0" w:before="0" w:line="240" w:lineRule="auto"/>
              <w:jc w:val="left"/>
            </w:pPr>
            <w:r>
              <w:t>Guard unlocks when it should remain locked</w:t>
            </w:r>
          </w:p>
        </w:tc>
        <w:tc>
          <w:tcPr>
            <w:tcW w:type="dxa" w:w="3600"/>
          </w:tcPr>
          <w:p>
            <w:pPr>
              <w:spacing w:after="0" w:before="0" w:line="240" w:lineRule="auto"/>
              <w:jc w:val="left"/>
            </w:pPr>
            <w:r>
              <w:t>Wrong locking principle for the hazard, incorrect wiring or logic, defective device</w:t>
            </w:r>
          </w:p>
        </w:tc>
        <w:tc>
          <w:tcPr>
            <w:tcW w:type="dxa" w:w="3600"/>
          </w:tcPr>
          <w:p>
            <w:pPr>
              <w:spacing w:after="0" w:before="0" w:line="240" w:lineRule="auto"/>
              <w:jc w:val="left"/>
            </w:pPr>
            <w:r>
              <w:t>Remove the machine from service as required and assess the locking safety function</w:t>
            </w:r>
          </w:p>
        </w:tc>
      </w:tr>
      <w:tr>
        <w:tc>
          <w:tcPr>
            <w:tcW w:type="dxa" w:w="3600"/>
          </w:tcPr>
          <w:p>
            <w:pPr>
              <w:spacing w:after="0" w:before="0" w:line="240" w:lineRule="auto"/>
              <w:jc w:val="left"/>
            </w:pPr>
            <w:r>
              <w:t>Intermittent guard-open alarm</w:t>
            </w:r>
          </w:p>
        </w:tc>
        <w:tc>
          <w:tcPr>
            <w:tcW w:type="dxa" w:w="3600"/>
          </w:tcPr>
          <w:p>
            <w:pPr>
              <w:spacing w:after="0" w:before="0" w:line="240" w:lineRule="auto"/>
              <w:jc w:val="left"/>
            </w:pPr>
            <w:r>
              <w:t>Loose connector, vibration, actuator wear, marginal alignment</w:t>
            </w:r>
          </w:p>
        </w:tc>
        <w:tc>
          <w:tcPr>
            <w:tcW w:type="dxa" w:w="3600"/>
          </w:tcPr>
          <w:p>
            <w:pPr>
              <w:spacing w:after="0" w:before="0" w:line="240" w:lineRule="auto"/>
              <w:jc w:val="left"/>
            </w:pPr>
            <w:r>
              <w:t>Inspect mounting, cables, connectors, and switch diagnostics</w:t>
            </w:r>
          </w:p>
        </w:tc>
      </w:tr>
      <w:tr>
        <w:tc>
          <w:tcPr>
            <w:tcW w:type="dxa" w:w="3600"/>
          </w:tcPr>
          <w:p>
            <w:pPr>
              <w:spacing w:after="0" w:before="0" w:line="240" w:lineRule="auto"/>
              <w:jc w:val="left"/>
            </w:pPr>
            <w:r>
              <w:t>Safety relay reports a channel discrepancy</w:t>
            </w:r>
          </w:p>
        </w:tc>
        <w:tc>
          <w:tcPr>
            <w:tcW w:type="dxa" w:w="3600"/>
          </w:tcPr>
          <w:p>
            <w:pPr>
              <w:spacing w:after="0" w:before="0" w:line="240" w:lineRule="auto"/>
              <w:jc w:val="left"/>
            </w:pPr>
            <w:r>
              <w:t>Contact fault, damaged wire, wiring error, incompatible input arrangement</w:t>
            </w:r>
          </w:p>
        </w:tc>
        <w:tc>
          <w:tcPr>
            <w:tcW w:type="dxa" w:w="3600"/>
          </w:tcPr>
          <w:p>
            <w:pPr>
              <w:spacing w:after="0" w:before="0" w:line="240" w:lineRule="auto"/>
              <w:jc w:val="left"/>
            </w:pPr>
            <w:r>
              <w:t>Check both channels against the approved diagram</w:t>
            </w:r>
          </w:p>
        </w:tc>
      </w:tr>
      <w:tr>
        <w:tc>
          <w:tcPr>
            <w:tcW w:type="dxa" w:w="3600"/>
          </w:tcPr>
          <w:p>
            <w:pPr>
              <w:spacing w:after="0" w:before="0" w:line="240" w:lineRule="auto"/>
              <w:jc w:val="left"/>
            </w:pPr>
            <w:r>
              <w:t>Door is closed but lock feedback is absent</w:t>
            </w:r>
          </w:p>
        </w:tc>
        <w:tc>
          <w:tcPr>
            <w:tcW w:type="dxa" w:w="3600"/>
          </w:tcPr>
          <w:p>
            <w:pPr>
              <w:spacing w:after="0" w:before="0" w:line="240" w:lineRule="auto"/>
              <w:jc w:val="left"/>
            </w:pPr>
            <w:r>
              <w:t>Lock not fully engaged, faulty feedback contact, actuator or mechanical issue</w:t>
            </w:r>
          </w:p>
        </w:tc>
        <w:tc>
          <w:tcPr>
            <w:tcW w:type="dxa" w:w="3600"/>
          </w:tcPr>
          <w:p>
            <w:pPr>
              <w:spacing w:after="0" w:before="0" w:line="240" w:lineRule="auto"/>
              <w:jc w:val="left"/>
            </w:pPr>
            <w:r>
              <w:t>Verify the actual lock state and feedback circuit</w:t>
            </w:r>
          </w:p>
        </w:tc>
      </w:tr>
      <w:tr>
        <w:tc>
          <w:tcPr>
            <w:tcW w:type="dxa" w:w="3600"/>
          </w:tcPr>
          <w:p>
            <w:pPr>
              <w:spacing w:after="0" w:before="0" w:line="240" w:lineRule="auto"/>
              <w:jc w:val="left"/>
            </w:pPr>
            <w:r>
              <w:t>Switch fails repeatedly</w:t>
            </w:r>
          </w:p>
        </w:tc>
        <w:tc>
          <w:tcPr>
            <w:tcW w:type="dxa" w:w="3600"/>
          </w:tcPr>
          <w:p>
            <w:pPr>
              <w:spacing w:after="0" w:before="0" w:line="240" w:lineRule="auto"/>
              <w:jc w:val="left"/>
            </w:pPr>
            <w:r>
              <w:t>Excessive mechanical force, misalignment, contamination, unsuitable device, incorrect installation</w:t>
            </w:r>
          </w:p>
        </w:tc>
        <w:tc>
          <w:tcPr>
            <w:tcW w:type="dxa" w:w="3600"/>
          </w:tcPr>
          <w:p>
            <w:pPr>
              <w:spacing w:after="0" w:before="0" w:line="240" w:lineRule="auto"/>
              <w:jc w:val="left"/>
            </w:pPr>
            <w:r>
              <w:t>Investigate the root cause rather than repeatedly replacing the switch</w:t>
            </w:r>
          </w:p>
        </w:tc>
      </w:tr>
      <w:tr>
        <w:tc>
          <w:tcPr>
            <w:tcW w:type="dxa" w:w="3600"/>
          </w:tcPr>
          <w:p>
            <w:pPr>
              <w:spacing w:after="0" w:before="0" w:line="240" w:lineRule="auto"/>
              <w:jc w:val="left"/>
            </w:pPr>
            <w:r>
              <w:t>PLC says guard is closed but safety system reports a fault</w:t>
            </w:r>
          </w:p>
        </w:tc>
        <w:tc>
          <w:tcPr>
            <w:tcW w:type="dxa" w:w="3600"/>
          </w:tcPr>
          <w:p>
            <w:pPr>
              <w:spacing w:after="0" w:before="0" w:line="240" w:lineRule="auto"/>
              <w:jc w:val="left"/>
            </w:pPr>
            <w:r>
              <w:t>Auxiliary status and safety contacts differ, wiring problem, channel fault</w:t>
            </w:r>
          </w:p>
        </w:tc>
        <w:tc>
          <w:tcPr>
            <w:tcW w:type="dxa" w:w="3600"/>
          </w:tcPr>
          <w:p>
            <w:pPr>
              <w:spacing w:after="0" w:before="0" w:line="240" w:lineRule="auto"/>
              <w:jc w:val="left"/>
            </w:pPr>
            <w:r>
              <w:t>Diagnose the safety-rated circuit independently of the PLC status</w:t>
            </w:r>
          </w:p>
        </w:tc>
      </w:tr>
      <w:tr>
        <w:tc>
          <w:tcPr>
            <w:tcW w:type="dxa" w:w="3600"/>
          </w:tcPr>
          <w:p>
            <w:pPr>
              <w:spacing w:after="0" w:before="0" w:line="240" w:lineRule="auto"/>
              <w:jc w:val="left"/>
            </w:pPr>
            <w:r>
              <w:t>Guard remains locked after power failure</w:t>
            </w:r>
          </w:p>
        </w:tc>
        <w:tc>
          <w:tcPr>
            <w:tcW w:type="dxa" w:w="3600"/>
          </w:tcPr>
          <w:p>
            <w:pPr>
              <w:spacing w:after="0" w:before="0" w:line="240" w:lineRule="auto"/>
              <w:jc w:val="left"/>
            </w:pPr>
            <w:r>
              <w:t>Power-to-unlock or mechanical locking behavior, stored energy, failed release arrangement</w:t>
            </w:r>
          </w:p>
        </w:tc>
        <w:tc>
          <w:tcPr>
            <w:tcW w:type="dxa" w:w="3600"/>
          </w:tcPr>
          <w:p>
            <w:pPr>
              <w:spacing w:after="0" w:before="0" w:line="240" w:lineRule="auto"/>
              <w:jc w:val="left"/>
            </w:pPr>
            <w:r>
              <w:t>Follow the documented recovery and emergency-release procedure</w:t>
            </w:r>
          </w:p>
        </w:tc>
      </w:tr>
    </w:tbl>
    <w:p/>
    <w:p>
      <w:pPr>
        <w:pStyle w:val="Heading3"/>
      </w:pPr>
      <w:r>
        <w:t>10.1 Diagnostic sequence</w:t>
      </w:r>
    </w:p>
    <w:p>
      <w:pPr>
        <w:tabs>
          <w:tab w:pos="403" w:val="left"/>
        </w:tabs>
        <w:spacing w:after="40" w:line="276" w:lineRule="auto"/>
        <w:ind w:left="403" w:hanging="403"/>
        <w:jc w:val="left"/>
      </w:pPr>
      <w:r>
        <w:rPr>
          <w:color w:val="1A2E4A"/>
        </w:rPr>
        <w:t>1.</w:t>
        <w:tab/>
      </w:r>
      <w:r>
        <w:t>Identify the machine, guard, switch model, and affected safety function.</w:t>
      </w:r>
    </w:p>
    <w:p>
      <w:pPr>
        <w:tabs>
          <w:tab w:pos="403" w:val="left"/>
        </w:tabs>
        <w:spacing w:after="40" w:line="276" w:lineRule="auto"/>
        <w:ind w:left="403" w:hanging="403"/>
        <w:jc w:val="left"/>
      </w:pPr>
      <w:r>
        <w:rPr>
          <w:color w:val="1A2E4A"/>
        </w:rPr>
        <w:t>2.</w:t>
        <w:tab/>
      </w:r>
      <w:r>
        <w:t>Establish a safe condition and follow the approved isolation procedure before accessing hazardous equipment.</w:t>
      </w:r>
    </w:p>
    <w:p>
      <w:pPr>
        <w:tabs>
          <w:tab w:pos="403" w:val="left"/>
        </w:tabs>
        <w:spacing w:after="40" w:line="276" w:lineRule="auto"/>
        <w:ind w:left="403" w:hanging="403"/>
        <w:jc w:val="left"/>
      </w:pPr>
      <w:r>
        <w:rPr>
          <w:color w:val="1A2E4A"/>
        </w:rPr>
        <w:t>3.</w:t>
        <w:tab/>
      </w:r>
      <w:r>
        <w:t>Inspect the actuator, mounting, alignment, enclosure, and mechanical damage.</w:t>
      </w:r>
    </w:p>
    <w:p>
      <w:pPr>
        <w:tabs>
          <w:tab w:pos="403" w:val="left"/>
        </w:tabs>
        <w:spacing w:after="40" w:line="276" w:lineRule="auto"/>
        <w:ind w:left="403" w:hanging="403"/>
        <w:jc w:val="left"/>
      </w:pPr>
      <w:r>
        <w:rPr>
          <w:color w:val="1A2E4A"/>
        </w:rPr>
        <w:t>4.</w:t>
        <w:tab/>
      </w:r>
      <w:r>
        <w:t>Check the manufacturer's diagnostic indicators and fault codes.</w:t>
      </w:r>
    </w:p>
    <w:p>
      <w:pPr>
        <w:tabs>
          <w:tab w:pos="403" w:val="left"/>
        </w:tabs>
        <w:spacing w:after="40" w:line="276" w:lineRule="auto"/>
        <w:ind w:left="403" w:hanging="403"/>
        <w:jc w:val="left"/>
      </w:pPr>
      <w:r>
        <w:rPr>
          <w:color w:val="1A2E4A"/>
        </w:rPr>
        <w:t>5.</w:t>
        <w:tab/>
      </w:r>
      <w:r>
        <w:t>Verify the switch supply and safety input channels against the approved wiring diagram.</w:t>
      </w:r>
    </w:p>
    <w:p>
      <w:pPr>
        <w:tabs>
          <w:tab w:pos="403" w:val="left"/>
        </w:tabs>
        <w:spacing w:after="40" w:line="276" w:lineRule="auto"/>
        <w:ind w:left="403" w:hanging="403"/>
        <w:jc w:val="left"/>
      </w:pPr>
      <w:r>
        <w:rPr>
          <w:color w:val="1A2E4A"/>
        </w:rPr>
        <w:t>6.</w:t>
        <w:tab/>
      </w:r>
      <w:r>
        <w:t>Check guard-lock and feedback signals, if present.</w:t>
      </w:r>
    </w:p>
    <w:p>
      <w:pPr>
        <w:tabs>
          <w:tab w:pos="403" w:val="left"/>
        </w:tabs>
        <w:spacing w:after="40" w:line="276" w:lineRule="auto"/>
        <w:ind w:left="403" w:hanging="403"/>
        <w:jc w:val="left"/>
      </w:pPr>
      <w:r>
        <w:rPr>
          <w:color w:val="1A2E4A"/>
        </w:rPr>
        <w:t>7.</w:t>
        <w:tab/>
      </w:r>
      <w:r>
        <w:t>Examine the safety relay or safety PLC diagnostics for additional interlocks or faults.</w:t>
      </w:r>
    </w:p>
    <w:p>
      <w:pPr>
        <w:tabs>
          <w:tab w:pos="403" w:val="left"/>
        </w:tabs>
        <w:spacing w:after="40" w:line="276" w:lineRule="auto"/>
        <w:ind w:left="403" w:hanging="403"/>
        <w:jc w:val="left"/>
      </w:pPr>
      <w:r>
        <w:rPr>
          <w:color w:val="1A2E4A"/>
        </w:rPr>
        <w:t>8.</w:t>
        <w:tab/>
      </w:r>
      <w:r>
        <w:t>Verify downstream contactors, drive safety functions, and stopping behavior where relevant.</w:t>
      </w:r>
    </w:p>
    <w:p>
      <w:pPr>
        <w:tabs>
          <w:tab w:pos="403" w:val="left"/>
        </w:tabs>
        <w:spacing w:after="40" w:line="276" w:lineRule="auto"/>
        <w:ind w:left="403" w:hanging="403"/>
        <w:jc w:val="left"/>
      </w:pPr>
      <w:r>
        <w:rPr>
          <w:color w:val="1A2E4A"/>
        </w:rPr>
        <w:t>9.</w:t>
        <w:tab/>
      </w:r>
      <w:r>
        <w:t>Correct the root cause, then complete the prescribed functional tests and documentation.</w:t>
      </w:r>
    </w:p>
    <w:p>
      <w:r>
        <w:t>Do not defeat an interlock or force a safety input merely to resume production. If the guard can be opened while hazardous motion continues unexpectedly, treat it as a safety-critical fault and keep the equipment out of service until the condition is assessed and corrected.</w:t>
      </w:r>
    </w:p>
    <w:p>
      <w:pPr>
        <w:pStyle w:val="Heading2"/>
      </w:pPr>
      <w:r>
        <w:t>11. Integration with PLC, HMI, and Safety PLC</w:t>
      </w:r>
    </w:p>
    <w:p>
      <w:r>
        <w:t>In an automated production line, guard interlocks commonly connect to a safety relay or safety PLC. The standard PLC may receive auxiliary signals for sequence control and fault reporting.</w:t>
      </w:r>
    </w:p>
    <w:p>
      <w:r>
        <w:t>A typical division of responsibilities is:</w:t>
      </w:r>
    </w:p>
    <w:p>
      <w:pPr>
        <w:pStyle w:val="ListBullet"/>
      </w:pPr>
      <w:r>
        <w:t>Interlock switch: Detects guard position and, where applicable, locking state.</w:t>
      </w:r>
    </w:p>
    <w:p>
      <w:pPr>
        <w:pStyle w:val="ListBullet"/>
      </w:pPr>
      <w:r>
        <w:t>Safety relay or safety PLC: Evaluates the safety inputs and controls the required safety outputs.</w:t>
      </w:r>
    </w:p>
    <w:p>
      <w:pPr>
        <w:pStyle w:val="ListBullet"/>
      </w:pPr>
      <w:r>
        <w:t>Standard PLC: Manages production sequencing and displays operational diagnostics.</w:t>
      </w:r>
    </w:p>
    <w:p>
      <w:pPr>
        <w:pStyle w:val="ListBullet"/>
      </w:pPr>
      <w:r>
        <w:t xml:space="preserve">HMI: Displays messages such as </w:t>
      </w:r>
      <w:r>
        <w:rPr>
          <w:rFonts w:ascii="Consolas" w:hAnsi="Consolas"/>
          <w:color w:val="333333"/>
          <w:sz w:val="19"/>
          <w:shd w:val="clear" w:color="auto" w:fill="EFEFEF"/>
        </w:rPr>
        <w:t>GUARD DOOR OPEN</w:t>
      </w:r>
      <w:r>
        <w:t xml:space="preserve">, </w:t>
      </w:r>
      <w:r>
        <w:rPr>
          <w:rFonts w:ascii="Consolas" w:hAnsi="Consolas"/>
          <w:color w:val="333333"/>
          <w:sz w:val="19"/>
          <w:shd w:val="clear" w:color="auto" w:fill="EFEFEF"/>
        </w:rPr>
        <w:t>GUARD NOT LOCKED</w:t>
      </w:r>
      <w:r>
        <w:t xml:space="preserve">, or </w:t>
      </w:r>
      <w:r>
        <w:rPr>
          <w:rFonts w:ascii="Consolas" w:hAnsi="Consolas"/>
          <w:color w:val="333333"/>
          <w:sz w:val="19"/>
          <w:shd w:val="clear" w:color="auto" w:fill="EFEFEF"/>
        </w:rPr>
        <w:t>SAFETY RESET REQUIRED</w:t>
      </w:r>
      <w:r>
        <w:t>.</w:t>
      </w:r>
    </w:p>
    <w:p>
      <w:pPr>
        <w:pStyle w:val="ListBullet"/>
      </w:pPr>
      <w:r>
        <w:t>Final switching elements: Execute the required removal or control of hazardous energy or motion.</w:t>
      </w:r>
    </w:p>
    <w:p>
      <w:r>
        <w:t>Example of standard PLC diagnostic logic:</w:t>
      </w:r>
    </w:p>
    <w:p>
      <w:pPr>
        <w:shd w:val="clear" w:color="auto" w:fill="F4F4F4"/>
        <w:spacing w:before="0" w:after="0" w:line="240" w:lineRule="auto"/>
        <w:ind w:left="216" w:right="216"/>
        <w:jc w:val="left"/>
      </w:pPr>
      <w:r>
        <w:rPr>
          <w:rFonts w:ascii="Consolas" w:hAnsi="Consolas"/>
          <w:color w:val="202020"/>
          <w:sz w:val="18"/>
        </w:rPr>
        <w:t>Guard status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machine sequence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guard is open:</w:t>
      </w:r>
    </w:p>
    <w:p>
      <w:pPr>
        <w:shd w:val="clear" w:color="auto" w:fill="F4F4F4"/>
        <w:spacing w:before="0" w:after="0" w:line="240" w:lineRule="auto"/>
        <w:ind w:left="216" w:right="216"/>
        <w:jc w:val="left"/>
      </w:pPr>
      <w:r>
        <w:rPr>
          <w:rFonts w:ascii="Consolas" w:hAnsi="Consolas"/>
          <w:color w:val="202020"/>
          <w:sz w:val="18"/>
        </w:rPr>
        <w:t xml:space="preserve">    inhibit normal cycle request</w:t>
      </w:r>
    </w:p>
    <w:p>
      <w:pPr>
        <w:shd w:val="clear" w:color="auto" w:fill="F4F4F4"/>
        <w:spacing w:before="0" w:after="0" w:line="240" w:lineRule="auto"/>
        <w:ind w:left="216" w:right="216"/>
        <w:jc w:val="left"/>
      </w:pPr>
      <w:r>
        <w:rPr>
          <w:rFonts w:ascii="Consolas" w:hAnsi="Consolas"/>
          <w:color w:val="202020"/>
          <w:sz w:val="18"/>
        </w:rPr>
        <w:t xml:space="preserve">    display guard-open alarm</w:t>
      </w:r>
    </w:p>
    <w:p>
      <w:pPr>
        <w:shd w:val="clear" w:color="auto" w:fill="F4F4F4"/>
        <w:spacing w:before="0" w:after="0" w:line="240" w:lineRule="auto"/>
        <w:ind w:left="216" w:right="216"/>
        <w:jc w:val="left"/>
      </w:pPr>
      <w:r>
        <w:rPr>
          <w:rFonts w:ascii="Consolas" w:hAnsi="Consolas"/>
          <w:color w:val="202020"/>
          <w:sz w:val="18"/>
        </w:rPr>
        <w:t xml:space="preserve">    record the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independently performs</w:t>
      </w:r>
    </w:p>
    <w:p>
      <w:pPr>
        <w:shd w:val="clear" w:color="auto" w:fill="F4F4F4"/>
        <w:spacing w:before="0" w:after="0" w:line="240" w:lineRule="auto"/>
        <w:ind w:left="216" w:right="216"/>
        <w:jc w:val="left"/>
      </w:pPr>
      <w:r>
        <w:rPr>
          <w:rFonts w:ascii="Consolas" w:hAnsi="Consolas"/>
          <w:color w:val="202020"/>
          <w:sz w:val="18"/>
        </w:rPr>
        <w:t>the required safety function</w:t>
      </w:r>
    </w:p>
    <w:p/>
    <w:p>
      <w:r>
        <w:t>The PLC logic shown above is for production coordination and diagnostics. It does not replace the safety-rated control path.</w:t>
      </w:r>
    </w:p>
    <w:p>
      <w:pPr>
        <w:pStyle w:val="Heading2"/>
      </w:pPr>
      <w:r>
        <w:t>12. Safety Standards and Performance</w:t>
      </w:r>
    </w:p>
    <w:p>
      <w:r>
        <w:t>Relevant standards may include:</w:t>
      </w:r>
    </w:p>
    <w:p>
      <w:pPr>
        <w:pStyle w:val="ListBullet"/>
      </w:pPr>
      <w:r>
        <w:t>ISO 14119: Interlocking devices associated with guards, including design considerations related to defeat resistance.</w:t>
      </w:r>
    </w:p>
    <w:p>
      <w:pPr>
        <w:pStyle w:val="ListBullet"/>
      </w:pPr>
      <w:r>
        <w:t>ISO 14120: General requirements for the design and construction of fixed and movable guards.</w:t>
      </w:r>
    </w:p>
    <w:p>
      <w:pPr>
        <w:pStyle w:val="ListBullet"/>
      </w:pPr>
      <w:r>
        <w:t>ISO 13849-1: Design of safety-related parts of control systems using Performance Levels.</w:t>
      </w:r>
    </w:p>
    <w:p>
      <w:pPr>
        <w:pStyle w:val="ListBullet"/>
      </w:pPr>
      <w:r>
        <w:t>IEC 62061: Functional safety of safety-related control systems for machinery.</w:t>
      </w:r>
    </w:p>
    <w:p>
      <w:pPr>
        <w:pStyle w:val="ListBullet"/>
      </w:pPr>
      <w:r>
        <w:t>IEC 60204-1: Electrical equipment of machines.</w:t>
      </w:r>
    </w:p>
    <w:p>
      <w:r>
        <w:t>The applicable standards and editions must be determined for the machine and jurisdiction.</w:t>
      </w:r>
    </w:p>
    <w:p>
      <w:pPr>
        <w:pStyle w:val="Heading3"/>
      </w:pPr>
      <w:r>
        <w:t>12.1 Performance Level and SIL</w:t>
      </w:r>
    </w:p>
    <w:p>
      <w:r>
        <w:t>The required safety performance is determined through risk assessment. The achieved performance depends on the complete safety function, not only the interlock switch.</w:t>
      </w:r>
    </w:p>
    <w:p>
      <w:r>
        <w:t>Factors include architecture, component reliability, diagnostic coverage, common-cause failure considerations, installation, and the performance of the final elements.</w:t>
      </w:r>
    </w:p>
    <w:p>
      <w:r>
        <w:t>A safety-rated switch connected incorrectly to a standard relay does not automatically create a safety-rated guard function.</w:t>
      </w:r>
    </w:p>
    <w:p>
      <w:pPr>
        <w:pStyle w:val="Heading2"/>
      </w:pPr>
      <w:r>
        <w:t>13. Commissioning and Validation Checklist</w:t>
      </w:r>
    </w:p>
    <w:p>
      <w:r>
        <w:t>Use the approved machine-specific test procedure when installing, replacing, or modifying a guard interlock.</w:t>
      </w:r>
    </w:p>
    <w:p>
      <w:pPr>
        <w:pStyle w:val="ListBullet"/>
      </w:pPr>
      <w:r>
        <w:t>Confirm the switch model, actuator, and approved application.</w:t>
      </w:r>
    </w:p>
    <w:p>
      <w:pPr>
        <w:pStyle w:val="ListBullet"/>
      </w:pPr>
      <w:r>
        <w:t>Verify mounting, alignment, and mechanical operation.</w:t>
      </w:r>
    </w:p>
    <w:p>
      <w:pPr>
        <w:pStyle w:val="ListBullet"/>
      </w:pPr>
      <w:r>
        <w:t>Confirm the safety wiring against the approved schematic.</w:t>
      </w:r>
    </w:p>
    <w:p>
      <w:pPr>
        <w:pStyle w:val="ListBullet"/>
      </w:pPr>
      <w:r>
        <w:t>Verify guard-open detection.</w:t>
      </w:r>
    </w:p>
    <w:p>
      <w:pPr>
        <w:pStyle w:val="ListBullet"/>
      </w:pPr>
      <w:r>
        <w:t>Verify that the required safety response occurs when the guard is opened.</w:t>
      </w:r>
    </w:p>
    <w:p>
      <w:pPr>
        <w:pStyle w:val="ListBullet"/>
      </w:pPr>
      <w:r>
        <w:t>Verify guard-lock monitoring, if fitted.</w:t>
      </w:r>
    </w:p>
    <w:p>
      <w:pPr>
        <w:pStyle w:val="ListBullet"/>
      </w:pPr>
      <w:r>
        <w:t>Verify that unlocking cannot occur before the specified release conditions are satisfied.</w:t>
      </w:r>
    </w:p>
    <w:p>
      <w:pPr>
        <w:pStyle w:val="ListBullet"/>
      </w:pPr>
      <w:r>
        <w:t>Verify reset and restart behavior.</w:t>
      </w:r>
    </w:p>
    <w:p>
      <w:pPr>
        <w:pStyle w:val="ListBullet"/>
      </w:pPr>
      <w:r>
        <w:t>Check the required response to relevant faults using approved test methods.</w:t>
      </w:r>
    </w:p>
    <w:p>
      <w:pPr>
        <w:pStyle w:val="ListBullet"/>
      </w:pPr>
      <w:r>
        <w:t>Verify the final switching elements and stopping behavior.</w:t>
      </w:r>
    </w:p>
    <w:p>
      <w:pPr>
        <w:pStyle w:val="ListBullet"/>
      </w:pPr>
      <w:r>
        <w:t>Check for foreseeable ways to defeat the interlock.</w:t>
      </w:r>
    </w:p>
    <w:p>
      <w:pPr>
        <w:pStyle w:val="ListBullet"/>
      </w:pPr>
      <w:r>
        <w:t>Record the test results and authorize return to service.</w:t>
      </w:r>
    </w:p>
    <w:p>
      <w:r>
        <w:t>Testing must not expose personnel to hazardous motion or stored energy. Fault simulation must follow an approved procedure performed by competent personnel.</w:t>
      </w:r>
    </w:p>
    <w:p>
      <w:pPr>
        <w:pStyle w:val="Heading2"/>
      </w:pPr>
      <w:r>
        <w:t>14. Preventive Maintenance and Replacement</w:t>
      </w:r>
    </w:p>
    <w:p>
      <w:r>
        <w:t>A guard interlock requires both electrical and mechanical attention. A switch can remain electrically functional while its actuator, mounting, or guard structure has deteriorated.</w:t>
      </w:r>
    </w:p>
    <w:p>
      <w:r>
        <w:t>Include these items in the maintenance program:</w:t>
      </w:r>
    </w:p>
    <w:p>
      <w:pPr>
        <w:pStyle w:val="ListBullet"/>
      </w:pPr>
      <w:r>
        <w:t>Inspect the guard, hinge, actuator, and mounting hardware.</w:t>
      </w:r>
    </w:p>
    <w:p>
      <w:pPr>
        <w:pStyle w:val="ListBullet"/>
      </w:pPr>
      <w:r>
        <w:t>Check for excessive play, deformation, impact damage, and wear.</w:t>
      </w:r>
    </w:p>
    <w:p>
      <w:pPr>
        <w:pStyle w:val="ListBullet"/>
      </w:pPr>
      <w:r>
        <w:t>Inspect cables, connectors, and terminal security.</w:t>
      </w:r>
    </w:p>
    <w:p>
      <w:pPr>
        <w:pStyle w:val="ListBullet"/>
      </w:pPr>
      <w:r>
        <w:t>Verify switch and lock indicators against the manufacturer's instructions.</w:t>
      </w:r>
    </w:p>
    <w:p>
      <w:pPr>
        <w:pStyle w:val="ListBullet"/>
      </w:pPr>
      <w:r>
        <w:t>Check diagnostic history and repeated faults.</w:t>
      </w:r>
    </w:p>
    <w:p>
      <w:pPr>
        <w:pStyle w:val="ListBullet"/>
      </w:pPr>
      <w:r>
        <w:t>Perform the prescribed functional tests.</w:t>
      </w:r>
    </w:p>
    <w:p>
      <w:pPr>
        <w:pStyle w:val="ListBullet"/>
      </w:pPr>
      <w:r>
        <w:t>Confirm that guard locking and release behavior remain correct.</w:t>
      </w:r>
    </w:p>
    <w:p>
      <w:pPr>
        <w:pStyle w:val="ListBullet"/>
      </w:pPr>
      <w:r>
        <w:t>Keep wiring diagrams, device details, and test records updated.</w:t>
      </w:r>
    </w:p>
    <w:p>
      <w:r>
        <w:t>When replacing an obsolete switch, verify actuator compatibility, contact arrangement, safety performance, operating principle, locking behavior, environmental rating, wiring, and controller compatibility. A switch that physically fits may still have different electrical or safety characteristics.</w:t>
      </w:r>
    </w:p>
    <w:p>
      <w:r>
        <w:t>Any changes to the switch, guard, safety logic, or stopping system may require renewed risk assessment and validation.</w:t>
      </w:r>
    </w:p>
    <w:p>
      <w:pPr>
        <w:pStyle w:val="Heading2"/>
      </w:pPr>
      <w:r>
        <w:t>15. Interview Questions and Answers</w:t>
      </w:r>
    </w:p>
    <w:p>
      <w:r>
        <w:t>Q1. What is a guard interlock switch?</w:t>
      </w:r>
    </w:p>
    <w:p>
      <w:r>
        <w:t>A device that monitors the position of a movable guard and provides a signal to a control system so that hazardous operation can be prevented or the required safety response initiated.</w:t>
      </w:r>
    </w:p>
    <w:p>
      <w:r>
        <w:t>Q2. What is the difference between an interlock switch and a guard-locking switch?</w:t>
      </w:r>
    </w:p>
    <w:p>
      <w:r>
        <w:t>An interlock monitors guard position. A guard-locking interlock also physically retains the guard under specified conditions and may monitor the locking state.</w:t>
      </w:r>
    </w:p>
    <w:p>
      <w:r>
        <w:t>Q3. What is positive-opening action?</w:t>
      </w:r>
    </w:p>
    <w:p>
      <w:r>
        <w:t>It is a mechanical action that directly opens specified normally closed contacts under defined operating conditions, rather than relying solely on a spring-return mechanism.</w:t>
      </w:r>
    </w:p>
    <w:p>
      <w:r>
        <w:t>Q4. Why is dual-channel monitoring used?</w:t>
      </w:r>
    </w:p>
    <w:p>
      <w:r>
        <w:t>It can provide redundancy and allow detection of certain faults. The complete architecture determines the safety performance achieved.</w:t>
      </w:r>
    </w:p>
    <w:p>
      <w:r>
        <w:t>Q5. What is the difference between power-to-lock and power-to-unlock?</w:t>
      </w:r>
    </w:p>
    <w:p>
      <w:r>
        <w:t>Power-to-lock uses electrical power to engage the lock, while power-to-unlock uses electrical power to release it. The correct type depends on the hazard and required behavior during power loss.</w:t>
      </w:r>
    </w:p>
    <w:p>
      <w:r>
        <w:t>Q6. Why might a guard remain locked after the machine stops?</w:t>
      </w:r>
    </w:p>
    <w:p>
      <w:r>
        <w:t>The system may require confirmation that the hazard has stopped, that stored energy has been controlled, or that another release condition has been satisfied. A fault may also prevent release.</w:t>
      </w:r>
    </w:p>
    <w:p>
      <w:r>
        <w:t>Q7. Can the guard switch connect directly to a standard PLC?</w:t>
      </w:r>
    </w:p>
    <w:p>
      <w:r>
        <w:t>A standard PLC may receive a status signal, but ordinary PLC logic must not replace the required safety function. The safety-related circuit needs suitable safety-rated components and validated integration.</w:t>
      </w:r>
    </w:p>
    <w:p>
      <w:r>
        <w:t>Q8. Why might a switch repeatedly become misaligned?</w:t>
      </w:r>
    </w:p>
    <w:p>
      <w:r>
        <w:t>Possible causes include loose mounting, guard sag, hinge wear, vibration, impact, or excessive mechanical loading. Correct the underlying mechanical problem instead of repeatedly adjusting the switch.</w:t>
      </w:r>
    </w:p>
    <w:p>
      <w:r>
        <w:t>Q9. How does RFID coding help?</w:t>
      </w:r>
    </w:p>
    <w:p>
      <w:r>
        <w:t>It allows the device to recognize a compatible coded actuator, helping resist certain defeat methods. The degree of protection depends on the device design and installation.</w:t>
      </w:r>
    </w:p>
    <w:p>
      <w:r>
        <w:t>Q10. What must be checked after replacing an interlock?</w:t>
      </w:r>
    </w:p>
    <w:p>
      <w:r>
        <w:t>Check the device compatibility, wiring, mechanical operation, guard and lock monitoring, reset behavior, safety response, and required validation records.</w:t>
      </w:r>
    </w:p>
    <w:p>
      <w:pPr>
        <w:pStyle w:val="Heading2"/>
      </w:pPr>
      <w:r>
        <w:t>16. Practical Exercises</w:t>
      </w:r>
    </w:p>
    <w:p>
      <w:pPr>
        <w:tabs>
          <w:tab w:pos="403" w:val="left"/>
        </w:tabs>
        <w:spacing w:after="40" w:line="276" w:lineRule="auto"/>
        <w:ind w:left="403" w:hanging="403"/>
        <w:jc w:val="left"/>
      </w:pPr>
      <w:r>
        <w:rPr>
          <w:color w:val="1A2E4A"/>
        </w:rPr>
        <w:t>1.</w:t>
        <w:tab/>
      </w:r>
      <w:r>
        <w:t>Identify a guard interlock on a CNC machine, robot cell, or automated station. Record its manufacturer, model, actuator type, and contact or output arrangement.</w:t>
      </w:r>
    </w:p>
    <w:p>
      <w:pPr>
        <w:tabs>
          <w:tab w:pos="403" w:val="left"/>
        </w:tabs>
        <w:spacing w:after="40" w:line="276" w:lineRule="auto"/>
        <w:ind w:left="403" w:hanging="403"/>
        <w:jc w:val="left"/>
      </w:pPr>
      <w:r>
        <w:rPr>
          <w:color w:val="1A2E4A"/>
        </w:rPr>
        <w:t>2.</w:t>
        <w:tab/>
      </w:r>
      <w:r>
        <w:t>Trace the safety channels from the interlock to the safety relay or safety PLC using the electrical drawing.</w:t>
      </w:r>
    </w:p>
    <w:p>
      <w:pPr>
        <w:tabs>
          <w:tab w:pos="403" w:val="left"/>
        </w:tabs>
        <w:spacing w:after="40" w:line="276" w:lineRule="auto"/>
        <w:ind w:left="403" w:hanging="403"/>
        <w:jc w:val="left"/>
      </w:pPr>
      <w:r>
        <w:rPr>
          <w:color w:val="1A2E4A"/>
        </w:rPr>
        <w:t>3.</w:t>
        <w:tab/>
      </w:r>
      <w:r>
        <w:t>Determine whether the guard has a locking mechanism. Identify how the system verifies the lock state and what conditions permit release.</w:t>
      </w:r>
    </w:p>
    <w:p>
      <w:pPr>
        <w:tabs>
          <w:tab w:pos="403" w:val="left"/>
        </w:tabs>
        <w:spacing w:after="40" w:line="276" w:lineRule="auto"/>
        <w:ind w:left="403" w:hanging="403"/>
        <w:jc w:val="left"/>
      </w:pPr>
      <w:r>
        <w:rPr>
          <w:color w:val="1A2E4A"/>
        </w:rPr>
        <w:t>4.</w:t>
        <w:tab/>
      </w:r>
      <w:r>
        <w:t>Compare the safety input status with the standard PLC and HMI indications. Identify which signals are used for safety and which are only for diagnostics.</w:t>
      </w:r>
    </w:p>
    <w:p>
      <w:pPr>
        <w:tabs>
          <w:tab w:pos="403" w:val="left"/>
        </w:tabs>
        <w:spacing w:after="40" w:line="276" w:lineRule="auto"/>
        <w:ind w:left="403" w:hanging="403"/>
        <w:jc w:val="left"/>
      </w:pPr>
      <w:r>
        <w:rPr>
          <w:color w:val="1A2E4A"/>
        </w:rPr>
        <w:t>5.</w:t>
        <w:tab/>
      </w:r>
      <w:r>
        <w:t>Review the documented fault-recovery procedure for a guard that remains locked after power loss.</w:t>
      </w:r>
    </w:p>
    <w:p>
      <w:pPr>
        <w:tabs>
          <w:tab w:pos="403" w:val="left"/>
        </w:tabs>
        <w:spacing w:after="40" w:line="276" w:lineRule="auto"/>
        <w:ind w:left="403" w:hanging="403"/>
        <w:jc w:val="left"/>
      </w:pPr>
      <w:r>
        <w:rPr>
          <w:color w:val="1A2E4A"/>
        </w:rPr>
        <w:t>6.</w:t>
        <w:tab/>
      </w:r>
      <w:r>
        <w:t>Review the approved functional-test procedure and identify the expected response to guard opening, guard closing, reset, and machine start.</w:t>
      </w:r>
    </w:p>
    <w:p>
      <w:pPr>
        <w:tabs>
          <w:tab w:pos="403" w:val="left"/>
        </w:tabs>
        <w:spacing w:after="40" w:line="276" w:lineRule="auto"/>
        <w:ind w:left="403" w:hanging="403"/>
        <w:jc w:val="left"/>
      </w:pPr>
      <w:r>
        <w:rPr>
          <w:color w:val="1A2E4A"/>
        </w:rPr>
        <w:t>7.</w:t>
        <w:tab/>
      </w:r>
      <w:r>
        <w:t>Check the maintenance history for repeated actuator alignment problems and identify the mechanical root cause.</w:t>
      </w:r>
    </w:p>
    <w:p>
      <w:r>
        <w:t>Do not bypass the guard or deliberately create unsafe conditions on a production machine as part of these exercises.</w:t>
      </w:r>
    </w:p>
    <w:p>
      <w:pPr>
        <w:pStyle w:val="Heading2"/>
      </w:pPr>
      <w:r>
        <w:t>17. Final Mental Model</w:t>
      </w:r>
    </w:p>
    <w:p>
      <w:r>
        <w:t>A guard interlock is the monitored link between a physical guard and the machine's safety control system. Its job is to detect whether access is permitted and, where applicable, whether the guard is securely locked.</w:t>
      </w:r>
    </w:p>
    <w:p>
      <w:r>
        <w:t>The engineering questions are:</w:t>
      </w:r>
    </w:p>
    <w:p>
      <w:pPr>
        <w:pStyle w:val="ListBullet"/>
      </w:pPr>
      <w:r>
        <w:t>Is the correct guard state detected?</w:t>
      </w:r>
    </w:p>
    <w:p>
      <w:pPr>
        <w:pStyle w:val="ListBullet"/>
      </w:pPr>
      <w:r>
        <w:t>Can the interlock be defeated or misaligned?</w:t>
      </w:r>
    </w:p>
    <w:p>
      <w:pPr>
        <w:pStyle w:val="ListBullet"/>
      </w:pPr>
      <w:r>
        <w:t>Does the safety system respond as intended?</w:t>
      </w:r>
    </w:p>
    <w:p>
      <w:pPr>
        <w:pStyle w:val="ListBullet"/>
      </w:pPr>
      <w:r>
        <w:t>Is the guard locked until access is safe, when required?</w:t>
      </w:r>
    </w:p>
    <w:p>
      <w:pPr>
        <w:pStyle w:val="ListBullet"/>
      </w:pPr>
      <w:r>
        <w:t>Can the machine restart unexpectedly?</w:t>
      </w:r>
    </w:p>
    <w:p>
      <w:pPr>
        <w:pStyle w:val="ListBullet"/>
      </w:pPr>
      <w:r>
        <w:t>Has the complete safety function been validated?</w:t>
      </w:r>
    </w:p>
    <w:p>
      <w:r>
        <w:t>For maintenance, distinguish a switch fault from a mechanical guard problem, a wiring fault, a safety-logic fault, and a downstream stopping problem. They can produce similar alarms, but they require different corrective actions.</w:t>
      </w:r>
    </w:p>
    <w:p>
      <w:pPr>
        <w:pStyle w:val="Heading2"/>
      </w:pPr>
      <w:r>
        <w:t>NEXT TOPIC</w:t>
      </w:r>
    </w:p>
    <w:p>
      <w:r>
        <w:rPr>
          <w:rFonts w:ascii="Consolas" w:hAnsi="Consolas"/>
          <w:color w:val="333333"/>
          <w:sz w:val="19"/>
          <w:shd w:val="clear" w:color="auto" w:fill="EFEFEF"/>
        </w:rPr>
        <w:t>02_PLAN_WISE_2026\02_INDUSTRY3_0\02_Auto_Tech\09_Other_Automation\10_Safety_Systems\05_Safety_PLC - Safety PLC: Safety logic controller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`02_PLAN_WISE_2026\02_INDUSTRY3_0\02_Auto_Tech\09_Other_Automation\10_Safety_Systems\04_Interlock_Switches` - Interlock Switches: Guard Door Monitoring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