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02_PLAN_WISE_2026\02_INDUSTRY3_0\02_Auto_Tech\09_Other_Automation\11_Managed_Switches - Managed Switches</w:t>
      </w:r>
    </w:p>
    <w:p>
      <w:pPr>
        <w:pStyle w:val="Heading2"/>
      </w:pPr>
      <w:r>
        <w:t>1. What Is a Managed Ethernet Switch?</w:t>
      </w:r>
    </w:p>
    <w:p>
      <w:r>
        <w:t>A managed Ethernet switch is a network device that connects multiple Ethernet-enabled devices and provides configurable controls for network traffic, segmentation, monitoring, redundancy, and security.</w:t>
      </w:r>
    </w:p>
    <w:p>
      <w:r>
        <w:t>In industrial automation, managed switches connect PLCs, remote I/O, HMIs, SCADA computers, CNC machines, robots, industrial PCs, vision systems, and other Ethernet-based equipment.</w:t>
      </w:r>
    </w:p>
    <w:p>
      <w:r>
        <w:t>Unlike an unmanaged switch, a managed switch exposes configuration and diagnostic functions through a web interface, command-line interface (CLI), network-management software, or vendor-specific tools.</w:t>
      </w:r>
    </w:p>
    <w:p>
      <w:r>
        <w:t>For an industrial maintenance engineer, the practical value is not simply connecting devices. It is being able to determine which device is connected to which port, where communication is failing, whether network loops exist, and how network behavior affects machine operation.</w:t>
      </w:r>
    </w:p>
    <w:p>
      <w:pPr>
        <w:pStyle w:val="Heading2"/>
      </w:pPr>
      <w:r>
        <w:t>2. Managed vs. Unmanaged Switches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Unmanaged switch</w:t>
            </w:r>
          </w:p>
        </w:tc>
        <w:tc>
          <w:tcPr>
            <w:tcW w:type="dxa" w:w="3600"/>
            <w:shd w:val="clear" w:color="auto" w:fill="EEF2F7"/>
          </w:tcPr>
          <w:p>
            <w:pPr>
              <w:spacing w:after="0" w:before="0" w:line="240" w:lineRule="auto"/>
              <w:jc w:val="left"/>
            </w:pPr>
            <w:r>
              <w:rPr>
                <w:b/>
                <w:color w:val="1A2E4A"/>
              </w:rPr>
              <w:t>Managed switch</w:t>
            </w:r>
          </w:p>
        </w:tc>
      </w:tr>
      <w:tr>
        <w:tc>
          <w:tcPr>
            <w:tcW w:type="dxa" w:w="3600"/>
          </w:tcPr>
          <w:p>
            <w:pPr>
              <w:spacing w:after="0" w:before="0" w:line="240" w:lineRule="auto"/>
              <w:jc w:val="left"/>
            </w:pPr>
            <w:r>
              <w:t>Basic Ethernet switching</w:t>
            </w:r>
          </w:p>
        </w:tc>
        <w:tc>
          <w:tcPr>
            <w:tcW w:type="dxa" w:w="3600"/>
          </w:tcPr>
          <w:p>
            <w:pPr>
              <w:spacing w:after="0" w:before="0" w:line="240" w:lineRule="auto"/>
              <w:jc w:val="left"/>
            </w:pPr>
            <w:r>
              <w:t>Yes</w:t>
            </w:r>
          </w:p>
        </w:tc>
        <w:tc>
          <w:tcPr>
            <w:tcW w:type="dxa" w:w="3600"/>
          </w:tcPr>
          <w:p>
            <w:pPr>
              <w:spacing w:after="0" w:before="0" w:line="240" w:lineRule="auto"/>
              <w:jc w:val="left"/>
            </w:pPr>
            <w:r>
              <w:t>Yes</w:t>
            </w:r>
          </w:p>
        </w:tc>
      </w:tr>
      <w:tr>
        <w:tc>
          <w:tcPr>
            <w:tcW w:type="dxa" w:w="3600"/>
          </w:tcPr>
          <w:p>
            <w:pPr>
              <w:spacing w:after="0" w:before="0" w:line="240" w:lineRule="auto"/>
              <w:jc w:val="left"/>
            </w:pPr>
            <w:r>
              <w:t>Port configuration</w:t>
            </w:r>
          </w:p>
        </w:tc>
        <w:tc>
          <w:tcPr>
            <w:tcW w:type="dxa" w:w="3600"/>
          </w:tcPr>
          <w:p>
            <w:pPr>
              <w:spacing w:after="0" w:before="0" w:line="240" w:lineRule="auto"/>
              <w:jc w:val="left"/>
            </w:pPr>
            <w:r>
              <w:t>Usually none</w:t>
            </w:r>
          </w:p>
        </w:tc>
        <w:tc>
          <w:tcPr>
            <w:tcW w:type="dxa" w:w="3600"/>
          </w:tcPr>
          <w:p>
            <w:pPr>
              <w:spacing w:after="0" w:before="0" w:line="240" w:lineRule="auto"/>
              <w:jc w:val="left"/>
            </w:pPr>
            <w:r>
              <w:t>Configurable</w:t>
            </w:r>
          </w:p>
        </w:tc>
      </w:tr>
      <w:tr>
        <w:tc>
          <w:tcPr>
            <w:tcW w:type="dxa" w:w="3600"/>
          </w:tcPr>
          <w:p>
            <w:pPr>
              <w:spacing w:after="0" w:before="0" w:line="240" w:lineRule="auto"/>
              <w:jc w:val="left"/>
            </w:pPr>
            <w:r>
              <w:t>VLANs</w:t>
            </w:r>
          </w:p>
        </w:tc>
        <w:tc>
          <w:tcPr>
            <w:tcW w:type="dxa" w:w="3600"/>
          </w:tcPr>
          <w:p>
            <w:pPr>
              <w:spacing w:after="0" w:before="0" w:line="240" w:lineRule="auto"/>
              <w:jc w:val="left"/>
            </w:pPr>
            <w:r>
              <w:t>Generally unavailable</w:t>
            </w:r>
          </w:p>
        </w:tc>
        <w:tc>
          <w:tcPr>
            <w:tcW w:type="dxa" w:w="3600"/>
          </w:tcPr>
          <w:p>
            <w:pPr>
              <w:spacing w:after="0" w:before="0" w:line="240" w:lineRule="auto"/>
              <w:jc w:val="left"/>
            </w:pPr>
            <w:r>
              <w:t>Supported on many models</w:t>
            </w:r>
          </w:p>
        </w:tc>
      </w:tr>
      <w:tr>
        <w:tc>
          <w:tcPr>
            <w:tcW w:type="dxa" w:w="3600"/>
          </w:tcPr>
          <w:p>
            <w:pPr>
              <w:spacing w:after="0" w:before="0" w:line="240" w:lineRule="auto"/>
              <w:jc w:val="left"/>
            </w:pPr>
            <w:r>
              <w:t>Port mirroring</w:t>
            </w:r>
          </w:p>
        </w:tc>
        <w:tc>
          <w:tcPr>
            <w:tcW w:type="dxa" w:w="3600"/>
          </w:tcPr>
          <w:p>
            <w:pPr>
              <w:spacing w:after="0" w:before="0" w:line="240" w:lineRule="auto"/>
              <w:jc w:val="left"/>
            </w:pPr>
            <w:r>
              <w:t>Generally unavailable</w:t>
            </w:r>
          </w:p>
        </w:tc>
        <w:tc>
          <w:tcPr>
            <w:tcW w:type="dxa" w:w="3600"/>
          </w:tcPr>
          <w:p>
            <w:pPr>
              <w:spacing w:after="0" w:before="0" w:line="240" w:lineRule="auto"/>
              <w:jc w:val="left"/>
            </w:pPr>
            <w:r>
              <w:t>Commonly supported</w:t>
            </w:r>
          </w:p>
        </w:tc>
      </w:tr>
      <w:tr>
        <w:tc>
          <w:tcPr>
            <w:tcW w:type="dxa" w:w="3600"/>
          </w:tcPr>
          <w:p>
            <w:pPr>
              <w:spacing w:after="0" w:before="0" w:line="240" w:lineRule="auto"/>
              <w:jc w:val="left"/>
            </w:pPr>
            <w:r>
              <w:t>SNMP monitoring</w:t>
            </w:r>
          </w:p>
        </w:tc>
        <w:tc>
          <w:tcPr>
            <w:tcW w:type="dxa" w:w="3600"/>
          </w:tcPr>
          <w:p>
            <w:pPr>
              <w:spacing w:after="0" w:before="0" w:line="240" w:lineRule="auto"/>
              <w:jc w:val="left"/>
            </w:pPr>
            <w:r>
              <w:t>Generally unavailable</w:t>
            </w:r>
          </w:p>
        </w:tc>
        <w:tc>
          <w:tcPr>
            <w:tcW w:type="dxa" w:w="3600"/>
          </w:tcPr>
          <w:p>
            <w:pPr>
              <w:spacing w:after="0" w:before="0" w:line="240" w:lineRule="auto"/>
              <w:jc w:val="left"/>
            </w:pPr>
            <w:r>
              <w:t>Commonly supported</w:t>
            </w:r>
          </w:p>
        </w:tc>
      </w:tr>
      <w:tr>
        <w:tc>
          <w:tcPr>
            <w:tcW w:type="dxa" w:w="3600"/>
          </w:tcPr>
          <w:p>
            <w:pPr>
              <w:spacing w:after="0" w:before="0" w:line="240" w:lineRule="auto"/>
              <w:jc w:val="left"/>
            </w:pPr>
            <w:r>
              <w:t>QoS configuration</w:t>
            </w:r>
          </w:p>
        </w:tc>
        <w:tc>
          <w:tcPr>
            <w:tcW w:type="dxa" w:w="3600"/>
          </w:tcPr>
          <w:p>
            <w:pPr>
              <w:spacing w:after="0" w:before="0" w:line="240" w:lineRule="auto"/>
              <w:jc w:val="left"/>
            </w:pPr>
            <w:r>
              <w:t>Limited or fixed</w:t>
            </w:r>
          </w:p>
        </w:tc>
        <w:tc>
          <w:tcPr>
            <w:tcW w:type="dxa" w:w="3600"/>
          </w:tcPr>
          <w:p>
            <w:pPr>
              <w:spacing w:after="0" w:before="0" w:line="240" w:lineRule="auto"/>
              <w:jc w:val="left"/>
            </w:pPr>
            <w:r>
              <w:t>Configurable on supported models</w:t>
            </w:r>
          </w:p>
        </w:tc>
      </w:tr>
      <w:tr>
        <w:tc>
          <w:tcPr>
            <w:tcW w:type="dxa" w:w="3600"/>
          </w:tcPr>
          <w:p>
            <w:pPr>
              <w:spacing w:after="0" w:before="0" w:line="240" w:lineRule="auto"/>
              <w:jc w:val="left"/>
            </w:pPr>
            <w:r>
              <w:t>Redundancy protocols</w:t>
            </w:r>
          </w:p>
        </w:tc>
        <w:tc>
          <w:tcPr>
            <w:tcW w:type="dxa" w:w="3600"/>
          </w:tcPr>
          <w:p>
            <w:pPr>
              <w:spacing w:after="0" w:before="0" w:line="240" w:lineRule="auto"/>
              <w:jc w:val="left"/>
            </w:pPr>
            <w:r>
              <w:t>Usually limited or unavailable</w:t>
            </w:r>
          </w:p>
        </w:tc>
        <w:tc>
          <w:tcPr>
            <w:tcW w:type="dxa" w:w="3600"/>
          </w:tcPr>
          <w:p>
            <w:pPr>
              <w:spacing w:after="0" w:before="0" w:line="240" w:lineRule="auto"/>
              <w:jc w:val="left"/>
            </w:pPr>
            <w:r>
              <w:t>Depends on model and supported protocols</w:t>
            </w:r>
          </w:p>
        </w:tc>
      </w:tr>
      <w:tr>
        <w:tc>
          <w:tcPr>
            <w:tcW w:type="dxa" w:w="3600"/>
          </w:tcPr>
          <w:p>
            <w:pPr>
              <w:spacing w:after="0" w:before="0" w:line="240" w:lineRule="auto"/>
              <w:jc w:val="left"/>
            </w:pPr>
            <w:r>
              <w:t>Access control</w:t>
            </w:r>
          </w:p>
        </w:tc>
        <w:tc>
          <w:tcPr>
            <w:tcW w:type="dxa" w:w="3600"/>
          </w:tcPr>
          <w:p>
            <w:pPr>
              <w:spacing w:after="0" w:before="0" w:line="240" w:lineRule="auto"/>
              <w:jc w:val="left"/>
            </w:pPr>
            <w:r>
              <w:t>Minimal</w:t>
            </w:r>
          </w:p>
        </w:tc>
        <w:tc>
          <w:tcPr>
            <w:tcW w:type="dxa" w:w="3600"/>
          </w:tcPr>
          <w:p>
            <w:pPr>
              <w:spacing w:after="0" w:before="0" w:line="240" w:lineRule="auto"/>
              <w:jc w:val="left"/>
            </w:pPr>
            <w:r>
              <w:t>May support authentication and access restrictions</w:t>
            </w:r>
          </w:p>
        </w:tc>
      </w:tr>
      <w:tr>
        <w:tc>
          <w:tcPr>
            <w:tcW w:type="dxa" w:w="3600"/>
          </w:tcPr>
          <w:p>
            <w:pPr>
              <w:spacing w:after="0" w:before="0" w:line="240" w:lineRule="auto"/>
              <w:jc w:val="left"/>
            </w:pPr>
            <w:r>
              <w:t>Diagnostics</w:t>
            </w:r>
          </w:p>
        </w:tc>
        <w:tc>
          <w:tcPr>
            <w:tcW w:type="dxa" w:w="3600"/>
          </w:tcPr>
          <w:p>
            <w:pPr>
              <w:spacing w:after="0" w:before="0" w:line="240" w:lineRule="auto"/>
              <w:jc w:val="left"/>
            </w:pPr>
            <w:r>
              <w:t>Basic link indicators</w:t>
            </w:r>
          </w:p>
        </w:tc>
        <w:tc>
          <w:tcPr>
            <w:tcW w:type="dxa" w:w="3600"/>
          </w:tcPr>
          <w:p>
            <w:pPr>
              <w:spacing w:after="0" w:before="0" w:line="240" w:lineRule="auto"/>
              <w:jc w:val="left"/>
            </w:pPr>
            <w:r>
              <w:t>Detailed port, traffic, and event diagnostics</w:t>
            </w:r>
          </w:p>
        </w:tc>
      </w:tr>
      <w:tr>
        <w:tc>
          <w:tcPr>
            <w:tcW w:type="dxa" w:w="3600"/>
          </w:tcPr>
          <w:p>
            <w:pPr>
              <w:spacing w:after="0" w:before="0" w:line="240" w:lineRule="auto"/>
              <w:jc w:val="left"/>
            </w:pPr>
            <w:r>
              <w:t>Configuration backup</w:t>
            </w:r>
          </w:p>
        </w:tc>
        <w:tc>
          <w:tcPr>
            <w:tcW w:type="dxa" w:w="3600"/>
          </w:tcPr>
          <w:p>
            <w:pPr>
              <w:spacing w:after="0" w:before="0" w:line="240" w:lineRule="auto"/>
              <w:jc w:val="left"/>
            </w:pPr>
            <w:r>
              <w:t>Not normally applicable</w:t>
            </w:r>
          </w:p>
        </w:tc>
        <w:tc>
          <w:tcPr>
            <w:tcW w:type="dxa" w:w="3600"/>
          </w:tcPr>
          <w:p>
            <w:pPr>
              <w:spacing w:after="0" w:before="0" w:line="240" w:lineRule="auto"/>
              <w:jc w:val="left"/>
            </w:pPr>
            <w:r>
              <w:t>Available on many models</w:t>
            </w:r>
          </w:p>
        </w:tc>
      </w:tr>
      <w:tr>
        <w:tc>
          <w:tcPr>
            <w:tcW w:type="dxa" w:w="3600"/>
          </w:tcPr>
          <w:p>
            <w:pPr>
              <w:spacing w:after="0" w:before="0" w:line="240" w:lineRule="auto"/>
              <w:jc w:val="left"/>
            </w:pPr>
            <w:r>
              <w:t>Industrial network features</w:t>
            </w:r>
          </w:p>
        </w:tc>
        <w:tc>
          <w:tcPr>
            <w:tcW w:type="dxa" w:w="3600"/>
          </w:tcPr>
          <w:p>
            <w:pPr>
              <w:spacing w:after="0" w:before="0" w:line="240" w:lineRule="auto"/>
              <w:jc w:val="left"/>
            </w:pPr>
            <w:r>
              <w:t>Model-dependent</w:t>
            </w:r>
          </w:p>
        </w:tc>
        <w:tc>
          <w:tcPr>
            <w:tcW w:type="dxa" w:w="3600"/>
          </w:tcPr>
          <w:p>
            <w:pPr>
              <w:spacing w:after="0" w:before="0" w:line="240" w:lineRule="auto"/>
              <w:jc w:val="left"/>
            </w:pPr>
            <w:r>
              <w:t>Model-dependent and often more extensive</w:t>
            </w:r>
          </w:p>
        </w:tc>
      </w:tr>
    </w:tbl>
    <w:p/>
    <w:p>
      <w:r>
        <w:t>An unmanaged switch can be perfectly adequate for a small, simple machine network. A managed switch becomes more valuable when the network needs segmentation, diagnostics, controlled redundancy, or centralized maintenance.</w:t>
      </w:r>
    </w:p>
    <w:p>
      <w:r>
        <w:t>Not every managed switch supports every feature. Confirm the specific model's datasheet, firmware, and licensing requirements.</w:t>
      </w:r>
    </w:p>
    <w:p>
      <w:pPr>
        <w:pStyle w:val="Heading2"/>
      </w:pPr>
      <w:r>
        <w:t>3. Basic Ethernet Switching</w:t>
      </w:r>
    </w:p>
    <w:p>
      <w:r>
        <w:t>An Ethernet switch forwards Ethernet frames between ports using MAC addresses.</w:t>
      </w:r>
    </w:p>
    <w:p>
      <w:pPr>
        <w:pStyle w:val="Heading3"/>
      </w:pPr>
      <w:r>
        <w:t>3.1 MAC address learning</w:t>
      </w:r>
    </w:p>
    <w:p>
      <w:r>
        <w:t>When a frame enters a switch, the switch learns the source MAC address and associates it with the incoming port within the relevant VLAN.</w:t>
      </w:r>
    </w:p>
    <w:p>
      <w:r>
        <w:t>The switch then uses its MAC address table to decide where to forward subsequent frames.</w:t>
      </w:r>
    </w:p>
    <w:p>
      <w:pPr>
        <w:pStyle w:val="ListBullet"/>
      </w:pPr>
      <w:r>
        <w:t>If the destination MAC address is known, the frame is normally forwarded through the corresponding port.</w:t>
      </w:r>
    </w:p>
    <w:p>
      <w:pPr>
        <w:pStyle w:val="ListBullet"/>
      </w:pPr>
      <w:r>
        <w:t>If the destination is unknown, the switch generally floods the frame within the relevant VLAN, excluding the incoming port.</w:t>
      </w:r>
    </w:p>
    <w:p>
      <w:pPr>
        <w:pStyle w:val="ListBullet"/>
      </w:pPr>
      <w:r>
        <w:t>Broadcast frames are forwarded within the relevant broadcast domain.</w:t>
      </w:r>
    </w:p>
    <w:p>
      <w:pPr>
        <w:pStyle w:val="ListBullet"/>
      </w:pPr>
      <w:r>
        <w:t>Multicast handling depends on the switch configuration and available multicast-management features.</w:t>
      </w:r>
    </w:p>
    <w:p>
      <w:r>
        <w:t>A switch does not normally route traffic between IP subnets unless it also provides suitable Layer 3 routing functionality.</w:t>
      </w:r>
    </w:p>
    <w:p>
      <w:pPr>
        <w:pStyle w:val="Heading3"/>
      </w:pPr>
      <w:r>
        <w:t>3.2 Layer 2 vs. Layer 3</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Layer 2 switch</w:t>
            </w:r>
          </w:p>
        </w:tc>
        <w:tc>
          <w:tcPr>
            <w:tcW w:type="dxa" w:w="3600"/>
            <w:shd w:val="clear" w:color="auto" w:fill="EEF2F7"/>
          </w:tcPr>
          <w:p>
            <w:pPr>
              <w:spacing w:after="0" w:before="0" w:line="240" w:lineRule="auto"/>
              <w:jc w:val="left"/>
            </w:pPr>
            <w:r>
              <w:rPr>
                <w:b/>
                <w:color w:val="1A2E4A"/>
              </w:rPr>
              <w:t>Layer 3 switch</w:t>
            </w:r>
          </w:p>
        </w:tc>
      </w:tr>
      <w:tr>
        <w:tc>
          <w:tcPr>
            <w:tcW w:type="dxa" w:w="3600"/>
          </w:tcPr>
          <w:p>
            <w:pPr>
              <w:spacing w:after="0" w:before="0" w:line="240" w:lineRule="auto"/>
              <w:jc w:val="left"/>
            </w:pPr>
            <w:r>
              <w:t>Primary forwarding basis</w:t>
            </w:r>
          </w:p>
        </w:tc>
        <w:tc>
          <w:tcPr>
            <w:tcW w:type="dxa" w:w="3600"/>
          </w:tcPr>
          <w:p>
            <w:pPr>
              <w:spacing w:after="0" w:before="0" w:line="240" w:lineRule="auto"/>
              <w:jc w:val="left"/>
            </w:pPr>
            <w:r>
              <w:t>Ethernet MAC address</w:t>
            </w:r>
          </w:p>
        </w:tc>
        <w:tc>
          <w:tcPr>
            <w:tcW w:type="dxa" w:w="3600"/>
          </w:tcPr>
          <w:p>
            <w:pPr>
              <w:spacing w:after="0" w:before="0" w:line="240" w:lineRule="auto"/>
              <w:jc w:val="left"/>
            </w:pPr>
            <w:r>
              <w:t>IP routing information, in addition to switching</w:t>
            </w:r>
          </w:p>
        </w:tc>
      </w:tr>
      <w:tr>
        <w:tc>
          <w:tcPr>
            <w:tcW w:type="dxa" w:w="3600"/>
          </w:tcPr>
          <w:p>
            <w:pPr>
              <w:spacing w:after="0" w:before="0" w:line="240" w:lineRule="auto"/>
              <w:jc w:val="left"/>
            </w:pPr>
            <w:r>
              <w:t>Same-subnet communication</w:t>
            </w:r>
          </w:p>
        </w:tc>
        <w:tc>
          <w:tcPr>
            <w:tcW w:type="dxa" w:w="3600"/>
          </w:tcPr>
          <w:p>
            <w:pPr>
              <w:spacing w:after="0" w:before="0" w:line="240" w:lineRule="auto"/>
              <w:jc w:val="left"/>
            </w:pPr>
            <w:r>
              <w:t>Yes</w:t>
            </w:r>
          </w:p>
        </w:tc>
        <w:tc>
          <w:tcPr>
            <w:tcW w:type="dxa" w:w="3600"/>
          </w:tcPr>
          <w:p>
            <w:pPr>
              <w:spacing w:after="0" w:before="0" w:line="240" w:lineRule="auto"/>
              <w:jc w:val="left"/>
            </w:pPr>
            <w:r>
              <w:t>Yes</w:t>
            </w:r>
          </w:p>
        </w:tc>
      </w:tr>
      <w:tr>
        <w:tc>
          <w:tcPr>
            <w:tcW w:type="dxa" w:w="3600"/>
          </w:tcPr>
          <w:p>
            <w:pPr>
              <w:spacing w:after="0" w:before="0" w:line="240" w:lineRule="auto"/>
              <w:jc w:val="left"/>
            </w:pPr>
            <w:r>
              <w:t>Routing between IP subnets</w:t>
            </w:r>
          </w:p>
        </w:tc>
        <w:tc>
          <w:tcPr>
            <w:tcW w:type="dxa" w:w="3600"/>
          </w:tcPr>
          <w:p>
            <w:pPr>
              <w:spacing w:after="0" w:before="0" w:line="240" w:lineRule="auto"/>
              <w:jc w:val="left"/>
            </w:pPr>
            <w:r>
              <w:t>No, not by itself</w:t>
            </w:r>
          </w:p>
        </w:tc>
        <w:tc>
          <w:tcPr>
            <w:tcW w:type="dxa" w:w="3600"/>
          </w:tcPr>
          <w:p>
            <w:pPr>
              <w:spacing w:after="0" w:before="0" w:line="240" w:lineRule="auto"/>
              <w:jc w:val="left"/>
            </w:pPr>
            <w:r>
              <w:t>Supported when routing is configured</w:t>
            </w:r>
          </w:p>
        </w:tc>
      </w:tr>
      <w:tr>
        <w:tc>
          <w:tcPr>
            <w:tcW w:type="dxa" w:w="3600"/>
          </w:tcPr>
          <w:p>
            <w:pPr>
              <w:spacing w:after="0" w:before="0" w:line="240" w:lineRule="auto"/>
              <w:jc w:val="left"/>
            </w:pPr>
            <w:r>
              <w:t>VLAN support</w:t>
            </w:r>
          </w:p>
        </w:tc>
        <w:tc>
          <w:tcPr>
            <w:tcW w:type="dxa" w:w="3600"/>
          </w:tcPr>
          <w:p>
            <w:pPr>
              <w:spacing w:after="0" w:before="0" w:line="240" w:lineRule="auto"/>
              <w:jc w:val="left"/>
            </w:pPr>
            <w:r>
              <w:t>Common on managed models</w:t>
            </w:r>
          </w:p>
        </w:tc>
        <w:tc>
          <w:tcPr>
            <w:tcW w:type="dxa" w:w="3600"/>
          </w:tcPr>
          <w:p>
            <w:pPr>
              <w:spacing w:after="0" w:before="0" w:line="240" w:lineRule="auto"/>
              <w:jc w:val="left"/>
            </w:pPr>
            <w:r>
              <w:t>Common</w:t>
            </w:r>
          </w:p>
        </w:tc>
      </w:tr>
      <w:tr>
        <w:tc>
          <w:tcPr>
            <w:tcW w:type="dxa" w:w="3600"/>
          </w:tcPr>
          <w:p>
            <w:pPr>
              <w:spacing w:after="0" w:before="0" w:line="240" w:lineRule="auto"/>
              <w:jc w:val="left"/>
            </w:pPr>
            <w:r>
              <w:t>Typical industrial use</w:t>
            </w:r>
          </w:p>
        </w:tc>
        <w:tc>
          <w:tcPr>
            <w:tcW w:type="dxa" w:w="3600"/>
          </w:tcPr>
          <w:p>
            <w:pPr>
              <w:spacing w:after="0" w:before="0" w:line="240" w:lineRule="auto"/>
              <w:jc w:val="left"/>
            </w:pPr>
            <w:r>
              <w:t>Machine-cell Ethernet switching</w:t>
            </w:r>
          </w:p>
        </w:tc>
        <w:tc>
          <w:tcPr>
            <w:tcW w:type="dxa" w:w="3600"/>
          </w:tcPr>
          <w:p>
            <w:pPr>
              <w:spacing w:after="0" w:before="0" w:line="240" w:lineRule="auto"/>
              <w:jc w:val="left"/>
            </w:pPr>
            <w:r>
              <w:t>Larger industrial networks with inter-VLAN routing</w:t>
            </w:r>
          </w:p>
        </w:tc>
      </w:tr>
    </w:tbl>
    <w:p/>
    <w:p>
      <w:r>
        <w:t>A managed switch is not automatically a Layer 3 switch. Layer 2 management features and Layer 3 routing capability are separate characteristics.</w:t>
      </w:r>
    </w:p>
    <w:p>
      <w:pPr>
        <w:pStyle w:val="Heading2"/>
      </w:pPr>
      <w:r>
        <w:t>4. Industrial Network Architecture</w:t>
      </w:r>
    </w:p>
    <w:p>
      <w:r>
        <w:t>A managed switch can be used at the machine, cell, or plant network level.</w:t>
      </w:r>
    </w:p>
    <w:p>
      <w:pPr>
        <w:shd w:val="clear" w:color="auto" w:fill="F4F4F4"/>
        <w:spacing w:before="0" w:after="0" w:line="240" w:lineRule="auto"/>
        <w:ind w:left="216" w:right="216"/>
        <w:jc w:val="left"/>
      </w:pPr>
      <w:r>
        <w:rPr>
          <w:rFonts w:ascii="Consolas" w:hAnsi="Consolas"/>
          <w:color w:val="202020"/>
          <w:sz w:val="18"/>
        </w:rPr>
        <w:t xml:space="preserve">                    Plant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Core or Distribution</w:t>
      </w:r>
    </w:p>
    <w:p>
      <w:pPr>
        <w:shd w:val="clear" w:color="auto" w:fill="F4F4F4"/>
        <w:spacing w:before="0" w:after="0" w:line="240" w:lineRule="auto"/>
        <w:ind w:left="216" w:right="216"/>
        <w:jc w:val="left"/>
      </w:pPr>
      <w:r>
        <w:rPr>
          <w:rFonts w:ascii="Consolas" w:hAnsi="Consolas"/>
          <w:color w:val="202020"/>
          <w:sz w:val="18"/>
        </w:rPr>
        <w:t xml:space="preserve">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Uplink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Cell Switch</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PLC       HMI      Robot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Remote I/O or</w:t>
      </w:r>
    </w:p>
    <w:p>
      <w:pPr>
        <w:shd w:val="clear" w:color="auto" w:fill="F4F4F4"/>
        <w:spacing w:before="0" w:after="0" w:line="240" w:lineRule="auto"/>
        <w:ind w:left="216" w:right="216"/>
        <w:jc w:val="left"/>
      </w:pPr>
      <w:r>
        <w:rPr>
          <w:rFonts w:ascii="Consolas" w:hAnsi="Consolas"/>
          <w:color w:val="202020"/>
          <w:sz w:val="18"/>
        </w:rPr>
        <w:t xml:space="preserve">       Industrial Devices</w:t>
      </w:r>
    </w:p>
    <w:p/>
    <w:p>
      <w:r>
        <w:t>This is a conceptual architecture. The actual design may use multiple switches, redundant links, separate VLANs, routed boundaries, or dedicated machine networks.</w:t>
      </w:r>
    </w:p>
    <w:p>
      <w:pPr>
        <w:pStyle w:val="Heading3"/>
      </w:pPr>
      <w:r>
        <w:t>4.1 Machine-level switching</w:t>
      </w:r>
    </w:p>
    <w:p>
      <w:r>
        <w:t>A machine-level switch may connect:</w:t>
      </w:r>
    </w:p>
    <w:p>
      <w:pPr>
        <w:pStyle w:val="ListBullet"/>
      </w:pPr>
      <w:r>
        <w:t>PLC and remote I/O.</w:t>
      </w:r>
    </w:p>
    <w:p>
      <w:pPr>
        <w:pStyle w:val="ListBullet"/>
      </w:pPr>
      <w:r>
        <w:t>HMI and industrial PC.</w:t>
      </w:r>
    </w:p>
    <w:p>
      <w:pPr>
        <w:pStyle w:val="ListBullet"/>
      </w:pPr>
      <w:r>
        <w:t>Robot controller.</w:t>
      </w:r>
    </w:p>
    <w:p>
      <w:pPr>
        <w:pStyle w:val="ListBullet"/>
      </w:pPr>
      <w:r>
        <w:t>Vision system.</w:t>
      </w:r>
    </w:p>
    <w:p>
      <w:pPr>
        <w:pStyle w:val="ListBullet"/>
      </w:pPr>
      <w:r>
        <w:t>Drive or motion controller.</w:t>
      </w:r>
    </w:p>
    <w:p>
      <w:pPr>
        <w:pStyle w:val="ListBullet"/>
      </w:pPr>
      <w:r>
        <w:t>Engineering workstation, when authorized.</w:t>
      </w:r>
    </w:p>
    <w:p>
      <w:r>
        <w:t>The switch's role is to forward traffic reliably and provide the necessary diagnostics and control.</w:t>
      </w:r>
    </w:p>
    <w:p>
      <w:pPr>
        <w:pStyle w:val="Heading3"/>
      </w:pPr>
      <w:r>
        <w:t>4.2 Cell-level switching</w:t>
      </w:r>
    </w:p>
    <w:p>
      <w:r>
        <w:t>A cell switch connects multiple machine networks or automation devices.</w:t>
      </w:r>
    </w:p>
    <w:p>
      <w:r>
        <w:t>It may support VLAN segmentation, QoS, multicast controls, ring redundancy, and uplinks to a higher-level network.</w:t>
      </w:r>
    </w:p>
    <w:p>
      <w:pPr>
        <w:pStyle w:val="Heading3"/>
      </w:pPr>
      <w:r>
        <w:t>4.3 Plant-level networking</w:t>
      </w:r>
    </w:p>
    <w:p>
      <w:r>
        <w:t>At plant level, network design may involve managed access switches, distribution switches, core switches, routed boundaries, firewalls, and monitoring systems.</w:t>
      </w:r>
    </w:p>
    <w:p>
      <w:r>
        <w:t>Industrial networks should be segmented according to operational requirements and security policy. Connecting every machine to one unrestricted flat network can increase broadcast exposure, troubleshooting difficulty, and the impact of a compromised device.</w:t>
      </w:r>
    </w:p>
    <w:p>
      <w:pPr>
        <w:pStyle w:val="Heading2"/>
      </w:pPr>
      <w:r>
        <w:t>5. Important Managed-Switch Features</w:t>
      </w:r>
    </w:p>
    <w:p>
      <w:pPr>
        <w:pStyle w:val="Heading2"/>
      </w:pPr>
      <w:r>
        <w:t>5.1 VLAN: Virtual Local Area Network</w:t>
      </w:r>
    </w:p>
    <w:p>
      <w:r>
        <w:t>A VLAN logically separates Ethernet traffic into distinct Layer 2 broadcast domains.</w:t>
      </w:r>
    </w:p>
    <w:p>
      <w:r>
        <w:t>Devices connected to the same physical switch can belong to different VLANs, provided the switch and network are configured accordingly.</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VLAN</w:t>
            </w:r>
          </w:p>
        </w:tc>
        <w:tc>
          <w:tcPr>
            <w:tcW w:type="dxa" w:w="3600"/>
            <w:shd w:val="clear" w:color="auto" w:fill="EEF2F7"/>
          </w:tcPr>
          <w:p>
            <w:pPr>
              <w:spacing w:after="0" w:before="0" w:line="240" w:lineRule="auto"/>
              <w:jc w:val="left"/>
            </w:pPr>
            <w:r>
              <w:rPr>
                <w:b/>
                <w:color w:val="1A2E4A"/>
              </w:rPr>
              <w:t>Example purpose</w:t>
            </w:r>
          </w:p>
        </w:tc>
        <w:tc>
          <w:tcPr>
            <w:tcW w:type="dxa" w:w="3600"/>
            <w:shd w:val="clear" w:color="auto" w:fill="EEF2F7"/>
          </w:tcPr>
          <w:p>
            <w:pPr>
              <w:spacing w:after="0" w:before="0" w:line="240" w:lineRule="auto"/>
              <w:jc w:val="left"/>
            </w:pPr>
            <w:r>
              <w:rPr>
                <w:b/>
                <w:color w:val="1A2E4A"/>
              </w:rPr>
              <w:t>Example devices</w:t>
            </w:r>
          </w:p>
        </w:tc>
      </w:tr>
      <w:tr>
        <w:tc>
          <w:tcPr>
            <w:tcW w:type="dxa" w:w="3600"/>
          </w:tcPr>
          <w:p>
            <w:pPr>
              <w:spacing w:after="0" w:before="0" w:line="240" w:lineRule="auto"/>
              <w:jc w:val="left"/>
            </w:pPr>
            <w:r>
              <w:t>VLAN 10</w:t>
            </w:r>
          </w:p>
        </w:tc>
        <w:tc>
          <w:tcPr>
            <w:tcW w:type="dxa" w:w="3600"/>
          </w:tcPr>
          <w:p>
            <w:pPr>
              <w:spacing w:after="0" w:before="0" w:line="240" w:lineRule="auto"/>
              <w:jc w:val="left"/>
            </w:pPr>
            <w:r>
              <w:t>PLC control network</w:t>
            </w:r>
          </w:p>
        </w:tc>
        <w:tc>
          <w:tcPr>
            <w:tcW w:type="dxa" w:w="3600"/>
          </w:tcPr>
          <w:p>
            <w:pPr>
              <w:spacing w:after="0" w:before="0" w:line="240" w:lineRule="auto"/>
              <w:jc w:val="left"/>
            </w:pPr>
            <w:r>
              <w:t>PLCs and compatible remote devices</w:t>
            </w:r>
          </w:p>
        </w:tc>
      </w:tr>
      <w:tr>
        <w:tc>
          <w:tcPr>
            <w:tcW w:type="dxa" w:w="3600"/>
          </w:tcPr>
          <w:p>
            <w:pPr>
              <w:spacing w:after="0" w:before="0" w:line="240" w:lineRule="auto"/>
              <w:jc w:val="left"/>
            </w:pPr>
            <w:r>
              <w:t>VLAN 20</w:t>
            </w:r>
          </w:p>
        </w:tc>
        <w:tc>
          <w:tcPr>
            <w:tcW w:type="dxa" w:w="3600"/>
          </w:tcPr>
          <w:p>
            <w:pPr>
              <w:spacing w:after="0" w:before="0" w:line="240" w:lineRule="auto"/>
              <w:jc w:val="left"/>
            </w:pPr>
            <w:r>
              <w:t>HMI and engineering access</w:t>
            </w:r>
          </w:p>
        </w:tc>
        <w:tc>
          <w:tcPr>
            <w:tcW w:type="dxa" w:w="3600"/>
          </w:tcPr>
          <w:p>
            <w:pPr>
              <w:spacing w:after="0" w:before="0" w:line="240" w:lineRule="auto"/>
              <w:jc w:val="left"/>
            </w:pPr>
            <w:r>
              <w:t>HMI and authorized engineering systems</w:t>
            </w:r>
          </w:p>
        </w:tc>
      </w:tr>
      <w:tr>
        <w:tc>
          <w:tcPr>
            <w:tcW w:type="dxa" w:w="3600"/>
          </w:tcPr>
          <w:p>
            <w:pPr>
              <w:spacing w:after="0" w:before="0" w:line="240" w:lineRule="auto"/>
              <w:jc w:val="left"/>
            </w:pPr>
            <w:r>
              <w:t>VLAN 30</w:t>
            </w:r>
          </w:p>
        </w:tc>
        <w:tc>
          <w:tcPr>
            <w:tcW w:type="dxa" w:w="3600"/>
          </w:tcPr>
          <w:p>
            <w:pPr>
              <w:spacing w:after="0" w:before="0" w:line="240" w:lineRule="auto"/>
              <w:jc w:val="left"/>
            </w:pPr>
            <w:r>
              <w:t>Monitoring network</w:t>
            </w:r>
          </w:p>
        </w:tc>
        <w:tc>
          <w:tcPr>
            <w:tcW w:type="dxa" w:w="3600"/>
          </w:tcPr>
          <w:p>
            <w:pPr>
              <w:spacing w:after="0" w:before="0" w:line="240" w:lineRule="auto"/>
              <w:jc w:val="left"/>
            </w:pPr>
            <w:r>
              <w:t>SCADA data collection systems</w:t>
            </w:r>
          </w:p>
        </w:tc>
      </w:tr>
      <w:tr>
        <w:tc>
          <w:tcPr>
            <w:tcW w:type="dxa" w:w="3600"/>
          </w:tcPr>
          <w:p>
            <w:pPr>
              <w:spacing w:after="0" w:before="0" w:line="240" w:lineRule="auto"/>
              <w:jc w:val="left"/>
            </w:pPr>
            <w:r>
              <w:t>VLAN 40</w:t>
            </w:r>
          </w:p>
        </w:tc>
        <w:tc>
          <w:tcPr>
            <w:tcW w:type="dxa" w:w="3600"/>
          </w:tcPr>
          <w:p>
            <w:pPr>
              <w:spacing w:after="0" w:before="0" w:line="240" w:lineRule="auto"/>
              <w:jc w:val="left"/>
            </w:pPr>
            <w:r>
              <w:t>Vision or auxiliary systems</w:t>
            </w:r>
          </w:p>
        </w:tc>
        <w:tc>
          <w:tcPr>
            <w:tcW w:type="dxa" w:w="3600"/>
          </w:tcPr>
          <w:p>
            <w:pPr>
              <w:spacing w:after="0" w:before="0" w:line="240" w:lineRule="auto"/>
              <w:jc w:val="left"/>
            </w:pPr>
            <w:r>
              <w:t>Cameras and inspection PCs</w:t>
            </w:r>
          </w:p>
        </w:tc>
      </w:tr>
    </w:tbl>
    <w:p/>
    <w:p>
      <w:r>
        <w:t>These VLAN IDs are illustrative, not universal standards for industrial networks.</w:t>
      </w:r>
    </w:p>
    <w:p>
      <w:pPr>
        <w:pStyle w:val="Heading3"/>
      </w:pPr>
      <w:r>
        <w:t>Access ports</w:t>
      </w:r>
    </w:p>
    <w:p>
      <w:r>
        <w:t>An access port normally carries traffic for one configured VLAN. It is commonly used for an end device that sends and receives untagged Ethernet frames.</w:t>
      </w:r>
    </w:p>
    <w:p>
      <w:pPr>
        <w:pStyle w:val="Heading3"/>
      </w:pPr>
      <w:r>
        <w:t>Trunk ports</w:t>
      </w:r>
    </w:p>
    <w:p>
      <w:r>
        <w:t>A trunk port can carry traffic for multiple VLANs using VLAN tagging, commonly IEEE 802.1Q.</w:t>
      </w:r>
    </w:p>
    <w:p>
      <w:r>
        <w:t>Trunks are often used between switches or between a switch and a VLAN-aware device.</w:t>
      </w:r>
    </w:p>
    <w:p>
      <w:pPr>
        <w:pStyle w:val="Heading3"/>
      </w:pPr>
      <w:r>
        <w:t>Why VLANs matter</w:t>
      </w:r>
    </w:p>
    <w:p>
      <w:pPr>
        <w:pStyle w:val="ListBullet"/>
      </w:pPr>
      <w:r>
        <w:t>Separate traffic into manageable broadcast domains.</w:t>
      </w:r>
    </w:p>
    <w:p>
      <w:pPr>
        <w:pStyle w:val="ListBullet"/>
      </w:pPr>
      <w:r>
        <w:t>Reduce unnecessary exposure between device groups.</w:t>
      </w:r>
    </w:p>
    <w:p>
      <w:pPr>
        <w:pStyle w:val="ListBullet"/>
      </w:pPr>
      <w:r>
        <w:t>Organize networks by machine, function, or trust level.</w:t>
      </w:r>
    </w:p>
    <w:p>
      <w:pPr>
        <w:pStyle w:val="ListBullet"/>
      </w:pPr>
      <w:r>
        <w:t>Support security boundaries when combined with suitable routing and access controls.</w:t>
      </w:r>
    </w:p>
    <w:p>
      <w:r>
        <w:t>Important: VLANs alone are not a complete cybersecurity control. Devices in different VLANs may still communicate through a router or Layer 3 switch if routing and access rules permit it.</w:t>
      </w:r>
    </w:p>
    <w:p>
      <w:r>
        <w:t>A VLAN mismatch can also make a correctly functioning PLC appear unreachable because the device and the engineering computer may be placed in different broadcast domains.</w:t>
      </w:r>
    </w:p>
    <w:p>
      <w:pPr>
        <w:pStyle w:val="Heading2"/>
      </w:pPr>
      <w:r>
        <w:t>5.2 Port Mirroring</w:t>
      </w:r>
    </w:p>
    <w:p>
      <w:r>
        <w:t>Port mirroring, also called SPAN on some platforms, copies traffic from selected switch ports or VLANs to a designated monitoring port.</w:t>
      </w:r>
    </w:p>
    <w:p>
      <w:r>
        <w:t>A packet-capture computer can then inspect the copied traffic using tools such as Wireshark.</w:t>
      </w:r>
    </w:p>
    <w:p>
      <w:r>
        <w:t>Common uses include:</w:t>
      </w:r>
    </w:p>
    <w:p>
      <w:pPr>
        <w:pStyle w:val="ListBullet"/>
      </w:pPr>
      <w:r>
        <w:t>Diagnosing PLC communication failures.</w:t>
      </w:r>
    </w:p>
    <w:p>
      <w:pPr>
        <w:pStyle w:val="ListBullet"/>
      </w:pPr>
      <w:r>
        <w:t>Investigating retransmissions and connection resets.</w:t>
      </w:r>
    </w:p>
    <w:p>
      <w:pPr>
        <w:pStyle w:val="ListBullet"/>
      </w:pPr>
      <w:r>
        <w:t>Examining EtherNet/IP or other industrial protocol traffic.</w:t>
      </w:r>
    </w:p>
    <w:p>
      <w:pPr>
        <w:pStyle w:val="ListBullet"/>
      </w:pPr>
      <w:r>
        <w:t>Checking broadcast and multicast behavior.</w:t>
      </w:r>
    </w:p>
    <w:p>
      <w:pPr>
        <w:pStyle w:val="ListBullet"/>
      </w:pPr>
      <w:r>
        <w:t>Investigating unexpected network traffic.</w:t>
      </w:r>
    </w:p>
    <w:p>
      <w:pPr>
        <w:pStyle w:val="ListBullet"/>
      </w:pPr>
      <w:r>
        <w:t>Supporting authorized cybersecurity analysis.</w:t>
      </w:r>
    </w:p>
    <w:p>
      <w:r>
        <w:t>Example:</w:t>
      </w:r>
    </w:p>
    <w:p>
      <w:pPr>
        <w:shd w:val="clear" w:color="auto" w:fill="F4F4F4"/>
        <w:spacing w:before="0" w:after="0" w:line="240" w:lineRule="auto"/>
        <w:ind w:left="216" w:right="216"/>
        <w:jc w:val="left"/>
      </w:pPr>
      <w:r>
        <w:rPr>
          <w:rFonts w:ascii="Consolas" w:hAnsi="Consolas"/>
          <w:color w:val="202020"/>
          <w:sz w:val="18"/>
        </w:rPr>
        <w:t>PLC -------- Port 1</w:t>
      </w:r>
    </w:p>
    <w:p>
      <w:pPr>
        <w:shd w:val="clear" w:color="auto" w:fill="F4F4F4"/>
        <w:spacing w:before="0" w:after="0" w:line="240" w:lineRule="auto"/>
        <w:ind w:left="216" w:right="216"/>
        <w:jc w:val="left"/>
      </w:pPr>
      <w:r>
        <w:rPr>
          <w:rFonts w:ascii="Consolas" w:hAnsi="Consolas"/>
          <w:color w:val="202020"/>
          <w:sz w:val="18"/>
        </w:rPr>
        <w:t>HMI -------- Port 2</w:t>
      </w:r>
    </w:p>
    <w:p>
      <w:pPr>
        <w:shd w:val="clear" w:color="auto" w:fill="F4F4F4"/>
        <w:spacing w:before="0" w:after="0" w:line="240" w:lineRule="auto"/>
        <w:ind w:left="216" w:right="216"/>
        <w:jc w:val="left"/>
      </w:pPr>
      <w:r>
        <w:rPr>
          <w:rFonts w:ascii="Consolas" w:hAnsi="Consolas"/>
          <w:color w:val="202020"/>
          <w:sz w:val="18"/>
        </w:rPr>
        <w:t>SCADA ------ Port 3</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Managed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Mirror Port 8</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Capture Computer</w:t>
      </w:r>
    </w:p>
    <w:p/>
    <w:p>
      <w:r>
        <w:t>Port mirroring copies selected traffic; it does not automatically decode application protocols or guarantee that every packet can be captured under all traffic conditions.</w:t>
      </w:r>
    </w:p>
    <w:p>
      <w:r>
        <w:t>Considerations:</w:t>
      </w:r>
    </w:p>
    <w:p>
      <w:pPr>
        <w:pStyle w:val="ListBullet"/>
      </w:pPr>
      <w:r>
        <w:t>The monitoring port may become overloaded if the mirrored traffic exceeds its capacity.</w:t>
      </w:r>
    </w:p>
    <w:p>
      <w:pPr>
        <w:pStyle w:val="ListBullet"/>
      </w:pPr>
      <w:r>
        <w:t>Captured traffic can contain sensitive operational information.</w:t>
      </w:r>
    </w:p>
    <w:p>
      <w:pPr>
        <w:pStyle w:val="ListBullet"/>
      </w:pPr>
      <w:r>
        <w:t>Packet capture should be authorized and performed without disrupting production.</w:t>
      </w:r>
    </w:p>
    <w:p>
      <w:pPr>
        <w:pStyle w:val="ListBullet"/>
      </w:pPr>
      <w:r>
        <w:t>The mirrored source ports and traffic directions must be configured correctly.</w:t>
      </w:r>
    </w:p>
    <w:p>
      <w:pPr>
        <w:pStyle w:val="Heading2"/>
      </w:pPr>
      <w:r>
        <w:t>5.3 SNMP: Simple Network Management Protocol</w:t>
      </w:r>
    </w:p>
    <w:p>
      <w:r>
        <w:t>SNMP enables monitoring systems to retrieve device and interface information from compatible network equipment.</w:t>
      </w:r>
    </w:p>
    <w:p>
      <w:r>
        <w:t>Common uses include:</w:t>
      </w:r>
    </w:p>
    <w:p>
      <w:pPr>
        <w:pStyle w:val="ListBullet"/>
      </w:pPr>
      <w:r>
        <w:t>Port link status.</w:t>
      </w:r>
    </w:p>
    <w:p>
      <w:pPr>
        <w:pStyle w:val="ListBullet"/>
      </w:pPr>
      <w:r>
        <w:t>Interface traffic counters.</w:t>
      </w:r>
    </w:p>
    <w:p>
      <w:pPr>
        <w:pStyle w:val="ListBullet"/>
      </w:pPr>
      <w:r>
        <w:t>Error and discard counters.</w:t>
      </w:r>
    </w:p>
    <w:p>
      <w:pPr>
        <w:pStyle w:val="ListBullet"/>
      </w:pPr>
      <w:r>
        <w:t>Device uptime.</w:t>
      </w:r>
    </w:p>
    <w:p>
      <w:pPr>
        <w:pStyle w:val="ListBullet"/>
      </w:pPr>
      <w:r>
        <w:t>Hardware and environmental status where exposed.</w:t>
      </w:r>
    </w:p>
    <w:p>
      <w:pPr>
        <w:pStyle w:val="ListBullet"/>
      </w:pPr>
      <w:r>
        <w:t>Notifications about selected events.</w:t>
      </w:r>
    </w:p>
    <w:p>
      <w:pPr>
        <w:pStyle w:val="Heading3"/>
      </w:pPr>
      <w:r>
        <w:t>SNMP versions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Version</w:t>
            </w:r>
          </w:p>
        </w:tc>
        <w:tc>
          <w:tcPr>
            <w:tcW w:type="dxa" w:w="3600"/>
            <w:shd w:val="clear" w:color="auto" w:fill="EEF2F7"/>
          </w:tcPr>
          <w:p>
            <w:pPr>
              <w:spacing w:after="0" w:before="0" w:line="240" w:lineRule="auto"/>
              <w:jc w:val="left"/>
            </w:pPr>
            <w:r>
              <w:rPr>
                <w:b/>
                <w:color w:val="1A2E4A"/>
              </w:rPr>
              <w:t>Main characteristic</w:t>
            </w:r>
          </w:p>
        </w:tc>
        <w:tc>
          <w:tcPr>
            <w:tcW w:type="dxa" w:w="3600"/>
            <w:shd w:val="clear" w:color="auto" w:fill="EEF2F7"/>
          </w:tcPr>
          <w:p>
            <w:pPr>
              <w:spacing w:after="0" w:before="0" w:line="240" w:lineRule="auto"/>
              <w:jc w:val="left"/>
            </w:pPr>
            <w:r>
              <w:rPr>
                <w:b/>
                <w:color w:val="1A2E4A"/>
              </w:rPr>
              <w:t>Consideration</w:t>
            </w:r>
          </w:p>
        </w:tc>
      </w:tr>
      <w:tr>
        <w:tc>
          <w:tcPr>
            <w:tcW w:type="dxa" w:w="3600"/>
          </w:tcPr>
          <w:p>
            <w:pPr>
              <w:spacing w:after="0" w:before="0" w:line="240" w:lineRule="auto"/>
              <w:jc w:val="left"/>
            </w:pPr>
            <w:r>
              <w:t>SNMPv1</w:t>
            </w:r>
          </w:p>
        </w:tc>
        <w:tc>
          <w:tcPr>
            <w:tcW w:type="dxa" w:w="3600"/>
          </w:tcPr>
          <w:p>
            <w:pPr>
              <w:spacing w:after="0" w:before="0" w:line="240" w:lineRule="auto"/>
              <w:jc w:val="left"/>
            </w:pPr>
            <w:r>
              <w:t>Basic management protocol</w:t>
            </w:r>
          </w:p>
        </w:tc>
        <w:tc>
          <w:tcPr>
            <w:tcW w:type="dxa" w:w="3600"/>
          </w:tcPr>
          <w:p>
            <w:pPr>
              <w:spacing w:after="0" w:before="0" w:line="240" w:lineRule="auto"/>
              <w:jc w:val="left"/>
            </w:pPr>
            <w:r>
              <w:t>Limited security</w:t>
            </w:r>
          </w:p>
        </w:tc>
      </w:tr>
      <w:tr>
        <w:tc>
          <w:tcPr>
            <w:tcW w:type="dxa" w:w="3600"/>
          </w:tcPr>
          <w:p>
            <w:pPr>
              <w:spacing w:after="0" w:before="0" w:line="240" w:lineRule="auto"/>
              <w:jc w:val="left"/>
            </w:pPr>
            <w:r>
              <w:t>SNMPv2c</w:t>
            </w:r>
          </w:p>
        </w:tc>
        <w:tc>
          <w:tcPr>
            <w:tcW w:type="dxa" w:w="3600"/>
          </w:tcPr>
          <w:p>
            <w:pPr>
              <w:spacing w:after="0" w:before="0" w:line="240" w:lineRule="auto"/>
              <w:jc w:val="left"/>
            </w:pPr>
            <w:r>
              <w:t>Improved operational capabilities and community-based access</w:t>
            </w:r>
          </w:p>
        </w:tc>
        <w:tc>
          <w:tcPr>
            <w:tcW w:type="dxa" w:w="3600"/>
          </w:tcPr>
          <w:p>
            <w:pPr>
              <w:spacing w:after="0" w:before="0" w:line="240" w:lineRule="auto"/>
              <w:jc w:val="left"/>
            </w:pPr>
            <w:r>
              <w:t>Community strings are not strongly protected</w:t>
            </w:r>
          </w:p>
        </w:tc>
      </w:tr>
      <w:tr>
        <w:tc>
          <w:tcPr>
            <w:tcW w:type="dxa" w:w="3600"/>
          </w:tcPr>
          <w:p>
            <w:pPr>
              <w:spacing w:after="0" w:before="0" w:line="240" w:lineRule="auto"/>
              <w:jc w:val="left"/>
            </w:pPr>
            <w:r>
              <w:t>SNMPv3</w:t>
            </w:r>
          </w:p>
        </w:tc>
        <w:tc>
          <w:tcPr>
            <w:tcW w:type="dxa" w:w="3600"/>
          </w:tcPr>
          <w:p>
            <w:pPr>
              <w:spacing w:after="0" w:before="0" w:line="240" w:lineRule="auto"/>
              <w:jc w:val="left"/>
            </w:pPr>
            <w:r>
              <w:t>Supports security mechanisms such as authentication and privacy when configured</w:t>
            </w:r>
          </w:p>
        </w:tc>
        <w:tc>
          <w:tcPr>
            <w:tcW w:type="dxa" w:w="3600"/>
          </w:tcPr>
          <w:p>
            <w:pPr>
              <w:spacing w:after="0" w:before="0" w:line="240" w:lineRule="auto"/>
              <w:jc w:val="left"/>
            </w:pPr>
            <w:r>
              <w:t>Preferred where supported and correctly configured</w:t>
            </w:r>
          </w:p>
        </w:tc>
      </w:tr>
    </w:tbl>
    <w:p/>
    <w:p>
      <w:r>
        <w:t>The actual SNMP capabilities depend on the switch model and firmware.</w:t>
      </w:r>
    </w:p>
    <w:p>
      <w:pPr>
        <w:pStyle w:val="Heading3"/>
      </w:pPr>
      <w:r>
        <w:t>SNMP polling vs. traps</w:t>
      </w:r>
    </w:p>
    <w:p>
      <w:pPr>
        <w:pStyle w:val="ListBullet"/>
      </w:pPr>
      <w:r>
        <w:t>Polling: A monitoring system periodically requests information from the switch.</w:t>
      </w:r>
    </w:p>
    <w:p>
      <w:pPr>
        <w:pStyle w:val="ListBullet"/>
      </w:pPr>
      <w:r>
        <w:t>Trap or notification: The switch sends a notification when a configured event occurs.</w:t>
      </w:r>
    </w:p>
    <w:p>
      <w:pPr>
        <w:pStyle w:val="ListBullet"/>
      </w:pPr>
      <w:r>
        <w:t>Inform: A notification mechanism that can require acknowledgment, where supported.</w:t>
      </w:r>
    </w:p>
    <w:p>
      <w:r>
        <w:t>SNMP can help detect a failed link, rising error counters, or abnormal utilization. It does not automatically establish the root cause of a PLC communication problem.</w:t>
      </w:r>
    </w:p>
    <w:p>
      <w:pPr>
        <w:pStyle w:val="Heading2"/>
      </w:pPr>
      <w:r>
        <w:t>5.4 QoS: Quality of Service</w:t>
      </w:r>
    </w:p>
    <w:p>
      <w:r>
        <w:t>QoS controls how traffic is classified and prioritized when multiple traffic streams compete for network resources.</w:t>
      </w:r>
    </w:p>
    <w:p>
      <w:r>
        <w:t>In industrial networks, some traffic has stricter timing requirements than routine monitoring or file transfers.</w:t>
      </w:r>
    </w:p>
    <w:p>
      <w:r>
        <w:t>Examples include:</w:t>
      </w:r>
    </w:p>
    <w:p>
      <w:pPr>
        <w:pStyle w:val="ListBullet"/>
      </w:pPr>
      <w:r>
        <w:t>Time-sensitive control traffic.</w:t>
      </w:r>
    </w:p>
    <w:p>
      <w:pPr>
        <w:pStyle w:val="ListBullet"/>
      </w:pPr>
      <w:r>
        <w:t>HMI and supervisory communication.</w:t>
      </w:r>
    </w:p>
    <w:p>
      <w:pPr>
        <w:pStyle w:val="ListBullet"/>
      </w:pPr>
      <w:r>
        <w:t>Engineering downloads and diagnostics.</w:t>
      </w:r>
    </w:p>
    <w:p>
      <w:pPr>
        <w:pStyle w:val="ListBullet"/>
      </w:pPr>
      <w:r>
        <w:t>Video or image transfers.</w:t>
      </w:r>
    </w:p>
    <w:p>
      <w:pPr>
        <w:pStyle w:val="ListBullet"/>
      </w:pPr>
      <w:r>
        <w:t>Backup and maintenance traffic.</w:t>
      </w:r>
    </w:p>
    <w:p>
      <w:r>
        <w:t>A switch may classify traffic using IEEE 802.1p priority markings, DSCP values, access rules, or other supported mechanisms.</w:t>
      </w:r>
    </w:p>
    <w:p>
      <w:r>
        <w:t>QoS can help reduce queuing delay for prioritized traffic during congestion. It does not create extra bandwidth or guarantee deterministic real-time performance by itself.</w:t>
      </w:r>
    </w:p>
    <w:p>
      <w:r>
        <w:t>For cyclic motion control, the entire communication system must meet the relevant timing and synchronization requirements. A generic QoS setting cannot make a non-deterministic network equivalent to a purpose-built real-time control network.</w:t>
      </w:r>
    </w:p>
    <w:p>
      <w:pPr>
        <w:pStyle w:val="Heading2"/>
      </w:pPr>
      <w:r>
        <w:t>5.5 IGMP Snooping</w:t>
      </w:r>
    </w:p>
    <w:p>
      <w:r>
        <w:t>IGMP snooping helps a switch manage IPv4 multicast traffic by observing IGMP messages and maintaining information about which ports have requested particular multicast groups.</w:t>
      </w:r>
    </w:p>
    <w:p>
      <w:r>
        <w:t>This can be useful in networks with multicast-dependent applications, including some industrial protocols and video systems.</w:t>
      </w:r>
    </w:p>
    <w:p>
      <w:r>
        <w:t>Without suitable multicast handling, multicast traffic may be delivered to more ports than necessary, depending on the network and switch behavior.</w:t>
      </w:r>
    </w:p>
    <w:p>
      <w:r>
        <w:t>Incorrect configuration can also prevent required traffic from reaching intended devices. Validate multicast requirements before enabling or changing IGMP snooping.</w:t>
      </w:r>
    </w:p>
    <w:p>
      <w:r>
        <w:t>For IPv6 multicast, different mechanisms apply, such as MLD snooping.</w:t>
      </w:r>
    </w:p>
    <w:p>
      <w:pPr>
        <w:pStyle w:val="Heading2"/>
      </w:pPr>
      <w:r>
        <w:t>5.6 STP, RSTP, and Network Loops</w:t>
      </w:r>
    </w:p>
    <w:p>
      <w:r>
        <w:t>Redundant Ethernet paths can create Layer 2 loops if they are not controlled.</w:t>
      </w:r>
    </w:p>
    <w:p>
      <w:r>
        <w:t>A loop may cause broadcast storms, repeated frame circulation, unstable MAC learning, and widespread communication failures.</w:t>
      </w:r>
    </w:p>
    <w:p>
      <w:r>
        <w:t>Spanning Tree Protocol and Rapid Spanning Tree Protocol help prevent forwarding loops in supported Layer 2 networks.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Protocol</w:t>
            </w:r>
          </w:p>
        </w:tc>
        <w:tc>
          <w:tcPr>
            <w:tcW w:type="dxa" w:w="5400"/>
            <w:shd w:val="clear" w:color="auto" w:fill="EEF2F7"/>
          </w:tcPr>
          <w:p>
            <w:pPr>
              <w:spacing w:after="0" w:before="0" w:line="240" w:lineRule="auto"/>
              <w:jc w:val="left"/>
            </w:pPr>
            <w:r>
              <w:rPr>
                <w:b/>
                <w:color w:val="1A2E4A"/>
              </w:rPr>
              <w:t>General purpose</w:t>
            </w:r>
          </w:p>
        </w:tc>
      </w:tr>
      <w:tr>
        <w:tc>
          <w:tcPr>
            <w:tcW w:type="dxa" w:w="5400"/>
          </w:tcPr>
          <w:p>
            <w:pPr>
              <w:spacing w:after="0" w:before="0" w:line="240" w:lineRule="auto"/>
              <w:jc w:val="left"/>
            </w:pPr>
            <w:r>
              <w:t>STP</w:t>
            </w:r>
          </w:p>
        </w:tc>
        <w:tc>
          <w:tcPr>
            <w:tcW w:type="dxa" w:w="5400"/>
          </w:tcPr>
          <w:p>
            <w:pPr>
              <w:spacing w:after="0" w:before="0" w:line="240" w:lineRule="auto"/>
              <w:jc w:val="left"/>
            </w:pPr>
            <w:r>
              <w:t>Detects and blocks redundant paths to prevent Layer 2 loops</w:t>
            </w:r>
          </w:p>
        </w:tc>
      </w:tr>
      <w:tr>
        <w:tc>
          <w:tcPr>
            <w:tcW w:type="dxa" w:w="5400"/>
          </w:tcPr>
          <w:p>
            <w:pPr>
              <w:spacing w:after="0" w:before="0" w:line="240" w:lineRule="auto"/>
              <w:jc w:val="left"/>
            </w:pPr>
            <w:r>
              <w:t>RSTP</w:t>
            </w:r>
          </w:p>
        </w:tc>
        <w:tc>
          <w:tcPr>
            <w:tcW w:type="dxa" w:w="5400"/>
          </w:tcPr>
          <w:p>
            <w:pPr>
              <w:spacing w:after="0" w:before="0" w:line="240" w:lineRule="auto"/>
              <w:jc w:val="left"/>
            </w:pPr>
            <w:r>
              <w:t>Provides faster convergence than classic STP in many conditions</w:t>
            </w:r>
          </w:p>
        </w:tc>
      </w:tr>
      <w:tr>
        <w:tc>
          <w:tcPr>
            <w:tcW w:type="dxa" w:w="5400"/>
          </w:tcPr>
          <w:p>
            <w:pPr>
              <w:spacing w:after="0" w:before="0" w:line="240" w:lineRule="auto"/>
              <w:jc w:val="left"/>
            </w:pPr>
            <w:r>
              <w:t>MSTP</w:t>
            </w:r>
          </w:p>
        </w:tc>
        <w:tc>
          <w:tcPr>
            <w:tcW w:type="dxa" w:w="5400"/>
          </w:tcPr>
          <w:p>
            <w:pPr>
              <w:spacing w:after="0" w:before="0" w:line="240" w:lineRule="auto"/>
              <w:jc w:val="left"/>
            </w:pPr>
            <w:r>
              <w:t>Supports multiple spanning-tree instances and VLAN-to-instance mappings</w:t>
            </w:r>
          </w:p>
        </w:tc>
      </w:tr>
    </w:tbl>
    <w:p/>
    <w:p>
      <w:r>
        <w:t>These protocols are not interchangeable with every industrial ring-redundancy mechanism.</w:t>
      </w:r>
    </w:p>
    <w:p>
      <w:r>
        <w:t>Where an industrial control network uses a vendor-specific or standardized ring protocol, confirm that the switches support the required protocol and topology. Do not assume that enabling STP or RSTP is the correct solution for every industrial ring.</w:t>
      </w:r>
    </w:p>
    <w:p>
      <w:pPr>
        <w:pStyle w:val="Heading2"/>
      </w:pPr>
      <w:r>
        <w:t>5.7 Industrial Ethernet Redundancy</w:t>
      </w:r>
    </w:p>
    <w:p>
      <w:r>
        <w:t>Redundancy helps maintain communication when a link or network component fails. The required protocol depends on the industrial devices and topology.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Mechanism</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Key consideration</w:t>
            </w:r>
          </w:p>
        </w:tc>
      </w:tr>
      <w:tr>
        <w:tc>
          <w:tcPr>
            <w:tcW w:type="dxa" w:w="3600"/>
          </w:tcPr>
          <w:p>
            <w:pPr>
              <w:spacing w:after="0" w:before="0" w:line="240" w:lineRule="auto"/>
              <w:jc w:val="left"/>
            </w:pPr>
            <w:r>
              <w:t>RSTP</w:t>
            </w:r>
          </w:p>
        </w:tc>
        <w:tc>
          <w:tcPr>
            <w:tcW w:type="dxa" w:w="3600"/>
          </w:tcPr>
          <w:p>
            <w:pPr>
              <w:spacing w:after="0" w:before="0" w:line="240" w:lineRule="auto"/>
              <w:jc w:val="left"/>
            </w:pPr>
            <w:r>
              <w:t>Layer 2 loop prevention and alternate-path recovery</w:t>
            </w:r>
          </w:p>
        </w:tc>
        <w:tc>
          <w:tcPr>
            <w:tcW w:type="dxa" w:w="3600"/>
          </w:tcPr>
          <w:p>
            <w:pPr>
              <w:spacing w:after="0" w:before="0" w:line="240" w:lineRule="auto"/>
              <w:jc w:val="left"/>
            </w:pPr>
            <w:r>
              <w:t>Recovery behavior depends on topology and configuration</w:t>
            </w:r>
          </w:p>
        </w:tc>
      </w:tr>
      <w:tr>
        <w:tc>
          <w:tcPr>
            <w:tcW w:type="dxa" w:w="3600"/>
          </w:tcPr>
          <w:p>
            <w:pPr>
              <w:spacing w:after="0" w:before="0" w:line="240" w:lineRule="auto"/>
              <w:jc w:val="left"/>
            </w:pPr>
            <w:r>
              <w:t>MRP</w:t>
            </w:r>
          </w:p>
        </w:tc>
        <w:tc>
          <w:tcPr>
            <w:tcW w:type="dxa" w:w="3600"/>
          </w:tcPr>
          <w:p>
            <w:pPr>
              <w:spacing w:after="0" w:before="0" w:line="240" w:lineRule="auto"/>
              <w:jc w:val="left"/>
            </w:pPr>
            <w:r>
              <w:t>Ring redundancy used in supported industrial Ethernet networks</w:t>
            </w:r>
          </w:p>
        </w:tc>
        <w:tc>
          <w:tcPr>
            <w:tcW w:type="dxa" w:w="3600"/>
          </w:tcPr>
          <w:p>
            <w:pPr>
              <w:spacing w:after="0" w:before="0" w:line="240" w:lineRule="auto"/>
              <w:jc w:val="left"/>
            </w:pPr>
            <w:r>
              <w:t>Requires compatible devices and correct ring configuration</w:t>
            </w:r>
          </w:p>
        </w:tc>
      </w:tr>
      <w:tr>
        <w:tc>
          <w:tcPr>
            <w:tcW w:type="dxa" w:w="3600"/>
          </w:tcPr>
          <w:p>
            <w:pPr>
              <w:spacing w:after="0" w:before="0" w:line="240" w:lineRule="auto"/>
              <w:jc w:val="left"/>
            </w:pPr>
            <w:r>
              <w:t>DLR</w:t>
            </w:r>
          </w:p>
        </w:tc>
        <w:tc>
          <w:tcPr>
            <w:tcW w:type="dxa" w:w="3600"/>
          </w:tcPr>
          <w:p>
            <w:pPr>
              <w:spacing w:after="0" w:before="0" w:line="240" w:lineRule="auto"/>
              <w:jc w:val="left"/>
            </w:pPr>
            <w:r>
              <w:t>Device Level Ring redundancy in supported EtherNet/IP environments</w:t>
            </w:r>
          </w:p>
        </w:tc>
        <w:tc>
          <w:tcPr>
            <w:tcW w:type="dxa" w:w="3600"/>
          </w:tcPr>
          <w:p>
            <w:pPr>
              <w:spacing w:after="0" w:before="0" w:line="240" w:lineRule="auto"/>
              <w:jc w:val="left"/>
            </w:pPr>
            <w:r>
              <w:t>Requires compatible ring-capable devices</w:t>
            </w:r>
          </w:p>
        </w:tc>
      </w:tr>
      <w:tr>
        <w:tc>
          <w:tcPr>
            <w:tcW w:type="dxa" w:w="3600"/>
          </w:tcPr>
          <w:p>
            <w:pPr>
              <w:spacing w:after="0" w:before="0" w:line="240" w:lineRule="auto"/>
              <w:jc w:val="left"/>
            </w:pPr>
            <w:r>
              <w:t>PRP</w:t>
            </w:r>
          </w:p>
        </w:tc>
        <w:tc>
          <w:tcPr>
            <w:tcW w:type="dxa" w:w="3600"/>
          </w:tcPr>
          <w:p>
            <w:pPr>
              <w:spacing w:after="0" w:before="0" w:line="240" w:lineRule="auto"/>
              <w:jc w:val="left"/>
            </w:pPr>
            <w:r>
              <w:t>Parallel Redundancy Protocol</w:t>
            </w:r>
          </w:p>
        </w:tc>
        <w:tc>
          <w:tcPr>
            <w:tcW w:type="dxa" w:w="3600"/>
          </w:tcPr>
          <w:p>
            <w:pPr>
              <w:spacing w:after="0" w:before="0" w:line="240" w:lineRule="auto"/>
              <w:jc w:val="left"/>
            </w:pPr>
            <w:r>
              <w:t>Sends duplicate traffic over independent LANs in supported designs</w:t>
            </w:r>
          </w:p>
        </w:tc>
      </w:tr>
      <w:tr>
        <w:tc>
          <w:tcPr>
            <w:tcW w:type="dxa" w:w="3600"/>
          </w:tcPr>
          <w:p>
            <w:pPr>
              <w:spacing w:after="0" w:before="0" w:line="240" w:lineRule="auto"/>
              <w:jc w:val="left"/>
            </w:pPr>
            <w:r>
              <w:t>HSR</w:t>
            </w:r>
          </w:p>
        </w:tc>
        <w:tc>
          <w:tcPr>
            <w:tcW w:type="dxa" w:w="3600"/>
          </w:tcPr>
          <w:p>
            <w:pPr>
              <w:spacing w:after="0" w:before="0" w:line="240" w:lineRule="auto"/>
              <w:jc w:val="left"/>
            </w:pPr>
            <w:r>
              <w:t>High-availability Seamless Redundancy</w:t>
            </w:r>
          </w:p>
        </w:tc>
        <w:tc>
          <w:tcPr>
            <w:tcW w:type="dxa" w:w="3600"/>
          </w:tcPr>
          <w:p>
            <w:pPr>
              <w:spacing w:after="0" w:before="0" w:line="240" w:lineRule="auto"/>
              <w:jc w:val="left"/>
            </w:pPr>
            <w:r>
              <w:t>Uses redundant paths and duplicated frames in supported architectures</w:t>
            </w:r>
          </w:p>
        </w:tc>
      </w:tr>
    </w:tbl>
    <w:p/>
    <w:p>
      <w:r>
        <w:t>These mechanisms have different requirements and recovery characteristics. They should not be treated as universally interchangeable.</w:t>
      </w:r>
    </w:p>
    <w:p>
      <w:pPr>
        <w:pStyle w:val="Heading3"/>
      </w:pPr>
      <w:r>
        <w:t>Redundancy does not mean zero downtime</w:t>
      </w:r>
    </w:p>
    <w:p>
      <w:r>
        <w:t>A redundant design can still fail because of:</w:t>
      </w:r>
    </w:p>
    <w:p>
      <w:pPr>
        <w:pStyle w:val="ListBullet"/>
      </w:pPr>
      <w:r>
        <w:t>Incorrect topology.</w:t>
      </w:r>
    </w:p>
    <w:p>
      <w:pPr>
        <w:pStyle w:val="ListBullet"/>
      </w:pPr>
      <w:r>
        <w:t>Shared power or cable damage.</w:t>
      </w:r>
    </w:p>
    <w:p>
      <w:pPr>
        <w:pStyle w:val="ListBullet"/>
      </w:pPr>
      <w:r>
        <w:t>Configuration mismatch.</w:t>
      </w:r>
    </w:p>
    <w:p>
      <w:pPr>
        <w:pStyle w:val="ListBullet"/>
      </w:pPr>
      <w:r>
        <w:t>Incompatible firmware.</w:t>
      </w:r>
    </w:p>
    <w:p>
      <w:pPr>
        <w:pStyle w:val="ListBullet"/>
      </w:pPr>
      <w:r>
        <w:t>Incorrect ring-manager settings.</w:t>
      </w:r>
    </w:p>
    <w:p>
      <w:pPr>
        <w:pStyle w:val="ListBullet"/>
      </w:pPr>
      <w:r>
        <w:t>Failure of a shared upstream component.</w:t>
      </w:r>
    </w:p>
    <w:p>
      <w:pPr>
        <w:pStyle w:val="ListBullet"/>
      </w:pPr>
      <w:r>
        <w:t>Incorrect protocol selection.</w:t>
      </w:r>
    </w:p>
    <w:p>
      <w:r>
        <w:t>The actual recovery behavior must be verified for the chosen equipment and application.</w:t>
      </w:r>
    </w:p>
    <w:p>
      <w:pPr>
        <w:pStyle w:val="Heading2"/>
      </w:pPr>
      <w:r>
        <w:t>5.8 Port Security and Access Control</w:t>
      </w:r>
    </w:p>
    <w:p>
      <w:r>
        <w:t>Managed switches may provide features to restrict which devices or traffic can use a port.</w:t>
      </w:r>
    </w:p>
    <w:p>
      <w:r>
        <w:t>Examples include:</w:t>
      </w:r>
    </w:p>
    <w:p>
      <w:pPr>
        <w:pStyle w:val="ListBullet"/>
      </w:pPr>
      <w:r>
        <w:t>Limiting learned MAC addresses.</w:t>
      </w:r>
    </w:p>
    <w:p>
      <w:pPr>
        <w:pStyle w:val="ListBullet"/>
      </w:pPr>
      <w:r>
        <w:t>Restricting management access to approved networks.</w:t>
      </w:r>
    </w:p>
    <w:p>
      <w:pPr>
        <w:pStyle w:val="ListBullet"/>
      </w:pPr>
      <w:r>
        <w:t>Disabling unused ports.</w:t>
      </w:r>
    </w:p>
    <w:p>
      <w:pPr>
        <w:pStyle w:val="ListBullet"/>
      </w:pPr>
      <w:r>
        <w:t>Using authenticated access where supported.</w:t>
      </w:r>
    </w:p>
    <w:p>
      <w:pPr>
        <w:pStyle w:val="ListBullet"/>
      </w:pPr>
      <w:r>
        <w:t>Applying access-control lists on supported models.</w:t>
      </w:r>
    </w:p>
    <w:p>
      <w:pPr>
        <w:pStyle w:val="ListBullet"/>
      </w:pPr>
      <w:r>
        <w:t>Limiting broadcast, multicast, or unknown-unicast traffic.</w:t>
      </w:r>
    </w:p>
    <w:p>
      <w:pPr>
        <w:pStyle w:val="ListBullet"/>
      </w:pPr>
      <w:r>
        <w:t>Separating management traffic from ordinary machine traffic.</w:t>
      </w:r>
    </w:p>
    <w:p>
      <w:r>
        <w:t>Port security must be configured with care. A restrictive MAC-address policy can interrupt legitimate communication when devices are replaced or moved.</w:t>
      </w:r>
    </w:p>
    <w:p>
      <w:r>
        <w:t>For industrial systems, cybersecurity controls must be coordinated with production requirements, vendor support, change management, and recovery procedures.</w:t>
      </w:r>
    </w:p>
    <w:p>
      <w:pPr>
        <w:pStyle w:val="Heading2"/>
      </w:pPr>
      <w:r>
        <w:t>5.9 Link Aggregation</w:t>
      </w:r>
    </w:p>
    <w:p>
      <w:r>
        <w:t>Link aggregation combines multiple physical Ethernet links into a logical link when supported and correctly configured.</w:t>
      </w:r>
    </w:p>
    <w:p>
      <w:r>
        <w:t>IEEE 802.1AX, historically associated with IEEE 802.3ad, defines link aggregation concepts.</w:t>
      </w:r>
    </w:p>
    <w:p>
      <w:r>
        <w:t>Potential benefits include:</w:t>
      </w:r>
    </w:p>
    <w:p>
      <w:pPr>
        <w:pStyle w:val="ListBullet"/>
      </w:pPr>
      <w:r>
        <w:t>Increased aggregate capacity across multiple traffic flows.</w:t>
      </w:r>
    </w:p>
    <w:p>
      <w:pPr>
        <w:pStyle w:val="ListBullet"/>
      </w:pPr>
      <w:r>
        <w:t>Link resilience if a member link fails, under suitable conditions.</w:t>
      </w:r>
    </w:p>
    <w:p>
      <w:pPr>
        <w:pStyle w:val="ListBullet"/>
      </w:pPr>
      <w:r>
        <w:t>Simplified logical connectivity between compatible devices.</w:t>
      </w:r>
    </w:p>
    <w:p>
      <w:r>
        <w:t>Important limitations:</w:t>
      </w:r>
    </w:p>
    <w:p>
      <w:pPr>
        <w:pStyle w:val="ListBullet"/>
      </w:pPr>
      <w:r>
        <w:t>A single flow may remain limited to one member link according to the hashing method.</w:t>
      </w:r>
    </w:p>
    <w:p>
      <w:pPr>
        <w:pStyle w:val="ListBullet"/>
      </w:pPr>
      <w:r>
        <w:t>Both ends must have compatible configurations.</w:t>
      </w:r>
    </w:p>
    <w:p>
      <w:pPr>
        <w:pStyle w:val="ListBullet"/>
      </w:pPr>
      <w:r>
        <w:t>Link aggregation is not the same as spanning-tree redundancy.</w:t>
      </w:r>
    </w:p>
    <w:p>
      <w:pPr>
        <w:pStyle w:val="ListBullet"/>
      </w:pPr>
      <w:r>
        <w:t>It does not automatically improve the performance of a single PLC connection.</w:t>
      </w:r>
    </w:p>
    <w:p>
      <w:pPr>
        <w:pStyle w:val="Heading2"/>
      </w:pPr>
      <w:r>
        <w:t>5.10 DHCP Snooping and Other IP Controls</w:t>
      </w:r>
    </w:p>
    <w:p>
      <w:r>
        <w:t>Some managed switches provide security functions such as DHCP snooping, Dynamic ARP Inspection, IP Source Guard, or related controls.</w:t>
      </w:r>
    </w:p>
    <w:p>
      <w:r>
        <w:t>These features can help detect or restrict certain types of unauthorized network behavior, but their effectiveness depends on platform support and correct configuration.</w:t>
      </w:r>
    </w:p>
    <w:p>
      <w:r>
        <w:t>For example, DHCP snooping distinguishes trusted and untrusted ports for DHCP traffic. Misclassifying ports can prevent legitimate devices from obtaining addresses.</w:t>
      </w:r>
    </w:p>
    <w:p>
      <w:r>
        <w:t>Static-IP industrial devices require particular care when applying IP-security controls. Validate the device addressing scheme and the switch's enforcement behavior before deployment.</w:t>
      </w:r>
    </w:p>
    <w:p>
      <w:pPr>
        <w:pStyle w:val="Heading2"/>
      </w:pPr>
      <w:r>
        <w:t>6. Physical and Environmental Features</w:t>
      </w:r>
    </w:p>
    <w:p>
      <w:r>
        <w:t>Industrial managed switches are often designed for environments with vibration, temperature variation, electrical noise, and restricted installation space.</w:t>
      </w:r>
    </w:p>
    <w:p>
      <w:pPr>
        <w:pStyle w:val="Heading3"/>
      </w:pPr>
      <w:r>
        <w:t>6.1 Industrial vs. office switches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Typical industrial switch</w:t>
            </w:r>
          </w:p>
        </w:tc>
        <w:tc>
          <w:tcPr>
            <w:tcW w:type="dxa" w:w="3600"/>
            <w:shd w:val="clear" w:color="auto" w:fill="EEF2F7"/>
          </w:tcPr>
          <w:p>
            <w:pPr>
              <w:spacing w:after="0" w:before="0" w:line="240" w:lineRule="auto"/>
              <w:jc w:val="left"/>
            </w:pPr>
            <w:r>
              <w:rPr>
                <w:b/>
                <w:color w:val="1A2E4A"/>
              </w:rPr>
              <w:t>Typical office switch</w:t>
            </w:r>
          </w:p>
        </w:tc>
      </w:tr>
      <w:tr>
        <w:tc>
          <w:tcPr>
            <w:tcW w:type="dxa" w:w="3600"/>
          </w:tcPr>
          <w:p>
            <w:pPr>
              <w:spacing w:after="0" w:before="0" w:line="240" w:lineRule="auto"/>
              <w:jc w:val="left"/>
            </w:pPr>
            <w:r>
              <w:t>Mounting</w:t>
            </w:r>
          </w:p>
        </w:tc>
        <w:tc>
          <w:tcPr>
            <w:tcW w:type="dxa" w:w="3600"/>
          </w:tcPr>
          <w:p>
            <w:pPr>
              <w:spacing w:after="0" w:before="0" w:line="240" w:lineRule="auto"/>
              <w:jc w:val="left"/>
            </w:pPr>
            <w:r>
              <w:t>DIN rail or panel options</w:t>
            </w:r>
          </w:p>
        </w:tc>
        <w:tc>
          <w:tcPr>
            <w:tcW w:type="dxa" w:w="3600"/>
          </w:tcPr>
          <w:p>
            <w:pPr>
              <w:spacing w:after="0" w:before="0" w:line="240" w:lineRule="auto"/>
              <w:jc w:val="left"/>
            </w:pPr>
            <w:r>
              <w:t>Desktop or rack mounting</w:t>
            </w:r>
          </w:p>
        </w:tc>
      </w:tr>
      <w:tr>
        <w:tc>
          <w:tcPr>
            <w:tcW w:type="dxa" w:w="3600"/>
          </w:tcPr>
          <w:p>
            <w:pPr>
              <w:spacing w:after="0" w:before="0" w:line="240" w:lineRule="auto"/>
              <w:jc w:val="left"/>
            </w:pPr>
            <w:r>
              <w:t>Power</w:t>
            </w:r>
          </w:p>
        </w:tc>
        <w:tc>
          <w:tcPr>
            <w:tcW w:type="dxa" w:w="3600"/>
          </w:tcPr>
          <w:p>
            <w:pPr>
              <w:spacing w:after="0" w:before="0" w:line="240" w:lineRule="auto"/>
              <w:jc w:val="left"/>
            </w:pPr>
            <w:r>
              <w:t>Often 24 V DC or a specified industrial supply</w:t>
            </w:r>
          </w:p>
        </w:tc>
        <w:tc>
          <w:tcPr>
            <w:tcW w:type="dxa" w:w="3600"/>
          </w:tcPr>
          <w:p>
            <w:pPr>
              <w:spacing w:after="0" w:before="0" w:line="240" w:lineRule="auto"/>
              <w:jc w:val="left"/>
            </w:pPr>
            <w:r>
              <w:t>Often AC adapter or rack supply</w:t>
            </w:r>
          </w:p>
        </w:tc>
      </w:tr>
      <w:tr>
        <w:tc>
          <w:tcPr>
            <w:tcW w:type="dxa" w:w="3600"/>
          </w:tcPr>
          <w:p>
            <w:pPr>
              <w:spacing w:after="0" w:before="0" w:line="240" w:lineRule="auto"/>
              <w:jc w:val="left"/>
            </w:pPr>
            <w:r>
              <w:t>Temperature range</w:t>
            </w:r>
          </w:p>
        </w:tc>
        <w:tc>
          <w:tcPr>
            <w:tcW w:type="dxa" w:w="3600"/>
          </w:tcPr>
          <w:p>
            <w:pPr>
              <w:spacing w:after="0" w:before="0" w:line="240" w:lineRule="auto"/>
              <w:jc w:val="left"/>
            </w:pPr>
            <w:r>
              <w:t>May support extended operating ranges</w:t>
            </w:r>
          </w:p>
        </w:tc>
        <w:tc>
          <w:tcPr>
            <w:tcW w:type="dxa" w:w="3600"/>
          </w:tcPr>
          <w:p>
            <w:pPr>
              <w:spacing w:after="0" w:before="0" w:line="240" w:lineRule="auto"/>
              <w:jc w:val="left"/>
            </w:pPr>
            <w:r>
              <w:t>Often intended for controlled indoor environments</w:t>
            </w:r>
          </w:p>
        </w:tc>
      </w:tr>
      <w:tr>
        <w:tc>
          <w:tcPr>
            <w:tcW w:type="dxa" w:w="3600"/>
          </w:tcPr>
          <w:p>
            <w:pPr>
              <w:spacing w:after="0" w:before="0" w:line="240" w:lineRule="auto"/>
              <w:jc w:val="left"/>
            </w:pPr>
            <w:r>
              <w:t>Connectors</w:t>
            </w:r>
          </w:p>
        </w:tc>
        <w:tc>
          <w:tcPr>
            <w:tcW w:type="dxa" w:w="3600"/>
          </w:tcPr>
          <w:p>
            <w:pPr>
              <w:spacing w:after="0" w:before="0" w:line="240" w:lineRule="auto"/>
              <w:jc w:val="left"/>
            </w:pPr>
            <w:r>
              <w:t>Industrial connector options on some models</w:t>
            </w:r>
          </w:p>
        </w:tc>
        <w:tc>
          <w:tcPr>
            <w:tcW w:type="dxa" w:w="3600"/>
          </w:tcPr>
          <w:p>
            <w:pPr>
              <w:spacing w:after="0" w:before="0" w:line="240" w:lineRule="auto"/>
              <w:jc w:val="left"/>
            </w:pPr>
            <w:r>
              <w:t>Commonly RJ45 and fiber uplinks</w:t>
            </w:r>
          </w:p>
        </w:tc>
      </w:tr>
      <w:tr>
        <w:tc>
          <w:tcPr>
            <w:tcW w:type="dxa" w:w="3600"/>
          </w:tcPr>
          <w:p>
            <w:pPr>
              <w:spacing w:after="0" w:before="0" w:line="240" w:lineRule="auto"/>
              <w:jc w:val="left"/>
            </w:pPr>
            <w:r>
              <w:t>Redundancy features</w:t>
            </w:r>
          </w:p>
        </w:tc>
        <w:tc>
          <w:tcPr>
            <w:tcW w:type="dxa" w:w="3600"/>
          </w:tcPr>
          <w:p>
            <w:pPr>
              <w:spacing w:after="0" w:before="0" w:line="240" w:lineRule="auto"/>
              <w:jc w:val="left"/>
            </w:pPr>
            <w:r>
              <w:t>May support industrial ring protocols</w:t>
            </w:r>
          </w:p>
        </w:tc>
        <w:tc>
          <w:tcPr>
            <w:tcW w:type="dxa" w:w="3600"/>
          </w:tcPr>
          <w:p>
            <w:pPr>
              <w:spacing w:after="0" w:before="0" w:line="240" w:lineRule="auto"/>
              <w:jc w:val="left"/>
            </w:pPr>
            <w:r>
              <w:t>Depends on model</w:t>
            </w:r>
          </w:p>
        </w:tc>
      </w:tr>
      <w:tr>
        <w:tc>
          <w:tcPr>
            <w:tcW w:type="dxa" w:w="3600"/>
          </w:tcPr>
          <w:p>
            <w:pPr>
              <w:spacing w:after="0" w:before="0" w:line="240" w:lineRule="auto"/>
              <w:jc w:val="left"/>
            </w:pPr>
            <w:r>
              <w:t>Environmental protection</w:t>
            </w:r>
          </w:p>
        </w:tc>
        <w:tc>
          <w:tcPr>
            <w:tcW w:type="dxa" w:w="3600"/>
          </w:tcPr>
          <w:p>
            <w:pPr>
              <w:spacing w:after="0" w:before="0" w:line="240" w:lineRule="auto"/>
              <w:jc w:val="left"/>
            </w:pPr>
            <w:r>
              <w:t>Model-specific industrial ratings</w:t>
            </w:r>
          </w:p>
        </w:tc>
        <w:tc>
          <w:tcPr>
            <w:tcW w:type="dxa" w:w="3600"/>
          </w:tcPr>
          <w:p>
            <w:pPr>
              <w:spacing w:after="0" w:before="0" w:line="240" w:lineRule="auto"/>
              <w:jc w:val="left"/>
            </w:pPr>
            <w:r>
              <w:t>Usually intended for office environments</w:t>
            </w:r>
          </w:p>
        </w:tc>
      </w:tr>
      <w:tr>
        <w:tc>
          <w:tcPr>
            <w:tcW w:type="dxa" w:w="3600"/>
          </w:tcPr>
          <w:p>
            <w:pPr>
              <w:spacing w:after="0" w:before="0" w:line="240" w:lineRule="auto"/>
              <w:jc w:val="left"/>
            </w:pPr>
            <w:r>
              <w:t>Diagnostic integration</w:t>
            </w:r>
          </w:p>
        </w:tc>
        <w:tc>
          <w:tcPr>
            <w:tcW w:type="dxa" w:w="3600"/>
          </w:tcPr>
          <w:p>
            <w:pPr>
              <w:spacing w:after="0" w:before="0" w:line="240" w:lineRule="auto"/>
              <w:jc w:val="left"/>
            </w:pPr>
            <w:r>
              <w:t>May support industrial monitoring requirements</w:t>
            </w:r>
          </w:p>
        </w:tc>
        <w:tc>
          <w:tcPr>
            <w:tcW w:type="dxa" w:w="3600"/>
          </w:tcPr>
          <w:p>
            <w:pPr>
              <w:spacing w:after="0" w:before="0" w:line="240" w:lineRule="auto"/>
              <w:jc w:val="left"/>
            </w:pPr>
            <w:r>
              <w:t>General enterprise monitoring features</w:t>
            </w:r>
          </w:p>
        </w:tc>
      </w:tr>
    </w:tbl>
    <w:p/>
    <w:p>
      <w:r>
        <w:t>Do not assume that every industrial switch supports every industrial feature. Check the exact model's temperature range, power-input limits, mounting method, EMC specifications, and supported protocols.</w:t>
      </w:r>
    </w:p>
    <w:p>
      <w:pPr>
        <w:pStyle w:val="Heading3"/>
      </w:pPr>
      <w:r>
        <w:t>6.2 Copper and fiber links</w:t>
      </w:r>
    </w:p>
    <w:p>
      <w:r>
        <w:t>Copper Ethernet is common for short device connections. Fiber can be useful for longer distances, electrical isolation between locations, and resistance to electromagnetic interference affecting the transmission medium.</w:t>
      </w:r>
    </w:p>
    <w:p>
      <w:r>
        <w:t>Selection depends on:</w:t>
      </w:r>
    </w:p>
    <w:p>
      <w:pPr>
        <w:pStyle w:val="ListBullet"/>
      </w:pPr>
      <w:r>
        <w:t>Required bandwidth.</w:t>
      </w:r>
    </w:p>
    <w:p>
      <w:pPr>
        <w:pStyle w:val="ListBullet"/>
      </w:pPr>
      <w:r>
        <w:t>Distance.</w:t>
      </w:r>
    </w:p>
    <w:p>
      <w:pPr>
        <w:pStyle w:val="ListBullet"/>
      </w:pPr>
      <w:r>
        <w:t>Connector and transceiver compatibility.</w:t>
      </w:r>
    </w:p>
    <w:p>
      <w:pPr>
        <w:pStyle w:val="ListBullet"/>
      </w:pPr>
      <w:r>
        <w:t>Environmental conditions.</w:t>
      </w:r>
    </w:p>
    <w:p>
      <w:pPr>
        <w:pStyle w:val="ListBullet"/>
      </w:pPr>
      <w:r>
        <w:t>Isolation and grounding requirements.</w:t>
      </w:r>
    </w:p>
    <w:p>
      <w:pPr>
        <w:pStyle w:val="ListBullet"/>
      </w:pPr>
      <w:r>
        <w:t>Availability of suitable fiber infrastructure.</w:t>
      </w:r>
    </w:p>
    <w:p>
      <w:pPr>
        <w:pStyle w:val="ListBullet"/>
      </w:pPr>
      <w:r>
        <w:t>Maintenance and spare-part strategy.</w:t>
      </w:r>
    </w:p>
    <w:p>
      <w:r>
        <w:t>A fiber link requires compatible transceivers and the correct fiber type. Matching connector shape alone does not guarantee compatibility.</w:t>
      </w:r>
    </w:p>
    <w:p>
      <w:pPr>
        <w:pStyle w:val="Heading2"/>
      </w:pPr>
      <w:r>
        <w:t>7. Network Diagnostics on a Managed Switch</w:t>
      </w:r>
    </w:p>
    <w:p>
      <w:r>
        <w:t>Managed-switch diagnostics help separate physical-layer problems from addressing, configuration, and application-level failures.</w:t>
      </w:r>
    </w:p>
    <w:p>
      <w:pPr>
        <w:pStyle w:val="Heading3"/>
      </w:pPr>
      <w:r>
        <w:t>7.1 Port status</w:t>
      </w:r>
    </w:p>
    <w:p>
      <w:r>
        <w:t>Check:</w:t>
      </w:r>
    </w:p>
    <w:p>
      <w:pPr>
        <w:pStyle w:val="ListBullet"/>
      </w:pPr>
      <w:r>
        <w:t>Link up or down.</w:t>
      </w:r>
    </w:p>
    <w:p>
      <w:pPr>
        <w:pStyle w:val="ListBullet"/>
      </w:pPr>
      <w:r>
        <w:t>Negotiated speed and duplex.</w:t>
      </w:r>
    </w:p>
    <w:p>
      <w:pPr>
        <w:pStyle w:val="ListBullet"/>
      </w:pPr>
      <w:r>
        <w:t>Error and discard counters.</w:t>
      </w:r>
    </w:p>
    <w:p>
      <w:pPr>
        <w:pStyle w:val="ListBullet"/>
      </w:pPr>
      <w:r>
        <w:t>Link-flap history.</w:t>
      </w:r>
    </w:p>
    <w:p>
      <w:pPr>
        <w:pStyle w:val="ListBullet"/>
      </w:pPr>
      <w:r>
        <w:t>Port administrative status.</w:t>
      </w:r>
    </w:p>
    <w:p>
      <w:pPr>
        <w:pStyle w:val="ListBullet"/>
      </w:pPr>
      <w:r>
        <w:t>VLAN membership.</w:t>
      </w:r>
    </w:p>
    <w:p>
      <w:pPr>
        <w:pStyle w:val="ListBullet"/>
      </w:pPr>
      <w:r>
        <w:t>Traffic utilization.</w:t>
      </w:r>
    </w:p>
    <w:p>
      <w:pPr>
        <w:pStyle w:val="ListBullet"/>
      </w:pPr>
      <w:r>
        <w:t>PoE status if the model supports Power over Ethernet.</w:t>
      </w:r>
    </w:p>
    <w:p>
      <w:r>
        <w:t>If a PLC is unreachable, a down port may indicate a cable, connector, power, transceiver, or device problem. A link-up status only proves that the physical Ethernet link is established, not that IP or application communication is working.</w:t>
      </w:r>
    </w:p>
    <w:p>
      <w:pPr>
        <w:pStyle w:val="Heading3"/>
      </w:pPr>
      <w:r>
        <w:t>7.2 Interface counters</w:t>
      </w:r>
    </w:p>
    <w:p>
      <w:r>
        <w:t>Common counters include:</w:t>
      </w:r>
    </w:p>
    <w:p>
      <w:pPr>
        <w:pStyle w:val="ListBullet"/>
      </w:pPr>
      <w:r>
        <w:t>CRC or FCS errors.</w:t>
      </w:r>
    </w:p>
    <w:p>
      <w:pPr>
        <w:pStyle w:val="ListBullet"/>
      </w:pPr>
      <w:r>
        <w:t>Input errors.</w:t>
      </w:r>
    </w:p>
    <w:p>
      <w:pPr>
        <w:pStyle w:val="ListBullet"/>
      </w:pPr>
      <w:r>
        <w:t>Output errors.</w:t>
      </w:r>
    </w:p>
    <w:p>
      <w:pPr>
        <w:pStyle w:val="ListBullet"/>
      </w:pPr>
      <w:r>
        <w:t>Discards.</w:t>
      </w:r>
    </w:p>
    <w:p>
      <w:pPr>
        <w:pStyle w:val="ListBullet"/>
      </w:pPr>
      <w:r>
        <w:t>Collisions on relevant legacy or half-duplex interfaces.</w:t>
      </w:r>
    </w:p>
    <w:p>
      <w:pPr>
        <w:pStyle w:val="ListBullet"/>
      </w:pPr>
      <w:r>
        <w:t>Traffic volume and packet counts.</w:t>
      </w:r>
    </w:p>
    <w:p>
      <w:r>
        <w:t>Rising CRC errors can indicate physical-layer problems, such as damaged cabling, connector issues, electrical interference, or faulty interfaces.</w:t>
      </w:r>
    </w:p>
    <w:p>
      <w:r>
        <w:t>Discards may be associated with congestion, buffer exhaustion, policy restrictions, or other platform-specific conditions. The counter must be interpreted in context.</w:t>
      </w:r>
    </w:p>
    <w:p>
      <w:pPr>
        <w:pStyle w:val="Heading3"/>
      </w:pPr>
      <w:r>
        <w:t>7.3 MAC address table</w:t>
      </w:r>
    </w:p>
    <w:p>
      <w:r>
        <w:t>The MAC address table shows learned MAC addresses and their associated VLANs and ports.</w:t>
      </w:r>
    </w:p>
    <w:p>
      <w:r>
        <w:t>It can help answer:</w:t>
      </w:r>
    </w:p>
    <w:p>
      <w:pPr>
        <w:pStyle w:val="ListBullet"/>
      </w:pPr>
      <w:r>
        <w:t>Which port is connected to a particular device?</w:t>
      </w:r>
    </w:p>
    <w:p>
      <w:pPr>
        <w:pStyle w:val="ListBullet"/>
      </w:pPr>
      <w:r>
        <w:t>Is a device appearing on an unexpected port?</w:t>
      </w:r>
    </w:p>
    <w:p>
      <w:pPr>
        <w:pStyle w:val="ListBullet"/>
      </w:pPr>
      <w:r>
        <w:t>Is a MAC address moving between ports?</w:t>
      </w:r>
    </w:p>
    <w:p>
      <w:pPr>
        <w:pStyle w:val="ListBullet"/>
      </w:pPr>
      <w:r>
        <w:t>Are there signs of a loop or redundant path problem?</w:t>
      </w:r>
    </w:p>
    <w:p>
      <w:pPr>
        <w:pStyle w:val="ListBullet"/>
      </w:pPr>
      <w:r>
        <w:t>Is the expected device visible in the correct VLAN?</w:t>
      </w:r>
    </w:p>
    <w:p>
      <w:r>
        <w:t>A MAC address learned on a port does not prove that the device's IP configuration or application service is correct.</w:t>
      </w:r>
    </w:p>
    <w:p>
      <w:pPr>
        <w:pStyle w:val="Heading3"/>
      </w:pPr>
      <w:r>
        <w:t>7.4 LLDP: Link Layer Discovery Protocol</w:t>
      </w:r>
    </w:p>
    <w:p>
      <w:r>
        <w:t>LLDP allows compatible devices to advertise information about themselves and their directly connected neighbors.</w:t>
      </w:r>
    </w:p>
    <w:p>
      <w:r>
        <w:t>It may reveal:</w:t>
      </w:r>
    </w:p>
    <w:p>
      <w:pPr>
        <w:pStyle w:val="ListBullet"/>
      </w:pPr>
      <w:r>
        <w:t>Neighbor device identity.</w:t>
      </w:r>
    </w:p>
    <w:p>
      <w:pPr>
        <w:pStyle w:val="ListBullet"/>
      </w:pPr>
      <w:r>
        <w:t>Port identifiers.</w:t>
      </w:r>
    </w:p>
    <w:p>
      <w:pPr>
        <w:pStyle w:val="ListBullet"/>
      </w:pPr>
      <w:r>
        <w:t>Device capabilities.</w:t>
      </w:r>
    </w:p>
    <w:p>
      <w:pPr>
        <w:pStyle w:val="ListBullet"/>
      </w:pPr>
      <w:r>
        <w:t>Network-management information.</w:t>
      </w:r>
    </w:p>
    <w:p>
      <w:pPr>
        <w:pStyle w:val="ListBullet"/>
      </w:pPr>
      <w:r>
        <w:t>VLAN or power information on some platforms.</w:t>
      </w:r>
    </w:p>
    <w:p>
      <w:r>
        <w:t>LLDP can simplify switch-port mapping and help maintain an accurate machine-network drawing.</w:t>
      </w:r>
    </w:p>
    <w:p>
      <w:r>
        <w:t>It is a discovery aid, not a complete network inventory system. Some industrial devices disable LLDP or implement only selected parts of it.</w:t>
      </w:r>
    </w:p>
    <w:p>
      <w:pPr>
        <w:pStyle w:val="Heading2"/>
      </w:pPr>
      <w:r>
        <w:t>8. PLC Communication Troubleshooting Using a Managed Switch</w:t>
      </w:r>
    </w:p>
    <w:p>
      <w:r>
        <w:t>Consider an Allen-Bradley PLC that appears online locally but cannot communicate with a supervisory PC.</w:t>
      </w:r>
    </w:p>
    <w:p>
      <w:pPr>
        <w:pStyle w:val="Heading3"/>
      </w:pPr>
      <w:r>
        <w:t>8.1 Diagnostic sequence</w:t>
      </w:r>
    </w:p>
    <w:p>
      <w:pPr>
        <w:tabs>
          <w:tab w:pos="403" w:val="left"/>
        </w:tabs>
        <w:spacing w:after="40" w:line="276" w:lineRule="auto"/>
        <w:ind w:left="403" w:hanging="403"/>
        <w:jc w:val="left"/>
      </w:pPr>
      <w:r>
        <w:rPr>
          <w:color w:val="1A2E4A"/>
        </w:rPr>
        <w:t>1.</w:t>
        <w:tab/>
      </w:r>
      <w:r>
        <w:t>Check physical link: Confirm link status at the PLC, PC, and switch ports.</w:t>
      </w:r>
    </w:p>
    <w:p>
      <w:pPr>
        <w:tabs>
          <w:tab w:pos="403" w:val="left"/>
        </w:tabs>
        <w:spacing w:after="40" w:line="276" w:lineRule="auto"/>
        <w:ind w:left="403" w:hanging="403"/>
        <w:jc w:val="left"/>
      </w:pPr>
      <w:r>
        <w:rPr>
          <w:color w:val="1A2E4A"/>
        </w:rPr>
        <w:t>2.</w:t>
        <w:tab/>
      </w:r>
      <w:r>
        <w:t>Check port counters: Look for CRC errors, discards, and repeated link changes.</w:t>
      </w:r>
    </w:p>
    <w:p>
      <w:pPr>
        <w:tabs>
          <w:tab w:pos="403" w:val="left"/>
        </w:tabs>
        <w:spacing w:after="40" w:line="276" w:lineRule="auto"/>
        <w:ind w:left="403" w:hanging="403"/>
        <w:jc w:val="left"/>
      </w:pPr>
      <w:r>
        <w:rPr>
          <w:color w:val="1A2E4A"/>
        </w:rPr>
        <w:t>3.</w:t>
        <w:tab/>
      </w:r>
      <w:r>
        <w:t>Check MAC learning: Confirm that the PLC's MAC address is learned on the expected port and VLAN.</w:t>
      </w:r>
    </w:p>
    <w:p>
      <w:pPr>
        <w:tabs>
          <w:tab w:pos="403" w:val="left"/>
        </w:tabs>
        <w:spacing w:after="40" w:line="276" w:lineRule="auto"/>
        <w:ind w:left="403" w:hanging="403"/>
        <w:jc w:val="left"/>
      </w:pPr>
      <w:r>
        <w:rPr>
          <w:color w:val="1A2E4A"/>
        </w:rPr>
        <w:t>4.</w:t>
        <w:tab/>
      </w:r>
      <w:r>
        <w:t>Check VLAN configuration: Confirm that access ports and any trunks carry the required VLAN.</w:t>
      </w:r>
    </w:p>
    <w:p>
      <w:pPr>
        <w:tabs>
          <w:tab w:pos="403" w:val="left"/>
        </w:tabs>
        <w:spacing w:after="40" w:line="276" w:lineRule="auto"/>
        <w:ind w:left="403" w:hanging="403"/>
        <w:jc w:val="left"/>
      </w:pPr>
      <w:r>
        <w:rPr>
          <w:color w:val="1A2E4A"/>
        </w:rPr>
        <w:t>5.</w:t>
        <w:tab/>
      </w:r>
      <w:r>
        <w:t>Check IP configuration: Verify IP address, subnet mask, gateway, and duplicate-address conditions.</w:t>
      </w:r>
    </w:p>
    <w:p>
      <w:pPr>
        <w:tabs>
          <w:tab w:pos="403" w:val="left"/>
        </w:tabs>
        <w:spacing w:after="40" w:line="276" w:lineRule="auto"/>
        <w:ind w:left="403" w:hanging="403"/>
        <w:jc w:val="left"/>
      </w:pPr>
      <w:r>
        <w:rPr>
          <w:color w:val="1A2E4A"/>
        </w:rPr>
        <w:t>6.</w:t>
        <w:tab/>
      </w:r>
      <w:r>
        <w:t>Check routing: If the devices are in different subnets, verify that a suitable Layer 3 path and permitted traffic exist.</w:t>
      </w:r>
    </w:p>
    <w:p>
      <w:pPr>
        <w:tabs>
          <w:tab w:pos="403" w:val="left"/>
        </w:tabs>
        <w:spacing w:after="40" w:line="276" w:lineRule="auto"/>
        <w:ind w:left="403" w:hanging="403"/>
        <w:jc w:val="left"/>
      </w:pPr>
      <w:r>
        <w:rPr>
          <w:color w:val="1A2E4A"/>
        </w:rPr>
        <w:t>7.</w:t>
        <w:tab/>
      </w:r>
      <w:r>
        <w:t>Check protocol requirements: Confirm the required application ports and industrial protocol configuration.</w:t>
      </w:r>
    </w:p>
    <w:p>
      <w:pPr>
        <w:tabs>
          <w:tab w:pos="403" w:val="left"/>
        </w:tabs>
        <w:spacing w:after="40" w:line="276" w:lineRule="auto"/>
        <w:ind w:left="403" w:hanging="403"/>
        <w:jc w:val="left"/>
      </w:pPr>
      <w:r>
        <w:rPr>
          <w:color w:val="1A2E4A"/>
        </w:rPr>
        <w:t>8.</w:t>
        <w:tab/>
      </w:r>
      <w:r>
        <w:t>Inspect traffic if necessary: Use authorized port mirroring and packet capture.</w:t>
      </w:r>
    </w:p>
    <w:p>
      <w:pPr>
        <w:tabs>
          <w:tab w:pos="403" w:val="left"/>
        </w:tabs>
        <w:spacing w:after="40" w:line="276" w:lineRule="auto"/>
        <w:ind w:left="403" w:hanging="403"/>
        <w:jc w:val="left"/>
      </w:pPr>
      <w:r>
        <w:rPr>
          <w:color w:val="1A2E4A"/>
        </w:rPr>
        <w:t>9.</w:t>
        <w:tab/>
      </w:r>
      <w:r>
        <w:t>Review network events: Look for port flaps, redundancy transitions, or configuration changes.</w:t>
      </w:r>
    </w:p>
    <w:p>
      <w:pPr>
        <w:tabs>
          <w:tab w:pos="403" w:val="left"/>
        </w:tabs>
        <w:spacing w:after="40" w:line="276" w:lineRule="auto"/>
        <w:ind w:left="403" w:hanging="403"/>
        <w:jc w:val="left"/>
      </w:pPr>
      <w:r>
        <w:rPr>
          <w:color w:val="1A2E4A"/>
        </w:rPr>
        <w:t>10.</w:t>
        <w:tab/>
      </w:r>
      <w:r>
        <w:t>Document the cause: Record the failure, correction, and any changes to the approved configuration.</w:t>
      </w:r>
    </w:p>
    <w:p>
      <w:r>
        <w:t>Do not change several switch settings simultaneously. That makes cause-and-effect analysis unnecessarily difficult and can turn one communication fault into a production outage.</w:t>
      </w:r>
    </w:p>
    <w:p>
      <w:pPr>
        <w:pStyle w:val="Heading3"/>
      </w:pPr>
      <w:r>
        <w:t>8.2 Fault-diagnosis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Link LED off</w:t>
            </w:r>
          </w:p>
        </w:tc>
        <w:tc>
          <w:tcPr>
            <w:tcW w:type="dxa" w:w="3600"/>
          </w:tcPr>
          <w:p>
            <w:pPr>
              <w:spacing w:after="0" w:before="0" w:line="240" w:lineRule="auto"/>
              <w:jc w:val="left"/>
            </w:pPr>
            <w:r>
              <w:t>Cable, connector, power, or interface fault</w:t>
            </w:r>
          </w:p>
        </w:tc>
        <w:tc>
          <w:tcPr>
            <w:tcW w:type="dxa" w:w="3600"/>
          </w:tcPr>
          <w:p>
            <w:pPr>
              <w:spacing w:after="0" w:before="0" w:line="240" w:lineRule="auto"/>
              <w:jc w:val="left"/>
            </w:pPr>
            <w:r>
              <w:t>Physical link and port status</w:t>
            </w:r>
          </w:p>
        </w:tc>
      </w:tr>
      <w:tr>
        <w:tc>
          <w:tcPr>
            <w:tcW w:type="dxa" w:w="3600"/>
          </w:tcPr>
          <w:p>
            <w:pPr>
              <w:spacing w:after="0" w:before="0" w:line="240" w:lineRule="auto"/>
              <w:jc w:val="left"/>
            </w:pPr>
            <w:r>
              <w:t>Link repeatedly drops</w:t>
            </w:r>
          </w:p>
        </w:tc>
        <w:tc>
          <w:tcPr>
            <w:tcW w:type="dxa" w:w="3600"/>
          </w:tcPr>
          <w:p>
            <w:pPr>
              <w:spacing w:after="0" w:before="0" w:line="240" w:lineRule="auto"/>
              <w:jc w:val="left"/>
            </w:pPr>
            <w:r>
              <w:t>Cable issue, unstable connector, power, or device fault</w:t>
            </w:r>
          </w:p>
        </w:tc>
        <w:tc>
          <w:tcPr>
            <w:tcW w:type="dxa" w:w="3600"/>
          </w:tcPr>
          <w:p>
            <w:pPr>
              <w:spacing w:after="0" w:before="0" w:line="240" w:lineRule="auto"/>
              <w:jc w:val="left"/>
            </w:pPr>
            <w:r>
              <w:t>Link events and counters</w:t>
            </w:r>
          </w:p>
        </w:tc>
      </w:tr>
      <w:tr>
        <w:tc>
          <w:tcPr>
            <w:tcW w:type="dxa" w:w="3600"/>
          </w:tcPr>
          <w:p>
            <w:pPr>
              <w:spacing w:after="0" w:before="0" w:line="240" w:lineRule="auto"/>
              <w:jc w:val="left"/>
            </w:pPr>
            <w:r>
              <w:t>PLC MAC visible but ping fails</w:t>
            </w:r>
          </w:p>
        </w:tc>
        <w:tc>
          <w:tcPr>
            <w:tcW w:type="dxa" w:w="3600"/>
          </w:tcPr>
          <w:p>
            <w:pPr>
              <w:spacing w:after="0" w:before="0" w:line="240" w:lineRule="auto"/>
              <w:jc w:val="left"/>
            </w:pPr>
            <w:r>
              <w:t>IP configuration, filtering, VLAN, or device behavior</w:t>
            </w:r>
          </w:p>
        </w:tc>
        <w:tc>
          <w:tcPr>
            <w:tcW w:type="dxa" w:w="3600"/>
          </w:tcPr>
          <w:p>
            <w:pPr>
              <w:spacing w:after="0" w:before="0" w:line="240" w:lineRule="auto"/>
              <w:jc w:val="left"/>
            </w:pPr>
            <w:r>
              <w:t>IP settings and VLAN membership</w:t>
            </w:r>
          </w:p>
        </w:tc>
      </w:tr>
      <w:tr>
        <w:tc>
          <w:tcPr>
            <w:tcW w:type="dxa" w:w="3600"/>
          </w:tcPr>
          <w:p>
            <w:pPr>
              <w:spacing w:after="0" w:before="0" w:line="240" w:lineRule="auto"/>
              <w:jc w:val="left"/>
            </w:pPr>
            <w:r>
              <w:t>Devices in different VLANs cannot communicate</w:t>
            </w:r>
          </w:p>
        </w:tc>
        <w:tc>
          <w:tcPr>
            <w:tcW w:type="dxa" w:w="3600"/>
          </w:tcPr>
          <w:p>
            <w:pPr>
              <w:spacing w:after="0" w:before="0" w:line="240" w:lineRule="auto"/>
              <w:jc w:val="left"/>
            </w:pPr>
            <w:r>
              <w:t>Routing absent or policy blocks traffic</w:t>
            </w:r>
          </w:p>
        </w:tc>
        <w:tc>
          <w:tcPr>
            <w:tcW w:type="dxa" w:w="3600"/>
          </w:tcPr>
          <w:p>
            <w:pPr>
              <w:spacing w:after="0" w:before="0" w:line="240" w:lineRule="auto"/>
              <w:jc w:val="left"/>
            </w:pPr>
            <w:r>
              <w:t>VLAN and Layer 3 configuration</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Congestion, physical errors, duplicate IP, or topology issue</w:t>
            </w:r>
          </w:p>
        </w:tc>
        <w:tc>
          <w:tcPr>
            <w:tcW w:type="dxa" w:w="3600"/>
          </w:tcPr>
          <w:p>
            <w:pPr>
              <w:spacing w:after="0" w:before="0" w:line="240" w:lineRule="auto"/>
              <w:jc w:val="left"/>
            </w:pPr>
            <w:r>
              <w:t>Counters, logs, addressing, and topology</w:t>
            </w:r>
          </w:p>
        </w:tc>
      </w:tr>
      <w:tr>
        <w:tc>
          <w:tcPr>
            <w:tcW w:type="dxa" w:w="3600"/>
          </w:tcPr>
          <w:p>
            <w:pPr>
              <w:spacing w:after="0" w:before="0" w:line="240" w:lineRule="auto"/>
              <w:jc w:val="left"/>
            </w:pPr>
            <w:r>
              <w:t>High broadcast traffic</w:t>
            </w:r>
          </w:p>
        </w:tc>
        <w:tc>
          <w:tcPr>
            <w:tcW w:type="dxa" w:w="3600"/>
          </w:tcPr>
          <w:p>
            <w:pPr>
              <w:spacing w:after="0" w:before="0" w:line="240" w:lineRule="auto"/>
              <w:jc w:val="left"/>
            </w:pPr>
            <w:r>
              <w:t>Loop, misbehaving device, or expected application traffic</w:t>
            </w:r>
          </w:p>
        </w:tc>
        <w:tc>
          <w:tcPr>
            <w:tcW w:type="dxa" w:w="3600"/>
          </w:tcPr>
          <w:p>
            <w:pPr>
              <w:spacing w:after="0" w:before="0" w:line="240" w:lineRule="auto"/>
              <w:jc w:val="left"/>
            </w:pPr>
            <w:r>
              <w:t>Traffic statistics and topology</w:t>
            </w:r>
          </w:p>
        </w:tc>
      </w:tr>
      <w:tr>
        <w:tc>
          <w:tcPr>
            <w:tcW w:type="dxa" w:w="3600"/>
          </w:tcPr>
          <w:p>
            <w:pPr>
              <w:spacing w:after="0" w:before="0" w:line="240" w:lineRule="auto"/>
              <w:jc w:val="left"/>
            </w:pPr>
            <w:r>
              <w:t>Ring fails to recover</w:t>
            </w:r>
          </w:p>
        </w:tc>
        <w:tc>
          <w:tcPr>
            <w:tcW w:type="dxa" w:w="3600"/>
          </w:tcPr>
          <w:p>
            <w:pPr>
              <w:spacing w:after="0" w:before="0" w:line="240" w:lineRule="auto"/>
              <w:jc w:val="left"/>
            </w:pPr>
            <w:r>
              <w:t>Incompatible protocol, incorrect configuration, or failed path</w:t>
            </w:r>
          </w:p>
        </w:tc>
        <w:tc>
          <w:tcPr>
            <w:tcW w:type="dxa" w:w="3600"/>
          </w:tcPr>
          <w:p>
            <w:pPr>
              <w:spacing w:after="0" w:before="0" w:line="240" w:lineRule="auto"/>
              <w:jc w:val="left"/>
            </w:pPr>
            <w:r>
              <w:t>Ring status, device compatibility, and event logs</w:t>
            </w:r>
          </w:p>
        </w:tc>
      </w:tr>
      <w:tr>
        <w:tc>
          <w:tcPr>
            <w:tcW w:type="dxa" w:w="3600"/>
          </w:tcPr>
          <w:p>
            <w:pPr>
              <w:spacing w:after="0" w:before="0" w:line="240" w:lineRule="auto"/>
              <w:jc w:val="left"/>
            </w:pPr>
            <w:r>
              <w:t>One application fails while others work</w:t>
            </w:r>
          </w:p>
        </w:tc>
        <w:tc>
          <w:tcPr>
            <w:tcW w:type="dxa" w:w="3600"/>
          </w:tcPr>
          <w:p>
            <w:pPr>
              <w:spacing w:after="0" w:before="0" w:line="240" w:lineRule="auto"/>
              <w:jc w:val="left"/>
            </w:pPr>
            <w:r>
              <w:t>Protocol, device configuration, or application-layer problem</w:t>
            </w:r>
          </w:p>
        </w:tc>
        <w:tc>
          <w:tcPr>
            <w:tcW w:type="dxa" w:w="3600"/>
          </w:tcPr>
          <w:p>
            <w:pPr>
              <w:spacing w:after="0" w:before="0" w:line="240" w:lineRule="auto"/>
              <w:jc w:val="left"/>
            </w:pPr>
            <w:r>
              <w:t>Packet capture and application diagnostics</w:t>
            </w:r>
          </w:p>
        </w:tc>
      </w:tr>
      <w:tr>
        <w:tc>
          <w:tcPr>
            <w:tcW w:type="dxa" w:w="3600"/>
          </w:tcPr>
          <w:p>
            <w:pPr>
              <w:spacing w:after="0" w:before="0" w:line="240" w:lineRule="auto"/>
              <w:jc w:val="left"/>
            </w:pPr>
            <w:r>
              <w:t>Devices disappear from MAC table</w:t>
            </w:r>
          </w:p>
        </w:tc>
        <w:tc>
          <w:tcPr>
            <w:tcW w:type="dxa" w:w="3600"/>
          </w:tcPr>
          <w:p>
            <w:pPr>
              <w:spacing w:after="0" w:before="0" w:line="240" w:lineRule="auto"/>
              <w:jc w:val="left"/>
            </w:pPr>
            <w:r>
              <w:t>Link issue, VLAN mismatch, low traffic, or learning behavior</w:t>
            </w:r>
          </w:p>
        </w:tc>
        <w:tc>
          <w:tcPr>
            <w:tcW w:type="dxa" w:w="3600"/>
          </w:tcPr>
          <w:p>
            <w:pPr>
              <w:spacing w:after="0" w:before="0" w:line="240" w:lineRule="auto"/>
              <w:jc w:val="left"/>
            </w:pPr>
            <w:r>
              <w:t>Port state, VLAN, and observed traffic</w:t>
            </w:r>
          </w:p>
        </w:tc>
      </w:tr>
      <w:tr>
        <w:tc>
          <w:tcPr>
            <w:tcW w:type="dxa" w:w="3600"/>
          </w:tcPr>
          <w:p>
            <w:pPr>
              <w:spacing w:after="0" w:before="0" w:line="240" w:lineRule="auto"/>
              <w:jc w:val="left"/>
            </w:pPr>
            <w:r>
              <w:t>HMI works but engineering PC cannot connect</w:t>
            </w:r>
          </w:p>
        </w:tc>
        <w:tc>
          <w:tcPr>
            <w:tcW w:type="dxa" w:w="3600"/>
          </w:tcPr>
          <w:p>
            <w:pPr>
              <w:spacing w:after="0" w:before="0" w:line="240" w:lineRule="auto"/>
              <w:jc w:val="left"/>
            </w:pPr>
            <w:r>
              <w:t>Access restrictions, routing, subnet, or service configuration</w:t>
            </w:r>
          </w:p>
        </w:tc>
        <w:tc>
          <w:tcPr>
            <w:tcW w:type="dxa" w:w="3600"/>
          </w:tcPr>
          <w:p>
            <w:pPr>
              <w:spacing w:after="0" w:before="0" w:line="240" w:lineRule="auto"/>
              <w:jc w:val="left"/>
            </w:pPr>
            <w:r>
              <w:t>Network path and authorized access rules</w:t>
            </w:r>
          </w:p>
        </w:tc>
      </w:tr>
    </w:tbl>
    <w:p/>
    <w:p>
      <w:pPr>
        <w:pStyle w:val="Heading2"/>
      </w:pPr>
      <w:r>
        <w:t>9. EtherNet/IP and Industrial Protocol Considerations</w:t>
      </w:r>
    </w:p>
    <w:p>
      <w:r>
        <w:t>EtherNet/IP commonly uses CIP over Ethernet and IP networks. It can involve explicit messaging and implicit I/O communication, depending on the application.</w:t>
      </w:r>
    </w:p>
    <w:p>
      <w:r>
        <w:t>A managed switch must be suitable for the traffic characteristics and topology of the network.</w:t>
      </w:r>
    </w:p>
    <w:p>
      <w:pPr>
        <w:pStyle w:val="Heading3"/>
      </w:pPr>
      <w:r>
        <w:t>9.1 Multicast and cyclic I/O</w:t>
      </w:r>
    </w:p>
    <w:p>
      <w:r>
        <w:t>Some EtherNet/IP configurations use multicast for I/O data. Whether multicast is used depends on the connection configuration and devices.</w:t>
      </w:r>
    </w:p>
    <w:p>
      <w:r>
        <w:t>Relevant switch considerations include:</w:t>
      </w:r>
    </w:p>
    <w:p>
      <w:pPr>
        <w:pStyle w:val="ListBullet"/>
      </w:pPr>
      <w:r>
        <w:t>IGMP snooping support and configuration.</w:t>
      </w:r>
    </w:p>
    <w:p>
      <w:pPr>
        <w:pStyle w:val="ListBullet"/>
      </w:pPr>
      <w:r>
        <w:t>Multicast-router or querier requirements where applicable.</w:t>
      </w:r>
    </w:p>
    <w:p>
      <w:pPr>
        <w:pStyle w:val="ListBullet"/>
      </w:pPr>
      <w:r>
        <w:t>Port utilization and bandwidth.</w:t>
      </w:r>
    </w:p>
    <w:p>
      <w:pPr>
        <w:pStyle w:val="ListBullet"/>
      </w:pPr>
      <w:r>
        <w:t>Network topology.</w:t>
      </w:r>
    </w:p>
    <w:p>
      <w:pPr>
        <w:pStyle w:val="ListBullet"/>
      </w:pPr>
      <w:r>
        <w:t>Real-time traffic requirements.</w:t>
      </w:r>
    </w:p>
    <w:p>
      <w:pPr>
        <w:pStyle w:val="ListBullet"/>
      </w:pPr>
      <w:r>
        <w:t>Redundancy support where required.</w:t>
      </w:r>
    </w:p>
    <w:p>
      <w:r>
        <w:t>Do not enable multicast filtering features without understanding the network. Incorrect IGMP configuration can interrupt required I/O traffic.</w:t>
      </w:r>
    </w:p>
    <w:p>
      <w:pPr>
        <w:pStyle w:val="Heading3"/>
      </w:pPr>
      <w:r>
        <w:t>9.2 Industrial protocols are not all identical</w:t>
      </w:r>
    </w:p>
    <w:p>
      <w:r>
        <w:t>Different protocols have different timing, redundancy, and topology requirements.</w:t>
      </w:r>
    </w:p>
    <w:p>
      <w:r>
        <w:t>Examples include:</w:t>
      </w:r>
    </w:p>
    <w:p>
      <w:pPr>
        <w:pStyle w:val="ListBullet"/>
      </w:pPr>
      <w:r>
        <w:t>EtherNet/IP.</w:t>
      </w:r>
    </w:p>
    <w:p>
      <w:pPr>
        <w:pStyle w:val="ListBullet"/>
      </w:pPr>
      <w:r>
        <w:t>PROFINET.</w:t>
      </w:r>
    </w:p>
    <w:p>
      <w:pPr>
        <w:pStyle w:val="ListBullet"/>
      </w:pPr>
      <w:r>
        <w:t>Modbus TCP.</w:t>
      </w:r>
    </w:p>
    <w:p>
      <w:pPr>
        <w:pStyle w:val="ListBullet"/>
      </w:pPr>
      <w:r>
        <w:t>OPC UA over Ethernet/IP networks.</w:t>
      </w:r>
    </w:p>
    <w:p>
      <w:pPr>
        <w:pStyle w:val="ListBullet"/>
      </w:pPr>
      <w:r>
        <w:t>Vendor-specific CNC and robot communication services.</w:t>
      </w:r>
    </w:p>
    <w:p>
      <w:r>
        <w:t>The switch should be selected and configured according to the devices and protocols actually deployed. A feature suitable for ordinary office traffic may not be sufficient for a particular motion-control architecture.</w:t>
      </w:r>
    </w:p>
    <w:p>
      <w:pPr>
        <w:pStyle w:val="Heading2"/>
      </w:pPr>
      <w:r>
        <w:t>10. Configuration Backup and Change Management</w:t>
      </w:r>
    </w:p>
    <w:p>
      <w:r>
        <w:t>A managed switch contains configuration that can be essential to machine operation.</w:t>
      </w:r>
    </w:p>
    <w:p>
      <w:r>
        <w:t>Configuration may include:</w:t>
      </w:r>
    </w:p>
    <w:p>
      <w:pPr>
        <w:pStyle w:val="ListBullet"/>
      </w:pPr>
      <w:r>
        <w:t>Management IP address.</w:t>
      </w:r>
    </w:p>
    <w:p>
      <w:pPr>
        <w:pStyle w:val="ListBullet"/>
      </w:pPr>
      <w:r>
        <w:t>VLANs and port assignments.</w:t>
      </w:r>
    </w:p>
    <w:p>
      <w:pPr>
        <w:pStyle w:val="ListBullet"/>
      </w:pPr>
      <w:r>
        <w:t>Trunk settings.</w:t>
      </w:r>
    </w:p>
    <w:p>
      <w:pPr>
        <w:pStyle w:val="ListBullet"/>
      </w:pPr>
      <w:r>
        <w:t>Redundancy protocol settings.</w:t>
      </w:r>
    </w:p>
    <w:p>
      <w:pPr>
        <w:pStyle w:val="ListBullet"/>
      </w:pPr>
      <w:r>
        <w:t>QoS policies.</w:t>
      </w:r>
    </w:p>
    <w:p>
      <w:pPr>
        <w:pStyle w:val="ListBullet"/>
      </w:pPr>
      <w:r>
        <w:t>IGMP snooping.</w:t>
      </w:r>
    </w:p>
    <w:p>
      <w:pPr>
        <w:pStyle w:val="ListBullet"/>
      </w:pPr>
      <w:r>
        <w:t>SNMP configuration.</w:t>
      </w:r>
    </w:p>
    <w:p>
      <w:pPr>
        <w:pStyle w:val="ListBullet"/>
      </w:pPr>
      <w:r>
        <w:t>User accounts and access controls.</w:t>
      </w:r>
    </w:p>
    <w:p>
      <w:pPr>
        <w:pStyle w:val="ListBullet"/>
      </w:pPr>
      <w:r>
        <w:t>Port descriptions.</w:t>
      </w:r>
    </w:p>
    <w:p>
      <w:pPr>
        <w:pStyle w:val="ListBullet"/>
      </w:pPr>
      <w:r>
        <w:t>Time synchronization and logging settings.</w:t>
      </w:r>
    </w:p>
    <w:p>
      <w:pPr>
        <w:pStyle w:val="Heading3"/>
      </w:pPr>
      <w:r>
        <w:t>10.1 Recommended backup practice</w:t>
      </w:r>
    </w:p>
    <w:p>
      <w:pPr>
        <w:pStyle w:val="ListBullet"/>
      </w:pPr>
      <w:r>
        <w:t>Save the approved configuration after commissioning and validated changes.</w:t>
      </w:r>
    </w:p>
    <w:p>
      <w:pPr>
        <w:pStyle w:val="ListBullet"/>
      </w:pPr>
      <w:r>
        <w:t>Record the switch model, hardware revision, firmware, and configuration revision.</w:t>
      </w:r>
    </w:p>
    <w:p>
      <w:pPr>
        <w:pStyle w:val="ListBullet"/>
      </w:pPr>
      <w:r>
        <w:t>Keep a network drawing showing port-to-device connections.</w:t>
      </w:r>
    </w:p>
    <w:p>
      <w:pPr>
        <w:pStyle w:val="ListBullet"/>
      </w:pPr>
      <w:r>
        <w:t>Store backups in the approved engineering repository.</w:t>
      </w:r>
    </w:p>
    <w:p>
      <w:pPr>
        <w:pStyle w:val="ListBullet"/>
      </w:pPr>
      <w:r>
        <w:t>Restrict access to configuration files and credentials.</w:t>
      </w:r>
    </w:p>
    <w:p>
      <w:pPr>
        <w:pStyle w:val="ListBullet"/>
      </w:pPr>
      <w:r>
        <w:t>Document the procedure for restoring a replacement switch.</w:t>
      </w:r>
    </w:p>
    <w:p>
      <w:pPr>
        <w:pStyle w:val="ListBullet"/>
      </w:pPr>
      <w:r>
        <w:t>Test recovery procedures where practical and authorized.</w:t>
      </w:r>
    </w:p>
    <w:p>
      <w:pPr>
        <w:pStyle w:val="ListBullet"/>
      </w:pPr>
      <w:r>
        <w:t>Keep a record of the reason and approval for each change.</w:t>
      </w:r>
    </w:p>
    <w:p>
      <w:r>
        <w:t>A configuration file may contain sensitive information. Protect it accordingly and do not place passwords or secret keys in ordinary maintenance notes.</w:t>
      </w:r>
    </w:p>
    <w:p>
      <w:pPr>
        <w:pStyle w:val="Heading3"/>
      </w:pPr>
      <w:r>
        <w:t>10.2 Switch replacement</w:t>
      </w:r>
    </w:p>
    <w:p>
      <w:r>
        <w:t>When replacing a failed switch, check more than the number of ports.</w:t>
      </w:r>
    </w:p>
    <w:p>
      <w:r>
        <w:t>Verify:</w:t>
      </w:r>
    </w:p>
    <w:p>
      <w:pPr>
        <w:pStyle w:val="ListBullet"/>
      </w:pPr>
      <w:r>
        <w:t>Port speed and media requirements.</w:t>
      </w:r>
    </w:p>
    <w:p>
      <w:pPr>
        <w:pStyle w:val="ListBullet"/>
      </w:pPr>
      <w:r>
        <w:t>VLAN and trunk support.</w:t>
      </w:r>
    </w:p>
    <w:p>
      <w:pPr>
        <w:pStyle w:val="ListBullet"/>
      </w:pPr>
      <w:r>
        <w:t>Redundancy protocol compatibility.</w:t>
      </w:r>
    </w:p>
    <w:p>
      <w:pPr>
        <w:pStyle w:val="ListBullet"/>
      </w:pPr>
      <w:r>
        <w:t>QoS and multicast behavior.</w:t>
      </w:r>
    </w:p>
    <w:p>
      <w:pPr>
        <w:pStyle w:val="ListBullet"/>
      </w:pPr>
      <w:r>
        <w:t>Firmware compatibility where relevant.</w:t>
      </w:r>
    </w:p>
    <w:p>
      <w:pPr>
        <w:pStyle w:val="ListBullet"/>
      </w:pPr>
      <w:r>
        <w:t>Power supply and environmental ratings.</w:t>
      </w:r>
    </w:p>
    <w:p>
      <w:pPr>
        <w:pStyle w:val="ListBullet"/>
      </w:pPr>
      <w:r>
        <w:t>Management access.</w:t>
      </w:r>
    </w:p>
    <w:p>
      <w:pPr>
        <w:pStyle w:val="ListBullet"/>
      </w:pPr>
      <w:r>
        <w:t>Port-to-device mapping.</w:t>
      </w:r>
    </w:p>
    <w:p>
      <w:pPr>
        <w:pStyle w:val="ListBullet"/>
      </w:pPr>
      <w:r>
        <w:t>Configuration restore behavior.</w:t>
      </w:r>
    </w:p>
    <w:p>
      <w:r>
        <w:t>A physically compatible replacement can still disrupt communication if its default configuration, firmware, or supported protocols differ from the original device.</w:t>
      </w:r>
    </w:p>
    <w:p>
      <w:pPr>
        <w:pStyle w:val="Heading2"/>
      </w:pPr>
      <w:r>
        <w:t>11. Cybersecurity and Network Segmentation</w:t>
      </w:r>
    </w:p>
    <w:p>
      <w:r>
        <w:t>Managed switches can support industrial cybersecurity, but they are only one part of the security architecture.</w:t>
      </w:r>
    </w:p>
    <w:p>
      <w:r>
        <w:t>Practical measures include:</w:t>
      </w:r>
    </w:p>
    <w:p>
      <w:pPr>
        <w:pStyle w:val="ListBullet"/>
      </w:pPr>
      <w:r>
        <w:t>Use unique, controlled management credentials.</w:t>
      </w:r>
    </w:p>
    <w:p>
      <w:pPr>
        <w:pStyle w:val="ListBullet"/>
      </w:pPr>
      <w:r>
        <w:t>Disable unused ports when appropriate.</w:t>
      </w:r>
    </w:p>
    <w:p>
      <w:pPr>
        <w:pStyle w:val="ListBullet"/>
      </w:pPr>
      <w:r>
        <w:t>Restrict management access to authorized systems.</w:t>
      </w:r>
    </w:p>
    <w:p>
      <w:pPr>
        <w:pStyle w:val="ListBullet"/>
      </w:pPr>
      <w:r>
        <w:t>Use secure management protocols supported by the platform.</w:t>
      </w:r>
    </w:p>
    <w:p>
      <w:pPr>
        <w:pStyle w:val="ListBullet"/>
      </w:pPr>
      <w:r>
        <w:t>Separate control, supervisory, and enterprise traffic according to the plant's architecture.</w:t>
      </w:r>
    </w:p>
    <w:p>
      <w:pPr>
        <w:pStyle w:val="ListBullet"/>
      </w:pPr>
      <w:r>
        <w:t>Restrict routing between segments using appropriate access controls.</w:t>
      </w:r>
    </w:p>
    <w:p>
      <w:pPr>
        <w:pStyle w:val="ListBullet"/>
      </w:pPr>
      <w:r>
        <w:t>Keep firmware and configuration changes under change management.</w:t>
      </w:r>
    </w:p>
    <w:p>
      <w:pPr>
        <w:pStyle w:val="ListBullet"/>
      </w:pPr>
      <w:r>
        <w:t>Monitor relevant events and unauthorized changes.</w:t>
      </w:r>
    </w:p>
    <w:p>
      <w:pPr>
        <w:pStyle w:val="ListBullet"/>
      </w:pPr>
      <w:r>
        <w:t>Maintain secure configuration backups.</w:t>
      </w:r>
    </w:p>
    <w:p>
      <w:pPr>
        <w:pStyle w:val="ListBullet"/>
      </w:pPr>
      <w:r>
        <w:t>Coordinate security changes with production and machine vendors.</w:t>
      </w:r>
    </w:p>
    <w:p>
      <w:r>
        <w:t>Industrial equipment can depend on fixed addresses, older operating systems, or vendor-specific communication behavior. Security controls should be tested and approved rather than introduced blindly into a running production network.</w:t>
      </w:r>
    </w:p>
    <w:p>
      <w:pPr>
        <w:pStyle w:val="Heading2"/>
      </w:pPr>
      <w:r>
        <w:t>12. Practical Managed-Switch Maintenance Checklist</w:t>
      </w:r>
    </w:p>
    <w:p>
      <w:pPr>
        <w:pStyle w:val="Heading3"/>
      </w:pPr>
      <w:r>
        <w:t>Daily or shift checks, where required by the plant</w:t>
      </w:r>
    </w:p>
    <w:p>
      <w:pPr>
        <w:pStyle w:val="ListBullet"/>
      </w:pPr>
      <w:r>
        <w:t>Confirm that critical switch and uplink ports are operational.</w:t>
      </w:r>
    </w:p>
    <w:p>
      <w:pPr>
        <w:pStyle w:val="ListBullet"/>
      </w:pPr>
      <w:r>
        <w:t>Check for new alarms, link flaps, or redundancy events.</w:t>
      </w:r>
    </w:p>
    <w:p>
      <w:pPr>
        <w:pStyle w:val="ListBullet"/>
      </w:pPr>
      <w:r>
        <w:t>Review reported communication issues with the affected machine.</w:t>
      </w:r>
    </w:p>
    <w:p>
      <w:pPr>
        <w:pStyle w:val="ListBullet"/>
      </w:pPr>
      <w:r>
        <w:t>Confirm that monitoring systems can reach required network devices.</w:t>
      </w:r>
    </w:p>
    <w:p>
      <w:pPr>
        <w:pStyle w:val="Heading3"/>
      </w:pPr>
      <w:r>
        <w:t>Periodic checks</w:t>
      </w:r>
    </w:p>
    <w:p>
      <w:pPr>
        <w:pStyle w:val="ListBullet"/>
      </w:pPr>
      <w:r>
        <w:t>Review port error and discard counters.</w:t>
      </w:r>
    </w:p>
    <w:p>
      <w:pPr>
        <w:pStyle w:val="ListBullet"/>
      </w:pPr>
      <w:r>
        <w:t>Review bandwidth utilization and unexpected traffic.</w:t>
      </w:r>
    </w:p>
    <w:p>
      <w:pPr>
        <w:pStyle w:val="ListBullet"/>
      </w:pPr>
      <w:r>
        <w:t>Verify VLAN and port assignments against the approved drawing.</w:t>
      </w:r>
    </w:p>
    <w:p>
      <w:pPr>
        <w:pStyle w:val="ListBullet"/>
      </w:pPr>
      <w:r>
        <w:t>Check device inventory and LLDP neighbor information where supported.</w:t>
      </w:r>
    </w:p>
    <w:p>
      <w:pPr>
        <w:pStyle w:val="ListBullet"/>
      </w:pPr>
      <w:r>
        <w:t>Review firmware status and vendor advisories according to plant policy.</w:t>
      </w:r>
    </w:p>
    <w:p>
      <w:pPr>
        <w:pStyle w:val="ListBullet"/>
      </w:pPr>
      <w:r>
        <w:t>Confirm that configuration backups exist and are current.</w:t>
      </w:r>
    </w:p>
    <w:p>
      <w:pPr>
        <w:pStyle w:val="ListBullet"/>
      </w:pPr>
      <w:r>
        <w:t>Verify management access and unused-port policies.</w:t>
      </w:r>
    </w:p>
    <w:p>
      <w:pPr>
        <w:pStyle w:val="ListBullet"/>
      </w:pPr>
      <w:r>
        <w:t>Review redundancy configuration and event history.</w:t>
      </w:r>
    </w:p>
    <w:p>
      <w:pPr>
        <w:pStyle w:val="ListBullet"/>
      </w:pPr>
      <w:r>
        <w:t>Check environmental conditions, power supplies, grounding, and connectors.</w:t>
      </w:r>
    </w:p>
    <w:p>
      <w:pPr>
        <w:pStyle w:val="ListBullet"/>
      </w:pPr>
      <w:r>
        <w:t>Update the maintenance record after approved changes.</w:t>
      </w:r>
    </w:p>
    <w:p>
      <w:r>
        <w:t>Do not clear counters before recording relevant evidence during an active fault investigation.</w:t>
      </w:r>
    </w:p>
    <w:p>
      <w:pPr>
        <w:pStyle w:val="Heading2"/>
      </w:pPr>
      <w:r>
        <w:t>13. Common Interview Questions and Answers</w:t>
      </w:r>
    </w:p>
    <w:p>
      <w:pPr>
        <w:pStyle w:val="Heading3"/>
      </w:pPr>
      <w:r>
        <w:t>Q1. What is a managed switch?</w:t>
      </w:r>
    </w:p>
    <w:p>
      <w:r>
        <w:t>A managed switch is an Ethernet switch with configurable and diagnostic features such as VLANs, port mirroring, SNMP, QoS, and redundancy options, depending on the model.</w:t>
      </w:r>
    </w:p>
    <w:p>
      <w:pPr>
        <w:pStyle w:val="Heading3"/>
      </w:pPr>
      <w:r>
        <w:t>Q2. What is the difference between a managed and an unmanaged switch?</w:t>
      </w:r>
    </w:p>
    <w:p>
      <w:r>
        <w:t>An unmanaged switch generally provides basic automatic Ethernet forwarding with little configuration. A managed switch adds controls for network organization, diagnostics, monitoring, and security.</w:t>
      </w:r>
    </w:p>
    <w:p>
      <w:pPr>
        <w:pStyle w:val="Heading3"/>
      </w:pPr>
      <w:r>
        <w:t>Q3. What is a VLAN?</w:t>
      </w:r>
    </w:p>
    <w:p>
      <w:r>
        <w:t>A VLAN is a logical Layer 2 network segment that creates a separate broadcast domain within a switched network.</w:t>
      </w:r>
    </w:p>
    <w:p>
      <w:pPr>
        <w:pStyle w:val="Heading3"/>
      </w:pPr>
      <w:r>
        <w:t>Q4. What is the difference between an access port and a trunk port?</w:t>
      </w:r>
    </w:p>
    <w:p>
      <w:r>
        <w:t>An access port normally carries traffic for one configured VLAN, commonly for an end device. A trunk can carry multiple VLANs using VLAN tagging when correctly configured.</w:t>
      </w:r>
    </w:p>
    <w:p>
      <w:pPr>
        <w:pStyle w:val="Heading3"/>
      </w:pPr>
      <w:r>
        <w:t>Q5. What is port mirroring?</w:t>
      </w:r>
    </w:p>
    <w:p>
      <w:r>
        <w:t>Port mirroring copies selected traffic to a monitoring port so a packet analyzer can inspect it.</w:t>
      </w:r>
    </w:p>
    <w:p>
      <w:pPr>
        <w:pStyle w:val="Heading3"/>
      </w:pPr>
      <w:r>
        <w:t>Q6. What is SNMP used for?</w:t>
      </w:r>
    </w:p>
    <w:p>
      <w:r>
        <w:t>SNMP allows compatible monitoring systems to retrieve network-device information and receive notifications about selected events.</w:t>
      </w:r>
    </w:p>
    <w:p>
      <w:pPr>
        <w:pStyle w:val="Heading3"/>
      </w:pPr>
      <w:r>
        <w:t>Q7. What is QoS?</w:t>
      </w:r>
    </w:p>
    <w:p>
      <w:r>
        <w:t>QoS classifies and prioritizes traffic so that important traffic can receive preferential treatment during contention or congestion. It does not guarantee deterministic performance by itself.</w:t>
      </w:r>
    </w:p>
    <w:p>
      <w:pPr>
        <w:pStyle w:val="Heading3"/>
      </w:pPr>
      <w:r>
        <w:t>Q8. What is the purpose of IGMP snooping?</w:t>
      </w:r>
    </w:p>
    <w:p>
      <w:r>
        <w:t>It helps a switch direct IPv4 multicast traffic toward ports associated with multicast group membership, reducing unnecessary multicast delivery where appropriate.</w:t>
      </w:r>
    </w:p>
    <w:p>
      <w:pPr>
        <w:pStyle w:val="Heading3"/>
      </w:pPr>
      <w:r>
        <w:t>Q9. What causes a broadcast storm?</w:t>
      </w:r>
    </w:p>
    <w:p>
      <w:r>
        <w:t>Possible causes include Layer 2 loops, misconfigured topology, or devices generating excessive broadcast traffic. A storm can consume bandwidth and processing resources, disrupting network communication.</w:t>
      </w:r>
    </w:p>
    <w:p>
      <w:pPr>
        <w:pStyle w:val="Heading3"/>
      </w:pPr>
      <w:r>
        <w:t>Q10. What is the difference between RSTP and an industrial ring protocol?</w:t>
      </w:r>
    </w:p>
    <w:p>
      <w:r>
        <w:t>RSTP is a spanning-tree protocol for preventing Layer 2 loops and managing alternate paths. Industrial ring protocols may provide recovery behavior specifically designed for compatible industrial ring topologies. The appropriate choice depends on the devices and network design.</w:t>
      </w:r>
    </w:p>
    <w:p>
      <w:pPr>
        <w:pStyle w:val="Heading3"/>
      </w:pPr>
      <w:r>
        <w:t>Q11. Can a managed switch diagnose every PLC communication fault?</w:t>
      </w:r>
    </w:p>
    <w:p>
      <w:r>
        <w:t>No. It can expose physical-link, traffic, VLAN, and other network information. Application configuration, PLC logic, device faults, routing, and protocol behavior may require additional tools.</w:t>
      </w:r>
    </w:p>
    <w:p>
      <w:pPr>
        <w:pStyle w:val="Heading3"/>
      </w:pPr>
      <w:r>
        <w:t>Q12. Why are port counters useful?</w:t>
      </w:r>
    </w:p>
    <w:p>
      <w:r>
        <w:t>They help identify physical-layer errors, packet discards, congestion, and other traffic problems. Counter trends are often more informative than a single snapshot.</w:t>
      </w:r>
    </w:p>
    <w:p>
      <w:pPr>
        <w:pStyle w:val="Heading3"/>
      </w:pPr>
      <w:r>
        <w:t>Q13. Does a VLAN provide complete cybersecurity?</w:t>
      </w:r>
    </w:p>
    <w:p>
      <w:r>
        <w:t>No. A VLAN separates Layer 2 broadcast domains, but communication may still be possible through routing or other paths. Appropriate access controls, firewalls, secure management, and monitoring may also be necessary.</w:t>
      </w:r>
    </w:p>
    <w:p>
      <w:pPr>
        <w:pStyle w:val="Heading3"/>
      </w:pPr>
      <w:r>
        <w:t>Q14. Why should a switch configuration be backed up?</w:t>
      </w:r>
    </w:p>
    <w:p>
      <w:r>
        <w:t>The configuration may contain essential VLAN, redundancy, QoS, management, and security settings. A verified backup can reduce recovery time when a switch fails or must be replaced.</w:t>
      </w:r>
    </w:p>
    <w:p>
      <w:pPr>
        <w:pStyle w:val="Heading2"/>
      </w:pPr>
      <w:r>
        <w:t>14. Practical Exercises</w:t>
      </w:r>
    </w:p>
    <w:p>
      <w:pPr>
        <w:pStyle w:val="ListBullet"/>
      </w:pPr>
      <w:r>
        <w:t>Draw the Ethernet topology of a machine, including PLC, HMI, robot controller, industrial PC, and uplink.</w:t>
      </w:r>
    </w:p>
    <w:p>
      <w:pPr>
        <w:pStyle w:val="ListBullet"/>
      </w:pPr>
      <w:r>
        <w:t>Create a port-mapping table with switch name, port number, connected device, VLAN, IP address, and purpose.</w:t>
      </w:r>
    </w:p>
    <w:p>
      <w:pPr>
        <w:pStyle w:val="ListBullet"/>
      </w:pPr>
      <w:r>
        <w:t>Explain how a VLAN mismatch could prevent an engineering computer from reaching a PLC.</w:t>
      </w:r>
    </w:p>
    <w:p>
      <w:pPr>
        <w:pStyle w:val="ListBullet"/>
      </w:pPr>
      <w:r>
        <w:t>Describe how port mirroring can help diagnose an intermittent communication fault.</w:t>
      </w:r>
    </w:p>
    <w:p>
      <w:pPr>
        <w:pStyle w:val="ListBullet"/>
      </w:pPr>
      <w:r>
        <w:t>Interpret sample CRC errors, discards, link flaps, and traffic counters.</w:t>
      </w:r>
    </w:p>
    <w:p>
      <w:pPr>
        <w:pStyle w:val="ListBullet"/>
      </w:pPr>
      <w:r>
        <w:t>Compare STP/RSTP with one industrial ring-redundancy protocol used in a supported topology.</w:t>
      </w:r>
    </w:p>
    <w:p>
      <w:pPr>
        <w:pStyle w:val="ListBullet"/>
      </w:pPr>
      <w:r>
        <w:t>Explain when IGMP snooping may be useful in an EtherNet/IP network.</w:t>
      </w:r>
    </w:p>
    <w:p>
      <w:pPr>
        <w:pStyle w:val="ListBullet"/>
      </w:pPr>
      <w:r>
        <w:t>Create a managed-switch backup and replacement checklist.</w:t>
      </w:r>
    </w:p>
    <w:p>
      <w:pPr>
        <w:pStyle w:val="ListBullet"/>
      </w:pPr>
      <w:r>
        <w:t>Identify which switch features are required for an actual machine network and which are unnecessary.</w:t>
      </w:r>
    </w:p>
    <w:p>
      <w:pPr>
        <w:pStyle w:val="ListBullet"/>
      </w:pPr>
      <w:r>
        <w:t>Develop a troubleshooting sequence that separates physical, VLAN, IP, routing, and application-layer problems.</w:t>
      </w:r>
    </w:p>
    <w:p>
      <w:pPr>
        <w:pStyle w:val="Heading2"/>
      </w:pPr>
      <w:r>
        <w:t>15. Final Mental Model</w:t>
      </w:r>
    </w:p>
    <w:p>
      <w:r>
        <w:t>A managed switch is both a network forwarding device and an operational diagnostic point.</w:t>
      </w:r>
    </w:p>
    <w:p>
      <w:pPr>
        <w:pStyle w:val="ListBullet"/>
      </w:pPr>
      <w:r>
        <w:t>Switching: Learns MAC addresses and forwards Ethernet frames.</w:t>
      </w:r>
    </w:p>
    <w:p>
      <w:pPr>
        <w:pStyle w:val="ListBullet"/>
      </w:pPr>
      <w:r>
        <w:t>Segmentation: Uses VLANs to separate Layer 2 traffic.</w:t>
      </w:r>
    </w:p>
    <w:p>
      <w:pPr>
        <w:pStyle w:val="ListBullet"/>
      </w:pPr>
      <w:r>
        <w:t>Visibility: Exposes port status, counters, neighbor information, and event logs.</w:t>
      </w:r>
    </w:p>
    <w:p>
      <w:pPr>
        <w:pStyle w:val="ListBullet"/>
      </w:pPr>
      <w:r>
        <w:t>Traffic control: Provides features such as QoS and multicast management where supported.</w:t>
      </w:r>
    </w:p>
    <w:p>
      <w:pPr>
        <w:pStyle w:val="ListBullet"/>
      </w:pPr>
      <w:r>
        <w:t>Resilience: Supports suitable redundancy mechanisms when the topology and devices are compatible.</w:t>
      </w:r>
    </w:p>
    <w:p>
      <w:pPr>
        <w:pStyle w:val="ListBullet"/>
      </w:pPr>
      <w:r>
        <w:t>Security: Helps restrict access and organize network boundaries when combined with wider security controls.</w:t>
      </w:r>
    </w:p>
    <w:p>
      <w:pPr>
        <w:pStyle w:val="ListBullet"/>
      </w:pPr>
      <w:r>
        <w:t>Maintainability: Preserves the configuration, port mapping, and evidence needed for fault recovery.</w:t>
      </w:r>
    </w:p>
    <w:p>
      <w:r>
        <w:t>For industrial maintenance, the key skill is using switch diagnostics to isolate the failure domain before changing PLC programs, replacing devices, or modifying network settings. A disciplined diagnosis saves time and avoids turning a local communication problem into a plant-wide one.</w:t>
      </w:r>
    </w:p>
    <w:p>
      <w:pPr>
        <w:pStyle w:val="Heading2"/>
      </w:pPr>
      <w:r>
        <w:t>NEXT TOPIC</w:t>
      </w:r>
    </w:p>
    <w:p>
      <w:r>
        <w:rPr>
          <w:rFonts w:ascii="Consolas" w:hAnsi="Consolas"/>
          <w:color w:val="333333"/>
          <w:sz w:val="19"/>
          <w:shd w:val="clear" w:color="auto" w:fill="EFEFEF"/>
        </w:rPr>
        <w:t>02_PLAN_WISE_2026\02_INDUSTRY3_0\02_Auto_Tech\09_Other_Automation\12_Protocol_Converters - Protocol converters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02_PLAN_WISE_2026\02_INDUSTRY3_0\02_Auto_Tech\09_Other_Automation\11_Managed_Switches - Managed Switches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