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Bdr>
          <w:bottom w:val="single" w:sz="6" w:space="6" w:color="1A2E4A"/>
        </w:pBdr>
        <w:spacing w:after="200"/>
      </w:pPr>
      <w:r>
        <w:t>02_PLAN_WISE_2026\02_INDUSTRY3_0\03_Comms\01_Interfaces\01_RS_232 - RS-232</w:t>
      </w:r>
    </w:p>
    <w:p>
      <w:pPr>
        <w:pStyle w:val="Heading2"/>
      </w:pPr>
      <w:r>
        <w:t>1. Definition and Purpose</w:t>
      </w:r>
    </w:p>
    <w:p>
      <w:r>
        <w:t>RS-232 is a serial communication standard that defines the electrical characteristics and related interface requirements for exchanging data between two devices. It is commonly used for point-to-point communication between computers, PLC programming ports, CNC controllers, industrial instruments, barcode scanners, printers, and configuration terminals.</w:t>
      </w:r>
    </w:p>
    <w:p>
      <w:r>
        <w:t>RS-232 is an electrical interface standard, not an application protocol. It defines how signals are electrically represented and how interface circuits interact. It does not independently define the meaning of application data.</w:t>
      </w:r>
    </w:p>
    <w:p>
      <w:r>
        <w:t>For example, RS-232 can carry:</w:t>
      </w:r>
    </w:p>
    <w:p>
      <w:pPr>
        <w:pStyle w:val="ListBullet"/>
      </w:pPr>
      <w:r>
        <w:t>Plain ASCII text from a barcode scanner.</w:t>
      </w:r>
    </w:p>
    <w:p>
      <w:pPr>
        <w:pStyle w:val="ListBullet"/>
      </w:pPr>
      <w:r>
        <w:t>Proprietary commands to a CNC controller.</w:t>
      </w:r>
    </w:p>
    <w:p>
      <w:pPr>
        <w:pStyle w:val="ListBullet"/>
      </w:pPr>
      <w:r>
        <w:t>Configuration commands to an industrial instrument.</w:t>
      </w:r>
    </w:p>
    <w:p>
      <w:pPr>
        <w:pStyle w:val="ListBullet"/>
      </w:pPr>
      <w:r>
        <w:t>Serial data belonging to an application protocol.</w:t>
      </w:r>
    </w:p>
    <w:p>
      <w:r>
        <w:t>The receiving application must still understand the transmitted data.</w:t>
      </w:r>
    </w:p>
    <w:p>
      <w:pPr>
        <w:pStyle w:val="Heading2"/>
      </w:pPr>
      <w:r>
        <w:t>2. Why RS-232 Matters in Industrial Automation</w:t>
      </w:r>
    </w:p>
    <w:p>
      <w:r>
        <w:t>RS-232 remains useful because many industrial machines and instruments have serial ports for configuration, diagnostics, data collection, or legacy integration.</w:t>
      </w:r>
    </w:p>
    <w:p>
      <w:r>
        <w:t>Common applications include:</w:t>
      </w:r>
    </w:p>
    <w:p>
      <w:pPr>
        <w:pStyle w:val="ListBullet"/>
      </w:pPr>
      <w:r>
        <w:t>PLC programming and diagnostics.</w:t>
      </w:r>
    </w:p>
    <w:p>
      <w:pPr>
        <w:pStyle w:val="ListBullet"/>
      </w:pPr>
      <w:r>
        <w:t>CNC program transfer and machine diagnostics.</w:t>
      </w:r>
    </w:p>
    <w:p>
      <w:pPr>
        <w:pStyle w:val="ListBullet"/>
      </w:pPr>
      <w:r>
        <w:t>Configuration of drives, instruments, and communication modules.</w:t>
      </w:r>
    </w:p>
    <w:p>
      <w:pPr>
        <w:pStyle w:val="ListBullet"/>
      </w:pPr>
      <w:r>
        <w:t>Barcode scanner and printer interfaces.</w:t>
      </w:r>
    </w:p>
    <w:p>
      <w:pPr>
        <w:pStyle w:val="ListBullet"/>
      </w:pPr>
      <w:r>
        <w:t>Serial communication with power meters and measurement instruments.</w:t>
      </w:r>
    </w:p>
    <w:p>
      <w:pPr>
        <w:pStyle w:val="ListBullet"/>
      </w:pPr>
      <w:r>
        <w:t>Connecting older equipment to a PC using a USB-to-serial adapter.</w:t>
      </w:r>
    </w:p>
    <w:p>
      <w:pPr>
        <w:pStyle w:val="ListBullet"/>
      </w:pPr>
      <w:r>
        <w:t>Integrating serial equipment with an Ethernet network through a serial device server.</w:t>
      </w:r>
    </w:p>
    <w:p>
      <w:r>
        <w:t>In maintenance, RS-232 knowledge helps distinguish an electrical interface problem from an application protocol problem. A working serial cable does not guarantee that the connected software is using the correct commands or settings.</w:t>
      </w:r>
    </w:p>
    <w:p>
      <w:pPr>
        <w:pStyle w:val="Heading2"/>
      </w:pPr>
      <w:r>
        <w:t>3. Key Characteristics of RS-232</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5400"/>
        <w:gridCol w:w="5400"/>
      </w:tblGrid>
      <w:tr>
        <w:trPr>
          <w:tblHeader w:val="true"/>
        </w:trPr>
        <w:tc>
          <w:tcPr>
            <w:tcW w:type="dxa" w:w="5400"/>
            <w:shd w:val="clear" w:color="auto" w:fill="EEF2F7"/>
          </w:tcPr>
          <w:p>
            <w:pPr>
              <w:spacing w:after="0" w:before="0" w:line="240" w:lineRule="auto"/>
              <w:jc w:val="left"/>
            </w:pPr>
            <w:r>
              <w:rPr>
                <w:b/>
                <w:color w:val="1A2E4A"/>
              </w:rPr>
              <w:t>Characteristic</w:t>
            </w:r>
          </w:p>
        </w:tc>
        <w:tc>
          <w:tcPr>
            <w:tcW w:type="dxa" w:w="5400"/>
            <w:shd w:val="clear" w:color="auto" w:fill="EEF2F7"/>
          </w:tcPr>
          <w:p>
            <w:pPr>
              <w:spacing w:after="0" w:before="0" w:line="240" w:lineRule="auto"/>
              <w:jc w:val="left"/>
            </w:pPr>
            <w:r>
              <w:rPr>
                <w:b/>
                <w:color w:val="1A2E4A"/>
              </w:rPr>
              <w:t>Description</w:t>
            </w:r>
          </w:p>
        </w:tc>
      </w:tr>
      <w:tr>
        <w:tc>
          <w:tcPr>
            <w:tcW w:type="dxa" w:w="5400"/>
          </w:tcPr>
          <w:p>
            <w:pPr>
              <w:spacing w:after="0" w:before="0" w:line="240" w:lineRule="auto"/>
              <w:jc w:val="left"/>
            </w:pPr>
            <w:r>
              <w:t>Communication type</w:t>
            </w:r>
          </w:p>
        </w:tc>
        <w:tc>
          <w:tcPr>
            <w:tcW w:type="dxa" w:w="5400"/>
          </w:tcPr>
          <w:p>
            <w:pPr>
              <w:spacing w:after="0" w:before="0" w:line="240" w:lineRule="auto"/>
              <w:jc w:val="left"/>
            </w:pPr>
            <w:r>
              <w:t>Serial</w:t>
            </w:r>
          </w:p>
        </w:tc>
      </w:tr>
      <w:tr>
        <w:tc>
          <w:tcPr>
            <w:tcW w:type="dxa" w:w="5400"/>
          </w:tcPr>
          <w:p>
            <w:pPr>
              <w:spacing w:after="0" w:before="0" w:line="240" w:lineRule="auto"/>
              <w:jc w:val="left"/>
            </w:pPr>
            <w:r>
              <w:t>Typical topology</w:t>
            </w:r>
          </w:p>
        </w:tc>
        <w:tc>
          <w:tcPr>
            <w:tcW w:type="dxa" w:w="5400"/>
          </w:tcPr>
          <w:p>
            <w:pPr>
              <w:spacing w:after="0" w:before="0" w:line="240" w:lineRule="auto"/>
              <w:jc w:val="left"/>
            </w:pPr>
            <w:r>
              <w:t>Point-to-point</w:t>
            </w:r>
          </w:p>
        </w:tc>
      </w:tr>
      <w:tr>
        <w:tc>
          <w:tcPr>
            <w:tcW w:type="dxa" w:w="5400"/>
          </w:tcPr>
          <w:p>
            <w:pPr>
              <w:spacing w:after="0" w:before="0" w:line="240" w:lineRule="auto"/>
              <w:jc w:val="left"/>
            </w:pPr>
            <w:r>
              <w:t>Signal method</w:t>
            </w:r>
          </w:p>
        </w:tc>
        <w:tc>
          <w:tcPr>
            <w:tcW w:type="dxa" w:w="5400"/>
          </w:tcPr>
          <w:p>
            <w:pPr>
              <w:spacing w:after="0" w:before="0" w:line="240" w:lineRule="auto"/>
              <w:jc w:val="left"/>
            </w:pPr>
            <w:r>
              <w:t>Single-ended, referenced to signal ground</w:t>
            </w:r>
          </w:p>
        </w:tc>
      </w:tr>
      <w:tr>
        <w:tc>
          <w:tcPr>
            <w:tcW w:type="dxa" w:w="5400"/>
          </w:tcPr>
          <w:p>
            <w:pPr>
              <w:spacing w:after="0" w:before="0" w:line="240" w:lineRule="auto"/>
              <w:jc w:val="left"/>
            </w:pPr>
            <w:r>
              <w:t>Electrical signaling</w:t>
            </w:r>
          </w:p>
        </w:tc>
        <w:tc>
          <w:tcPr>
            <w:tcW w:type="dxa" w:w="5400"/>
          </w:tcPr>
          <w:p>
            <w:pPr>
              <w:spacing w:after="0" w:before="0" w:line="240" w:lineRule="auto"/>
              <w:jc w:val="left"/>
            </w:pPr>
            <w:r>
              <w:t>Positive and negative voltage ranges</w:t>
            </w:r>
          </w:p>
        </w:tc>
      </w:tr>
      <w:tr>
        <w:tc>
          <w:tcPr>
            <w:tcW w:type="dxa" w:w="5400"/>
          </w:tcPr>
          <w:p>
            <w:pPr>
              <w:spacing w:after="0" w:before="0" w:line="240" w:lineRule="auto"/>
              <w:jc w:val="left"/>
            </w:pPr>
            <w:r>
              <w:t>Typical application</w:t>
            </w:r>
          </w:p>
        </w:tc>
        <w:tc>
          <w:tcPr>
            <w:tcW w:type="dxa" w:w="5400"/>
          </w:tcPr>
          <w:p>
            <w:pPr>
              <w:spacing w:after="0" w:before="0" w:line="240" w:lineRule="auto"/>
              <w:jc w:val="left"/>
            </w:pPr>
            <w:r>
              <w:t>Device configuration, diagnostics, data transfer</w:t>
            </w:r>
          </w:p>
        </w:tc>
      </w:tr>
      <w:tr>
        <w:tc>
          <w:tcPr>
            <w:tcW w:type="dxa" w:w="5400"/>
          </w:tcPr>
          <w:p>
            <w:pPr>
              <w:spacing w:after="0" w:before="0" w:line="240" w:lineRule="auto"/>
              <w:jc w:val="left"/>
            </w:pPr>
            <w:r>
              <w:t>Data direction</w:t>
            </w:r>
          </w:p>
        </w:tc>
        <w:tc>
          <w:tcPr>
            <w:tcW w:type="dxa" w:w="5400"/>
          </w:tcPr>
          <w:p>
            <w:pPr>
              <w:spacing w:after="0" w:before="0" w:line="240" w:lineRule="auto"/>
              <w:jc w:val="left"/>
            </w:pPr>
            <w:r>
              <w:t>Full-duplex operation is supported with separate transmit and receive signals</w:t>
            </w:r>
          </w:p>
        </w:tc>
      </w:tr>
      <w:tr>
        <w:tc>
          <w:tcPr>
            <w:tcW w:type="dxa" w:w="5400"/>
          </w:tcPr>
          <w:p>
            <w:pPr>
              <w:spacing w:after="0" w:before="0" w:line="240" w:lineRule="auto"/>
              <w:jc w:val="left"/>
            </w:pPr>
            <w:r>
              <w:t>Common connectors</w:t>
            </w:r>
          </w:p>
        </w:tc>
        <w:tc>
          <w:tcPr>
            <w:tcW w:type="dxa" w:w="5400"/>
          </w:tcPr>
          <w:p>
            <w:pPr>
              <w:spacing w:after="0" w:before="0" w:line="240" w:lineRule="auto"/>
              <w:jc w:val="left"/>
            </w:pPr>
            <w:r>
              <w:t>DB-9 and DB-25, although other connectors are used</w:t>
            </w:r>
          </w:p>
        </w:tc>
      </w:tr>
      <w:tr>
        <w:tc>
          <w:tcPr>
            <w:tcW w:type="dxa" w:w="5400"/>
          </w:tcPr>
          <w:p>
            <w:pPr>
              <w:spacing w:after="0" w:before="0" w:line="240" w:lineRule="auto"/>
              <w:jc w:val="left"/>
            </w:pPr>
            <w:r>
              <w:t>Common data format</w:t>
            </w:r>
          </w:p>
        </w:tc>
        <w:tc>
          <w:tcPr>
            <w:tcW w:type="dxa" w:w="5400"/>
          </w:tcPr>
          <w:p>
            <w:pPr>
              <w:spacing w:after="0" w:before="0" w:line="240" w:lineRule="auto"/>
              <w:jc w:val="left"/>
            </w:pPr>
            <w:r>
              <w:t>Asynchronous serial data, often using UART framing</w:t>
            </w:r>
          </w:p>
        </w:tc>
      </w:tr>
      <w:tr>
        <w:tc>
          <w:tcPr>
            <w:tcW w:type="dxa" w:w="5400"/>
          </w:tcPr>
          <w:p>
            <w:pPr>
              <w:spacing w:after="0" w:before="0" w:line="240" w:lineRule="auto"/>
              <w:jc w:val="left"/>
            </w:pPr>
            <w:r>
              <w:t>Multi-drop capability</w:t>
            </w:r>
          </w:p>
        </w:tc>
        <w:tc>
          <w:tcPr>
            <w:tcW w:type="dxa" w:w="5400"/>
          </w:tcPr>
          <w:p>
            <w:pPr>
              <w:spacing w:after="0" w:before="0" w:line="240" w:lineRule="auto"/>
              <w:jc w:val="left"/>
            </w:pPr>
            <w:r>
              <w:t>Not designed as a shared multi-drop bus like RS-485</w:t>
            </w:r>
          </w:p>
        </w:tc>
      </w:tr>
      <w:tr>
        <w:tc>
          <w:tcPr>
            <w:tcW w:type="dxa" w:w="5400"/>
          </w:tcPr>
          <w:p>
            <w:pPr>
              <w:spacing w:after="0" w:before="0" w:line="240" w:lineRule="auto"/>
              <w:jc w:val="left"/>
            </w:pPr>
            <w:r>
              <w:t>Network addressing</w:t>
            </w:r>
          </w:p>
        </w:tc>
        <w:tc>
          <w:tcPr>
            <w:tcW w:type="dxa" w:w="5400"/>
          </w:tcPr>
          <w:p>
            <w:pPr>
              <w:spacing w:after="0" w:before="0" w:line="240" w:lineRule="auto"/>
              <w:jc w:val="left"/>
            </w:pPr>
            <w:r>
              <w:t>Not inherently provided by RS-232</w:t>
            </w:r>
          </w:p>
        </w:tc>
      </w:tr>
      <w:tr>
        <w:tc>
          <w:tcPr>
            <w:tcW w:type="dxa" w:w="5400"/>
          </w:tcPr>
          <w:p>
            <w:pPr>
              <w:spacing w:after="0" w:before="0" w:line="240" w:lineRule="auto"/>
              <w:jc w:val="left"/>
            </w:pPr>
            <w:r>
              <w:t>Application protocol</w:t>
            </w:r>
          </w:p>
        </w:tc>
        <w:tc>
          <w:tcPr>
            <w:tcW w:type="dxa" w:w="5400"/>
          </w:tcPr>
          <w:p>
            <w:pPr>
              <w:spacing w:after="0" w:before="0" w:line="240" w:lineRule="auto"/>
              <w:jc w:val="left"/>
            </w:pPr>
            <w:r>
              <w:t>Defined separately by the connected devices</w:t>
            </w:r>
          </w:p>
        </w:tc>
      </w:tr>
    </w:tbl>
    <w:p/>
    <w:p>
      <w:r>
        <w:t>RS-232 itself does not prescribe one universal baud rate, message format, or application protocol. These depend on the equipment and its communication configuration.</w:t>
      </w:r>
    </w:p>
    <w:p>
      <w:pPr>
        <w:pStyle w:val="Heading2"/>
      </w:pPr>
      <w:r>
        <w:t>4. RS-232 Electrical Signaling</w:t>
      </w:r>
    </w:p>
    <w:p>
      <w:r>
        <w:t>RS-232 uses voltage levels that are different from ordinary TTL or CMOS logic signals.</w:t>
      </w:r>
    </w:p>
    <w:p>
      <w:r>
        <w:t>For the conventional RS-232 voltage interpretation:</w:t>
      </w:r>
    </w:p>
    <w:p>
      <w:pPr>
        <w:pStyle w:val="ListBullet"/>
      </w:pPr>
      <w:r>
        <w:t>A mark represents logical 1 and is associated with a negative voltage.</w:t>
      </w:r>
    </w:p>
    <w:p>
      <w:pPr>
        <w:pStyle w:val="ListBullet"/>
      </w:pPr>
      <w:r>
        <w:t>A space represents logical 0 and is associated with a positive voltage.</w:t>
      </w:r>
    </w:p>
    <w:p>
      <w:pPr>
        <w:pStyle w:val="ListBullet"/>
      </w:pPr>
      <w:r>
        <w:t>The region near zero volts is not a valid steady-state data level.</w:t>
      </w:r>
    </w:p>
    <w:p>
      <w:r>
        <w:t>The standard defines receiver thresholds and transmitter output requirements. In traditional RS-232 signaling, voltages more negative than approximately -3 V are interpreted as mark, and voltages more positive than approximately +3 V are interpreted as space. The range between -3 V and +3 V is undefined for receiver interpretation.</w:t>
      </w:r>
    </w:p>
    <w:p>
      <w:r>
        <w:t>Typical transmitters may produce voltages around +5 V to +12 V and -5 V to -12 V, depending on the interface circuit and load. Exact levels depend on the implementation.</w:t>
      </w:r>
    </w:p>
    <w:p>
      <w:pPr>
        <w:pStyle w:val="Heading3"/>
      </w:pPr>
      <w:r>
        <w:t>4.1 Why RS-232 Is Not TTL Serial</w:t>
      </w:r>
    </w:p>
    <w:p>
      <w:r>
        <w:t>TTL or CMOS UART signals commonly use logic levels near 0 V and a positive supply such as 3.3 V or 5 V. Their logic polarity and voltage range differ from RS-232.</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3600"/>
        <w:gridCol w:w="3600"/>
        <w:gridCol w:w="3600"/>
      </w:tblGrid>
      <w:tr>
        <w:trPr>
          <w:tblHeader w:val="true"/>
        </w:trPr>
        <w:tc>
          <w:tcPr>
            <w:tcW w:type="dxa" w:w="3600"/>
            <w:shd w:val="clear" w:color="auto" w:fill="EEF2F7"/>
          </w:tcPr>
          <w:p>
            <w:pPr>
              <w:spacing w:after="0" w:before="0" w:line="240" w:lineRule="auto"/>
              <w:jc w:val="left"/>
            </w:pPr>
            <w:r>
              <w:rPr>
                <w:b/>
                <w:color w:val="1A2E4A"/>
              </w:rPr>
              <w:t>Feature</w:t>
            </w:r>
          </w:p>
        </w:tc>
        <w:tc>
          <w:tcPr>
            <w:tcW w:type="dxa" w:w="3600"/>
            <w:shd w:val="clear" w:color="auto" w:fill="EEF2F7"/>
          </w:tcPr>
          <w:p>
            <w:pPr>
              <w:spacing w:after="0" w:before="0" w:line="240" w:lineRule="auto"/>
              <w:jc w:val="left"/>
            </w:pPr>
            <w:r>
              <w:rPr>
                <w:b/>
                <w:color w:val="1A2E4A"/>
              </w:rPr>
              <w:t>RS-232</w:t>
            </w:r>
          </w:p>
        </w:tc>
        <w:tc>
          <w:tcPr>
            <w:tcW w:type="dxa" w:w="3600"/>
            <w:shd w:val="clear" w:color="auto" w:fill="EEF2F7"/>
          </w:tcPr>
          <w:p>
            <w:pPr>
              <w:spacing w:after="0" w:before="0" w:line="240" w:lineRule="auto"/>
              <w:jc w:val="left"/>
            </w:pPr>
            <w:r>
              <w:rPr>
                <w:b/>
                <w:color w:val="1A2E4A"/>
              </w:rPr>
              <w:t>TTL/CMOS UART</w:t>
            </w:r>
          </w:p>
        </w:tc>
      </w:tr>
      <w:tr>
        <w:tc>
          <w:tcPr>
            <w:tcW w:type="dxa" w:w="3600"/>
          </w:tcPr>
          <w:p>
            <w:pPr>
              <w:spacing w:after="0" w:before="0" w:line="240" w:lineRule="auto"/>
              <w:jc w:val="left"/>
            </w:pPr>
            <w:r>
              <w:t>Signal voltage</w:t>
            </w:r>
          </w:p>
        </w:tc>
        <w:tc>
          <w:tcPr>
            <w:tcW w:type="dxa" w:w="3600"/>
          </w:tcPr>
          <w:p>
            <w:pPr>
              <w:spacing w:after="0" w:before="0" w:line="240" w:lineRule="auto"/>
              <w:jc w:val="left"/>
            </w:pPr>
            <w:r>
              <w:t>Positive and negative voltage levels</w:t>
            </w:r>
          </w:p>
        </w:tc>
        <w:tc>
          <w:tcPr>
            <w:tcW w:type="dxa" w:w="3600"/>
          </w:tcPr>
          <w:p>
            <w:pPr>
              <w:spacing w:after="0" w:before="0" w:line="240" w:lineRule="auto"/>
              <w:jc w:val="left"/>
            </w:pPr>
            <w:r>
              <w:t>Usually ground to positive logic supply</w:t>
            </w:r>
          </w:p>
        </w:tc>
      </w:tr>
      <w:tr>
        <w:tc>
          <w:tcPr>
            <w:tcW w:type="dxa" w:w="3600"/>
          </w:tcPr>
          <w:p>
            <w:pPr>
              <w:spacing w:after="0" w:before="0" w:line="240" w:lineRule="auto"/>
              <w:jc w:val="left"/>
            </w:pPr>
            <w:r>
              <w:t>Logic polarity</w:t>
            </w:r>
          </w:p>
        </w:tc>
        <w:tc>
          <w:tcPr>
            <w:tcW w:type="dxa" w:w="3600"/>
          </w:tcPr>
          <w:p>
            <w:pPr>
              <w:spacing w:after="0" w:before="0" w:line="240" w:lineRule="auto"/>
              <w:jc w:val="left"/>
            </w:pPr>
            <w:r>
              <w:t>Negative voltage represents mark/logical 1</w:t>
            </w:r>
          </w:p>
        </w:tc>
        <w:tc>
          <w:tcPr>
            <w:tcW w:type="dxa" w:w="3600"/>
          </w:tcPr>
          <w:p>
            <w:pPr>
              <w:spacing w:after="0" w:before="0" w:line="240" w:lineRule="auto"/>
              <w:jc w:val="left"/>
            </w:pPr>
            <w:r>
              <w:t>Positive logic voltage usually represents logical 1</w:t>
            </w:r>
          </w:p>
        </w:tc>
      </w:tr>
      <w:tr>
        <w:tc>
          <w:tcPr>
            <w:tcW w:type="dxa" w:w="3600"/>
          </w:tcPr>
          <w:p>
            <w:pPr>
              <w:spacing w:after="0" w:before="0" w:line="240" w:lineRule="auto"/>
              <w:jc w:val="left"/>
            </w:pPr>
            <w:r>
              <w:t>Signal reference</w:t>
            </w:r>
          </w:p>
        </w:tc>
        <w:tc>
          <w:tcPr>
            <w:tcW w:type="dxa" w:w="3600"/>
          </w:tcPr>
          <w:p>
            <w:pPr>
              <w:spacing w:after="0" w:before="0" w:line="240" w:lineRule="auto"/>
              <w:jc w:val="left"/>
            </w:pPr>
            <w:r>
              <w:t>Signal ground</w:t>
            </w:r>
          </w:p>
        </w:tc>
        <w:tc>
          <w:tcPr>
            <w:tcW w:type="dxa" w:w="3600"/>
          </w:tcPr>
          <w:p>
            <w:pPr>
              <w:spacing w:after="0" w:before="0" w:line="240" w:lineRule="auto"/>
              <w:jc w:val="left"/>
            </w:pPr>
            <w:r>
              <w:t>Logic ground</w:t>
            </w:r>
          </w:p>
        </w:tc>
      </w:tr>
      <w:tr>
        <w:tc>
          <w:tcPr>
            <w:tcW w:type="dxa" w:w="3600"/>
          </w:tcPr>
          <w:p>
            <w:pPr>
              <w:spacing w:after="0" w:before="0" w:line="240" w:lineRule="auto"/>
              <w:jc w:val="left"/>
            </w:pPr>
            <w:r>
              <w:t>Direct connection</w:t>
            </w:r>
          </w:p>
        </w:tc>
        <w:tc>
          <w:tcPr>
            <w:tcW w:type="dxa" w:w="3600"/>
          </w:tcPr>
          <w:p>
            <w:pPr>
              <w:spacing w:after="0" w:before="0" w:line="240" w:lineRule="auto"/>
              <w:jc w:val="left"/>
            </w:pPr>
            <w:r>
              <w:t>Requires compatible RS-232 interfaces</w:t>
            </w:r>
          </w:p>
        </w:tc>
        <w:tc>
          <w:tcPr>
            <w:tcW w:type="dxa" w:w="3600"/>
          </w:tcPr>
          <w:p>
            <w:pPr>
              <w:spacing w:after="0" w:before="0" w:line="240" w:lineRule="auto"/>
              <w:jc w:val="left"/>
            </w:pPr>
            <w:r>
              <w:t>Requires compatible logic-level interfaces</w:t>
            </w:r>
          </w:p>
        </w:tc>
      </w:tr>
      <w:tr>
        <w:tc>
          <w:tcPr>
            <w:tcW w:type="dxa" w:w="3600"/>
          </w:tcPr>
          <w:p>
            <w:pPr>
              <w:spacing w:after="0" w:before="0" w:line="240" w:lineRule="auto"/>
              <w:jc w:val="left"/>
            </w:pPr>
            <w:r>
              <w:t>Common use</w:t>
            </w:r>
          </w:p>
        </w:tc>
        <w:tc>
          <w:tcPr>
            <w:tcW w:type="dxa" w:w="3600"/>
          </w:tcPr>
          <w:p>
            <w:pPr>
              <w:spacing w:after="0" w:before="0" w:line="240" w:lineRule="auto"/>
              <w:jc w:val="left"/>
            </w:pPr>
            <w:r>
              <w:t>External serial interfaces</w:t>
            </w:r>
          </w:p>
        </w:tc>
        <w:tc>
          <w:tcPr>
            <w:tcW w:type="dxa" w:w="3600"/>
          </w:tcPr>
          <w:p>
            <w:pPr>
              <w:spacing w:after="0" w:before="0" w:line="240" w:lineRule="auto"/>
              <w:jc w:val="left"/>
            </w:pPr>
            <w:r>
              <w:t>Microcontroller and internal logic communication</w:t>
            </w:r>
          </w:p>
        </w:tc>
      </w:tr>
    </w:tbl>
    <w:p/>
    <w:p>
      <w:r>
        <w:t>Never directly connect an RS-232 signal to a 3.3 V or 5 V microcontroller UART pin unless suitable conversion circuitry is present. The voltage levels can damage the receiving electronics.</w:t>
      </w:r>
    </w:p>
    <w:p>
      <w:r>
        <w:t>A device such as a MAX232-family transceiver converts between UART logic levels and RS-232 electrical signaling. The exact component must match the required supply and interface characteristics.</w:t>
      </w:r>
    </w:p>
    <w:p>
      <w:pPr>
        <w:pStyle w:val="Heading2"/>
      </w:pPr>
      <w:r>
        <w:t>5. RS-232 Communication Architecture</w:t>
      </w:r>
    </w:p>
    <w:p>
      <w:pPr>
        <w:shd w:val="clear" w:color="auto" w:fill="F4F4F4"/>
        <w:spacing w:before="0" w:after="0" w:line="240" w:lineRule="auto"/>
        <w:ind w:left="216" w:right="216"/>
        <w:jc w:val="left"/>
      </w:pPr>
      <w:r>
        <w:rPr>
          <w:rFonts w:ascii="Consolas" w:hAnsi="Consolas"/>
          <w:color w:val="202020"/>
          <w:sz w:val="18"/>
        </w:rPr>
        <w:t>Industrial PC or PLC</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UART or serial communication controller</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RS-232 line driver and receiver</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RS-232 cable</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RS-232 line receiver and driver</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UART or serial communication controller</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CNC / instrument / scanner</w:t>
      </w:r>
    </w:p>
    <w:p/>
    <w:p>
      <w:r>
        <w:t>The UART handles serial data framing. The RS-232 transceiver converts the logic-level signals into the electrical voltage levels required by the interface.</w:t>
      </w:r>
    </w:p>
    <w:p>
      <w:r>
        <w:t>The application software determines the message structure and what the data means.</w:t>
      </w:r>
    </w:p>
    <w:p>
      <w:r>
        <w:t>For example, a CNC controller might use RS-232 to receive a program file. RS-232 transports the bits, while the CNC control interprets the program contents.</w:t>
      </w:r>
    </w:p>
    <w:p>
      <w:pPr>
        <w:pStyle w:val="Heading2"/>
      </w:pPr>
      <w:r>
        <w:t>6. Transmit, Receive, and Signal Ground</w:t>
      </w:r>
    </w:p>
    <w:p>
      <w:r>
        <w:t>The most important signal connections are:</w:t>
      </w:r>
    </w:p>
    <w:p>
      <w:pPr>
        <w:pStyle w:val="ListBullet"/>
      </w:pPr>
      <w:r>
        <w:t>TXD: Transmitted data.</w:t>
      </w:r>
    </w:p>
    <w:p>
      <w:pPr>
        <w:pStyle w:val="ListBullet"/>
      </w:pPr>
      <w:r>
        <w:t>RXD: Received data.</w:t>
      </w:r>
    </w:p>
    <w:p>
      <w:pPr>
        <w:pStyle w:val="ListBullet"/>
      </w:pPr>
      <w:r>
        <w:t>Signal ground: Reference for the single-ended signals.</w:t>
      </w:r>
    </w:p>
    <w:p>
      <w:r>
        <w:t>For a basic three-wire connection between two compatible DTE devices using a null-modem arrangement, the typical wiring is:</w:t>
      </w:r>
    </w:p>
    <w:p>
      <w:pPr>
        <w:shd w:val="clear" w:color="auto" w:fill="F4F4F4"/>
        <w:spacing w:before="0" w:after="0" w:line="240" w:lineRule="auto"/>
        <w:ind w:left="216" w:right="216"/>
        <w:jc w:val="left"/>
      </w:pPr>
      <w:r>
        <w:rPr>
          <w:rFonts w:ascii="Consolas" w:hAnsi="Consolas"/>
          <w:color w:val="202020"/>
          <w:sz w:val="18"/>
        </w:rPr>
        <w:t>Device A                 Device B</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TXD -------------------- RXD</w:t>
      </w:r>
    </w:p>
    <w:p>
      <w:pPr>
        <w:shd w:val="clear" w:color="auto" w:fill="F4F4F4"/>
        <w:spacing w:before="0" w:after="0" w:line="240" w:lineRule="auto"/>
        <w:ind w:left="216" w:right="216"/>
        <w:jc w:val="left"/>
      </w:pPr>
      <w:r>
        <w:rPr>
          <w:rFonts w:ascii="Consolas" w:hAnsi="Consolas"/>
          <w:color w:val="202020"/>
          <w:sz w:val="18"/>
        </w:rPr>
        <w:t>RXD -------------------- TXD</w:t>
      </w:r>
    </w:p>
    <w:p>
      <w:pPr>
        <w:shd w:val="clear" w:color="auto" w:fill="F4F4F4"/>
        <w:spacing w:before="0" w:after="0" w:line="240" w:lineRule="auto"/>
        <w:ind w:left="216" w:right="216"/>
        <w:jc w:val="left"/>
      </w:pPr>
      <w:r>
        <w:rPr>
          <w:rFonts w:ascii="Consolas" w:hAnsi="Consolas"/>
          <w:color w:val="202020"/>
          <w:sz w:val="18"/>
        </w:rPr>
        <w:t>GND -------------------- GND</w:t>
      </w:r>
    </w:p>
    <w:p/>
    <w:p>
      <w:r>
        <w:t>Transmit and receive signals are crossed so that the transmitter of one device reaches the receiver of the other.</w:t>
      </w:r>
    </w:p>
    <w:p>
      <w:r>
        <w:t>The correct wiring depends on whether the equipment acts as DTE or DCE and on its connector pin assignments. Some devices use non-standard pinouts, so always check the manual.</w:t>
      </w:r>
    </w:p>
    <w:p>
      <w:pPr>
        <w:pStyle w:val="Heading2"/>
      </w:pPr>
      <w:r>
        <w:t>7. DTE and DCE</w:t>
      </w:r>
    </w:p>
    <w:p>
      <w:r>
        <w:t>RS-232 traditionally distinguishes between Data Terminal Equipment (DTE) and Data Circuit-terminating Equipment (DCE).</w:t>
      </w:r>
    </w:p>
    <w:p>
      <w:pPr>
        <w:pStyle w:val="ListBullet"/>
      </w:pPr>
      <w:r>
        <w:t>DTE commonly includes computers, terminals, and controllers.</w:t>
      </w:r>
    </w:p>
    <w:p>
      <w:pPr>
        <w:pStyle w:val="ListBullet"/>
      </w:pPr>
      <w:r>
        <w:t>DCE traditionally includes modems and communication equipment that connects DTE to a communication circuit.</w:t>
      </w:r>
    </w:p>
    <w:p>
      <w:r>
        <w:t>These roles help determine connector signal assignments and whether a straight-through or null-modem cable is required.</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5400"/>
        <w:gridCol w:w="5400"/>
      </w:tblGrid>
      <w:tr>
        <w:trPr>
          <w:tblHeader w:val="true"/>
        </w:trPr>
        <w:tc>
          <w:tcPr>
            <w:tcW w:type="dxa" w:w="5400"/>
            <w:shd w:val="clear" w:color="auto" w:fill="EEF2F7"/>
          </w:tcPr>
          <w:p>
            <w:pPr>
              <w:spacing w:after="0" w:before="0" w:line="240" w:lineRule="auto"/>
              <w:jc w:val="left"/>
            </w:pPr>
            <w:r>
              <w:rPr>
                <w:b/>
                <w:color w:val="1A2E4A"/>
              </w:rPr>
              <w:t>Connection</w:t>
            </w:r>
          </w:p>
        </w:tc>
        <w:tc>
          <w:tcPr>
            <w:tcW w:type="dxa" w:w="5400"/>
            <w:shd w:val="clear" w:color="auto" w:fill="EEF2F7"/>
          </w:tcPr>
          <w:p>
            <w:pPr>
              <w:spacing w:after="0" w:before="0" w:line="240" w:lineRule="auto"/>
              <w:jc w:val="left"/>
            </w:pPr>
            <w:r>
              <w:rPr>
                <w:b/>
                <w:color w:val="1A2E4A"/>
              </w:rPr>
              <w:t>Typical cable arrangement</w:t>
            </w:r>
          </w:p>
        </w:tc>
      </w:tr>
      <w:tr>
        <w:tc>
          <w:tcPr>
            <w:tcW w:type="dxa" w:w="5400"/>
          </w:tcPr>
          <w:p>
            <w:pPr>
              <w:spacing w:after="0" w:before="0" w:line="240" w:lineRule="auto"/>
              <w:jc w:val="left"/>
            </w:pPr>
            <w:r>
              <w:t>DTE to DCE</w:t>
            </w:r>
          </w:p>
        </w:tc>
        <w:tc>
          <w:tcPr>
            <w:tcW w:type="dxa" w:w="5400"/>
          </w:tcPr>
          <w:p>
            <w:pPr>
              <w:spacing w:after="0" w:before="0" w:line="240" w:lineRule="auto"/>
              <w:jc w:val="left"/>
            </w:pPr>
            <w:r>
              <w:t>Straight-through cable, when pinouts conform</w:t>
            </w:r>
          </w:p>
        </w:tc>
      </w:tr>
      <w:tr>
        <w:tc>
          <w:tcPr>
            <w:tcW w:type="dxa" w:w="5400"/>
          </w:tcPr>
          <w:p>
            <w:pPr>
              <w:spacing w:after="0" w:before="0" w:line="240" w:lineRule="auto"/>
              <w:jc w:val="left"/>
            </w:pPr>
            <w:r>
              <w:t>DTE to DTE</w:t>
            </w:r>
          </w:p>
        </w:tc>
        <w:tc>
          <w:tcPr>
            <w:tcW w:type="dxa" w:w="5400"/>
          </w:tcPr>
          <w:p>
            <w:pPr>
              <w:spacing w:after="0" w:before="0" w:line="240" w:lineRule="auto"/>
              <w:jc w:val="left"/>
            </w:pPr>
            <w:r>
              <w:t>Null-modem cable, when the devices use conventional assignments</w:t>
            </w:r>
          </w:p>
        </w:tc>
      </w:tr>
      <w:tr>
        <w:tc>
          <w:tcPr>
            <w:tcW w:type="dxa" w:w="5400"/>
          </w:tcPr>
          <w:p>
            <w:pPr>
              <w:spacing w:after="0" w:before="0" w:line="240" w:lineRule="auto"/>
              <w:jc w:val="left"/>
            </w:pPr>
            <w:r>
              <w:t>DCE to DCE</w:t>
            </w:r>
          </w:p>
        </w:tc>
        <w:tc>
          <w:tcPr>
            <w:tcW w:type="dxa" w:w="5400"/>
          </w:tcPr>
          <w:p>
            <w:pPr>
              <w:spacing w:after="0" w:before="0" w:line="240" w:lineRule="auto"/>
              <w:jc w:val="left"/>
            </w:pPr>
            <w:r>
              <w:t>Crossed wiring may be required, depending on the interfaces</w:t>
            </w:r>
          </w:p>
        </w:tc>
      </w:tr>
      <w:tr>
        <w:tc>
          <w:tcPr>
            <w:tcW w:type="dxa" w:w="5400"/>
          </w:tcPr>
          <w:p>
            <w:pPr>
              <w:spacing w:after="0" w:before="0" w:line="240" w:lineRule="auto"/>
              <w:jc w:val="left"/>
            </w:pPr>
            <w:r>
              <w:t>Proprietary industrial device</w:t>
            </w:r>
          </w:p>
        </w:tc>
        <w:tc>
          <w:tcPr>
            <w:tcW w:type="dxa" w:w="5400"/>
          </w:tcPr>
          <w:p>
            <w:pPr>
              <w:spacing w:after="0" w:before="0" w:line="240" w:lineRule="auto"/>
              <w:jc w:val="left"/>
            </w:pPr>
            <w:r>
              <w:t>Follow the device-specific wiring diagram</w:t>
            </w:r>
          </w:p>
        </w:tc>
      </w:tr>
    </w:tbl>
    <w:p/>
    <w:p>
      <w:r>
        <w:t>Do not assume that every PLC, CNC, or industrial PC follows conventional DTE/DCE assignments. Manufacturers sometimes implement only a subset of RS-232 signals.</w:t>
      </w:r>
    </w:p>
    <w:p>
      <w:pPr>
        <w:pStyle w:val="Heading2"/>
      </w:pPr>
      <w:r>
        <w:t>8. DB-9 and DB-25 Connectors</w:t>
      </w:r>
    </w:p>
    <w:p>
      <w:r>
        <w:t>RS-232 is commonly associated with DB-9 and DB-25 connectors. Connector shape alone does not prove that a port uses RS-232, and pin assignments must be verified for the specific device.</w:t>
      </w:r>
    </w:p>
    <w:p>
      <w:pPr>
        <w:pStyle w:val="Heading3"/>
      </w:pPr>
      <w:r>
        <w:t>8.1 Common DB-9 Pin Assignments</w:t>
      </w:r>
    </w:p>
    <w:p>
      <w:r>
        <w:t>For a conventional PC-style DTE DB-9 connector:</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3600"/>
        <w:gridCol w:w="3600"/>
        <w:gridCol w:w="3600"/>
      </w:tblGrid>
      <w:tr>
        <w:trPr>
          <w:tblHeader w:val="true"/>
        </w:trPr>
        <w:tc>
          <w:tcPr>
            <w:tcW w:type="dxa" w:w="3600"/>
            <w:shd w:val="clear" w:color="auto" w:fill="EEF2F7"/>
          </w:tcPr>
          <w:p>
            <w:pPr>
              <w:spacing w:after="0" w:before="0" w:line="240" w:lineRule="auto"/>
              <w:jc w:val="left"/>
            </w:pPr>
            <w:r>
              <w:rPr>
                <w:b/>
                <w:color w:val="1A2E4A"/>
              </w:rPr>
              <w:t>Pin</w:t>
            </w:r>
          </w:p>
        </w:tc>
        <w:tc>
          <w:tcPr>
            <w:tcW w:type="dxa" w:w="3600"/>
            <w:shd w:val="clear" w:color="auto" w:fill="EEF2F7"/>
          </w:tcPr>
          <w:p>
            <w:pPr>
              <w:spacing w:after="0" w:before="0" w:line="240" w:lineRule="auto"/>
              <w:jc w:val="left"/>
            </w:pPr>
            <w:r>
              <w:rPr>
                <w:b/>
                <w:color w:val="1A2E4A"/>
              </w:rPr>
              <w:t>Signal</w:t>
            </w:r>
          </w:p>
        </w:tc>
        <w:tc>
          <w:tcPr>
            <w:tcW w:type="dxa" w:w="3600"/>
            <w:shd w:val="clear" w:color="auto" w:fill="EEF2F7"/>
          </w:tcPr>
          <w:p>
            <w:pPr>
              <w:spacing w:after="0" w:before="0" w:line="240" w:lineRule="auto"/>
              <w:jc w:val="left"/>
            </w:pPr>
            <w:r>
              <w:rPr>
                <w:b/>
                <w:color w:val="1A2E4A"/>
              </w:rPr>
              <w:t>Typical DTE function</w:t>
            </w:r>
          </w:p>
        </w:tc>
      </w:tr>
      <w:tr>
        <w:tc>
          <w:tcPr>
            <w:tcW w:type="dxa" w:w="3600"/>
          </w:tcPr>
          <w:p>
            <w:pPr>
              <w:spacing w:after="0" w:before="0" w:line="240" w:lineRule="auto"/>
              <w:jc w:val="left"/>
            </w:pPr>
            <w:r>
              <w:t>1</w:t>
            </w:r>
          </w:p>
        </w:tc>
        <w:tc>
          <w:tcPr>
            <w:tcW w:type="dxa" w:w="3600"/>
          </w:tcPr>
          <w:p>
            <w:pPr>
              <w:spacing w:after="0" w:before="0" w:line="240" w:lineRule="auto"/>
              <w:jc w:val="left"/>
            </w:pPr>
            <w:r>
              <w:t>DCD</w:t>
            </w:r>
          </w:p>
        </w:tc>
        <w:tc>
          <w:tcPr>
            <w:tcW w:type="dxa" w:w="3600"/>
          </w:tcPr>
          <w:p>
            <w:pPr>
              <w:spacing w:after="0" w:before="0" w:line="240" w:lineRule="auto"/>
              <w:jc w:val="left"/>
            </w:pPr>
            <w:r>
              <w:t>Data Carrier Detect</w:t>
            </w:r>
          </w:p>
        </w:tc>
      </w:tr>
      <w:tr>
        <w:tc>
          <w:tcPr>
            <w:tcW w:type="dxa" w:w="3600"/>
          </w:tcPr>
          <w:p>
            <w:pPr>
              <w:spacing w:after="0" w:before="0" w:line="240" w:lineRule="auto"/>
              <w:jc w:val="left"/>
            </w:pPr>
            <w:r>
              <w:t>2</w:t>
            </w:r>
          </w:p>
        </w:tc>
        <w:tc>
          <w:tcPr>
            <w:tcW w:type="dxa" w:w="3600"/>
          </w:tcPr>
          <w:p>
            <w:pPr>
              <w:spacing w:after="0" w:before="0" w:line="240" w:lineRule="auto"/>
              <w:jc w:val="left"/>
            </w:pPr>
            <w:r>
              <w:t>RXD</w:t>
            </w:r>
          </w:p>
        </w:tc>
        <w:tc>
          <w:tcPr>
            <w:tcW w:type="dxa" w:w="3600"/>
          </w:tcPr>
          <w:p>
            <w:pPr>
              <w:spacing w:after="0" w:before="0" w:line="240" w:lineRule="auto"/>
              <w:jc w:val="left"/>
            </w:pPr>
            <w:r>
              <w:t>Receive Data</w:t>
            </w:r>
          </w:p>
        </w:tc>
      </w:tr>
      <w:tr>
        <w:tc>
          <w:tcPr>
            <w:tcW w:type="dxa" w:w="3600"/>
          </w:tcPr>
          <w:p>
            <w:pPr>
              <w:spacing w:after="0" w:before="0" w:line="240" w:lineRule="auto"/>
              <w:jc w:val="left"/>
            </w:pPr>
            <w:r>
              <w:t>3</w:t>
            </w:r>
          </w:p>
        </w:tc>
        <w:tc>
          <w:tcPr>
            <w:tcW w:type="dxa" w:w="3600"/>
          </w:tcPr>
          <w:p>
            <w:pPr>
              <w:spacing w:after="0" w:before="0" w:line="240" w:lineRule="auto"/>
              <w:jc w:val="left"/>
            </w:pPr>
            <w:r>
              <w:t>TXD</w:t>
            </w:r>
          </w:p>
        </w:tc>
        <w:tc>
          <w:tcPr>
            <w:tcW w:type="dxa" w:w="3600"/>
          </w:tcPr>
          <w:p>
            <w:pPr>
              <w:spacing w:after="0" w:before="0" w:line="240" w:lineRule="auto"/>
              <w:jc w:val="left"/>
            </w:pPr>
            <w:r>
              <w:t>Transmit Data</w:t>
            </w:r>
          </w:p>
        </w:tc>
      </w:tr>
      <w:tr>
        <w:tc>
          <w:tcPr>
            <w:tcW w:type="dxa" w:w="3600"/>
          </w:tcPr>
          <w:p>
            <w:pPr>
              <w:spacing w:after="0" w:before="0" w:line="240" w:lineRule="auto"/>
              <w:jc w:val="left"/>
            </w:pPr>
            <w:r>
              <w:t>4</w:t>
            </w:r>
          </w:p>
        </w:tc>
        <w:tc>
          <w:tcPr>
            <w:tcW w:type="dxa" w:w="3600"/>
          </w:tcPr>
          <w:p>
            <w:pPr>
              <w:spacing w:after="0" w:before="0" w:line="240" w:lineRule="auto"/>
              <w:jc w:val="left"/>
            </w:pPr>
            <w:r>
              <w:t>DTR</w:t>
            </w:r>
          </w:p>
        </w:tc>
        <w:tc>
          <w:tcPr>
            <w:tcW w:type="dxa" w:w="3600"/>
          </w:tcPr>
          <w:p>
            <w:pPr>
              <w:spacing w:after="0" w:before="0" w:line="240" w:lineRule="auto"/>
              <w:jc w:val="left"/>
            </w:pPr>
            <w:r>
              <w:t>Data Terminal Ready</w:t>
            </w:r>
          </w:p>
        </w:tc>
      </w:tr>
      <w:tr>
        <w:tc>
          <w:tcPr>
            <w:tcW w:type="dxa" w:w="3600"/>
          </w:tcPr>
          <w:p>
            <w:pPr>
              <w:spacing w:after="0" w:before="0" w:line="240" w:lineRule="auto"/>
              <w:jc w:val="left"/>
            </w:pPr>
            <w:r>
              <w:t>5</w:t>
            </w:r>
          </w:p>
        </w:tc>
        <w:tc>
          <w:tcPr>
            <w:tcW w:type="dxa" w:w="3600"/>
          </w:tcPr>
          <w:p>
            <w:pPr>
              <w:spacing w:after="0" w:before="0" w:line="240" w:lineRule="auto"/>
              <w:jc w:val="left"/>
            </w:pPr>
            <w:r>
              <w:t>GND</w:t>
            </w:r>
          </w:p>
        </w:tc>
        <w:tc>
          <w:tcPr>
            <w:tcW w:type="dxa" w:w="3600"/>
          </w:tcPr>
          <w:p>
            <w:pPr>
              <w:spacing w:after="0" w:before="0" w:line="240" w:lineRule="auto"/>
              <w:jc w:val="left"/>
            </w:pPr>
            <w:r>
              <w:t>Signal Ground</w:t>
            </w:r>
          </w:p>
        </w:tc>
      </w:tr>
      <w:tr>
        <w:tc>
          <w:tcPr>
            <w:tcW w:type="dxa" w:w="3600"/>
          </w:tcPr>
          <w:p>
            <w:pPr>
              <w:spacing w:after="0" w:before="0" w:line="240" w:lineRule="auto"/>
              <w:jc w:val="left"/>
            </w:pPr>
            <w:r>
              <w:t>6</w:t>
            </w:r>
          </w:p>
        </w:tc>
        <w:tc>
          <w:tcPr>
            <w:tcW w:type="dxa" w:w="3600"/>
          </w:tcPr>
          <w:p>
            <w:pPr>
              <w:spacing w:after="0" w:before="0" w:line="240" w:lineRule="auto"/>
              <w:jc w:val="left"/>
            </w:pPr>
            <w:r>
              <w:t>DSR</w:t>
            </w:r>
          </w:p>
        </w:tc>
        <w:tc>
          <w:tcPr>
            <w:tcW w:type="dxa" w:w="3600"/>
          </w:tcPr>
          <w:p>
            <w:pPr>
              <w:spacing w:after="0" w:before="0" w:line="240" w:lineRule="auto"/>
              <w:jc w:val="left"/>
            </w:pPr>
            <w:r>
              <w:t>Data Set Ready</w:t>
            </w:r>
          </w:p>
        </w:tc>
      </w:tr>
      <w:tr>
        <w:tc>
          <w:tcPr>
            <w:tcW w:type="dxa" w:w="3600"/>
          </w:tcPr>
          <w:p>
            <w:pPr>
              <w:spacing w:after="0" w:before="0" w:line="240" w:lineRule="auto"/>
              <w:jc w:val="left"/>
            </w:pPr>
            <w:r>
              <w:t>7</w:t>
            </w:r>
          </w:p>
        </w:tc>
        <w:tc>
          <w:tcPr>
            <w:tcW w:type="dxa" w:w="3600"/>
          </w:tcPr>
          <w:p>
            <w:pPr>
              <w:spacing w:after="0" w:before="0" w:line="240" w:lineRule="auto"/>
              <w:jc w:val="left"/>
            </w:pPr>
            <w:r>
              <w:t>RTS</w:t>
            </w:r>
          </w:p>
        </w:tc>
        <w:tc>
          <w:tcPr>
            <w:tcW w:type="dxa" w:w="3600"/>
          </w:tcPr>
          <w:p>
            <w:pPr>
              <w:spacing w:after="0" w:before="0" w:line="240" w:lineRule="auto"/>
              <w:jc w:val="left"/>
            </w:pPr>
            <w:r>
              <w:t>Request To Send</w:t>
            </w:r>
          </w:p>
        </w:tc>
      </w:tr>
      <w:tr>
        <w:tc>
          <w:tcPr>
            <w:tcW w:type="dxa" w:w="3600"/>
          </w:tcPr>
          <w:p>
            <w:pPr>
              <w:spacing w:after="0" w:before="0" w:line="240" w:lineRule="auto"/>
              <w:jc w:val="left"/>
            </w:pPr>
            <w:r>
              <w:t>8</w:t>
            </w:r>
          </w:p>
        </w:tc>
        <w:tc>
          <w:tcPr>
            <w:tcW w:type="dxa" w:w="3600"/>
          </w:tcPr>
          <w:p>
            <w:pPr>
              <w:spacing w:after="0" w:before="0" w:line="240" w:lineRule="auto"/>
              <w:jc w:val="left"/>
            </w:pPr>
            <w:r>
              <w:t>CTS</w:t>
            </w:r>
          </w:p>
        </w:tc>
        <w:tc>
          <w:tcPr>
            <w:tcW w:type="dxa" w:w="3600"/>
          </w:tcPr>
          <w:p>
            <w:pPr>
              <w:spacing w:after="0" w:before="0" w:line="240" w:lineRule="auto"/>
              <w:jc w:val="left"/>
            </w:pPr>
            <w:r>
              <w:t>Clear To Send</w:t>
            </w:r>
          </w:p>
        </w:tc>
      </w:tr>
      <w:tr>
        <w:tc>
          <w:tcPr>
            <w:tcW w:type="dxa" w:w="3600"/>
          </w:tcPr>
          <w:p>
            <w:pPr>
              <w:spacing w:after="0" w:before="0" w:line="240" w:lineRule="auto"/>
              <w:jc w:val="left"/>
            </w:pPr>
            <w:r>
              <w:t>9</w:t>
            </w:r>
          </w:p>
        </w:tc>
        <w:tc>
          <w:tcPr>
            <w:tcW w:type="dxa" w:w="3600"/>
          </w:tcPr>
          <w:p>
            <w:pPr>
              <w:spacing w:after="0" w:before="0" w:line="240" w:lineRule="auto"/>
              <w:jc w:val="left"/>
            </w:pPr>
            <w:r>
              <w:t>RI</w:t>
            </w:r>
          </w:p>
        </w:tc>
        <w:tc>
          <w:tcPr>
            <w:tcW w:type="dxa" w:w="3600"/>
          </w:tcPr>
          <w:p>
            <w:pPr>
              <w:spacing w:after="0" w:before="0" w:line="240" w:lineRule="auto"/>
              <w:jc w:val="left"/>
            </w:pPr>
            <w:r>
              <w:t>Ring Indicator</w:t>
            </w:r>
          </w:p>
        </w:tc>
      </w:tr>
    </w:tbl>
    <w:p/>
    <w:p>
      <w:r>
        <w:t>These assignments describe a conventional DTE interface. A device may use a different role or proprietary pinout.</w:t>
      </w:r>
    </w:p>
    <w:p>
      <w:pPr>
        <w:pStyle w:val="Heading3"/>
      </w:pPr>
      <w:r>
        <w:t>8.2 Common DB-25 Signals</w:t>
      </w:r>
    </w:p>
    <w:p>
      <w:r>
        <w:t>A conventional DB-25 RS-232 interface includes signals such as TXD, RXD, signal ground, RTS, CTS, DTR, DSR, DCD, and RI.</w:t>
      </w:r>
    </w:p>
    <w:p>
      <w:r>
        <w:t>DB-25 is also used for other interfaces, so the connector itself is not sufficient to identify the electrical standard.</w:t>
      </w:r>
    </w:p>
    <w:p>
      <w:pPr>
        <w:pStyle w:val="Heading3"/>
      </w:pPr>
      <w:r>
        <w:t>8.3 Essential Wiring Checks</w:t>
      </w:r>
    </w:p>
    <w:p>
      <w:r>
        <w:t>Before connecting a cable, verify:</w:t>
      </w:r>
    </w:p>
    <w:p>
      <w:pPr>
        <w:tabs>
          <w:tab w:pos="403" w:val="left"/>
        </w:tabs>
        <w:spacing w:after="40" w:line="276" w:lineRule="auto"/>
        <w:ind w:left="403" w:hanging="403"/>
        <w:jc w:val="left"/>
      </w:pPr>
      <w:r>
        <w:rPr>
          <w:color w:val="1A2E4A"/>
        </w:rPr>
        <w:t>1.</w:t>
        <w:tab/>
      </w:r>
      <w:r>
        <w:t>Connector type and gender.</w:t>
      </w:r>
    </w:p>
    <w:p>
      <w:pPr>
        <w:tabs>
          <w:tab w:pos="403" w:val="left"/>
        </w:tabs>
        <w:spacing w:after="40" w:line="276" w:lineRule="auto"/>
        <w:ind w:left="403" w:hanging="403"/>
        <w:jc w:val="left"/>
      </w:pPr>
      <w:r>
        <w:rPr>
          <w:color w:val="1A2E4A"/>
        </w:rPr>
        <w:t>2.</w:t>
        <w:tab/>
      </w:r>
      <w:r>
        <w:t>DTE/DCE role, if applicable.</w:t>
      </w:r>
    </w:p>
    <w:p>
      <w:pPr>
        <w:tabs>
          <w:tab w:pos="403" w:val="left"/>
        </w:tabs>
        <w:spacing w:after="40" w:line="276" w:lineRule="auto"/>
        <w:ind w:left="403" w:hanging="403"/>
        <w:jc w:val="left"/>
      </w:pPr>
      <w:r>
        <w:rPr>
          <w:color w:val="1A2E4A"/>
        </w:rPr>
        <w:t>3.</w:t>
        <w:tab/>
      </w:r>
      <w:r>
        <w:t>Pinout at both ends.</w:t>
      </w:r>
    </w:p>
    <w:p>
      <w:pPr>
        <w:tabs>
          <w:tab w:pos="403" w:val="left"/>
        </w:tabs>
        <w:spacing w:after="40" w:line="276" w:lineRule="auto"/>
        <w:ind w:left="403" w:hanging="403"/>
        <w:jc w:val="left"/>
      </w:pPr>
      <w:r>
        <w:rPr>
          <w:color w:val="1A2E4A"/>
        </w:rPr>
        <w:t>4.</w:t>
        <w:tab/>
      </w:r>
      <w:r>
        <w:t>Whether TXD and RXD need to be crossed.</w:t>
      </w:r>
    </w:p>
    <w:p>
      <w:pPr>
        <w:tabs>
          <w:tab w:pos="403" w:val="left"/>
        </w:tabs>
        <w:spacing w:after="40" w:line="276" w:lineRule="auto"/>
        <w:ind w:left="403" w:hanging="403"/>
        <w:jc w:val="left"/>
      </w:pPr>
      <w:r>
        <w:rPr>
          <w:color w:val="1A2E4A"/>
        </w:rPr>
        <w:t>5.</w:t>
        <w:tab/>
      </w:r>
      <w:r>
        <w:t>Whether signal ground is connected correctly.</w:t>
      </w:r>
    </w:p>
    <w:p>
      <w:pPr>
        <w:tabs>
          <w:tab w:pos="403" w:val="left"/>
        </w:tabs>
        <w:spacing w:after="40" w:line="276" w:lineRule="auto"/>
        <w:ind w:left="403" w:hanging="403"/>
        <w:jc w:val="left"/>
      </w:pPr>
      <w:r>
        <w:rPr>
          <w:color w:val="1A2E4A"/>
        </w:rPr>
        <w:t>6.</w:t>
        <w:tab/>
      </w:r>
      <w:r>
        <w:t>Whether hardware handshaking is required.</w:t>
      </w:r>
    </w:p>
    <w:p>
      <w:pPr>
        <w:tabs>
          <w:tab w:pos="403" w:val="left"/>
        </w:tabs>
        <w:spacing w:after="40" w:line="276" w:lineRule="auto"/>
        <w:ind w:left="403" w:hanging="403"/>
        <w:jc w:val="left"/>
      </w:pPr>
      <w:r>
        <w:rPr>
          <w:color w:val="1A2E4A"/>
        </w:rPr>
        <w:t>7.</w:t>
        <w:tab/>
      </w:r>
      <w:r>
        <w:t>Whether the device needs any special loopback or control-signal arrangement.</w:t>
      </w:r>
    </w:p>
    <w:p>
      <w:r>
        <w:t>A cable can fit perfectly and still be wired incorrectly. Industrial equipment has no obligation to reward optimism.</w:t>
      </w:r>
    </w:p>
    <w:p>
      <w:pPr>
        <w:pStyle w:val="Heading2"/>
      </w:pPr>
      <w:r>
        <w:t>9. Asynchronous Serial Data Framing</w:t>
      </w:r>
    </w:p>
    <w:p>
      <w:r>
        <w:t>Many RS-232 connections use asynchronous serial communication. Each character is framed individually rather than relying on a separate clock signal.</w:t>
      </w:r>
    </w:p>
    <w:p>
      <w:r>
        <w:t>A typical character frame contains:</w:t>
      </w:r>
    </w:p>
    <w:p>
      <w:pPr>
        <w:tabs>
          <w:tab w:pos="403" w:val="left"/>
        </w:tabs>
        <w:spacing w:after="40" w:line="276" w:lineRule="auto"/>
        <w:ind w:left="403" w:hanging="403"/>
        <w:jc w:val="left"/>
      </w:pPr>
      <w:r>
        <w:rPr>
          <w:color w:val="1A2E4A"/>
        </w:rPr>
        <w:t>1.</w:t>
        <w:tab/>
      </w:r>
      <w:r>
        <w:t>An idle state.</w:t>
      </w:r>
    </w:p>
    <w:p>
      <w:pPr>
        <w:tabs>
          <w:tab w:pos="403" w:val="left"/>
        </w:tabs>
        <w:spacing w:after="40" w:line="276" w:lineRule="auto"/>
        <w:ind w:left="403" w:hanging="403"/>
        <w:jc w:val="left"/>
      </w:pPr>
      <w:r>
        <w:rPr>
          <w:color w:val="1A2E4A"/>
        </w:rPr>
        <w:t>2.</w:t>
        <w:tab/>
      </w:r>
      <w:r>
        <w:t>A start bit.</w:t>
      </w:r>
    </w:p>
    <w:p>
      <w:pPr>
        <w:tabs>
          <w:tab w:pos="403" w:val="left"/>
        </w:tabs>
        <w:spacing w:after="40" w:line="276" w:lineRule="auto"/>
        <w:ind w:left="403" w:hanging="403"/>
        <w:jc w:val="left"/>
      </w:pPr>
      <w:r>
        <w:rPr>
          <w:color w:val="1A2E4A"/>
        </w:rPr>
        <w:t>3.</w:t>
        <w:tab/>
      </w:r>
      <w:r>
        <w:t>Data bits.</w:t>
      </w:r>
    </w:p>
    <w:p>
      <w:pPr>
        <w:tabs>
          <w:tab w:pos="403" w:val="left"/>
        </w:tabs>
        <w:spacing w:after="40" w:line="276" w:lineRule="auto"/>
        <w:ind w:left="403" w:hanging="403"/>
        <w:jc w:val="left"/>
      </w:pPr>
      <w:r>
        <w:rPr>
          <w:color w:val="1A2E4A"/>
        </w:rPr>
        <w:t>4.</w:t>
        <w:tab/>
      </w:r>
      <w:r>
        <w:t>An optional parity bit.</w:t>
      </w:r>
    </w:p>
    <w:p>
      <w:pPr>
        <w:tabs>
          <w:tab w:pos="403" w:val="left"/>
        </w:tabs>
        <w:spacing w:after="40" w:line="276" w:lineRule="auto"/>
        <w:ind w:left="403" w:hanging="403"/>
        <w:jc w:val="left"/>
      </w:pPr>
      <w:r>
        <w:rPr>
          <w:color w:val="1A2E4A"/>
        </w:rPr>
        <w:t>5.</w:t>
        <w:tab/>
      </w:r>
      <w:r>
        <w:t>One or more stop bits.</w:t>
      </w:r>
    </w:p>
    <w:p>
      <w:pPr>
        <w:shd w:val="clear" w:color="auto" w:fill="F4F4F4"/>
        <w:spacing w:before="0" w:after="0" w:line="240" w:lineRule="auto"/>
        <w:ind w:left="216" w:right="216"/>
        <w:jc w:val="left"/>
      </w:pPr>
      <w:r>
        <w:rPr>
          <w:rFonts w:ascii="Consolas" w:hAnsi="Consolas"/>
          <w:color w:val="202020"/>
          <w:sz w:val="18"/>
        </w:rPr>
        <w:t>Idle | Start | Data bits | Parity (optional) | Stop bit(s) | Idle</w:t>
      </w:r>
    </w:p>
    <w:p/>
    <w:p>
      <w:r>
        <w:t>A common configuration is 8N1:</w:t>
      </w:r>
    </w:p>
    <w:p>
      <w:pPr>
        <w:pStyle w:val="ListBullet"/>
      </w:pPr>
      <w:r>
        <w:t>8 data bits.</w:t>
      </w:r>
    </w:p>
    <w:p>
      <w:pPr>
        <w:pStyle w:val="ListBullet"/>
      </w:pPr>
      <w:r>
        <w:t>N means no parity.</w:t>
      </w:r>
    </w:p>
    <w:p>
      <w:pPr>
        <w:pStyle w:val="ListBullet"/>
      </w:pPr>
      <w:r>
        <w:t>1 stop bit.</w:t>
      </w:r>
    </w:p>
    <w:p>
      <w:r>
        <w:t>Other common settings include 7E1 and 7O1, where E means even parity and O means odd parity.</w:t>
      </w:r>
    </w:p>
    <w:p>
      <w:r>
        <w:t>The transmitter and receiver must agree on the serial framing and baud rate.</w:t>
      </w:r>
    </w:p>
    <w:p>
      <w:pPr>
        <w:pStyle w:val="Heading3"/>
      </w:pPr>
      <w:r>
        <w:t>9.1 Baud Rate</w:t>
      </w:r>
    </w:p>
    <w:p>
      <w:r>
        <w:t>Baud rate is the number of signaling symbols transmitted per second. For conventional binary UART signaling, one symbol represents one bit, so baud rate and bit rate have the same numerical value.</w:t>
      </w:r>
    </w:p>
    <w:p>
      <w:r>
        <w:t>Common industrial settings include 9600, 19200, 38400, 57600, and 115200 baud, although equipment may support other rates.</w:t>
      </w:r>
    </w:p>
    <w:p>
      <w:r>
        <w:t>For asynchronous serial communication, the total frame includes overhead such as the start bit, optional parity bit, and stop bit.</w:t>
      </w:r>
    </w:p>
    <w:p>
      <w:r>
        <w:t>For 8N1, each 8-bit data character uses 10 transmitted bits: one start bit, eight data bits, and one stop bit.</w:t>
      </w:r>
    </w:p>
    <w:p>
      <w:r>
        <w:t>The theoretical character rate is approximately:</w:t>
      </w:r>
    </w:p>
    <w:p>
      <w:pPr>
        <w:spacing w:before="120" w:after="160"/>
        <w:jc w:val="center"/>
      </w:pPr>
      <m:oMathPara>
        <m:oMath>
          <m:r>
            <m:rPr>
              <m:nor/>
            </m:rPr>
            <m:t>Characters per second</m:t>
          </m:r>
          <m:r>
            <m:t>=</m:t>
          </m:r>
          <m:f>
            <m:fPr>
              <m:type m:val="bar"/>
            </m:fPr>
            <m:num>
              <m:r>
                <m:rPr>
                  <m:nor/>
                </m:rPr>
                <m:t>Baud rate</m:t>
              </m:r>
            </m:num>
            <m:den>
              <m:r>
                <m:t>10</m:t>
              </m:r>
            </m:den>
          </m:f>
        </m:oMath>
      </m:oMathPara>
    </w:p>
    <w:p>
      <w:r>
        <w:t>At 9600 baud:</w:t>
      </w:r>
    </w:p>
    <w:p>
      <w:pPr>
        <w:spacing w:before="120" w:after="160"/>
        <w:jc w:val="center"/>
      </w:pPr>
      <m:oMathPara>
        <m:oMath>
          <m:f>
            <m:fPr>
              <m:type m:val="bar"/>
            </m:fPr>
            <m:num>
              <m:r>
                <m:t>9600</m:t>
              </m:r>
            </m:num>
            <m:den>
              <m:r>
                <m:t>10</m:t>
              </m:r>
            </m:den>
          </m:f>
          <m:r>
            <m:t>=960</m:t>
          </m:r>
          <m:r>
            <m:rPr>
              <m:nor/>
            </m:rPr>
            <m:t> characters/s</m:t>
          </m:r>
        </m:oMath>
      </m:oMathPara>
    </w:p>
    <w:p>
      <w:r>
        <w:t>This is a theoretical estimate for continuous 8N1 transmission. Actual throughput can be lower because of pauses, protocol overhead, flow control, device processing, and application delays.</w:t>
      </w:r>
    </w:p>
    <w:p>
      <w:pPr>
        <w:pStyle w:val="Heading3"/>
      </w:pPr>
      <w:r>
        <w:t>9.2 Parity</w:t>
      </w:r>
    </w:p>
    <w:p>
      <w:r>
        <w:t>Parity provides a simple error-detection mechanism for each character.</w:t>
      </w:r>
    </w:p>
    <w:p>
      <w:pPr>
        <w:pStyle w:val="ListBullet"/>
      </w:pPr>
      <w:r>
        <w:t>Even parity: The total number of 1 bits in the data plus parity bit is even.</w:t>
      </w:r>
    </w:p>
    <w:p>
      <w:pPr>
        <w:pStyle w:val="ListBullet"/>
      </w:pPr>
      <w:r>
        <w:t>Odd parity: The total number of 1 bits in the data plus parity bit is odd.</w:t>
      </w:r>
    </w:p>
    <w:p>
      <w:pPr>
        <w:pStyle w:val="ListBullet"/>
      </w:pPr>
      <w:r>
        <w:t>No parity: No parity bit is transmitted.</w:t>
      </w:r>
    </w:p>
    <w:p>
      <w:r>
        <w:t>Parity can detect some single-bit errors within a character, but it cannot detect all possible errors and is not a substitute for robust application-level error checking.</w:t>
      </w:r>
    </w:p>
    <w:p>
      <w:pPr>
        <w:pStyle w:val="Heading3"/>
      </w:pPr>
      <w:r>
        <w:t>9.3 Stop Bits</w:t>
      </w:r>
    </w:p>
    <w:p>
      <w:r>
        <w:t>Stop bits indicate the end of a character frame and allow the receiver to recognize the next start bit.</w:t>
      </w:r>
    </w:p>
    <w:p>
      <w:r>
        <w:t>Common configurations use one or two stop bits. The correct setting must match the connected device.</w:t>
      </w:r>
    </w:p>
    <w:p>
      <w:pPr>
        <w:pStyle w:val="Heading2"/>
      </w:pPr>
      <w:r>
        <w:t>10. Hardware and Software Flow Control</w:t>
      </w:r>
    </w:p>
    <w:p>
      <w:r>
        <w:t>Some RS-232 devices require flow control to prevent a transmitter from sending data faster than the receiver can handle.</w:t>
      </w:r>
    </w:p>
    <w:p>
      <w:pPr>
        <w:pStyle w:val="Heading3"/>
      </w:pPr>
      <w:r>
        <w:t>10.1 Hardware Flow Control</w:t>
      </w:r>
    </w:p>
    <w:p>
      <w:r>
        <w:t>Common hardware signals include:</w:t>
      </w:r>
    </w:p>
    <w:p>
      <w:pPr>
        <w:pStyle w:val="ListBullet"/>
      </w:pPr>
      <w:r>
        <w:t>RTS: Request To Send.</w:t>
      </w:r>
    </w:p>
    <w:p>
      <w:pPr>
        <w:pStyle w:val="ListBullet"/>
      </w:pPr>
      <w:r>
        <w:t>CTS: Clear To Send.</w:t>
      </w:r>
    </w:p>
    <w:p>
      <w:pPr>
        <w:pStyle w:val="ListBullet"/>
      </w:pPr>
      <w:r>
        <w:t>DTR: Data Terminal Ready.</w:t>
      </w:r>
    </w:p>
    <w:p>
      <w:pPr>
        <w:pStyle w:val="ListBullet"/>
      </w:pPr>
      <w:r>
        <w:t>DSR: Data Set Ready.</w:t>
      </w:r>
    </w:p>
    <w:p>
      <w:r>
        <w:t>The precise behavior depends on the equipment and communication implementation. In a common RTS/CTS arrangement, one device uses control signals to indicate whether the other device may transmit.</w:t>
      </w:r>
    </w:p>
    <w:p>
      <w:r>
        <w:t>If a device expects RTS/CTS but the cable connects only TXD, RXD, and ground, communication may fail or stop after a limited amount of data.</w:t>
      </w:r>
    </w:p>
    <w:p>
      <w:pPr>
        <w:pStyle w:val="Heading3"/>
      </w:pPr>
      <w:r>
        <w:t>10.2 Software Flow Control</w:t>
      </w:r>
    </w:p>
    <w:p>
      <w:r>
        <w:t>Software flow control commonly uses special characters:</w:t>
      </w:r>
    </w:p>
    <w:p>
      <w:pPr>
        <w:pStyle w:val="ListBullet"/>
      </w:pPr>
      <w:r>
        <w:t xml:space="preserve">XON, commonly </w:t>
      </w:r>
      <w:r>
        <w:rPr>
          <w:rFonts w:ascii="Consolas" w:hAnsi="Consolas"/>
          <w:color w:val="333333"/>
          <w:sz w:val="19"/>
          <w:shd w:val="clear" w:color="auto" w:fill="EFEFEF"/>
        </w:rPr>
        <w:t>0x11</w:t>
      </w:r>
      <w:r>
        <w:t>, to resume transmission.</w:t>
      </w:r>
    </w:p>
    <w:p>
      <w:pPr>
        <w:pStyle w:val="ListBullet"/>
      </w:pPr>
      <w:r>
        <w:t xml:space="preserve">XOFF, commonly </w:t>
      </w:r>
      <w:r>
        <w:rPr>
          <w:rFonts w:ascii="Consolas" w:hAnsi="Consolas"/>
          <w:color w:val="333333"/>
          <w:sz w:val="19"/>
          <w:shd w:val="clear" w:color="auto" w:fill="EFEFEF"/>
        </w:rPr>
        <w:t>0x13</w:t>
      </w:r>
      <w:r>
        <w:t>, to pause transmission.</w:t>
      </w:r>
    </w:p>
    <w:p>
      <w:r>
        <w:t>These characters may conflict with application data in some systems unless the protocol handles them appropriately.</w:t>
      </w:r>
    </w:p>
    <w:p>
      <w:pPr>
        <w:pStyle w:val="Heading3"/>
      </w:pPr>
      <w:r>
        <w:t>10.3 Troubleshooting Flow Control</w:t>
      </w:r>
    </w:p>
    <w:p>
      <w:r>
        <w:t>If a serial device receives a command but does not send a complete response:</w:t>
      </w:r>
    </w:p>
    <w:p>
      <w:pPr>
        <w:tabs>
          <w:tab w:pos="403" w:val="left"/>
        </w:tabs>
        <w:spacing w:after="40" w:line="276" w:lineRule="auto"/>
        <w:ind w:left="403" w:hanging="403"/>
        <w:jc w:val="left"/>
      </w:pPr>
      <w:r>
        <w:rPr>
          <w:color w:val="1A2E4A"/>
        </w:rPr>
        <w:t>1.</w:t>
        <w:tab/>
      </w:r>
      <w:r>
        <w:t>Check whether hardware flow control is enabled.</w:t>
      </w:r>
    </w:p>
    <w:p>
      <w:pPr>
        <w:tabs>
          <w:tab w:pos="403" w:val="left"/>
        </w:tabs>
        <w:spacing w:after="40" w:line="276" w:lineRule="auto"/>
        <w:ind w:left="403" w:hanging="403"/>
        <w:jc w:val="left"/>
      </w:pPr>
      <w:r>
        <w:rPr>
          <w:color w:val="1A2E4A"/>
        </w:rPr>
        <w:t>2.</w:t>
        <w:tab/>
      </w:r>
      <w:r>
        <w:t>Verify RTS/CTS and any required DTR/DSR connections.</w:t>
      </w:r>
    </w:p>
    <w:p>
      <w:pPr>
        <w:tabs>
          <w:tab w:pos="403" w:val="left"/>
        </w:tabs>
        <w:spacing w:after="40" w:line="276" w:lineRule="auto"/>
        <w:ind w:left="403" w:hanging="403"/>
        <w:jc w:val="left"/>
      </w:pPr>
      <w:r>
        <w:rPr>
          <w:color w:val="1A2E4A"/>
        </w:rPr>
        <w:t>3.</w:t>
        <w:tab/>
      </w:r>
      <w:r>
        <w:t>Confirm the software's flow-control configuration.</w:t>
      </w:r>
    </w:p>
    <w:p>
      <w:pPr>
        <w:tabs>
          <w:tab w:pos="403" w:val="left"/>
        </w:tabs>
        <w:spacing w:after="40" w:line="276" w:lineRule="auto"/>
        <w:ind w:left="403" w:hanging="403"/>
        <w:jc w:val="left"/>
      </w:pPr>
      <w:r>
        <w:rPr>
          <w:color w:val="1A2E4A"/>
        </w:rPr>
        <w:t>4.</w:t>
        <w:tab/>
      </w:r>
      <w:r>
        <w:t>Check whether the device uses XON/XOFF.</w:t>
      </w:r>
    </w:p>
    <w:p>
      <w:pPr>
        <w:tabs>
          <w:tab w:pos="403" w:val="left"/>
        </w:tabs>
        <w:spacing w:after="40" w:line="276" w:lineRule="auto"/>
        <w:ind w:left="403" w:hanging="403"/>
        <w:jc w:val="left"/>
      </w:pPr>
      <w:r>
        <w:rPr>
          <w:color w:val="1A2E4A"/>
        </w:rPr>
        <w:t>5.</w:t>
        <w:tab/>
      </w:r>
      <w:r>
        <w:t>Test with a known-good cable and the manufacturer's recommended settings.</w:t>
      </w:r>
    </w:p>
    <w:p>
      <w:r>
        <w:t>Do not blindly bridge control signals. Incorrect loopback wiring can hide the actual problem or produce unintended behavior.</w:t>
      </w:r>
    </w:p>
    <w:p>
      <w:pPr>
        <w:pStyle w:val="Heading2"/>
      </w:pPr>
      <w:r>
        <w:t>11. Cable Length, Noise, and Reliability</w:t>
      </w:r>
    </w:p>
    <w:p>
      <w:r>
        <w:t>RS-232 is a single-ended interface. Signals are measured relative to a common signal ground, making it more susceptible to ground-potential differences and common-mode disturbances than differential interfaces such as RS-422 and RS-485.</w:t>
      </w:r>
    </w:p>
    <w:p>
      <w:r>
        <w:t>Traditional RS-232 guidance often refers to approximately 15 metres and 20 kbps as a conventional operating envelope. These are not universal hard limits. Practical performance depends on cable capacitance, cable quality, baud rate, transmitter and receiver characteristics, electrical noise, and installation conditions.</w:t>
      </w:r>
    </w:p>
    <w:p>
      <w:r>
        <w:t>For industrial installations:</w:t>
      </w:r>
    </w:p>
    <w:p>
      <w:pPr>
        <w:pStyle w:val="ListBullet"/>
      </w:pPr>
      <w:r>
        <w:t>Use a cable appropriate for the interface and environment.</w:t>
      </w:r>
    </w:p>
    <w:p>
      <w:pPr>
        <w:pStyle w:val="ListBullet"/>
      </w:pPr>
      <w:r>
        <w:t>Keep serial cables away from high-noise power conductors where practical.</w:t>
      </w:r>
    </w:p>
    <w:p>
      <w:pPr>
        <w:pStyle w:val="ListBullet"/>
      </w:pPr>
      <w:r>
        <w:t>Follow the equipment manufacturer's shield and grounding instructions.</w:t>
      </w:r>
    </w:p>
    <w:p>
      <w:pPr>
        <w:pStyle w:val="ListBullet"/>
      </w:pPr>
      <w:r>
        <w:t>Avoid creating unintended ground loops.</w:t>
      </w:r>
    </w:p>
    <w:p>
      <w:pPr>
        <w:pStyle w:val="ListBullet"/>
      </w:pPr>
      <w:r>
        <w:t>Do not extend the cable beyond the validated operating conditions.</w:t>
      </w:r>
    </w:p>
    <w:p>
      <w:pPr>
        <w:pStyle w:val="ListBullet"/>
      </w:pPr>
      <w:r>
        <w:t>Consider RS-422, RS-485, fiber, or a suitable gateway if distance, noise immunity, or network topology demands it.</w:t>
      </w:r>
    </w:p>
    <w:p>
      <w:r>
        <w:t>Shield termination practices depend on the system's grounding design. A shield is not automatically equivalent to the signal-ground conductor.</w:t>
      </w:r>
    </w:p>
    <w:p>
      <w:pPr>
        <w:pStyle w:val="Heading2"/>
      </w:pPr>
      <w:r>
        <w:t>12. RS-232 Versus RS-422 and RS-485</w:t>
      </w:r>
    </w:p>
    <w:p>
      <w:r>
        <w:t>These interfaces solve related but different physical-layer problems.</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2700"/>
        <w:gridCol w:w="2700"/>
        <w:gridCol w:w="2700"/>
        <w:gridCol w:w="2700"/>
      </w:tblGrid>
      <w:tr>
        <w:trPr>
          <w:tblHeader w:val="true"/>
        </w:trPr>
        <w:tc>
          <w:tcPr>
            <w:tcW w:type="dxa" w:w="2700"/>
            <w:shd w:val="clear" w:color="auto" w:fill="EEF2F7"/>
          </w:tcPr>
          <w:p>
            <w:pPr>
              <w:spacing w:after="0" w:before="0" w:line="240" w:lineRule="auto"/>
              <w:jc w:val="left"/>
            </w:pPr>
            <w:r>
              <w:rPr>
                <w:b/>
                <w:color w:val="1A2E4A"/>
              </w:rPr>
              <w:t>Feature</w:t>
            </w:r>
          </w:p>
        </w:tc>
        <w:tc>
          <w:tcPr>
            <w:tcW w:type="dxa" w:w="2700"/>
            <w:shd w:val="clear" w:color="auto" w:fill="EEF2F7"/>
          </w:tcPr>
          <w:p>
            <w:pPr>
              <w:spacing w:after="0" w:before="0" w:line="240" w:lineRule="auto"/>
              <w:jc w:val="left"/>
            </w:pPr>
            <w:r>
              <w:rPr>
                <w:b/>
                <w:color w:val="1A2E4A"/>
              </w:rPr>
              <w:t>RS-232</w:t>
            </w:r>
          </w:p>
        </w:tc>
        <w:tc>
          <w:tcPr>
            <w:tcW w:type="dxa" w:w="2700"/>
            <w:shd w:val="clear" w:color="auto" w:fill="EEF2F7"/>
          </w:tcPr>
          <w:p>
            <w:pPr>
              <w:spacing w:after="0" w:before="0" w:line="240" w:lineRule="auto"/>
              <w:jc w:val="left"/>
            </w:pPr>
            <w:r>
              <w:rPr>
                <w:b/>
                <w:color w:val="1A2E4A"/>
              </w:rPr>
              <w:t>RS-422</w:t>
            </w:r>
          </w:p>
        </w:tc>
        <w:tc>
          <w:tcPr>
            <w:tcW w:type="dxa" w:w="2700"/>
            <w:shd w:val="clear" w:color="auto" w:fill="EEF2F7"/>
          </w:tcPr>
          <w:p>
            <w:pPr>
              <w:spacing w:after="0" w:before="0" w:line="240" w:lineRule="auto"/>
              <w:jc w:val="left"/>
            </w:pPr>
            <w:r>
              <w:rPr>
                <w:b/>
                <w:color w:val="1A2E4A"/>
              </w:rPr>
              <w:t>RS-485</w:t>
            </w:r>
          </w:p>
        </w:tc>
      </w:tr>
      <w:tr>
        <w:tc>
          <w:tcPr>
            <w:tcW w:type="dxa" w:w="2700"/>
          </w:tcPr>
          <w:p>
            <w:pPr>
              <w:spacing w:after="0" w:before="0" w:line="240" w:lineRule="auto"/>
              <w:jc w:val="left"/>
            </w:pPr>
            <w:r>
              <w:t>Signaling</w:t>
            </w:r>
          </w:p>
        </w:tc>
        <w:tc>
          <w:tcPr>
            <w:tcW w:type="dxa" w:w="2700"/>
          </w:tcPr>
          <w:p>
            <w:pPr>
              <w:spacing w:after="0" w:before="0" w:line="240" w:lineRule="auto"/>
              <w:jc w:val="left"/>
            </w:pPr>
            <w:r>
              <w:t>Single-ended</w:t>
            </w:r>
          </w:p>
        </w:tc>
        <w:tc>
          <w:tcPr>
            <w:tcW w:type="dxa" w:w="2700"/>
          </w:tcPr>
          <w:p>
            <w:pPr>
              <w:spacing w:after="0" w:before="0" w:line="240" w:lineRule="auto"/>
              <w:jc w:val="left"/>
            </w:pPr>
            <w:r>
              <w:t>Differential</w:t>
            </w:r>
          </w:p>
        </w:tc>
        <w:tc>
          <w:tcPr>
            <w:tcW w:type="dxa" w:w="2700"/>
          </w:tcPr>
          <w:p>
            <w:pPr>
              <w:spacing w:after="0" w:before="0" w:line="240" w:lineRule="auto"/>
              <w:jc w:val="left"/>
            </w:pPr>
            <w:r>
              <w:t>Differential</w:t>
            </w:r>
          </w:p>
        </w:tc>
      </w:tr>
      <w:tr>
        <w:tc>
          <w:tcPr>
            <w:tcW w:type="dxa" w:w="2700"/>
          </w:tcPr>
          <w:p>
            <w:pPr>
              <w:spacing w:after="0" w:before="0" w:line="240" w:lineRule="auto"/>
              <w:jc w:val="left"/>
            </w:pPr>
            <w:r>
              <w:t>Typical topology</w:t>
            </w:r>
          </w:p>
        </w:tc>
        <w:tc>
          <w:tcPr>
            <w:tcW w:type="dxa" w:w="2700"/>
          </w:tcPr>
          <w:p>
            <w:pPr>
              <w:spacing w:after="0" w:before="0" w:line="240" w:lineRule="auto"/>
              <w:jc w:val="left"/>
            </w:pPr>
            <w:r>
              <w:t>Point-to-point</w:t>
            </w:r>
          </w:p>
        </w:tc>
        <w:tc>
          <w:tcPr>
            <w:tcW w:type="dxa" w:w="2700"/>
          </w:tcPr>
          <w:p>
            <w:pPr>
              <w:spacing w:after="0" w:before="0" w:line="240" w:lineRule="auto"/>
              <w:jc w:val="left"/>
            </w:pPr>
            <w:r>
              <w:t>One driver to multiple receivers, within limits</w:t>
            </w:r>
          </w:p>
        </w:tc>
        <w:tc>
          <w:tcPr>
            <w:tcW w:type="dxa" w:w="2700"/>
          </w:tcPr>
          <w:p>
            <w:pPr>
              <w:spacing w:after="0" w:before="0" w:line="240" w:lineRule="auto"/>
              <w:jc w:val="left"/>
            </w:pPr>
            <w:r>
              <w:t>Multi-point bus</w:t>
            </w:r>
          </w:p>
        </w:tc>
      </w:tr>
      <w:tr>
        <w:tc>
          <w:tcPr>
            <w:tcW w:type="dxa" w:w="2700"/>
          </w:tcPr>
          <w:p>
            <w:pPr>
              <w:spacing w:after="0" w:before="0" w:line="240" w:lineRule="auto"/>
              <w:jc w:val="left"/>
            </w:pPr>
            <w:r>
              <w:t>Noise immunity</w:t>
            </w:r>
          </w:p>
        </w:tc>
        <w:tc>
          <w:tcPr>
            <w:tcW w:type="dxa" w:w="2700"/>
          </w:tcPr>
          <w:p>
            <w:pPr>
              <w:spacing w:after="0" w:before="0" w:line="240" w:lineRule="auto"/>
              <w:jc w:val="left"/>
            </w:pPr>
            <w:r>
              <w:t>Lower than differential interfaces in comparable conditions</w:t>
            </w:r>
          </w:p>
        </w:tc>
        <w:tc>
          <w:tcPr>
            <w:tcW w:type="dxa" w:w="2700"/>
          </w:tcPr>
          <w:p>
            <w:pPr>
              <w:spacing w:after="0" w:before="0" w:line="240" w:lineRule="auto"/>
              <w:jc w:val="left"/>
            </w:pPr>
            <w:r>
              <w:t>Generally better than RS-232</w:t>
            </w:r>
          </w:p>
        </w:tc>
        <w:tc>
          <w:tcPr>
            <w:tcW w:type="dxa" w:w="2700"/>
          </w:tcPr>
          <w:p>
            <w:pPr>
              <w:spacing w:after="0" w:before="0" w:line="240" w:lineRule="auto"/>
              <w:jc w:val="left"/>
            </w:pPr>
            <w:r>
              <w:t>Generally better than RS-232</w:t>
            </w:r>
          </w:p>
        </w:tc>
      </w:tr>
      <w:tr>
        <w:tc>
          <w:tcPr>
            <w:tcW w:type="dxa" w:w="2700"/>
          </w:tcPr>
          <w:p>
            <w:pPr>
              <w:spacing w:after="0" w:before="0" w:line="240" w:lineRule="auto"/>
              <w:jc w:val="left"/>
            </w:pPr>
            <w:r>
              <w:t>Typical distance</w:t>
            </w:r>
          </w:p>
        </w:tc>
        <w:tc>
          <w:tcPr>
            <w:tcW w:type="dxa" w:w="2700"/>
          </w:tcPr>
          <w:p>
            <w:pPr>
              <w:spacing w:after="0" w:before="0" w:line="240" w:lineRule="auto"/>
              <w:jc w:val="left"/>
            </w:pPr>
            <w:r>
              <w:t>Relatively short</w:t>
            </w:r>
          </w:p>
        </w:tc>
        <w:tc>
          <w:tcPr>
            <w:tcW w:type="dxa" w:w="2700"/>
          </w:tcPr>
          <w:p>
            <w:pPr>
              <w:spacing w:after="0" w:before="0" w:line="240" w:lineRule="auto"/>
              <w:jc w:val="left"/>
            </w:pPr>
            <w:r>
              <w:t>Longer than typical RS-232 use</w:t>
            </w:r>
          </w:p>
        </w:tc>
        <w:tc>
          <w:tcPr>
            <w:tcW w:type="dxa" w:w="2700"/>
          </w:tcPr>
          <w:p>
            <w:pPr>
              <w:spacing w:after="0" w:before="0" w:line="240" w:lineRule="auto"/>
              <w:jc w:val="left"/>
            </w:pPr>
            <w:r>
              <w:t>Longer than typical RS-232 use</w:t>
            </w:r>
          </w:p>
        </w:tc>
      </w:tr>
      <w:tr>
        <w:tc>
          <w:tcPr>
            <w:tcW w:type="dxa" w:w="2700"/>
          </w:tcPr>
          <w:p>
            <w:pPr>
              <w:spacing w:after="0" w:before="0" w:line="240" w:lineRule="auto"/>
              <w:jc w:val="left"/>
            </w:pPr>
            <w:r>
              <w:t>Multi-drop support</w:t>
            </w:r>
          </w:p>
        </w:tc>
        <w:tc>
          <w:tcPr>
            <w:tcW w:type="dxa" w:w="2700"/>
          </w:tcPr>
          <w:p>
            <w:pPr>
              <w:spacing w:after="0" w:before="0" w:line="240" w:lineRule="auto"/>
              <w:jc w:val="left"/>
            </w:pPr>
            <w:r>
              <w:t>Not designed for a shared bus</w:t>
            </w:r>
          </w:p>
        </w:tc>
        <w:tc>
          <w:tcPr>
            <w:tcW w:type="dxa" w:w="2700"/>
          </w:tcPr>
          <w:p>
            <w:pPr>
              <w:spacing w:after="0" w:before="0" w:line="240" w:lineRule="auto"/>
              <w:jc w:val="left"/>
            </w:pPr>
            <w:r>
              <w:t>Receiver multi-drop supported within electrical limits</w:t>
            </w:r>
          </w:p>
        </w:tc>
        <w:tc>
          <w:tcPr>
            <w:tcW w:type="dxa" w:w="2700"/>
          </w:tcPr>
          <w:p>
            <w:pPr>
              <w:spacing w:after="0" w:before="0" w:line="240" w:lineRule="auto"/>
              <w:jc w:val="left"/>
            </w:pPr>
            <w:r>
              <w:t>Designed for multi-point bus applications</w:t>
            </w:r>
          </w:p>
        </w:tc>
      </w:tr>
      <w:tr>
        <w:tc>
          <w:tcPr>
            <w:tcW w:type="dxa" w:w="2700"/>
          </w:tcPr>
          <w:p>
            <w:pPr>
              <w:spacing w:after="0" w:before="0" w:line="240" w:lineRule="auto"/>
              <w:jc w:val="left"/>
            </w:pPr>
            <w:r>
              <w:t>Common industrial use</w:t>
            </w:r>
          </w:p>
        </w:tc>
        <w:tc>
          <w:tcPr>
            <w:tcW w:type="dxa" w:w="2700"/>
          </w:tcPr>
          <w:p>
            <w:pPr>
              <w:spacing w:after="0" w:before="0" w:line="240" w:lineRule="auto"/>
              <w:jc w:val="left"/>
            </w:pPr>
            <w:r>
              <w:t>Programming, diagnostics, instruments</w:t>
            </w:r>
          </w:p>
        </w:tc>
        <w:tc>
          <w:tcPr>
            <w:tcW w:type="dxa" w:w="2700"/>
          </w:tcPr>
          <w:p>
            <w:pPr>
              <w:spacing w:after="0" w:before="0" w:line="240" w:lineRule="auto"/>
              <w:jc w:val="left"/>
            </w:pPr>
            <w:r>
              <w:t>Longer-distance serial links</w:t>
            </w:r>
          </w:p>
        </w:tc>
        <w:tc>
          <w:tcPr>
            <w:tcW w:type="dxa" w:w="2700"/>
          </w:tcPr>
          <w:p>
            <w:pPr>
              <w:spacing w:after="0" w:before="0" w:line="240" w:lineRule="auto"/>
              <w:jc w:val="left"/>
            </w:pPr>
            <w:r>
              <w:t>Modbus RTU and other industrial serial buses</w:t>
            </w:r>
          </w:p>
        </w:tc>
      </w:tr>
    </w:tbl>
    <w:p/>
    <w:p>
      <w:r>
        <w:t>The actual distance and data rate depend on the electrical implementation, cable characteristics, termination, and network loading. No single distance figure applies to every installation.</w:t>
      </w:r>
    </w:p>
    <w:p>
      <w:r>
        <w:t>RS-232 is often appropriate for a local connection to one device. RS-422 is useful where differential signaling and separate transmit/receive pairs are required. RS-485 is widely used when several devices share a serial bus.</w:t>
      </w:r>
    </w:p>
    <w:p>
      <w:pPr>
        <w:pStyle w:val="Heading2"/>
      </w:pPr>
      <w:r>
        <w:t>13. RS-232 in PLC and CNC Systems</w:t>
      </w:r>
    </w:p>
    <w:p>
      <w:pPr>
        <w:pStyle w:val="Heading3"/>
      </w:pPr>
      <w:r>
        <w:t>13.1 PLC Applications</w:t>
      </w:r>
    </w:p>
    <w:p>
      <w:r>
        <w:t>An RS-232 port may be used for:</w:t>
      </w:r>
    </w:p>
    <w:p>
      <w:pPr>
        <w:pStyle w:val="ListBullet"/>
      </w:pPr>
      <w:r>
        <w:t>Programming or diagnostics on supported PLC models.</w:t>
      </w:r>
    </w:p>
    <w:p>
      <w:pPr>
        <w:pStyle w:val="ListBullet"/>
      </w:pPr>
      <w:r>
        <w:t>Connecting a serial operator terminal.</w:t>
      </w:r>
    </w:p>
    <w:p>
      <w:pPr>
        <w:pStyle w:val="ListBullet"/>
      </w:pPr>
      <w:r>
        <w:t>Communicating with an instrument.</w:t>
      </w:r>
    </w:p>
    <w:p>
      <w:pPr>
        <w:pStyle w:val="ListBullet"/>
      </w:pPr>
      <w:r>
        <w:t>Reading data from a scanner.</w:t>
      </w:r>
    </w:p>
    <w:p>
      <w:pPr>
        <w:pStyle w:val="ListBullet"/>
      </w:pPr>
      <w:r>
        <w:t>Connecting a serial printer or other peripheral.</w:t>
      </w:r>
    </w:p>
    <w:p>
      <w:r>
        <w:t>Not every PLC has an RS-232 port, and some require a dedicated communication module or adapter. Confirm the PLC model, module type, supported protocol, and cable specification.</w:t>
      </w:r>
    </w:p>
    <w:p>
      <w:pPr>
        <w:pStyle w:val="Heading3"/>
      </w:pPr>
      <w:r>
        <w:t>13.2 CNC Applications</w:t>
      </w:r>
    </w:p>
    <w:p>
      <w:r>
        <w:t>RS-232 has historically been used for CNC program transfer and data communication, sometimes called DNC communication.</w:t>
      </w:r>
    </w:p>
    <w:p>
      <w:r>
        <w:t>Typical parameters include:</w:t>
      </w:r>
    </w:p>
    <w:p>
      <w:pPr>
        <w:pStyle w:val="ListBullet"/>
      </w:pPr>
      <w:r>
        <w:t>Baud rate.</w:t>
      </w:r>
    </w:p>
    <w:p>
      <w:pPr>
        <w:pStyle w:val="ListBullet"/>
      </w:pPr>
      <w:r>
        <w:t>Data bits and parity.</w:t>
      </w:r>
    </w:p>
    <w:p>
      <w:pPr>
        <w:pStyle w:val="ListBullet"/>
      </w:pPr>
      <w:r>
        <w:t>Stop bits.</w:t>
      </w:r>
    </w:p>
    <w:p>
      <w:pPr>
        <w:pStyle w:val="ListBullet"/>
      </w:pPr>
      <w:r>
        <w:t>Flow control.</w:t>
      </w:r>
    </w:p>
    <w:p>
      <w:pPr>
        <w:pStyle w:val="ListBullet"/>
      </w:pPr>
      <w:r>
        <w:t>End-of-line characters.</w:t>
      </w:r>
    </w:p>
    <w:p>
      <w:pPr>
        <w:pStyle w:val="ListBullet"/>
      </w:pPr>
      <w:r>
        <w:t>File transfer protocol or control characters.</w:t>
      </w:r>
    </w:p>
    <w:p>
      <w:pPr>
        <w:pStyle w:val="ListBullet"/>
      </w:pPr>
      <w:r>
        <w:t>CNC-side communication settings.</w:t>
      </w:r>
    </w:p>
    <w:p>
      <w:r>
        <w:t>The PC and CNC settings must match. A successful electrical connection does not prove that the program transfer protocol is correct.</w:t>
      </w:r>
    </w:p>
    <w:p>
      <w:r>
        <w:t>A CNC might receive readable characters but reject the program because of invalid control characters, unsupported transfer settings, or incorrect file formatting.</w:t>
      </w:r>
    </w:p>
    <w:p>
      <w:pPr>
        <w:pStyle w:val="Heading3"/>
      </w:pPr>
      <w:r>
        <w:t>13.3 Industrial Instruments</w:t>
      </w:r>
    </w:p>
    <w:p>
      <w:r>
        <w:t>An instrument may use RS-232 to exchange proprietary ASCII commands or a standard protocol.</w:t>
      </w:r>
    </w:p>
    <w:p>
      <w:r>
        <w:t>For troubleshooting, separate three questions:</w:t>
      </w:r>
    </w:p>
    <w:p>
      <w:pPr>
        <w:tabs>
          <w:tab w:pos="403" w:val="left"/>
        </w:tabs>
        <w:spacing w:after="40" w:line="276" w:lineRule="auto"/>
        <w:ind w:left="403" w:hanging="403"/>
        <w:jc w:val="left"/>
      </w:pPr>
      <w:r>
        <w:rPr>
          <w:color w:val="1A2E4A"/>
        </w:rPr>
        <w:t>1.</w:t>
        <w:tab/>
      </w:r>
      <w:r>
        <w:t>Is the electrical connection correct?</w:t>
      </w:r>
    </w:p>
    <w:p>
      <w:pPr>
        <w:tabs>
          <w:tab w:pos="403" w:val="left"/>
        </w:tabs>
        <w:spacing w:after="40" w:line="276" w:lineRule="auto"/>
        <w:ind w:left="403" w:hanging="403"/>
        <w:jc w:val="left"/>
      </w:pPr>
      <w:r>
        <w:rPr>
          <w:color w:val="1A2E4A"/>
        </w:rPr>
        <w:t>2.</w:t>
        <w:tab/>
      </w:r>
      <w:r>
        <w:t>Are the serial settings correct?</w:t>
      </w:r>
    </w:p>
    <w:p>
      <w:pPr>
        <w:tabs>
          <w:tab w:pos="403" w:val="left"/>
        </w:tabs>
        <w:spacing w:after="40" w:line="276" w:lineRule="auto"/>
        <w:ind w:left="403" w:hanging="403"/>
        <w:jc w:val="left"/>
      </w:pPr>
      <w:r>
        <w:rPr>
          <w:color w:val="1A2E4A"/>
        </w:rPr>
        <w:t>3.</w:t>
        <w:tab/>
      </w:r>
      <w:r>
        <w:t>Is the command or application protocol correct?</w:t>
      </w:r>
    </w:p>
    <w:p>
      <w:r>
        <w:t>This separation makes diagnosis much faster than changing all three at once.</w:t>
      </w:r>
    </w:p>
    <w:p>
      <w:pPr>
        <w:pStyle w:val="Heading2"/>
      </w:pPr>
      <w:r>
        <w:t>14. USB-to-RS-232 Adapters</w:t>
      </w:r>
    </w:p>
    <w:p>
      <w:r>
        <w:t>Modern PCs often lack a native RS-232 port. A USB-to-RS-232 adapter provides a serial interface through USB.</w:t>
      </w:r>
    </w:p>
    <w:p>
      <w:r>
        <w:t>The adapter usually contains a USB interface chip and an RS-232 transceiver.</w:t>
      </w:r>
    </w:p>
    <w:p>
      <w:r>
        <w:t>Important considerations include:</w:t>
      </w:r>
    </w:p>
    <w:p>
      <w:pPr>
        <w:pStyle w:val="ListBullet"/>
      </w:pPr>
      <w:r>
        <w:t>Correct driver installation.</w:t>
      </w:r>
    </w:p>
    <w:p>
      <w:pPr>
        <w:pStyle w:val="ListBullet"/>
      </w:pPr>
      <w:r>
        <w:t>COM port assignment.</w:t>
      </w:r>
    </w:p>
    <w:p>
      <w:pPr>
        <w:pStyle w:val="ListBullet"/>
      </w:pPr>
      <w:r>
        <w:t>Compatibility with the required operating system.</w:t>
      </w:r>
    </w:p>
    <w:p>
      <w:pPr>
        <w:pStyle w:val="ListBullet"/>
      </w:pPr>
      <w:r>
        <w:t>Genuine RS-232 electrical signaling rather than TTL serial.</w:t>
      </w:r>
    </w:p>
    <w:p>
      <w:pPr>
        <w:pStyle w:val="ListBullet"/>
      </w:pPr>
      <w:r>
        <w:t>Supported baud rates and flow control.</w:t>
      </w:r>
    </w:p>
    <w:p>
      <w:pPr>
        <w:pStyle w:val="ListBullet"/>
      </w:pPr>
      <w:r>
        <w:t>Cable and connector pinout.</w:t>
      </w:r>
    </w:p>
    <w:p>
      <w:pPr>
        <w:pStyle w:val="ListBullet"/>
      </w:pPr>
      <w:r>
        <w:t>Driver stability and industrial environmental suitability.</w:t>
      </w:r>
    </w:p>
    <w:p>
      <w:r>
        <w:t>A USB-to-TTL serial adapter is not equivalent to a USB-to-RS-232 adapter. Verify the adapter's electrical interface before connecting it to industrial equipment.</w:t>
      </w:r>
    </w:p>
    <w:p>
      <w:pPr>
        <w:pStyle w:val="Heading2"/>
      </w:pPr>
      <w:r>
        <w:t>15. RS-232 Diagnostic Tools</w:t>
      </w:r>
    </w:p>
    <w:p>
      <w:r>
        <w:t>Useful tools include:</w:t>
      </w:r>
    </w:p>
    <w:p>
      <w:pPr>
        <w:pStyle w:val="ListBullet"/>
      </w:pPr>
      <w:r>
        <w:t>Digital multimeter for basic electrical checks.</w:t>
      </w:r>
    </w:p>
    <w:p>
      <w:pPr>
        <w:pStyle w:val="ListBullet"/>
      </w:pPr>
      <w:r>
        <w:t>Oscilloscope for observing signal transitions and voltage levels.</w:t>
      </w:r>
    </w:p>
    <w:p>
      <w:pPr>
        <w:pStyle w:val="ListBullet"/>
      </w:pPr>
      <w:r>
        <w:t>Serial loopback plug or test fixture.</w:t>
      </w:r>
    </w:p>
    <w:p>
      <w:pPr>
        <w:pStyle w:val="ListBullet"/>
      </w:pPr>
      <w:r>
        <w:t>USB-to-RS-232 adapter.</w:t>
      </w:r>
    </w:p>
    <w:p>
      <w:pPr>
        <w:pStyle w:val="ListBullet"/>
      </w:pPr>
      <w:r>
        <w:t>Serial terminal software.</w:t>
      </w:r>
    </w:p>
    <w:p>
      <w:pPr>
        <w:pStyle w:val="ListBullet"/>
      </w:pPr>
      <w:r>
        <w:t>Protocol-specific diagnostic software.</w:t>
      </w:r>
    </w:p>
    <w:p>
      <w:pPr>
        <w:pStyle w:val="ListBullet"/>
      </w:pPr>
      <w:r>
        <w:t>Manufacturer configuration utilities.</w:t>
      </w:r>
    </w:p>
    <w:p>
      <w:pPr>
        <w:pStyle w:val="ListBullet"/>
      </w:pPr>
      <w:r>
        <w:t>Known-good cable with verified pinout.</w:t>
      </w:r>
    </w:p>
    <w:p>
      <w:pPr>
        <w:pStyle w:val="Heading3"/>
      </w:pPr>
      <w:r>
        <w:t>15.1 Loopback Test</w:t>
      </w:r>
    </w:p>
    <w:p>
      <w:r>
        <w:t>A loopback test checks whether transmitted data can return to the receiver through a local connection.</w:t>
      </w:r>
    </w:p>
    <w:p>
      <w:r>
        <w:t>For a basic DB-9 serial interface, a common loopback arrangement connects TXD to RXD, typically pins 3 and 2 on a conventional PC-style DTE port. The actual pinout must be verified first.</w:t>
      </w:r>
    </w:p>
    <w:p>
      <w:r>
        <w:t>If the terminal software sends characters and receives them back, the local transmit/receive path is likely functioning. This does not prove that the cable, remote device, or application protocol is correct.</w:t>
      </w:r>
    </w:p>
    <w:p>
      <w:pPr>
        <w:pStyle w:val="Heading3"/>
      </w:pPr>
      <w:r>
        <w:t>15.2 Oscilloscope Checks</w:t>
      </w:r>
    </w:p>
    <w:p>
      <w:r>
        <w:t>An oscilloscope can help verify:</w:t>
      </w:r>
    </w:p>
    <w:p>
      <w:pPr>
        <w:pStyle w:val="ListBullet"/>
      </w:pPr>
      <w:r>
        <w:t>Whether TXD changes state during transmission.</w:t>
      </w:r>
    </w:p>
    <w:p>
      <w:pPr>
        <w:pStyle w:val="ListBullet"/>
      </w:pPr>
      <w:r>
        <w:t>Whether voltage levels are consistent with the expected RS-232 interface.</w:t>
      </w:r>
    </w:p>
    <w:p>
      <w:pPr>
        <w:pStyle w:val="ListBullet"/>
      </w:pPr>
      <w:r>
        <w:t>Whether the signal has excessive noise or distortion.</w:t>
      </w:r>
    </w:p>
    <w:p>
      <w:pPr>
        <w:pStyle w:val="ListBullet"/>
      </w:pPr>
      <w:r>
        <w:t>Whether the data timing appears consistent with the configured baud rate.</w:t>
      </w:r>
    </w:p>
    <w:p>
      <w:r>
        <w:t>Use appropriate probing and grounding techniques. A conventional earth-referenced oscilloscope ground clip can create a short or ground path if connected carelessly to equipment with different ground potentials.</w:t>
      </w:r>
    </w:p>
    <w:p>
      <w:pPr>
        <w:pStyle w:val="Heading2"/>
      </w:pPr>
      <w:r>
        <w:t>16. Troubleshooting RS-232</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3600"/>
        <w:gridCol w:w="3600"/>
        <w:gridCol w:w="3600"/>
      </w:tblGrid>
      <w:tr>
        <w:trPr>
          <w:tblHeader w:val="true"/>
        </w:trPr>
        <w:tc>
          <w:tcPr>
            <w:tcW w:type="dxa" w:w="3600"/>
            <w:shd w:val="clear" w:color="auto" w:fill="EEF2F7"/>
          </w:tcPr>
          <w:p>
            <w:pPr>
              <w:spacing w:after="0" w:before="0" w:line="240" w:lineRule="auto"/>
              <w:jc w:val="left"/>
            </w:pPr>
            <w:r>
              <w:rPr>
                <w:b/>
                <w:color w:val="1A2E4A"/>
              </w:rPr>
              <w:t>Symptom</w:t>
            </w:r>
          </w:p>
        </w:tc>
        <w:tc>
          <w:tcPr>
            <w:tcW w:type="dxa" w:w="3600"/>
            <w:shd w:val="clear" w:color="auto" w:fill="EEF2F7"/>
          </w:tcPr>
          <w:p>
            <w:pPr>
              <w:spacing w:after="0" w:before="0" w:line="240" w:lineRule="auto"/>
              <w:jc w:val="left"/>
            </w:pPr>
            <w:r>
              <w:rPr>
                <w:b/>
                <w:color w:val="1A2E4A"/>
              </w:rPr>
              <w:t>Likely cause</w:t>
            </w:r>
          </w:p>
        </w:tc>
        <w:tc>
          <w:tcPr>
            <w:tcW w:type="dxa" w:w="3600"/>
            <w:shd w:val="clear" w:color="auto" w:fill="EEF2F7"/>
          </w:tcPr>
          <w:p>
            <w:pPr>
              <w:spacing w:after="0" w:before="0" w:line="240" w:lineRule="auto"/>
              <w:jc w:val="left"/>
            </w:pPr>
            <w:r>
              <w:rPr>
                <w:b/>
                <w:color w:val="1A2E4A"/>
              </w:rPr>
              <w:t>Recommended check</w:t>
            </w:r>
          </w:p>
        </w:tc>
      </w:tr>
      <w:tr>
        <w:tc>
          <w:tcPr>
            <w:tcW w:type="dxa" w:w="3600"/>
          </w:tcPr>
          <w:p>
            <w:pPr>
              <w:spacing w:after="0" w:before="0" w:line="240" w:lineRule="auto"/>
              <w:jc w:val="left"/>
            </w:pPr>
            <w:r>
              <w:t>No characters received</w:t>
            </w:r>
          </w:p>
        </w:tc>
        <w:tc>
          <w:tcPr>
            <w:tcW w:type="dxa" w:w="3600"/>
          </w:tcPr>
          <w:p>
            <w:pPr>
              <w:spacing w:after="0" w:before="0" w:line="240" w:lineRule="auto"/>
              <w:jc w:val="left"/>
            </w:pPr>
            <w:r>
              <w:t>Wrong cable, incorrect TX/RX wiring, missing ground</w:t>
            </w:r>
          </w:p>
        </w:tc>
        <w:tc>
          <w:tcPr>
            <w:tcW w:type="dxa" w:w="3600"/>
          </w:tcPr>
          <w:p>
            <w:pPr>
              <w:spacing w:after="0" w:before="0" w:line="240" w:lineRule="auto"/>
              <w:jc w:val="left"/>
            </w:pPr>
            <w:r>
              <w:t>Verify pinout, TXD/RXD path, and signal ground</w:t>
            </w:r>
          </w:p>
        </w:tc>
      </w:tr>
      <w:tr>
        <w:tc>
          <w:tcPr>
            <w:tcW w:type="dxa" w:w="3600"/>
          </w:tcPr>
          <w:p>
            <w:pPr>
              <w:spacing w:after="0" w:before="0" w:line="240" w:lineRule="auto"/>
              <w:jc w:val="left"/>
            </w:pPr>
            <w:r>
              <w:t>Garbage characters</w:t>
            </w:r>
          </w:p>
        </w:tc>
        <w:tc>
          <w:tcPr>
            <w:tcW w:type="dxa" w:w="3600"/>
          </w:tcPr>
          <w:p>
            <w:pPr>
              <w:spacing w:after="0" w:before="0" w:line="240" w:lineRule="auto"/>
              <w:jc w:val="left"/>
            </w:pPr>
            <w:r>
              <w:t>Baud rate or framing mismatch</w:t>
            </w:r>
          </w:p>
        </w:tc>
        <w:tc>
          <w:tcPr>
            <w:tcW w:type="dxa" w:w="3600"/>
          </w:tcPr>
          <w:p>
            <w:pPr>
              <w:spacing w:after="0" w:before="0" w:line="240" w:lineRule="auto"/>
              <w:jc w:val="left"/>
            </w:pPr>
            <w:r>
              <w:t>Verify baud rate, data bits, parity, and stop bits</w:t>
            </w:r>
          </w:p>
        </w:tc>
      </w:tr>
      <w:tr>
        <w:tc>
          <w:tcPr>
            <w:tcW w:type="dxa" w:w="3600"/>
          </w:tcPr>
          <w:p>
            <w:pPr>
              <w:spacing w:after="0" w:before="0" w:line="240" w:lineRule="auto"/>
              <w:jc w:val="left"/>
            </w:pPr>
            <w:r>
              <w:t>One-way communication</w:t>
            </w:r>
          </w:p>
        </w:tc>
        <w:tc>
          <w:tcPr>
            <w:tcW w:type="dxa" w:w="3600"/>
          </w:tcPr>
          <w:p>
            <w:pPr>
              <w:spacing w:after="0" w:before="0" w:line="240" w:lineRule="auto"/>
              <w:jc w:val="left"/>
            </w:pPr>
            <w:r>
              <w:t>One signal path missing or incorrect pinout</w:t>
            </w:r>
          </w:p>
        </w:tc>
        <w:tc>
          <w:tcPr>
            <w:tcW w:type="dxa" w:w="3600"/>
          </w:tcPr>
          <w:p>
            <w:pPr>
              <w:spacing w:after="0" w:before="0" w:line="240" w:lineRule="auto"/>
              <w:jc w:val="left"/>
            </w:pPr>
            <w:r>
              <w:t>Check both transmit and receive directions</w:t>
            </w:r>
          </w:p>
        </w:tc>
      </w:tr>
      <w:tr>
        <w:tc>
          <w:tcPr>
            <w:tcW w:type="dxa" w:w="3600"/>
          </w:tcPr>
          <w:p>
            <w:pPr>
              <w:spacing w:after="0" w:before="0" w:line="240" w:lineRule="auto"/>
              <w:jc w:val="left"/>
            </w:pPr>
            <w:r>
              <w:t>Works with one cable but not another</w:t>
            </w:r>
          </w:p>
        </w:tc>
        <w:tc>
          <w:tcPr>
            <w:tcW w:type="dxa" w:w="3600"/>
          </w:tcPr>
          <w:p>
            <w:pPr>
              <w:spacing w:after="0" w:before="0" w:line="240" w:lineRule="auto"/>
              <w:jc w:val="left"/>
            </w:pPr>
            <w:r>
              <w:t>Different pinout or missing handshaking</w:t>
            </w:r>
          </w:p>
        </w:tc>
        <w:tc>
          <w:tcPr>
            <w:tcW w:type="dxa" w:w="3600"/>
          </w:tcPr>
          <w:p>
            <w:pPr>
              <w:spacing w:after="0" w:before="0" w:line="240" w:lineRule="auto"/>
              <w:jc w:val="left"/>
            </w:pPr>
            <w:r>
              <w:t>Compare cable wiring and control signals</w:t>
            </w:r>
          </w:p>
        </w:tc>
      </w:tr>
      <w:tr>
        <w:tc>
          <w:tcPr>
            <w:tcW w:type="dxa" w:w="3600"/>
          </w:tcPr>
          <w:p>
            <w:pPr>
              <w:spacing w:after="0" w:before="0" w:line="240" w:lineRule="auto"/>
              <w:jc w:val="left"/>
            </w:pPr>
            <w:r>
              <w:t>Communication stops during transfer</w:t>
            </w:r>
          </w:p>
        </w:tc>
        <w:tc>
          <w:tcPr>
            <w:tcW w:type="dxa" w:w="3600"/>
          </w:tcPr>
          <w:p>
            <w:pPr>
              <w:spacing w:after="0" w:before="0" w:line="240" w:lineRule="auto"/>
              <w:jc w:val="left"/>
            </w:pPr>
            <w:r>
              <w:t>Flow control mismatch or receiver buffer limitation</w:t>
            </w:r>
          </w:p>
        </w:tc>
        <w:tc>
          <w:tcPr>
            <w:tcW w:type="dxa" w:w="3600"/>
          </w:tcPr>
          <w:p>
            <w:pPr>
              <w:spacing w:after="0" w:before="0" w:line="240" w:lineRule="auto"/>
              <w:jc w:val="left"/>
            </w:pPr>
            <w:r>
              <w:t>Check RTS/CTS, XON/XOFF, and transfer settings</w:t>
            </w:r>
          </w:p>
        </w:tc>
      </w:tr>
      <w:tr>
        <w:tc>
          <w:tcPr>
            <w:tcW w:type="dxa" w:w="3600"/>
          </w:tcPr>
          <w:p>
            <w:pPr>
              <w:spacing w:after="0" w:before="0" w:line="240" w:lineRule="auto"/>
              <w:jc w:val="left"/>
            </w:pPr>
            <w:r>
              <w:t>PC does not show a COM port</w:t>
            </w:r>
          </w:p>
        </w:tc>
        <w:tc>
          <w:tcPr>
            <w:tcW w:type="dxa" w:w="3600"/>
          </w:tcPr>
          <w:p>
            <w:pPr>
              <w:spacing w:after="0" w:before="0" w:line="240" w:lineRule="auto"/>
              <w:jc w:val="left"/>
            </w:pPr>
            <w:r>
              <w:t>Driver problem, adapter fault, USB issue</w:t>
            </w:r>
          </w:p>
        </w:tc>
        <w:tc>
          <w:tcPr>
            <w:tcW w:type="dxa" w:w="3600"/>
          </w:tcPr>
          <w:p>
            <w:pPr>
              <w:spacing w:after="0" w:before="0" w:line="240" w:lineRule="auto"/>
              <w:jc w:val="left"/>
            </w:pPr>
            <w:r>
              <w:t>Check device manager, driver, and adapter status</w:t>
            </w:r>
          </w:p>
        </w:tc>
      </w:tr>
      <w:tr>
        <w:tc>
          <w:tcPr>
            <w:tcW w:type="dxa" w:w="3600"/>
          </w:tcPr>
          <w:p>
            <w:pPr>
              <w:spacing w:after="0" w:before="0" w:line="240" w:lineRule="auto"/>
              <w:jc w:val="left"/>
            </w:pPr>
            <w:r>
              <w:t>Loopback test fails</w:t>
            </w:r>
          </w:p>
        </w:tc>
        <w:tc>
          <w:tcPr>
            <w:tcW w:type="dxa" w:w="3600"/>
          </w:tcPr>
          <w:p>
            <w:pPr>
              <w:spacing w:after="0" w:before="0" w:line="240" w:lineRule="auto"/>
              <w:jc w:val="left"/>
            </w:pPr>
            <w:r>
              <w:t>Incorrect pinout, adapter fault, port configuration issue</w:t>
            </w:r>
          </w:p>
        </w:tc>
        <w:tc>
          <w:tcPr>
            <w:tcW w:type="dxa" w:w="3600"/>
          </w:tcPr>
          <w:p>
            <w:pPr>
              <w:spacing w:after="0" w:before="0" w:line="240" w:lineRule="auto"/>
              <w:jc w:val="left"/>
            </w:pPr>
            <w:r>
              <w:t>Verify loopback wiring and test with known-good hardware</w:t>
            </w:r>
          </w:p>
        </w:tc>
      </w:tr>
      <w:tr>
        <w:tc>
          <w:tcPr>
            <w:tcW w:type="dxa" w:w="3600"/>
          </w:tcPr>
          <w:p>
            <w:pPr>
              <w:spacing w:after="0" w:before="0" w:line="240" w:lineRule="auto"/>
              <w:jc w:val="left"/>
            </w:pPr>
            <w:r>
              <w:t>CNC receives data but rejects program</w:t>
            </w:r>
          </w:p>
        </w:tc>
        <w:tc>
          <w:tcPr>
            <w:tcW w:type="dxa" w:w="3600"/>
          </w:tcPr>
          <w:p>
            <w:pPr>
              <w:spacing w:after="0" w:before="0" w:line="240" w:lineRule="auto"/>
              <w:jc w:val="left"/>
            </w:pPr>
            <w:r>
              <w:t>Wrong transfer settings, control characters, or file format</w:t>
            </w:r>
          </w:p>
        </w:tc>
        <w:tc>
          <w:tcPr>
            <w:tcW w:type="dxa" w:w="3600"/>
          </w:tcPr>
          <w:p>
            <w:pPr>
              <w:spacing w:after="0" w:before="0" w:line="240" w:lineRule="auto"/>
              <w:jc w:val="left"/>
            </w:pPr>
            <w:r>
              <w:t>Check CNC communication parameters and transfer protocol</w:t>
            </w:r>
          </w:p>
        </w:tc>
      </w:tr>
      <w:tr>
        <w:tc>
          <w:tcPr>
            <w:tcW w:type="dxa" w:w="3600"/>
          </w:tcPr>
          <w:p>
            <w:pPr>
              <w:spacing w:after="0" w:before="0" w:line="240" w:lineRule="auto"/>
              <w:jc w:val="left"/>
            </w:pPr>
            <w:r>
              <w:t>Intermittent errors near a drive or motor</w:t>
            </w:r>
          </w:p>
        </w:tc>
        <w:tc>
          <w:tcPr>
            <w:tcW w:type="dxa" w:w="3600"/>
          </w:tcPr>
          <w:p>
            <w:pPr>
              <w:spacing w:after="0" w:before="0" w:line="240" w:lineRule="auto"/>
              <w:jc w:val="left"/>
            </w:pPr>
            <w:r>
              <w:t>Electrical noise, grounding, cable routing</w:t>
            </w:r>
          </w:p>
        </w:tc>
        <w:tc>
          <w:tcPr>
            <w:tcW w:type="dxa" w:w="3600"/>
          </w:tcPr>
          <w:p>
            <w:pPr>
              <w:spacing w:after="0" w:before="0" w:line="240" w:lineRule="auto"/>
              <w:jc w:val="left"/>
            </w:pPr>
            <w:r>
              <w:t>Inspect cable routing, shield practices, and grounding</w:t>
            </w:r>
          </w:p>
        </w:tc>
      </w:tr>
      <w:tr>
        <w:tc>
          <w:tcPr>
            <w:tcW w:type="dxa" w:w="3600"/>
          </w:tcPr>
          <w:p>
            <w:pPr>
              <w:spacing w:after="0" w:before="0" w:line="240" w:lineRule="auto"/>
              <w:jc w:val="left"/>
            </w:pPr>
            <w:r>
              <w:t>Device works at low speed but fails at high speed</w:t>
            </w:r>
          </w:p>
        </w:tc>
        <w:tc>
          <w:tcPr>
            <w:tcW w:type="dxa" w:w="3600"/>
          </w:tcPr>
          <w:p>
            <w:pPr>
              <w:spacing w:after="0" w:before="0" w:line="240" w:lineRule="auto"/>
              <w:jc w:val="left"/>
            </w:pPr>
            <w:r>
              <w:t>Cable capacitance, signal quality, timing, or hardware limitation</w:t>
            </w:r>
          </w:p>
        </w:tc>
        <w:tc>
          <w:tcPr>
            <w:tcW w:type="dxa" w:w="3600"/>
          </w:tcPr>
          <w:p>
            <w:pPr>
              <w:spacing w:after="0" w:before="0" w:line="240" w:lineRule="auto"/>
              <w:jc w:val="left"/>
            </w:pPr>
            <w:r>
              <w:t>Reduce baud rate for diagnosis and verify cable specifications</w:t>
            </w:r>
          </w:p>
        </w:tc>
      </w:tr>
      <w:tr>
        <w:tc>
          <w:tcPr>
            <w:tcW w:type="dxa" w:w="3600"/>
          </w:tcPr>
          <w:p>
            <w:pPr>
              <w:spacing w:after="0" w:before="0" w:line="240" w:lineRule="auto"/>
              <w:jc w:val="left"/>
            </w:pPr>
            <w:r>
              <w:t>Communication works only when control signals are bridged</w:t>
            </w:r>
          </w:p>
        </w:tc>
        <w:tc>
          <w:tcPr>
            <w:tcW w:type="dxa" w:w="3600"/>
          </w:tcPr>
          <w:p>
            <w:pPr>
              <w:spacing w:after="0" w:before="0" w:line="240" w:lineRule="auto"/>
              <w:jc w:val="left"/>
            </w:pPr>
            <w:r>
              <w:t>Handshaking configuration or device-specific requirements</w:t>
            </w:r>
          </w:p>
        </w:tc>
        <w:tc>
          <w:tcPr>
            <w:tcW w:type="dxa" w:w="3600"/>
          </w:tcPr>
          <w:p>
            <w:pPr>
              <w:spacing w:after="0" w:before="0" w:line="240" w:lineRule="auto"/>
              <w:jc w:val="left"/>
            </w:pPr>
            <w:r>
              <w:t>Verify the manual and implement the correct flow-control arrangement</w:t>
            </w:r>
          </w:p>
        </w:tc>
      </w:tr>
      <w:tr>
        <w:tc>
          <w:tcPr>
            <w:tcW w:type="dxa" w:w="3600"/>
          </w:tcPr>
          <w:p>
            <w:pPr>
              <w:spacing w:after="0" w:before="0" w:line="240" w:lineRule="auto"/>
              <w:jc w:val="left"/>
            </w:pPr>
            <w:r>
              <w:t>Values are readable but incorrect</w:t>
            </w:r>
          </w:p>
        </w:tc>
        <w:tc>
          <w:tcPr>
            <w:tcW w:type="dxa" w:w="3600"/>
          </w:tcPr>
          <w:p>
            <w:pPr>
              <w:spacing w:after="0" w:before="0" w:line="240" w:lineRule="auto"/>
              <w:jc w:val="left"/>
            </w:pPr>
            <w:r>
              <w:t>Application protocol or data interpretation error</w:t>
            </w:r>
          </w:p>
        </w:tc>
        <w:tc>
          <w:tcPr>
            <w:tcW w:type="dxa" w:w="3600"/>
          </w:tcPr>
          <w:p>
            <w:pPr>
              <w:spacing w:after="0" w:before="0" w:line="240" w:lineRule="auto"/>
              <w:jc w:val="left"/>
            </w:pPr>
            <w:r>
              <w:t>Validate commands, response structure, units, and data parsing</w:t>
            </w:r>
          </w:p>
        </w:tc>
      </w:tr>
    </w:tbl>
    <w:p/>
    <w:p>
      <w:pPr>
        <w:pStyle w:val="Heading3"/>
      </w:pPr>
      <w:r>
        <w:t>16.1 Recommended Diagnostic Sequence</w:t>
      </w:r>
    </w:p>
    <w:p>
      <w:pPr>
        <w:tabs>
          <w:tab w:pos="403" w:val="left"/>
        </w:tabs>
        <w:spacing w:after="40" w:line="276" w:lineRule="auto"/>
        <w:ind w:left="403" w:hanging="403"/>
        <w:jc w:val="left"/>
      </w:pPr>
      <w:r>
        <w:rPr>
          <w:color w:val="1A2E4A"/>
        </w:rPr>
        <w:t>1.</w:t>
        <w:tab/>
      </w:r>
      <w:r>
        <w:t>Verify the port standard. Confirm it is RS-232 rather than RS-422, RS-485, or TTL serial.</w:t>
      </w:r>
    </w:p>
    <w:p>
      <w:pPr>
        <w:tabs>
          <w:tab w:pos="403" w:val="left"/>
        </w:tabs>
        <w:spacing w:after="40" w:line="276" w:lineRule="auto"/>
        <w:ind w:left="403" w:hanging="403"/>
        <w:jc w:val="left"/>
      </w:pPr>
      <w:r>
        <w:rPr>
          <w:color w:val="1A2E4A"/>
        </w:rPr>
        <w:t>2.</w:t>
        <w:tab/>
      </w:r>
      <w:r>
        <w:t>Confirm the connector and pinout.</w:t>
      </w:r>
    </w:p>
    <w:p>
      <w:pPr>
        <w:tabs>
          <w:tab w:pos="403" w:val="left"/>
        </w:tabs>
        <w:spacing w:after="40" w:line="276" w:lineRule="auto"/>
        <w:ind w:left="403" w:hanging="403"/>
        <w:jc w:val="left"/>
      </w:pPr>
      <w:r>
        <w:rPr>
          <w:color w:val="1A2E4A"/>
        </w:rPr>
        <w:t>3.</w:t>
        <w:tab/>
      </w:r>
      <w:r>
        <w:t>Check the cable type and TXD/RXD connections.</w:t>
      </w:r>
    </w:p>
    <w:p>
      <w:pPr>
        <w:tabs>
          <w:tab w:pos="403" w:val="left"/>
        </w:tabs>
        <w:spacing w:after="40" w:line="276" w:lineRule="auto"/>
        <w:ind w:left="403" w:hanging="403"/>
        <w:jc w:val="left"/>
      </w:pPr>
      <w:r>
        <w:rPr>
          <w:color w:val="1A2E4A"/>
        </w:rPr>
        <w:t>4.</w:t>
        <w:tab/>
      </w:r>
      <w:r>
        <w:t>Confirm signal ground and any required control signals.</w:t>
      </w:r>
    </w:p>
    <w:p>
      <w:pPr>
        <w:tabs>
          <w:tab w:pos="403" w:val="left"/>
        </w:tabs>
        <w:spacing w:after="40" w:line="276" w:lineRule="auto"/>
        <w:ind w:left="403" w:hanging="403"/>
        <w:jc w:val="left"/>
      </w:pPr>
      <w:r>
        <w:rPr>
          <w:color w:val="1A2E4A"/>
        </w:rPr>
        <w:t>5.</w:t>
        <w:tab/>
      </w:r>
      <w:r>
        <w:t>Verify baud rate, data bits, parity, and stop bits.</w:t>
      </w:r>
    </w:p>
    <w:p>
      <w:pPr>
        <w:tabs>
          <w:tab w:pos="403" w:val="left"/>
        </w:tabs>
        <w:spacing w:after="40" w:line="276" w:lineRule="auto"/>
        <w:ind w:left="403" w:hanging="403"/>
        <w:jc w:val="left"/>
      </w:pPr>
      <w:r>
        <w:rPr>
          <w:color w:val="1A2E4A"/>
        </w:rPr>
        <w:t>6.</w:t>
        <w:tab/>
      </w:r>
      <w:r>
        <w:t>Check the COM port and driver.</w:t>
      </w:r>
    </w:p>
    <w:p>
      <w:pPr>
        <w:tabs>
          <w:tab w:pos="403" w:val="left"/>
        </w:tabs>
        <w:spacing w:after="40" w:line="276" w:lineRule="auto"/>
        <w:ind w:left="403" w:hanging="403"/>
        <w:jc w:val="left"/>
      </w:pPr>
      <w:r>
        <w:rPr>
          <w:color w:val="1A2E4A"/>
        </w:rPr>
        <w:t>7.</w:t>
        <w:tab/>
      </w:r>
      <w:r>
        <w:t>Perform a local loopback test if appropriate.</w:t>
      </w:r>
    </w:p>
    <w:p>
      <w:pPr>
        <w:tabs>
          <w:tab w:pos="403" w:val="left"/>
        </w:tabs>
        <w:spacing w:after="40" w:line="276" w:lineRule="auto"/>
        <w:ind w:left="403" w:hanging="403"/>
        <w:jc w:val="left"/>
      </w:pPr>
      <w:r>
        <w:rPr>
          <w:color w:val="1A2E4A"/>
        </w:rPr>
        <w:t>8.</w:t>
        <w:tab/>
      </w:r>
      <w:r>
        <w:t>Test communication with the device's documented command or protocol.</w:t>
      </w:r>
    </w:p>
    <w:p>
      <w:pPr>
        <w:tabs>
          <w:tab w:pos="403" w:val="left"/>
        </w:tabs>
        <w:spacing w:after="40" w:line="276" w:lineRule="auto"/>
        <w:ind w:left="403" w:hanging="403"/>
        <w:jc w:val="left"/>
      </w:pPr>
      <w:r>
        <w:rPr>
          <w:color w:val="1A2E4A"/>
        </w:rPr>
        <w:t>9.</w:t>
        <w:tab/>
      </w:r>
      <w:r>
        <w:t>Inspect signal quality if electrical noise or cable limitations are suspected.</w:t>
      </w:r>
    </w:p>
    <w:p>
      <w:pPr>
        <w:tabs>
          <w:tab w:pos="403" w:val="left"/>
        </w:tabs>
        <w:spacing w:after="40" w:line="276" w:lineRule="auto"/>
        <w:ind w:left="403" w:hanging="403"/>
        <w:jc w:val="left"/>
      </w:pPr>
      <w:r>
        <w:rPr>
          <w:color w:val="1A2E4A"/>
        </w:rPr>
        <w:t>10.</w:t>
        <w:tab/>
      </w:r>
      <w:r>
        <w:t>Record the working configuration and the final test result.</w:t>
      </w:r>
    </w:p>
    <w:p>
      <w:pPr>
        <w:pStyle w:val="Heading2"/>
      </w:pPr>
      <w:r>
        <w:t>17. Safety and Maintenance Practices</w:t>
      </w:r>
    </w:p>
    <w:p>
      <w:r>
        <w:t>RS-232 is generally a low-voltage communication interface, but the equipment connected to it may be part of a machine with hazardous energy.</w:t>
      </w:r>
    </w:p>
    <w:p>
      <w:pPr>
        <w:pStyle w:val="ListBullet"/>
      </w:pPr>
      <w:r>
        <w:t>Follow the machine's electrical safety and isolation procedures.</w:t>
      </w:r>
    </w:p>
    <w:p>
      <w:pPr>
        <w:pStyle w:val="ListBullet"/>
      </w:pPr>
      <w:r>
        <w:t>Do not connect or disconnect cables where doing so could cause unintended machine behavior.</w:t>
      </w:r>
    </w:p>
    <w:p>
      <w:pPr>
        <w:pStyle w:val="ListBullet"/>
      </w:pPr>
      <w:r>
        <w:t>Confirm whether communication loss can affect a process, alarm, or control function.</w:t>
      </w:r>
    </w:p>
    <w:p>
      <w:pPr>
        <w:pStyle w:val="ListBullet"/>
      </w:pPr>
      <w:r>
        <w:t>Use approved adapters and verified pinouts.</w:t>
      </w:r>
    </w:p>
    <w:p>
      <w:pPr>
        <w:pStyle w:val="ListBullet"/>
      </w:pPr>
      <w:r>
        <w:t>Avoid connecting unknown serial pins directly to a PC or microcontroller.</w:t>
      </w:r>
    </w:p>
    <w:p>
      <w:pPr>
        <w:pStyle w:val="ListBullet"/>
      </w:pPr>
      <w:r>
        <w:t>Maintain cable labels, connector details, and communication settings.</w:t>
      </w:r>
    </w:p>
    <w:p>
      <w:pPr>
        <w:pStyle w:val="ListBullet"/>
      </w:pPr>
      <w:r>
        <w:t>Keep a record of the correct software version, driver, COM port configuration, and application protocol.</w:t>
      </w:r>
    </w:p>
    <w:p>
      <w:pPr>
        <w:pStyle w:val="ListBullet"/>
      </w:pPr>
      <w:r>
        <w:t>Test the connection after equipment replacement or PC changes.</w:t>
      </w:r>
    </w:p>
    <w:p>
      <w:r>
        <w:t>RS-232 should not be treated as a safety-rated communication system merely because it carries control-related information.</w:t>
      </w:r>
    </w:p>
    <w:p>
      <w:pPr>
        <w:pStyle w:val="Heading2"/>
      </w:pPr>
      <w:r>
        <w:t>18. Practical Exercises</w:t>
      </w:r>
    </w:p>
    <w:p>
      <w:pPr>
        <w:tabs>
          <w:tab w:pos="403" w:val="left"/>
        </w:tabs>
        <w:spacing w:after="40" w:line="276" w:lineRule="auto"/>
        <w:ind w:left="403" w:hanging="403"/>
        <w:jc w:val="left"/>
      </w:pPr>
      <w:r>
        <w:rPr>
          <w:color w:val="1A2E4A"/>
        </w:rPr>
        <w:t>1.</w:t>
        <w:tab/>
      </w:r>
      <w:r>
        <w:t>Identify an interface: Find an industrial device with an RS-232 port and record its connector type, pinout, supported baud rates, and application protocol.</w:t>
      </w:r>
    </w:p>
    <w:p>
      <w:pPr>
        <w:tabs>
          <w:tab w:pos="403" w:val="left"/>
        </w:tabs>
        <w:spacing w:after="40" w:line="276" w:lineRule="auto"/>
        <w:ind w:left="403" w:hanging="403"/>
        <w:jc w:val="left"/>
      </w:pPr>
      <w:r>
        <w:rPr>
          <w:color w:val="1A2E4A"/>
        </w:rPr>
        <w:t>2.</w:t>
        <w:tab/>
      </w:r>
      <w:r>
        <w:t>Understand framing: Configure a serial terminal for 9600 baud, 8 data bits, no parity, and 1 stop bit, using a suitable test device.</w:t>
      </w:r>
    </w:p>
    <w:p>
      <w:pPr>
        <w:tabs>
          <w:tab w:pos="403" w:val="left"/>
        </w:tabs>
        <w:spacing w:after="40" w:line="276" w:lineRule="auto"/>
        <w:ind w:left="403" w:hanging="403"/>
        <w:jc w:val="left"/>
      </w:pPr>
      <w:r>
        <w:rPr>
          <w:color w:val="1A2E4A"/>
        </w:rPr>
        <w:t>3.</w:t>
        <w:tab/>
      </w:r>
      <w:r>
        <w:t>Compare cable types: Examine a verified straight-through cable and a null-modem cable. Document the signal differences.</w:t>
      </w:r>
    </w:p>
    <w:p>
      <w:pPr>
        <w:tabs>
          <w:tab w:pos="403" w:val="left"/>
        </w:tabs>
        <w:spacing w:after="40" w:line="276" w:lineRule="auto"/>
        <w:ind w:left="403" w:hanging="403"/>
        <w:jc w:val="left"/>
      </w:pPr>
      <w:r>
        <w:rPr>
          <w:color w:val="1A2E4A"/>
        </w:rPr>
        <w:t>4.</w:t>
        <w:tab/>
      </w:r>
      <w:r>
        <w:t>Perform a loopback test: Use an appropriate test fixture to verify a compatible serial interface.</w:t>
      </w:r>
    </w:p>
    <w:p>
      <w:pPr>
        <w:tabs>
          <w:tab w:pos="403" w:val="left"/>
        </w:tabs>
        <w:spacing w:after="40" w:line="276" w:lineRule="auto"/>
        <w:ind w:left="403" w:hanging="403"/>
        <w:jc w:val="left"/>
      </w:pPr>
      <w:r>
        <w:rPr>
          <w:color w:val="1A2E4A"/>
        </w:rPr>
        <w:t>5.</w:t>
        <w:tab/>
      </w:r>
      <w:r>
        <w:t>Diagnose a mismatch: In a safe test environment, change the baud rate or parity setting and observe the communication symptoms.</w:t>
      </w:r>
    </w:p>
    <w:p>
      <w:pPr>
        <w:tabs>
          <w:tab w:pos="403" w:val="left"/>
        </w:tabs>
        <w:spacing w:after="40" w:line="276" w:lineRule="auto"/>
        <w:ind w:left="403" w:hanging="403"/>
        <w:jc w:val="left"/>
      </w:pPr>
      <w:r>
        <w:rPr>
          <w:color w:val="1A2E4A"/>
        </w:rPr>
        <w:t>6.</w:t>
        <w:tab/>
      </w:r>
      <w:r>
        <w:t>Inspect an industrial manual: Identify whether a PLC or CNC port is DTE or DCE, which pins are used, and whether hardware flow control is required.</w:t>
      </w:r>
    </w:p>
    <w:p>
      <w:pPr>
        <w:tabs>
          <w:tab w:pos="403" w:val="left"/>
        </w:tabs>
        <w:spacing w:after="40" w:line="276" w:lineRule="auto"/>
        <w:ind w:left="403" w:hanging="403"/>
        <w:jc w:val="left"/>
      </w:pPr>
      <w:r>
        <w:rPr>
          <w:color w:val="1A2E4A"/>
        </w:rPr>
        <w:t>7.</w:t>
        <w:tab/>
      </w:r>
      <w:r>
        <w:t>Create a troubleshooting sheet: Record symptoms, wiring checks, serial parameters, software settings, and the final corrective action.</w:t>
      </w:r>
    </w:p>
    <w:p>
      <w:pPr>
        <w:pStyle w:val="Heading2"/>
      </w:pPr>
      <w:r>
        <w:t>19. Interview Questions and Answers</w:t>
      </w:r>
    </w:p>
    <w:p>
      <w:r>
        <w:t>Q1. What is RS-232?</w:t>
      </w:r>
    </w:p>
    <w:p>
      <w:r>
        <w:t>RS-232 is a serial interface standard that defines electrical signaling and related interface characteristics for communication between devices.</w:t>
      </w:r>
    </w:p>
    <w:p>
      <w:r>
        <w:t>Q2. Is RS-232 a communication protocol?</w:t>
      </w:r>
    </w:p>
    <w:p>
      <w:r>
        <w:t>It is primarily an electrical interface standard. The application protocol carried over it is defined separately.</w:t>
      </w:r>
    </w:p>
    <w:p>
      <w:r>
        <w:t>Q3. What is the difference between RS-232 and TTL serial?</w:t>
      </w:r>
    </w:p>
    <w:p>
      <w:r>
        <w:t>RS-232 uses positive and negative voltage levels with different logic polarity. TTL/CMOS UART signals normally use ground and positive logic levels. They require suitable interface circuitry to connect safely.</w:t>
      </w:r>
    </w:p>
    <w:p>
      <w:r>
        <w:t>Q4. Why are TXD and RXD crossed in a null-modem connection?</w:t>
      </w:r>
    </w:p>
    <w:p>
      <w:r>
        <w:t>A transmitter must connect to the receiver of the other device. Conventional DTE-to-DTE connections therefore cross transmit and receive signals.</w:t>
      </w:r>
    </w:p>
    <w:p>
      <w:r>
        <w:t>Q5. What does 9600, 8N1 mean?</w:t>
      </w:r>
    </w:p>
    <w:p>
      <w:r>
        <w:t>It means 9600 baud, 8 data bits, no parity, and 1 stop bit.</w:t>
      </w:r>
    </w:p>
    <w:p>
      <w:r>
        <w:t>Q6. Why can two devices have a physical RS-232 connection but still fail to communicate?</w:t>
      </w:r>
    </w:p>
    <w:p>
      <w:r>
        <w:t>They may use different baud rates, framing, pinouts, flow-control settings, or application protocols.</w:t>
      </w:r>
    </w:p>
    <w:p>
      <w:r>
        <w:t>Q7. What is the difference between RTS/CTS and XON/XOFF?</w:t>
      </w:r>
    </w:p>
    <w:p>
      <w:r>
        <w:t>RTS/CTS uses hardware control signals. XON/XOFF uses special characters sent within the serial data stream.</w:t>
      </w:r>
    </w:p>
    <w:p>
      <w:r>
        <w:t>Q8. What is a loopback test?</w:t>
      </w:r>
    </w:p>
    <w:p>
      <w:r>
        <w:t>It connects the transmit path to the receive path so transmitted data can be checked locally. It verifies part of the interface, not the entire remote communication system.</w:t>
      </w:r>
    </w:p>
    <w:p>
      <w:r>
        <w:t>Q9. Why is RS-232 less suitable than RS-485 for a multi-device industrial bus?</w:t>
      </w:r>
    </w:p>
    <w:p>
      <w:r>
        <w:t>RS-232 is designed primarily for point-to-point, single-ended communication. RS-485 supports differential multi-point bus configurations when correctly designed.</w:t>
      </w:r>
    </w:p>
    <w:p>
      <w:r>
        <w:t>Q10. What is the role of a MAX232-type device?</w:t>
      </w:r>
    </w:p>
    <w:p>
      <w:r>
        <w:t>It converts between UART logic-level signals and RS-232 electrical voltage levels.</w:t>
      </w:r>
    </w:p>
    <w:p>
      <w:r>
        <w:t>Q11. What causes garbled serial data?</w:t>
      </w:r>
    </w:p>
    <w:p>
      <w:r>
        <w:t>Common causes include mismatched baud rate, parity, data bits, stop bits, electrical noise, or an incorrect signal interface.</w:t>
      </w:r>
    </w:p>
    <w:p>
      <w:r>
        <w:t>Q12. What is DNC in CNC applications?</w:t>
      </w:r>
    </w:p>
    <w:p>
      <w:r>
        <w:t>Direct Numerical Control commonly refers to communication between a computer or external system and a CNC controller for program transfer or related data exchange. RS-232 is one interface historically used for this purpose.</w:t>
      </w:r>
    </w:p>
    <w:p>
      <w:pPr>
        <w:pStyle w:val="Heading2"/>
      </w:pPr>
      <w:r>
        <w:t>20. Final Mental Model</w:t>
      </w:r>
    </w:p>
    <w:p>
      <w:r>
        <w:t>RS-232 is a point-to-point serial interface commonly used for industrial configuration, diagnostics, and data transfer. Its reliability depends on the correct electrical interface, wiring, serial parameters, and application protocol.</w:t>
      </w:r>
    </w:p>
    <w:p>
      <w:r>
        <w:t>When diagnosing an RS-232 problem, separate the investigation into four layers:</w:t>
      </w:r>
    </w:p>
    <w:p>
      <w:pPr>
        <w:pStyle w:val="ListBullet"/>
      </w:pPr>
      <w:r>
        <w:t>Electrical: Correct voltage standard, signal ground, and compatible interface circuitry.</w:t>
      </w:r>
    </w:p>
    <w:p>
      <w:pPr>
        <w:pStyle w:val="ListBullet"/>
      </w:pPr>
      <w:r>
        <w:t>Wiring: Correct pinout, TXD/RXD direction, and required handshaking signals.</w:t>
      </w:r>
    </w:p>
    <w:p>
      <w:pPr>
        <w:pStyle w:val="ListBullet"/>
      </w:pPr>
      <w:r>
        <w:t>Serial framing: Matching baud rate, data bits, parity, and stop bits.</w:t>
      </w:r>
    </w:p>
    <w:p>
      <w:pPr>
        <w:pStyle w:val="ListBullet"/>
      </w:pPr>
      <w:r>
        <w:t>Application: Correct commands, message format, and interpretation of the returned data.</w:t>
      </w:r>
    </w:p>
    <w:p>
      <w:r>
        <w:t>Once these layers are checked independently, RS-232 problems become much easier to isolate instead of being treated as mysterious failures of the ancient serial cable.</w:t>
      </w:r>
    </w:p>
    <w:p>
      <w:pPr>
        <w:pStyle w:val="Heading2"/>
      </w:pPr>
      <w:r>
        <w:t>NEXT TOPIC</w:t>
      </w:r>
    </w:p>
    <w:p>
      <w:r>
        <w:rPr>
          <w:rFonts w:ascii="Consolas" w:hAnsi="Consolas"/>
          <w:color w:val="333333"/>
          <w:sz w:val="19"/>
          <w:shd w:val="clear" w:color="auto" w:fill="EFEFEF"/>
        </w:rPr>
        <w:t>02_PLAN_WISE_2026\02_INDUSTRY3_0\03_Comms\01_Interfaces\02_RS_422 - RS-422</w:t>
      </w:r>
    </w:p>
    <w:sectPr w:rsidR="00FC693F" w:rsidRPr="0006063C" w:rsidSect="00034616">
      <w:footerReference w:type="default" r:id="rId9"/>
      <w:pgSz w:w="12240" w:h="15840"/>
      <w:pgMar w:top="720" w:right="720" w:bottom="720" w:left="720" w:header="432" w:footer="432"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Bdr>
        <w:top w:val="single" w:sz="4" w:space="4" w:color="D0D0D0"/>
      </w:pBdr>
      <w:jc w:val="center"/>
    </w:pPr>
    <w:r>
      <w:rPr>
        <w:rFonts w:ascii="Cambria" w:hAnsi="Cambria"/>
        <w:color w:val="555555"/>
        <w:sz w:val="18"/>
      </w:rPr>
      <w:fldChar w:fldCharType="begin"/>
      <w:instrText xml:space="preserve"> PAGE </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Cambria" w:hAnsi="Cambria"/>
      <w:color w:val="212121"/>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jc w:val="left"/>
      <w:outlineLvl w:val="0"/>
    </w:pPr>
    <w:rPr>
      <w:rFonts w:asciiTheme="majorHAnsi" w:eastAsiaTheme="majorEastAsia" w:hAnsiTheme="majorHAnsi" w:cstheme="majorBidi" w:ascii="Cambria" w:hAnsi="Cambria" w:cs="Cambria" w:eastAsia="Cambria"/>
      <w:b/>
      <w:bCs/>
      <w:i w:val="0"/>
      <w:color w:val="1A2E4A"/>
      <w:sz w:val="30"/>
      <w:szCs w:val="28"/>
    </w:rPr>
  </w:style>
  <w:style w:type="paragraph" w:styleId="Heading2">
    <w:name w:val="heading 2"/>
    <w:basedOn w:val="Normal"/>
    <w:next w:val="Normal"/>
    <w:link w:val="Heading2Char"/>
    <w:uiPriority w:val="9"/>
    <w:unhideWhenUsed/>
    <w:qFormat/>
    <w:rsid w:val="00FC693F"/>
    <w:pPr>
      <w:keepNext/>
      <w:keepLines/>
      <w:spacing w:before="280" w:after="80"/>
      <w:jc w:val="left"/>
      <w:outlineLvl w:val="1"/>
    </w:pPr>
    <w:rPr>
      <w:rFonts w:asciiTheme="majorHAnsi" w:eastAsiaTheme="majorEastAsia" w:hAnsiTheme="majorHAnsi" w:cstheme="majorBidi" w:ascii="Cambria" w:hAnsi="Cambria" w:cs="Cambria" w:eastAsia="Cambria"/>
      <w:b/>
      <w:bCs/>
      <w:i w:val="0"/>
      <w:color w:val="1A2E4A"/>
      <w:sz w:val="25"/>
      <w:szCs w:val="26"/>
    </w:rPr>
  </w:style>
  <w:style w:type="paragraph" w:styleId="Heading3">
    <w:name w:val="heading 3"/>
    <w:basedOn w:val="Normal"/>
    <w:next w:val="Normal"/>
    <w:link w:val="Heading3Char"/>
    <w:uiPriority w:val="9"/>
    <w:unhideWhenUsed/>
    <w:qFormat/>
    <w:rsid w:val="00FC693F"/>
    <w:pPr>
      <w:keepNext/>
      <w:keepLines/>
      <w:spacing w:before="220" w:after="60"/>
      <w:jc w:val="left"/>
      <w:outlineLvl w:val="2"/>
    </w:pPr>
    <w:rPr>
      <w:rFonts w:asciiTheme="majorHAnsi" w:eastAsiaTheme="majorEastAsia" w:hAnsiTheme="majorHAnsi" w:cstheme="majorBidi" w:ascii="Cambria" w:hAnsi="Cambria" w:cs="Cambria" w:eastAsia="Cambria"/>
      <w:b/>
      <w:bCs/>
      <w:i/>
      <w:color w:val="1A2E4A"/>
      <w:sz w:val="22"/>
    </w:rPr>
  </w:style>
  <w:style w:type="paragraph" w:styleId="Heading4">
    <w:name w:val="heading 4"/>
    <w:basedOn w:val="Normal"/>
    <w:next w:val="Normal"/>
    <w:link w:val="Heading4Char"/>
    <w:uiPriority w:val="9"/>
    <w:semiHidden/>
    <w:unhideWhenUsed/>
    <w:qFormat/>
    <w:rsid w:val="00FC693F"/>
    <w:pPr>
      <w:keepNext/>
      <w:keepLines/>
      <w:spacing w:before="180" w:after="40"/>
      <w:jc w:val="left"/>
      <w:outlineLvl w:val="3"/>
    </w:pPr>
    <w:rPr>
      <w:rFonts w:asciiTheme="majorHAnsi" w:eastAsiaTheme="majorEastAsia" w:hAnsiTheme="majorHAnsi" w:cstheme="majorBidi" w:ascii="Cambria" w:hAnsi="Cambria" w:cs="Cambria" w:eastAsia="Cambria"/>
      <w:b/>
      <w:bCs/>
      <w:i w:val="0"/>
      <w:iCs/>
      <w:color w:val="212121"/>
      <w:sz w:val="21"/>
    </w:rPr>
  </w:style>
  <w:style w:type="paragraph" w:styleId="Heading5">
    <w:name w:val="heading 5"/>
    <w:basedOn w:val="Normal"/>
    <w:next w:val="Normal"/>
    <w:link w:val="Heading5Char"/>
    <w:uiPriority w:val="9"/>
    <w:semiHidden/>
    <w:unhideWhenUsed/>
    <w:qFormat/>
    <w:rsid w:val="00FC693F"/>
    <w:pPr>
      <w:keepNext/>
      <w:keepLines/>
      <w:spacing w:before="160" w:after="40"/>
      <w:jc w:val="left"/>
      <w:outlineLvl w:val="4"/>
    </w:pPr>
    <w:rPr>
      <w:rFonts w:asciiTheme="majorHAnsi" w:eastAsiaTheme="majorEastAsia" w:hAnsiTheme="majorHAnsi" w:cstheme="majorBidi" w:ascii="Cambria" w:hAnsi="Cambria" w:cs="Cambria" w:eastAsia="Cambria"/>
      <w:b/>
      <w:i/>
      <w:color w:val="212121"/>
      <w:sz w:val="21"/>
    </w:rPr>
  </w:style>
  <w:style w:type="paragraph" w:styleId="Heading6">
    <w:name w:val="heading 6"/>
    <w:basedOn w:val="Normal"/>
    <w:next w:val="Normal"/>
    <w:link w:val="Heading6Char"/>
    <w:uiPriority w:val="9"/>
    <w:semiHidden/>
    <w:unhideWhenUsed/>
    <w:qFormat/>
    <w:rsid w:val="00FC693F"/>
    <w:pPr>
      <w:keepNext/>
      <w:keepLines/>
      <w:spacing w:before="160" w:after="40"/>
      <w:jc w:val="left"/>
      <w:outlineLvl w:val="5"/>
    </w:pPr>
    <w:rPr>
      <w:rFonts w:asciiTheme="majorHAnsi" w:eastAsiaTheme="majorEastAsia" w:hAnsiTheme="majorHAnsi" w:cstheme="majorBidi" w:ascii="Cambria" w:hAnsi="Cambria" w:cs="Cambria" w:eastAsia="Cambria"/>
      <w:b w:val="0"/>
      <w:i/>
      <w:iCs/>
      <w:color w:val="212121"/>
      <w:sz w:val="21"/>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40" w:line="276" w:lineRule="auto"/>
      <w:contextualSpacing/>
    </w:pPr>
    <w:rPr>
      <w:rFonts w:ascii="Cambria" w:hAnsi="Cambria"/>
      <w:color w:val="212121"/>
      <w:sz w:val="21"/>
    </w:rPr>
  </w:style>
  <w:style w:type="paragraph" w:styleId="ListBullet2">
    <w:name w:val="List Bullet 2"/>
    <w:basedOn w:val="Normal"/>
    <w:uiPriority w:val="99"/>
    <w:unhideWhenUsed/>
    <w:rsid w:val="00326F90"/>
    <w:pPr>
      <w:numPr>
        <w:numId w:val="2"/>
      </w:numPr>
      <w:spacing w:after="40" w:line="276" w:lineRule="auto"/>
      <w:contextualSpacing/>
    </w:pPr>
    <w:rPr>
      <w:rFonts w:ascii="Cambria" w:hAnsi="Cambria"/>
      <w:color w:val="212121"/>
      <w:sz w:val="21"/>
    </w:rPr>
  </w:style>
  <w:style w:type="paragraph" w:styleId="ListBullet3">
    <w:name w:val="List Bullet 3"/>
    <w:basedOn w:val="Normal"/>
    <w:uiPriority w:val="99"/>
    <w:unhideWhenUsed/>
    <w:rsid w:val="00326F90"/>
    <w:pPr>
      <w:numPr>
        <w:numId w:val="3"/>
      </w:numPr>
      <w:spacing w:after="40" w:line="276" w:lineRule="auto"/>
      <w:contextualSpacing/>
    </w:pPr>
    <w:rPr>
      <w:rFonts w:ascii="Cambria" w:hAnsi="Cambria"/>
      <w:color w:val="212121"/>
      <w:sz w:val="21"/>
    </w:r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02_PLAN_WISE_2026\02_INDUSTRY3_0\03_Comms\01_Interfaces\01_RS_232 - RS-232</dc:title>
  <dc:subject/>
  <dc:creator>python-docx</dc:creator>
  <cp:keywords/>
  <dc:description>Generated from clipboard markdown</dc:description>
  <cp:lastModifiedBy/>
  <cp:revision>1</cp:revision>
  <dcterms:created xsi:type="dcterms:W3CDTF">2013-12-23T23:15:00Z</dcterms:created>
  <dcterms:modified xsi:type="dcterms:W3CDTF">2013-12-23T23:15:00Z</dcterms:modified>
  <cp:category/>
</cp:coreProperties>
</file>