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02_PLAN_WISE_2026\02_INDUSTRY3_0\03_Comms\03_Protocols\04_PROFINET\03_Troubleshooting</w:t>
      </w:r>
    </w:p>
    <w:p>
      <w:pPr>
        <w:pStyle w:val="Heading1"/>
        <w:pBdr>
          <w:bottom w:val="single" w:sz="6" w:space="6" w:color="1A2E4A"/>
        </w:pBdr>
        <w:spacing w:after="200"/>
      </w:pPr>
      <w:r>
        <w:t>PROFINET Troubleshooting: Device-Name Mismatch, Network Topology, and Cables</w:t>
      </w:r>
    </w:p>
    <w:p>
      <w:pPr>
        <w:pStyle w:val="Heading2"/>
      </w:pPr>
      <w:r>
        <w:t>1. Purpose and scope</w:t>
      </w:r>
    </w:p>
    <w:p>
      <w:r>
        <w:t>PROFINET troubleshooting is the systematic process of identifying why an IO controller cannot establish or maintain communication with an IO device, why cyclic process data is unavailable, or why communication works intermittently.</w:t>
      </w:r>
    </w:p>
    <w:p>
      <w:r>
        <w:t>In industrial automation, a PROFINET fault may stop a machine sequence, disable a robot cell, interrupt quality-test equipment, or trigger a production-line interlock. The goal is not merely to make a device appear online. The goal is to identify the root cause, restore communication safely, and prevent recurrence.</w:t>
      </w:r>
    </w:p>
    <w:p>
      <w:r>
        <w:t>This topic focuses on three common fault areas:</w:t>
      </w:r>
    </w:p>
    <w:p>
      <w:pPr>
        <w:pStyle w:val="ListBullet"/>
      </w:pPr>
      <w:r>
        <w:t>Device-name mismatch: The physical IO device's PROFINET station name does not match the name expected by the engineering project.</w:t>
      </w:r>
    </w:p>
    <w:p>
      <w:pPr>
        <w:pStyle w:val="ListBullet"/>
      </w:pPr>
      <w:r>
        <w:t>Network topology faults: A switch, port, cable, ring configuration, or network layout disrupts communication.</w:t>
      </w:r>
    </w:p>
    <w:p>
      <w:pPr>
        <w:pStyle w:val="ListBullet"/>
      </w:pPr>
      <w:r>
        <w:t>Cable and physical-layer faults: Damaged conductors, poor terminations, electrical interference, or unsuitable cabling causes link failures or intermittent communication.</w:t>
      </w:r>
    </w:p>
    <w:p>
      <w:r>
        <w:t>Other faults, such as IP conflicts, configuration mismatches, and module errors, are included because they can produce similar symptoms.</w:t>
      </w:r>
    </w:p>
    <w:p>
      <w:pPr>
        <w:pStyle w:val="Heading2"/>
      </w:pPr>
      <w:r>
        <w:t>2. PROFINET communication refresher</w:t>
      </w:r>
    </w:p>
    <w:p>
      <w:r>
        <w:t>PROFINET IO uses an IO controller, IO devices, and an industrial Ethernet network to exchange configuration, diagnostic information, and process data.</w:t>
      </w:r>
    </w:p>
    <w:p>
      <w:pPr>
        <w:shd w:val="clear" w:color="auto" w:fill="F4F4F4"/>
        <w:spacing w:before="0" w:after="0" w:line="240" w:lineRule="auto"/>
        <w:ind w:left="216" w:right="216"/>
        <w:jc w:val="left"/>
      </w:pPr>
      <w:r>
        <w:rPr>
          <w:rFonts w:ascii="Consolas" w:hAnsi="Consolas"/>
          <w:color w:val="202020"/>
          <w:sz w:val="18"/>
        </w:rPr>
        <w:t>Engineering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Project download and diagnostics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PROFINET IO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Ethernet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Switch or direct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Remote I/O   Drive      Robot interface</w:t>
      </w:r>
    </w:p>
    <w:p>
      <w:pPr>
        <w:shd w:val="clear" w:color="auto" w:fill="F4F4F4"/>
        <w:spacing w:before="0" w:after="0" w:line="240" w:lineRule="auto"/>
        <w:ind w:left="216" w:right="216"/>
        <w:jc w:val="left"/>
      </w:pPr>
      <w:r>
        <w:rPr>
          <w:rFonts w:ascii="Consolas" w:hAnsi="Consolas"/>
          <w:color w:val="202020"/>
          <w:sz w:val="18"/>
        </w:rPr>
        <w:t xml:space="preserve">    IO Device    IO Device  IO Device</w:t>
      </w:r>
    </w:p>
    <w:p/>
    <w:p>
      <w:r>
        <w:t>The controller establishes communication with each configured device using its expected configuration and identification information. Once the IO relationship is established, the controller and device exchange cyclic process data.</w:t>
      </w:r>
    </w:p>
    <w:p>
      <w:r>
        <w:t>Different diagnostic layers must be distinguished: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What to check</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Physical</w:t>
            </w:r>
          </w:p>
        </w:tc>
        <w:tc>
          <w:tcPr>
            <w:tcW w:type="dxa" w:w="3600"/>
          </w:tcPr>
          <w:p>
            <w:pPr>
              <w:spacing w:after="0" w:before="0" w:line="240" w:lineRule="auto"/>
              <w:jc w:val="left"/>
            </w:pPr>
            <w:r>
              <w:t>Power, connectors, cables, link LEDs</w:t>
            </w:r>
          </w:p>
        </w:tc>
        <w:tc>
          <w:tcPr>
            <w:tcW w:type="dxa" w:w="3600"/>
          </w:tcPr>
          <w:p>
            <w:pPr>
              <w:spacing w:after="0" w:before="0" w:line="240" w:lineRule="auto"/>
              <w:jc w:val="left"/>
            </w:pPr>
            <w:r>
              <w:t>Broken cable or no link</w:t>
            </w:r>
          </w:p>
        </w:tc>
      </w:tr>
      <w:tr>
        <w:tc>
          <w:tcPr>
            <w:tcW w:type="dxa" w:w="3600"/>
          </w:tcPr>
          <w:p>
            <w:pPr>
              <w:spacing w:after="0" w:before="0" w:line="240" w:lineRule="auto"/>
              <w:jc w:val="left"/>
            </w:pPr>
            <w:r>
              <w:t>Ethernet</w:t>
            </w:r>
          </w:p>
        </w:tc>
        <w:tc>
          <w:tcPr>
            <w:tcW w:type="dxa" w:w="3600"/>
          </w:tcPr>
          <w:p>
            <w:pPr>
              <w:spacing w:after="0" w:before="0" w:line="240" w:lineRule="auto"/>
              <w:jc w:val="left"/>
            </w:pPr>
            <w:r>
              <w:t>Switch ports, MAC learning, topology</w:t>
            </w:r>
          </w:p>
        </w:tc>
        <w:tc>
          <w:tcPr>
            <w:tcW w:type="dxa" w:w="3600"/>
          </w:tcPr>
          <w:p>
            <w:pPr>
              <w:spacing w:after="0" w:before="0" w:line="240" w:lineRule="auto"/>
              <w:jc w:val="left"/>
            </w:pPr>
            <w:r>
              <w:t>Incorrect port or failed switch</w:t>
            </w:r>
          </w:p>
        </w:tc>
      </w:tr>
      <w:tr>
        <w:tc>
          <w:tcPr>
            <w:tcW w:type="dxa" w:w="3600"/>
          </w:tcPr>
          <w:p>
            <w:pPr>
              <w:spacing w:after="0" w:before="0" w:line="240" w:lineRule="auto"/>
              <w:jc w:val="left"/>
            </w:pPr>
            <w:r>
              <w:t>IP addressing</w:t>
            </w:r>
          </w:p>
        </w:tc>
        <w:tc>
          <w:tcPr>
            <w:tcW w:type="dxa" w:w="3600"/>
          </w:tcPr>
          <w:p>
            <w:pPr>
              <w:spacing w:after="0" w:before="0" w:line="240" w:lineRule="auto"/>
              <w:jc w:val="left"/>
            </w:pPr>
            <w:r>
              <w:t>IP address and subnet</w:t>
            </w:r>
          </w:p>
        </w:tc>
        <w:tc>
          <w:tcPr>
            <w:tcW w:type="dxa" w:w="3600"/>
          </w:tcPr>
          <w:p>
            <w:pPr>
              <w:spacing w:after="0" w:before="0" w:line="240" w:lineRule="auto"/>
              <w:jc w:val="left"/>
            </w:pPr>
            <w:r>
              <w:t>Duplicate IP or incorrect subnet</w:t>
            </w:r>
          </w:p>
        </w:tc>
      </w:tr>
      <w:tr>
        <w:tc>
          <w:tcPr>
            <w:tcW w:type="dxa" w:w="3600"/>
          </w:tcPr>
          <w:p>
            <w:pPr>
              <w:spacing w:after="0" w:before="0" w:line="240" w:lineRule="auto"/>
              <w:jc w:val="left"/>
            </w:pPr>
            <w:r>
              <w:t>PROFINET identification</w:t>
            </w:r>
          </w:p>
        </w:tc>
        <w:tc>
          <w:tcPr>
            <w:tcW w:type="dxa" w:w="3600"/>
          </w:tcPr>
          <w:p>
            <w:pPr>
              <w:spacing w:after="0" w:before="0" w:line="240" w:lineRule="auto"/>
              <w:jc w:val="left"/>
            </w:pPr>
            <w:r>
              <w:t>Station name and device identity</w:t>
            </w:r>
          </w:p>
        </w:tc>
        <w:tc>
          <w:tcPr>
            <w:tcW w:type="dxa" w:w="3600"/>
          </w:tcPr>
          <w:p>
            <w:pPr>
              <w:spacing w:after="0" w:before="0" w:line="240" w:lineRule="auto"/>
              <w:jc w:val="left"/>
            </w:pPr>
            <w:r>
              <w:t>Name mismatch or duplicate name</w:t>
            </w:r>
          </w:p>
        </w:tc>
      </w:tr>
      <w:tr>
        <w:tc>
          <w:tcPr>
            <w:tcW w:type="dxa" w:w="3600"/>
          </w:tcPr>
          <w:p>
            <w:pPr>
              <w:spacing w:after="0" w:before="0" w:line="240" w:lineRule="auto"/>
              <w:jc w:val="left"/>
            </w:pPr>
            <w:r>
              <w:t>IO configuration</w:t>
            </w:r>
          </w:p>
        </w:tc>
        <w:tc>
          <w:tcPr>
            <w:tcW w:type="dxa" w:w="3600"/>
          </w:tcPr>
          <w:p>
            <w:pPr>
              <w:spacing w:after="0" w:before="0" w:line="240" w:lineRule="auto"/>
              <w:jc w:val="left"/>
            </w:pPr>
            <w:r>
              <w:t>Device model, modules, submodules</w:t>
            </w:r>
          </w:p>
        </w:tc>
        <w:tc>
          <w:tcPr>
            <w:tcW w:type="dxa" w:w="3600"/>
          </w:tcPr>
          <w:p>
            <w:pPr>
              <w:spacing w:after="0" w:before="0" w:line="240" w:lineRule="auto"/>
              <w:jc w:val="left"/>
            </w:pPr>
            <w:r>
              <w:t>Project configuration mismatch</w:t>
            </w:r>
          </w:p>
        </w:tc>
      </w:tr>
      <w:tr>
        <w:tc>
          <w:tcPr>
            <w:tcW w:type="dxa" w:w="3600"/>
          </w:tcPr>
          <w:p>
            <w:pPr>
              <w:spacing w:after="0" w:before="0" w:line="240" w:lineRule="auto"/>
              <w:jc w:val="left"/>
            </w:pPr>
            <w:r>
              <w:t>Application</w:t>
            </w:r>
          </w:p>
        </w:tc>
        <w:tc>
          <w:tcPr>
            <w:tcW w:type="dxa" w:w="3600"/>
          </w:tcPr>
          <w:p>
            <w:pPr>
              <w:spacing w:after="0" w:before="0" w:line="240" w:lineRule="auto"/>
              <w:jc w:val="left"/>
            </w:pPr>
            <w:r>
              <w:t>PLC logic, interlocks, device status</w:t>
            </w:r>
          </w:p>
        </w:tc>
        <w:tc>
          <w:tcPr>
            <w:tcW w:type="dxa" w:w="3600"/>
          </w:tcPr>
          <w:p>
            <w:pPr>
              <w:spacing w:after="0" w:before="0" w:line="240" w:lineRule="auto"/>
              <w:jc w:val="left"/>
            </w:pPr>
            <w:r>
              <w:t>Communication restored but machine remains inhibited</w:t>
            </w:r>
          </w:p>
        </w:tc>
      </w:tr>
    </w:tbl>
    <w:p/>
    <w:p>
      <w:r>
        <w:t>A device being powered does not prove that its network link works. A link LED does not prove that its PROFINET IO relationship is established. A successful ping does not prove that cyclic IO data is healthy.</w:t>
      </w:r>
    </w:p>
    <w:p>
      <w:pPr>
        <w:pStyle w:val="Heading2"/>
      </w:pPr>
      <w:r>
        <w:t>3. Understand the PROFINET station name</w:t>
      </w:r>
    </w:p>
    <w:p>
      <w:r>
        <w:t>The PROFINET device name is a logical network identifier used during device identification and IO connection establishment. The controller project typically specifies the expected name for each configured IO device.</w:t>
      </w:r>
    </w:p>
    <w:p>
      <w:r>
        <w:t>Example:</w:t>
      </w:r>
    </w:p>
    <w:p>
      <w:pPr>
        <w:pStyle w:val="ListBullet"/>
      </w:pPr>
      <w:r>
        <w:t xml:space="preserve">Expected station name in the PLC project: </w:t>
      </w:r>
      <w:r>
        <w:rPr>
          <w:rFonts w:ascii="Consolas" w:hAnsi="Consolas"/>
          <w:color w:val="333333"/>
          <w:sz w:val="19"/>
          <w:shd w:val="clear" w:color="auto" w:fill="EFEFEF"/>
        </w:rPr>
        <w:t>RemoteIO_Station_01</w:t>
      </w:r>
    </w:p>
    <w:p>
      <w:pPr>
        <w:pStyle w:val="ListBullet"/>
      </w:pPr>
      <w:r>
        <w:t xml:space="preserve">Actual physical device name: </w:t>
      </w:r>
      <w:r>
        <w:rPr>
          <w:rFonts w:ascii="Consolas" w:hAnsi="Consolas"/>
          <w:color w:val="333333"/>
          <w:sz w:val="19"/>
          <w:shd w:val="clear" w:color="auto" w:fill="EFEFEF"/>
        </w:rPr>
        <w:t>RemoteIO_Station_02</w:t>
      </w:r>
    </w:p>
    <w:p>
      <w:r>
        <w:t>The device may have power and an Ethernet link but still fail to establish the expected IO relationship.</w:t>
      </w:r>
    </w:p>
    <w:p>
      <w:r>
        <w:t>The station name and IP address are different properties.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PROFINET station name</w:t>
            </w:r>
          </w:p>
        </w:tc>
        <w:tc>
          <w:tcPr>
            <w:tcW w:type="dxa" w:w="3600"/>
          </w:tcPr>
          <w:p>
            <w:pPr>
              <w:spacing w:after="0" w:before="0" w:line="240" w:lineRule="auto"/>
              <w:jc w:val="left"/>
            </w:pPr>
            <w:r>
              <w:t>Identifies the configured PROFINET IO device</w:t>
            </w:r>
          </w:p>
        </w:tc>
        <w:tc>
          <w:tcPr>
            <w:tcW w:type="dxa" w:w="3600"/>
          </w:tcPr>
          <w:p>
            <w:pPr>
              <w:spacing w:after="0" w:before="0" w:line="240" w:lineRule="auto"/>
              <w:jc w:val="left"/>
            </w:pPr>
            <w:r>
              <w:rPr>
                <w:rFonts w:ascii="Consolas" w:hAnsi="Consolas"/>
                <w:color w:val="333333"/>
                <w:sz w:val="19"/>
                <w:shd w:val="clear" w:color="auto" w:fill="EFEFEF"/>
              </w:rPr>
              <w:t>remoteio-station-01</w:t>
            </w:r>
          </w:p>
        </w:tc>
      </w:tr>
      <w:tr>
        <w:tc>
          <w:tcPr>
            <w:tcW w:type="dxa" w:w="3600"/>
          </w:tcPr>
          <w:p>
            <w:pPr>
              <w:spacing w:after="0" w:before="0" w:line="240" w:lineRule="auto"/>
              <w:jc w:val="left"/>
            </w:pPr>
            <w:r>
              <w:t>IP address</w:t>
            </w:r>
          </w:p>
        </w:tc>
        <w:tc>
          <w:tcPr>
            <w:tcW w:type="dxa" w:w="3600"/>
          </w:tcPr>
          <w:p>
            <w:pPr>
              <w:spacing w:after="0" w:before="0" w:line="240" w:lineRule="auto"/>
              <w:jc w:val="left"/>
            </w:pPr>
            <w:r>
              <w:t>Provides IP-layer addressing</w:t>
            </w:r>
          </w:p>
        </w:tc>
        <w:tc>
          <w:tcPr>
            <w:tcW w:type="dxa" w:w="3600"/>
          </w:tcPr>
          <w:p>
            <w:pPr>
              <w:spacing w:after="0" w:before="0" w:line="240" w:lineRule="auto"/>
              <w:jc w:val="left"/>
            </w:pPr>
            <w:r>
              <w:rPr>
                <w:rFonts w:ascii="Consolas" w:hAnsi="Consolas"/>
                <w:color w:val="333333"/>
                <w:sz w:val="19"/>
                <w:shd w:val="clear" w:color="auto" w:fill="EFEFEF"/>
              </w:rPr>
              <w:t>192.168.10.21</w:t>
            </w:r>
          </w:p>
        </w:tc>
      </w:tr>
      <w:tr>
        <w:tc>
          <w:tcPr>
            <w:tcW w:type="dxa" w:w="3600"/>
          </w:tcPr>
          <w:p>
            <w:pPr>
              <w:spacing w:after="0" w:before="0" w:line="240" w:lineRule="auto"/>
              <w:jc w:val="left"/>
            </w:pPr>
            <w:r>
              <w:t>MAC address</w:t>
            </w:r>
          </w:p>
        </w:tc>
        <w:tc>
          <w:tcPr>
            <w:tcW w:type="dxa" w:w="3600"/>
          </w:tcPr>
          <w:p>
            <w:pPr>
              <w:spacing w:after="0" w:before="0" w:line="240" w:lineRule="auto"/>
              <w:jc w:val="left"/>
            </w:pPr>
            <w:r>
              <w:t>Identifies a network interface at Ethernet level</w:t>
            </w:r>
          </w:p>
        </w:tc>
        <w:tc>
          <w:tcPr>
            <w:tcW w:type="dxa" w:w="3600"/>
          </w:tcPr>
          <w:p>
            <w:pPr>
              <w:spacing w:after="0" w:before="0" w:line="240" w:lineRule="auto"/>
              <w:jc w:val="left"/>
            </w:pPr>
            <w:r>
              <w:rPr>
                <w:rFonts w:ascii="Consolas" w:hAnsi="Consolas"/>
                <w:color w:val="333333"/>
                <w:sz w:val="19"/>
                <w:shd w:val="clear" w:color="auto" w:fill="EFEFEF"/>
              </w:rPr>
              <w:t>00:1B:1B:12:34:56</w:t>
            </w:r>
          </w:p>
        </w:tc>
      </w:tr>
      <w:tr>
        <w:tc>
          <w:tcPr>
            <w:tcW w:type="dxa" w:w="3600"/>
          </w:tcPr>
          <w:p>
            <w:pPr>
              <w:spacing w:after="0" w:before="0" w:line="240" w:lineRule="auto"/>
              <w:jc w:val="left"/>
            </w:pPr>
            <w:r>
              <w:t>Device model</w:t>
            </w:r>
          </w:p>
        </w:tc>
        <w:tc>
          <w:tcPr>
            <w:tcW w:type="dxa" w:w="3600"/>
          </w:tcPr>
          <w:p>
            <w:pPr>
              <w:spacing w:after="0" w:before="0" w:line="240" w:lineRule="auto"/>
              <w:jc w:val="left"/>
            </w:pPr>
            <w:r>
              <w:t>Identifies the hardware type and capabilities</w:t>
            </w:r>
          </w:p>
        </w:tc>
        <w:tc>
          <w:tcPr>
            <w:tcW w:type="dxa" w:w="3600"/>
          </w:tcPr>
          <w:p>
            <w:pPr>
              <w:spacing w:after="0" w:before="0" w:line="240" w:lineRule="auto"/>
              <w:jc w:val="left"/>
            </w:pPr>
            <w:r>
              <w:t>Manufacturer-specific remote I/O model</w:t>
            </w:r>
          </w:p>
        </w:tc>
      </w:tr>
    </w:tbl>
    <w:p/>
    <w:p>
      <w:r>
        <w:t>The examples are illustrative. Actual naming rules, supported characters, and device behavior depend on the PROFINET implementation and engineering tool.</w:t>
      </w:r>
    </w:p>
    <w:p>
      <w:pPr>
        <w:pStyle w:val="Heading3"/>
      </w:pPr>
      <w:r>
        <w:t>3.1 How a name mismatch happens</w:t>
      </w:r>
    </w:p>
    <w:p>
      <w:r>
        <w:t>Common causes include:</w:t>
      </w:r>
    </w:p>
    <w:p>
      <w:pPr>
        <w:pStyle w:val="ListBullet"/>
      </w:pPr>
      <w:r>
        <w:t>A replacement device is installed but retains its factory-default name.</w:t>
      </w:r>
    </w:p>
    <w:p>
      <w:pPr>
        <w:pStyle w:val="ListBullet"/>
      </w:pPr>
      <w:r>
        <w:t>A spare device was previously used on another machine and still has its old station name.</w:t>
      </w:r>
    </w:p>
    <w:p>
      <w:pPr>
        <w:pStyle w:val="ListBullet"/>
      </w:pPr>
      <w:r>
        <w:t>A device name was assigned to the wrong physical unit.</w:t>
      </w:r>
    </w:p>
    <w:p>
      <w:pPr>
        <w:pStyle w:val="ListBullet"/>
      </w:pPr>
      <w:r>
        <w:t>A PLC project was modified without applying the corresponding name to the physical device.</w:t>
      </w:r>
    </w:p>
    <w:p>
      <w:pPr>
        <w:pStyle w:val="ListBullet"/>
      </w:pPr>
      <w:r>
        <w:t>Two devices have duplicate names.</w:t>
      </w:r>
    </w:p>
    <w:p>
      <w:pPr>
        <w:pStyle w:val="ListBullet"/>
      </w:pPr>
      <w:r>
        <w:t>A device was replaced with a different model or interface variant.</w:t>
      </w:r>
    </w:p>
    <w:p>
      <w:pPr>
        <w:pStyle w:val="ListBullet"/>
      </w:pPr>
      <w:r>
        <w:t>An engineering station's accessible-device scan identifies a different device than the technician intended.</w:t>
      </w:r>
    </w:p>
    <w:p>
      <w:pPr>
        <w:pStyle w:val="Heading3"/>
      </w:pPr>
      <w:r>
        <w:t>3.2 Correct troubleshooting procedure</w:t>
      </w:r>
    </w:p>
    <w:p>
      <w:pPr>
        <w:tabs>
          <w:tab w:pos="403" w:val="left"/>
        </w:tabs>
        <w:spacing w:after="40" w:line="276" w:lineRule="auto"/>
        <w:ind w:left="403" w:hanging="403"/>
        <w:jc w:val="left"/>
      </w:pPr>
      <w:r>
        <w:rPr>
          <w:color w:val="1A2E4A"/>
        </w:rPr>
        <w:t>1.</w:t>
        <w:tab/>
      </w:r>
      <w:r>
        <w:t>Put the machine into the required safe state and follow the site's change-control procedure.</w:t>
      </w:r>
    </w:p>
    <w:p>
      <w:pPr>
        <w:tabs>
          <w:tab w:pos="403" w:val="left"/>
        </w:tabs>
        <w:spacing w:after="40" w:line="276" w:lineRule="auto"/>
        <w:ind w:left="403" w:hanging="403"/>
        <w:jc w:val="left"/>
      </w:pPr>
      <w:r>
        <w:rPr>
          <w:color w:val="1A2E4A"/>
        </w:rPr>
        <w:t>2.</w:t>
        <w:tab/>
      </w:r>
      <w:r>
        <w:t>Open the correct PLC project and confirm the expected device name and configured device identity.</w:t>
      </w:r>
    </w:p>
    <w:p>
      <w:pPr>
        <w:tabs>
          <w:tab w:pos="403" w:val="left"/>
        </w:tabs>
        <w:spacing w:after="40" w:line="276" w:lineRule="auto"/>
        <w:ind w:left="403" w:hanging="403"/>
        <w:jc w:val="left"/>
      </w:pPr>
      <w:r>
        <w:rPr>
          <w:color w:val="1A2E4A"/>
        </w:rPr>
        <w:t>3.</w:t>
        <w:tab/>
      </w:r>
      <w:r>
        <w:t>Locate the physical device by cabinet label, machine location, MAC address, and switch-port connection.</w:t>
      </w:r>
    </w:p>
    <w:p>
      <w:pPr>
        <w:tabs>
          <w:tab w:pos="403" w:val="left"/>
        </w:tabs>
        <w:spacing w:after="40" w:line="276" w:lineRule="auto"/>
        <w:ind w:left="403" w:hanging="403"/>
        <w:jc w:val="left"/>
      </w:pPr>
      <w:r>
        <w:rPr>
          <w:color w:val="1A2E4A"/>
        </w:rPr>
        <w:t>4.</w:t>
        <w:tab/>
      </w:r>
      <w:r>
        <w:t>Check device LEDs and controller diagnostics before changing anything.</w:t>
      </w:r>
    </w:p>
    <w:p>
      <w:pPr>
        <w:tabs>
          <w:tab w:pos="403" w:val="left"/>
        </w:tabs>
        <w:spacing w:after="40" w:line="276" w:lineRule="auto"/>
        <w:ind w:left="403" w:hanging="403"/>
        <w:jc w:val="left"/>
      </w:pPr>
      <w:r>
        <w:rPr>
          <w:color w:val="1A2E4A"/>
        </w:rPr>
        <w:t>5.</w:t>
        <w:tab/>
      </w:r>
      <w:r>
        <w:t>Use the engineering tool's accessible-device or device-discovery function to identify the actual station name and MAC address.</w:t>
      </w:r>
    </w:p>
    <w:p>
      <w:pPr>
        <w:tabs>
          <w:tab w:pos="403" w:val="left"/>
        </w:tabs>
        <w:spacing w:after="40" w:line="276" w:lineRule="auto"/>
        <w:ind w:left="403" w:hanging="403"/>
        <w:jc w:val="left"/>
      </w:pPr>
      <w:r>
        <w:rPr>
          <w:color w:val="1A2E4A"/>
        </w:rPr>
        <w:t>6.</w:t>
        <w:tab/>
      </w:r>
      <w:r>
        <w:t>Compare the actual device with the intended device in the project.</w:t>
      </w:r>
    </w:p>
    <w:p>
      <w:pPr>
        <w:tabs>
          <w:tab w:pos="403" w:val="left"/>
        </w:tabs>
        <w:spacing w:after="40" w:line="276" w:lineRule="auto"/>
        <w:ind w:left="403" w:hanging="403"/>
        <w:jc w:val="left"/>
      </w:pPr>
      <w:r>
        <w:rPr>
          <w:color w:val="1A2E4A"/>
        </w:rPr>
        <w:t>7.</w:t>
        <w:tab/>
      </w:r>
      <w:r>
        <w:t>Assign the expected station name only after confirming the physical target.</w:t>
      </w:r>
    </w:p>
    <w:p>
      <w:pPr>
        <w:tabs>
          <w:tab w:pos="403" w:val="left"/>
        </w:tabs>
        <w:spacing w:after="40" w:line="276" w:lineRule="auto"/>
        <w:ind w:left="403" w:hanging="403"/>
        <w:jc w:val="left"/>
      </w:pPr>
      <w:r>
        <w:rPr>
          <w:color w:val="1A2E4A"/>
        </w:rPr>
        <w:t>8.</w:t>
        <w:tab/>
      </w:r>
      <w:r>
        <w:t>Verify the IP configuration and controller diagnostics.</w:t>
      </w:r>
    </w:p>
    <w:p>
      <w:pPr>
        <w:tabs>
          <w:tab w:pos="403" w:val="left"/>
        </w:tabs>
        <w:spacing w:after="40" w:line="276" w:lineRule="auto"/>
        <w:ind w:left="403" w:hanging="403"/>
        <w:jc w:val="left"/>
      </w:pPr>
      <w:r>
        <w:rPr>
          <w:color w:val="1A2E4A"/>
        </w:rPr>
        <w:t>9.</w:t>
        <w:tab/>
      </w:r>
      <w:r>
        <w:t>Confirm that the IO relationship is established and that process data is updating correctly.</w:t>
      </w:r>
    </w:p>
    <w:p>
      <w:pPr>
        <w:tabs>
          <w:tab w:pos="403" w:val="left"/>
        </w:tabs>
        <w:spacing w:after="40" w:line="276" w:lineRule="auto"/>
        <w:ind w:left="403" w:hanging="403"/>
        <w:jc w:val="left"/>
      </w:pPr>
      <w:r>
        <w:rPr>
          <w:color w:val="1A2E4A"/>
        </w:rPr>
        <w:t>10.</w:t>
        <w:tab/>
      </w:r>
      <w:r>
        <w:t>Record the final name, IP address, MAC address, device location, and corrective action.</w:t>
      </w:r>
    </w:p>
    <w:p>
      <w:r>
        <w:t>Important: Assigning a station name to the wrong device can create a second fault. On a live line, identifying the target correctly is more important than performing the configuration quickly.</w:t>
      </w:r>
    </w:p>
    <w:p>
      <w:pPr>
        <w:pStyle w:val="Heading3"/>
      </w:pPr>
      <w:r>
        <w:t>3.3 Duplicate device names</w:t>
      </w:r>
    </w:p>
    <w:p>
      <w:r>
        <w:t>Duplicate station names can make device identification ambiguous and prevent the controller from establishing the intended communication relationship reliably.</w:t>
      </w:r>
    </w:p>
    <w:p>
      <w:r>
        <w:t>A disciplined investigation should identify every physical device with the conflicting name, not simply rename the first device that appears in the scan.</w:t>
      </w:r>
    </w:p>
    <w:p>
      <w:r>
        <w:t>Use the device-discovery results, MAC addresses, physical locations, and switch-port information together. Do not rely on a displayed device name alone.</w:t>
      </w:r>
    </w:p>
    <w:p>
      <w:pPr>
        <w:pStyle w:val="Heading2"/>
      </w:pPr>
      <w:r>
        <w:t>4. IP-address and subnet faults</w:t>
      </w:r>
    </w:p>
    <w:p>
      <w:r>
        <w:t>A correct PROFINET station name does not guarantee correct IP communication.</w:t>
      </w:r>
    </w:p>
    <w:p>
      <w:r>
        <w:t>Examples of IP-related faults include:</w:t>
      </w:r>
    </w:p>
    <w:p>
      <w:pPr>
        <w:pStyle w:val="ListBullet"/>
      </w:pPr>
      <w:r>
        <w:t>Two devices configured with the same IP address.</w:t>
      </w:r>
    </w:p>
    <w:p>
      <w:pPr>
        <w:pStyle w:val="ListBullet"/>
      </w:pPr>
      <w:r>
        <w:t>The controller and device configured for incompatible subnets.</w:t>
      </w:r>
    </w:p>
    <w:p>
      <w:pPr>
        <w:pStyle w:val="ListBullet"/>
      </w:pPr>
      <w:r>
        <w:t>A device retaining an address from another machine.</w:t>
      </w:r>
    </w:p>
    <w:p>
      <w:pPr>
        <w:pStyle w:val="ListBullet"/>
      </w:pPr>
      <w:r>
        <w:t>An incorrect subnet mask.</w:t>
      </w:r>
    </w:p>
    <w:p>
      <w:pPr>
        <w:pStyle w:val="ListBullet"/>
      </w:pPr>
      <w:r>
        <w:t>An incorrect gateway where routing is actually required.</w:t>
      </w:r>
    </w:p>
    <w:p>
      <w:pPr>
        <w:pStyle w:val="ListBullet"/>
      </w:pPr>
      <w:r>
        <w:t>An address changed manually without updating the engineering project or machine documentation.</w:t>
      </w:r>
    </w:p>
    <w:p>
      <w:r>
        <w:t xml:space="preserve">For example, a PLC at </w:t>
      </w:r>
      <w:r>
        <w:rPr>
          <w:rFonts w:ascii="Consolas" w:hAnsi="Consolas"/>
          <w:color w:val="333333"/>
          <w:sz w:val="19"/>
          <w:shd w:val="clear" w:color="auto" w:fill="EFEFEF"/>
        </w:rPr>
        <w:t>192.168.10.10/24</w:t>
      </w:r>
      <w:r>
        <w:t xml:space="preserve"> and a device at </w:t>
      </w:r>
      <w:r>
        <w:rPr>
          <w:rFonts w:ascii="Consolas" w:hAnsi="Consolas"/>
          <w:color w:val="333333"/>
          <w:sz w:val="19"/>
          <w:shd w:val="clear" w:color="auto" w:fill="EFEFEF"/>
        </w:rPr>
        <w:t>192.168.20.21/24</w:t>
      </w:r>
      <w:r>
        <w:t xml:space="preserve"> are in different IPv4 subnets. Direct communication may not work without appropriate routing, and routing is not normally the intended solution for a simple machine-level PROFINET IO network.</w:t>
      </w:r>
    </w:p>
    <w:p>
      <w:r>
        <w:t>Do not change IP addresses randomly to make a device respond. First establish the approved machine addressing scheme.</w:t>
      </w:r>
    </w:p>
    <w:p>
      <w:pPr>
        <w:pStyle w:val="Heading3"/>
      </w:pPr>
      <w:r>
        <w:t>4.1 Why ping is not enough</w:t>
      </w:r>
    </w:p>
    <w:p>
      <w:r>
        <w:t>Ping tests IP-level reachability using ICMP when the network and device permit it. It does not confirm:</w:t>
      </w:r>
    </w:p>
    <w:p>
      <w:pPr>
        <w:pStyle w:val="ListBullet"/>
      </w:pPr>
      <w:r>
        <w:t>Correct PROFINET station name.</w:t>
      </w:r>
    </w:p>
    <w:p>
      <w:pPr>
        <w:pStyle w:val="ListBullet"/>
      </w:pPr>
      <w:r>
        <w:t>Correct device model and configured modules.</w:t>
      </w:r>
    </w:p>
    <w:p>
      <w:pPr>
        <w:pStyle w:val="ListBullet"/>
      </w:pPr>
      <w:r>
        <w:t>An established IO controller-device relationship.</w:t>
      </w:r>
    </w:p>
    <w:p>
      <w:pPr>
        <w:pStyle w:val="ListBullet"/>
      </w:pPr>
      <w:r>
        <w:t>Healthy cyclic process data.</w:t>
      </w:r>
    </w:p>
    <w:p>
      <w:pPr>
        <w:pStyle w:val="ListBullet"/>
      </w:pPr>
      <w:r>
        <w:t>Correct PLC logic or machine interlocks.</w:t>
      </w:r>
    </w:p>
    <w:p>
      <w:r>
        <w:t>A device may respond to ping while the controller reports an IO-device fault. Conversely, a device may not respond to ping because ICMP is disabled or filtered even though some industrial communication remains available.</w:t>
      </w:r>
    </w:p>
    <w:p>
      <w:r>
        <w:t>Use ping as one diagnostic test, not as the final proof of PROFINET health.</w:t>
      </w:r>
    </w:p>
    <w:p>
      <w:pPr>
        <w:pStyle w:val="Heading2"/>
      </w:pPr>
      <w:r>
        <w:t>5. Network topology faults</w:t>
      </w:r>
    </w:p>
    <w:p>
      <w:r>
        <w:t>Network topology describes how PLCs, switches, remote I/O, drives, and other devices are physically connected.</w:t>
      </w:r>
    </w:p>
    <w:p>
      <w:r>
        <w:t>The physical topology directly affects the scope of a communication failure. A failed link in a daisy chain may isolate several devices, while a failed endpoint cable in a star network usually affects only one endpoint.</w:t>
      </w:r>
    </w:p>
    <w:p>
      <w:pPr>
        <w:pStyle w:val="Heading3"/>
      </w:pPr>
      <w:r>
        <w:t>5.1 Common topologies</w:t>
      </w:r>
    </w:p>
    <w:p>
      <w:r>
        <w:t>Star topology</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Main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Drive   I/O    Robot</w:t>
      </w:r>
    </w:p>
    <w:p/>
    <w:p>
      <w:r>
        <w:t>Advantages:</w:t>
      </w:r>
    </w:p>
    <w:p>
      <w:pPr>
        <w:pStyle w:val="ListBullet"/>
      </w:pPr>
      <w:r>
        <w:t>Easy to isolate faults by checking individual switch ports.</w:t>
      </w:r>
    </w:p>
    <w:p>
      <w:pPr>
        <w:pStyle w:val="ListBullet"/>
      </w:pPr>
      <w:r>
        <w:t>A single endpoint cable failure usually affects one device.</w:t>
      </w:r>
    </w:p>
    <w:p>
      <w:pPr>
        <w:pStyle w:val="ListBullet"/>
      </w:pPr>
      <w:r>
        <w:t>Centralized switching can simplify diagnostics.</w:t>
      </w:r>
    </w:p>
    <w:p>
      <w:r>
        <w:t>Risks:</w:t>
      </w:r>
    </w:p>
    <w:p>
      <w:pPr>
        <w:pStyle w:val="ListBullet"/>
      </w:pPr>
      <w:r>
        <w:t>Failure of the central switch can affect all devices connected through it.</w:t>
      </w:r>
    </w:p>
    <w:p>
      <w:pPr>
        <w:pStyle w:val="ListBullet"/>
      </w:pPr>
      <w:r>
        <w:t>Switch power supply failure can cause widespread communication loss.</w:t>
      </w:r>
    </w:p>
    <w:p>
      <w:r>
        <w:t>Line or daisy-chain topology</w:t>
      </w:r>
    </w:p>
    <w:p>
      <w:pPr>
        <w:shd w:val="clear" w:color="auto" w:fill="F4F4F4"/>
        <w:spacing w:before="0" w:after="0" w:line="240" w:lineRule="auto"/>
        <w:ind w:left="216" w:right="216"/>
        <w:jc w:val="left"/>
      </w:pPr>
      <w:r>
        <w:rPr>
          <w:rFonts w:ascii="Consolas" w:hAnsi="Consolas"/>
          <w:color w:val="202020"/>
          <w:sz w:val="18"/>
        </w:rPr>
        <w:t>PLC → Device A → Device B → Device C</w:t>
      </w:r>
    </w:p>
    <w:p/>
    <w:p>
      <w:r>
        <w:t>Some industrial devices provide integrated two-port switching that supports this arrangement.</w:t>
      </w:r>
    </w:p>
    <w:p>
      <w:r>
        <w:t>Advantages:</w:t>
      </w:r>
    </w:p>
    <w:p>
      <w:pPr>
        <w:pStyle w:val="ListBullet"/>
      </w:pPr>
      <w:r>
        <w:t>Can reduce cabling and switch requirements.</w:t>
      </w:r>
    </w:p>
    <w:p>
      <w:pPr>
        <w:pStyle w:val="ListBullet"/>
      </w:pPr>
      <w:r>
        <w:t>Useful where devices are physically arranged along a production line.</w:t>
      </w:r>
    </w:p>
    <w:p>
      <w:r>
        <w:t>Risks:</w:t>
      </w:r>
    </w:p>
    <w:p>
      <w:pPr>
        <w:pStyle w:val="ListBullet"/>
      </w:pPr>
      <w:r>
        <w:t>A broken link between Device A and Device B may isolate Device B and Device C from the controller.</w:t>
      </w:r>
    </w:p>
    <w:p>
      <w:pPr>
        <w:pStyle w:val="ListBullet"/>
      </w:pPr>
      <w:r>
        <w:t>A failed intermediate device or its integrated switch may disrupt downstream communication, depending on the hardware design.</w:t>
      </w:r>
    </w:p>
    <w:p>
      <w:pPr>
        <w:pStyle w:val="ListBullet"/>
      </w:pPr>
      <w:r>
        <w:t>Troubleshooting requires identifying the last device that remains reachable.</w:t>
      </w:r>
    </w:p>
    <w:p>
      <w:r>
        <w:t>Ring topology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Switch → Device A → Device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w:t>
      </w:r>
    </w:p>
    <w:p>
      <w:pPr>
        <w:shd w:val="clear" w:color="auto" w:fill="F4F4F4"/>
        <w:spacing w:before="0" w:after="0" w:line="240" w:lineRule="auto"/>
        <w:ind w:left="216" w:right="216"/>
        <w:jc w:val="left"/>
      </w:pPr>
      <w:r>
        <w:rPr>
          <w:rFonts w:ascii="Consolas" w:hAnsi="Consolas"/>
          <w:color w:val="202020"/>
          <w:sz w:val="18"/>
        </w:rPr>
        <w:t xml:space="preserve">          +---------------- Device C</w:t>
      </w:r>
    </w:p>
    <w:p/>
    <w:p>
      <w:r>
        <w:t>This is a conceptual ring, not a complete wiring specification.</w:t>
      </w:r>
    </w:p>
    <w:p>
      <w:r>
        <w:t>A PROFINET ring can use Media Redundancy Protocol (MRP) when the participating devices and configuration support it. A physical Ethernet loop by itself does not create a correctly configured redundancy system. An unmanaged or incorrectly configured loop can cause serious network disruption.</w:t>
      </w:r>
    </w:p>
    <w:p>
      <w:r>
        <w:t>For a ring fault, check:</w:t>
      </w:r>
    </w:p>
    <w:p>
      <w:pPr>
        <w:pStyle w:val="ListBullet"/>
      </w:pPr>
      <w:r>
        <w:t>Whether all ring participants support the selected redundancy method.</w:t>
      </w:r>
    </w:p>
    <w:p>
      <w:pPr>
        <w:pStyle w:val="ListBullet"/>
      </w:pPr>
      <w:r>
        <w:t>Whether the correct redundancy roles and configuration are applied.</w:t>
      </w:r>
    </w:p>
    <w:p>
      <w:pPr>
        <w:pStyle w:val="ListBullet"/>
      </w:pPr>
      <w:r>
        <w:t>Whether both ring links are healthy.</w:t>
      </w:r>
    </w:p>
    <w:p>
      <w:pPr>
        <w:pStyle w:val="ListBullet"/>
      </w:pPr>
      <w:r>
        <w:t>Whether the ring manager and client configuration matches the design.</w:t>
      </w:r>
    </w:p>
    <w:p>
      <w:pPr>
        <w:pStyle w:val="ListBullet"/>
      </w:pPr>
      <w:r>
        <w:t>Whether diagnostics report a broken ring or a redundancy-state change.</w:t>
      </w:r>
    </w:p>
    <w:p>
      <w:pPr>
        <w:pStyle w:val="Heading3"/>
      </w:pPr>
      <w:r>
        <w:t>5.2 Topology-related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Several devices become unavailable simultaneously</w:t>
            </w:r>
          </w:p>
        </w:tc>
        <w:tc>
          <w:tcPr>
            <w:tcW w:type="dxa" w:w="3600"/>
          </w:tcPr>
          <w:p>
            <w:pPr>
              <w:spacing w:after="0" w:before="0" w:line="240" w:lineRule="auto"/>
              <w:jc w:val="left"/>
            </w:pPr>
            <w:r>
              <w:t>Main switch failure, power loss, upstream link failure</w:t>
            </w:r>
          </w:p>
        </w:tc>
        <w:tc>
          <w:tcPr>
            <w:tcW w:type="dxa" w:w="3600"/>
          </w:tcPr>
          <w:p>
            <w:pPr>
              <w:spacing w:after="0" w:before="0" w:line="240" w:lineRule="auto"/>
              <w:jc w:val="left"/>
            </w:pPr>
            <w:r>
              <w:t>Switch power, upstream port, common cable</w:t>
            </w:r>
          </w:p>
        </w:tc>
      </w:tr>
      <w:tr>
        <w:tc>
          <w:tcPr>
            <w:tcW w:type="dxa" w:w="3600"/>
          </w:tcPr>
          <w:p>
            <w:pPr>
              <w:spacing w:after="0" w:before="0" w:line="240" w:lineRule="auto"/>
              <w:jc w:val="left"/>
            </w:pPr>
            <w:r>
              <w:t>Devices downstream of one device disappear</w:t>
            </w:r>
          </w:p>
        </w:tc>
        <w:tc>
          <w:tcPr>
            <w:tcW w:type="dxa" w:w="3600"/>
          </w:tcPr>
          <w:p>
            <w:pPr>
              <w:spacing w:after="0" w:before="0" w:line="240" w:lineRule="auto"/>
              <w:jc w:val="left"/>
            </w:pPr>
            <w:r>
              <w:t>Broken line link or failed intermediate device</w:t>
            </w:r>
          </w:p>
        </w:tc>
        <w:tc>
          <w:tcPr>
            <w:tcW w:type="dxa" w:w="3600"/>
          </w:tcPr>
          <w:p>
            <w:pPr>
              <w:spacing w:after="0" w:before="0" w:line="240" w:lineRule="auto"/>
              <w:jc w:val="left"/>
            </w:pPr>
            <w:r>
              <w:t>Last reachable device, its downstream port and cable</w:t>
            </w:r>
          </w:p>
        </w:tc>
      </w:tr>
      <w:tr>
        <w:tc>
          <w:tcPr>
            <w:tcW w:type="dxa" w:w="3600"/>
          </w:tcPr>
          <w:p>
            <w:pPr>
              <w:spacing w:after="0" w:before="0" w:line="240" w:lineRule="auto"/>
              <w:jc w:val="left"/>
            </w:pPr>
            <w:r>
              <w:t>Only one device is unavailable</w:t>
            </w:r>
          </w:p>
        </w:tc>
        <w:tc>
          <w:tcPr>
            <w:tcW w:type="dxa" w:w="3600"/>
          </w:tcPr>
          <w:p>
            <w:pPr>
              <w:spacing w:after="0" w:before="0" w:line="240" w:lineRule="auto"/>
              <w:jc w:val="left"/>
            </w:pPr>
            <w:r>
              <w:t>Endpoint cable, device power, device fault, incorrect name</w:t>
            </w:r>
          </w:p>
        </w:tc>
        <w:tc>
          <w:tcPr>
            <w:tcW w:type="dxa" w:w="3600"/>
          </w:tcPr>
          <w:p>
            <w:pPr>
              <w:spacing w:after="0" w:before="0" w:line="240" w:lineRule="auto"/>
              <w:jc w:val="left"/>
            </w:pPr>
            <w:r>
              <w:t>Local LEDs, port link, actual station name</w:t>
            </w:r>
          </w:p>
        </w:tc>
      </w:tr>
      <w:tr>
        <w:tc>
          <w:tcPr>
            <w:tcW w:type="dxa" w:w="3600"/>
          </w:tcPr>
          <w:p>
            <w:pPr>
              <w:spacing w:after="0" w:before="0" w:line="240" w:lineRule="auto"/>
              <w:jc w:val="left"/>
            </w:pPr>
            <w:r>
              <w:t>Devices repeatedly disconnect and reconnect</w:t>
            </w:r>
          </w:p>
        </w:tc>
        <w:tc>
          <w:tcPr>
            <w:tcW w:type="dxa" w:w="3600"/>
          </w:tcPr>
          <w:p>
            <w:pPr>
              <w:spacing w:after="0" w:before="0" w:line="240" w:lineRule="auto"/>
              <w:jc w:val="left"/>
            </w:pPr>
            <w:r>
              <w:t>Loose connector, damaged cable, unstable power, EMI</w:t>
            </w:r>
          </w:p>
        </w:tc>
        <w:tc>
          <w:tcPr>
            <w:tcW w:type="dxa" w:w="3600"/>
          </w:tcPr>
          <w:p>
            <w:pPr>
              <w:spacing w:after="0" w:before="0" w:line="240" w:lineRule="auto"/>
              <w:jc w:val="left"/>
            </w:pPr>
            <w:r>
              <w:t>Link-event history, connectors, cable routing</w:t>
            </w:r>
          </w:p>
        </w:tc>
      </w:tr>
      <w:tr>
        <w:tc>
          <w:tcPr>
            <w:tcW w:type="dxa" w:w="3600"/>
          </w:tcPr>
          <w:p>
            <w:pPr>
              <w:spacing w:after="0" w:before="0" w:line="240" w:lineRule="auto"/>
              <w:jc w:val="left"/>
            </w:pPr>
            <w:r>
              <w:t>Ring reports a redundancy fault</w:t>
            </w:r>
          </w:p>
        </w:tc>
        <w:tc>
          <w:tcPr>
            <w:tcW w:type="dxa" w:w="3600"/>
          </w:tcPr>
          <w:p>
            <w:pPr>
              <w:spacing w:after="0" w:before="0" w:line="240" w:lineRule="auto"/>
              <w:jc w:val="left"/>
            </w:pPr>
            <w:r>
              <w:t>Broken ring link, incompatible equipment, incorrect MRP configuration</w:t>
            </w:r>
          </w:p>
        </w:tc>
        <w:tc>
          <w:tcPr>
            <w:tcW w:type="dxa" w:w="3600"/>
          </w:tcPr>
          <w:p>
            <w:pPr>
              <w:spacing w:after="0" w:before="0" w:line="240" w:lineRule="auto"/>
              <w:jc w:val="left"/>
            </w:pPr>
            <w:r>
              <w:t>Both ring paths and redundancy diagnostics</w:t>
            </w:r>
          </w:p>
        </w:tc>
      </w:tr>
      <w:tr>
        <w:tc>
          <w:tcPr>
            <w:tcW w:type="dxa" w:w="3600"/>
          </w:tcPr>
          <w:p>
            <w:pPr>
              <w:spacing w:after="0" w:before="0" w:line="240" w:lineRule="auto"/>
              <w:jc w:val="left"/>
            </w:pPr>
            <w:r>
              <w:t>Topology view differs from the approved design</w:t>
            </w:r>
          </w:p>
        </w:tc>
        <w:tc>
          <w:tcPr>
            <w:tcW w:type="dxa" w:w="3600"/>
          </w:tcPr>
          <w:p>
            <w:pPr>
              <w:spacing w:after="0" w:before="0" w:line="240" w:lineRule="auto"/>
              <w:jc w:val="left"/>
            </w:pPr>
            <w:r>
              <w:t>Wrong cable connection, replacement switch, changed port assignment</w:t>
            </w:r>
          </w:p>
        </w:tc>
        <w:tc>
          <w:tcPr>
            <w:tcW w:type="dxa" w:w="3600"/>
          </w:tcPr>
          <w:p>
            <w:pPr>
              <w:spacing w:after="0" w:before="0" w:line="240" w:lineRule="auto"/>
              <w:jc w:val="left"/>
            </w:pPr>
            <w:r>
              <w:t>Physical port-to-port tracing and project records</w:t>
            </w:r>
          </w:p>
        </w:tc>
      </w:tr>
    </w:tbl>
    <w:p/>
    <w:p>
      <w:pPr>
        <w:pStyle w:val="Heading3"/>
      </w:pPr>
      <w:r>
        <w:t>5.3 Managed-switch diagnostics</w:t>
      </w:r>
    </w:p>
    <w:p>
      <w:r>
        <w:t>Where supported, a managed industrial Ethernet switch can provide useful evidence:</w:t>
      </w:r>
    </w:p>
    <w:p>
      <w:pPr>
        <w:pStyle w:val="ListBullet"/>
      </w:pPr>
      <w:r>
        <w:t>Link up/down events and timestamps.</w:t>
      </w:r>
    </w:p>
    <w:p>
      <w:pPr>
        <w:pStyle w:val="ListBullet"/>
      </w:pPr>
      <w:r>
        <w:t>Port speed and duplex status.</w:t>
      </w:r>
    </w:p>
    <w:p>
      <w:pPr>
        <w:pStyle w:val="ListBullet"/>
      </w:pPr>
      <w:r>
        <w:t>CRC/FCS errors and other receive errors.</w:t>
      </w:r>
    </w:p>
    <w:p>
      <w:pPr>
        <w:pStyle w:val="ListBullet"/>
      </w:pPr>
      <w:r>
        <w:t>Port utilization and discarded packets.</w:t>
      </w:r>
    </w:p>
    <w:p>
      <w:pPr>
        <w:pStyle w:val="ListBullet"/>
      </w:pPr>
      <w:r>
        <w:t>MAC-address tables.</w:t>
      </w:r>
    </w:p>
    <w:p>
      <w:pPr>
        <w:pStyle w:val="ListBullet"/>
      </w:pPr>
      <w:r>
        <w:t>LLDP neighbor and topology information.</w:t>
      </w:r>
    </w:p>
    <w:p>
      <w:pPr>
        <w:pStyle w:val="ListBullet"/>
      </w:pPr>
      <w:r>
        <w:t>VLAN configuration and port settings.</w:t>
      </w:r>
    </w:p>
    <w:p>
      <w:pPr>
        <w:pStyle w:val="ListBullet"/>
      </w:pPr>
      <w:r>
        <w:t>Ring or redundancy status.</w:t>
      </w:r>
    </w:p>
    <w:p>
      <w:r>
        <w:t>Not every switch supports every feature. LLDP-based topology information, PROFINET-specific diagnostics, and redundancy features depend on the switch model, firmware, configuration, and network design.</w:t>
      </w:r>
    </w:p>
    <w:p>
      <w:r>
        <w:t>If several devices fail at nearly the same time, look for a shared dependency before replacing individual devices. A common upstream link or switch power supply is often a better starting point than treating every affected device as an unrelated failure.</w:t>
      </w:r>
    </w:p>
    <w:p>
      <w:pPr>
        <w:pStyle w:val="Heading2"/>
      </w:pPr>
      <w:r>
        <w:t>6. Cable and physical-layer troubleshooting</w:t>
      </w:r>
    </w:p>
    <w:p>
      <w:r>
        <w:t>Industrial Ethernet cabling must maintain electrical performance under vibration, oil exposure, temperature changes, and electromagnetic interference typical of manufacturing environments.</w:t>
      </w:r>
    </w:p>
    <w:p>
      <w:r>
        <w:t>A cable can look undamaged but still have a broken conductor, poor termination, excessive attenuation, or intermittent contact.</w:t>
      </w:r>
    </w:p>
    <w:p>
      <w:pPr>
        <w:pStyle w:val="Heading3"/>
      </w:pPr>
      <w:r>
        <w:t>6.1 Common cable faults</w:t>
      </w:r>
    </w:p>
    <w:p>
      <w:pPr>
        <w:pStyle w:val="ListBullet"/>
      </w:pPr>
      <w:r>
        <w:t>Loose RJ45 or industrial Ethernet connector.</w:t>
      </w:r>
    </w:p>
    <w:p>
      <w:pPr>
        <w:pStyle w:val="ListBullet"/>
      </w:pPr>
      <w:r>
        <w:t>Damaged latch, worn contact, or incorrect pin termination.</w:t>
      </w:r>
    </w:p>
    <w:p>
      <w:pPr>
        <w:pStyle w:val="ListBullet"/>
      </w:pPr>
      <w:r>
        <w:t>Cable crushed by a cabinet door, machine guard, or cable carrier.</w:t>
      </w:r>
    </w:p>
    <w:p>
      <w:pPr>
        <w:pStyle w:val="ListBullet"/>
      </w:pPr>
      <w:r>
        <w:t>Excessive bending radius or repeated flexing.</w:t>
      </w:r>
    </w:p>
    <w:p>
      <w:pPr>
        <w:pStyle w:val="ListBullet"/>
      </w:pPr>
      <w:r>
        <w:t>Oil, coolant, moisture, corrosion, or contamination at the connector.</w:t>
      </w:r>
    </w:p>
    <w:p>
      <w:pPr>
        <w:pStyle w:val="ListBullet"/>
      </w:pPr>
      <w:r>
        <w:t>Cable routed close to high-noise power wiring without suitable separation.</w:t>
      </w:r>
    </w:p>
    <w:p>
      <w:pPr>
        <w:pStyle w:val="ListBullet"/>
      </w:pPr>
      <w:r>
        <w:t>Poor shield termination or incorrect bonding for the installation.</w:t>
      </w:r>
    </w:p>
    <w:p>
      <w:pPr>
        <w:pStyle w:val="ListBullet"/>
      </w:pPr>
      <w:r>
        <w:t>Cable length or component category unsuitable for the Ethernet link.</w:t>
      </w:r>
    </w:p>
    <w:p>
      <w:pPr>
        <w:pStyle w:val="ListBullet"/>
      </w:pPr>
      <w:r>
        <w:t>Incorrectly installed coupler, patch cable, or media converter.</w:t>
      </w:r>
    </w:p>
    <w:p>
      <w:pPr>
        <w:pStyle w:val="ListBullet"/>
      </w:pPr>
      <w:r>
        <w:t>A cable that is not designed for continuous flexing in a moving application.</w:t>
      </w:r>
    </w:p>
    <w:p>
      <w:pPr>
        <w:pStyle w:val="Heading3"/>
      </w:pPr>
      <w:r>
        <w:t>6.2 Practical inspection sequence</w:t>
      </w:r>
    </w:p>
    <w:p>
      <w:pPr>
        <w:tabs>
          <w:tab w:pos="403" w:val="left"/>
        </w:tabs>
        <w:spacing w:after="40" w:line="276" w:lineRule="auto"/>
        <w:ind w:left="403" w:hanging="403"/>
        <w:jc w:val="left"/>
      </w:pPr>
      <w:r>
        <w:rPr>
          <w:color w:val="1A2E4A"/>
        </w:rPr>
        <w:t>1.</w:t>
        <w:tab/>
      </w:r>
      <w:r>
        <w:t>Check the link LED at both ends where available.</w:t>
      </w:r>
    </w:p>
    <w:p>
      <w:pPr>
        <w:tabs>
          <w:tab w:pos="403" w:val="left"/>
        </w:tabs>
        <w:spacing w:after="40" w:line="276" w:lineRule="auto"/>
        <w:ind w:left="403" w:hanging="403"/>
        <w:jc w:val="left"/>
      </w:pPr>
      <w:r>
        <w:rPr>
          <w:color w:val="1A2E4A"/>
        </w:rPr>
        <w:t>2.</w:t>
        <w:tab/>
      </w:r>
      <w:r>
        <w:t>Inspect the connector seating, locking mechanism, and cable entry.</w:t>
      </w:r>
    </w:p>
    <w:p>
      <w:pPr>
        <w:tabs>
          <w:tab w:pos="403" w:val="left"/>
        </w:tabs>
        <w:spacing w:after="40" w:line="276" w:lineRule="auto"/>
        <w:ind w:left="403" w:hanging="403"/>
        <w:jc w:val="left"/>
      </w:pPr>
      <w:r>
        <w:rPr>
          <w:color w:val="1A2E4A"/>
        </w:rPr>
        <w:t>3.</w:t>
        <w:tab/>
      </w:r>
      <w:r>
        <w:t>Check the cable for crushing, abrasion, oil ingress, sharp bends, or repeated-flex damage.</w:t>
      </w:r>
    </w:p>
    <w:p>
      <w:pPr>
        <w:tabs>
          <w:tab w:pos="403" w:val="left"/>
        </w:tabs>
        <w:spacing w:after="40" w:line="276" w:lineRule="auto"/>
        <w:ind w:left="403" w:hanging="403"/>
        <w:jc w:val="left"/>
      </w:pPr>
      <w:r>
        <w:rPr>
          <w:color w:val="1A2E4A"/>
        </w:rPr>
        <w:t>4.</w:t>
        <w:tab/>
      </w:r>
      <w:r>
        <w:t>Examine switch diagnostics for link flaps and physical-layer errors.</w:t>
      </w:r>
    </w:p>
    <w:p>
      <w:pPr>
        <w:tabs>
          <w:tab w:pos="403" w:val="left"/>
        </w:tabs>
        <w:spacing w:after="40" w:line="276" w:lineRule="auto"/>
        <w:ind w:left="403" w:hanging="403"/>
        <w:jc w:val="left"/>
      </w:pPr>
      <w:r>
        <w:rPr>
          <w:color w:val="1A2E4A"/>
        </w:rPr>
        <w:t>5.</w:t>
        <w:tab/>
      </w:r>
      <w:r>
        <w:t>Verify that the cable and connectors are suitable for the Ethernet application and environment.</w:t>
      </w:r>
    </w:p>
    <w:p>
      <w:pPr>
        <w:tabs>
          <w:tab w:pos="403" w:val="left"/>
        </w:tabs>
        <w:spacing w:after="40" w:line="276" w:lineRule="auto"/>
        <w:ind w:left="403" w:hanging="403"/>
        <w:jc w:val="left"/>
      </w:pPr>
      <w:r>
        <w:rPr>
          <w:color w:val="1A2E4A"/>
        </w:rPr>
        <w:t>6.</w:t>
        <w:tab/>
      </w:r>
      <w:r>
        <w:t>If permitted, replace the suspect patch cable with a known-good, correctly specified cable.</w:t>
      </w:r>
    </w:p>
    <w:p>
      <w:pPr>
        <w:tabs>
          <w:tab w:pos="403" w:val="left"/>
        </w:tabs>
        <w:spacing w:after="40" w:line="276" w:lineRule="auto"/>
        <w:ind w:left="403" w:hanging="403"/>
        <w:jc w:val="left"/>
      </w:pPr>
      <w:r>
        <w:rPr>
          <w:color w:val="1A2E4A"/>
        </w:rPr>
        <w:t>7.</w:t>
        <w:tab/>
      </w:r>
      <w:r>
        <w:t>Verify communication stability under the normal operating conditions.</w:t>
      </w:r>
    </w:p>
    <w:p>
      <w:pPr>
        <w:tabs>
          <w:tab w:pos="403" w:val="left"/>
        </w:tabs>
        <w:spacing w:after="40" w:line="276" w:lineRule="auto"/>
        <w:ind w:left="403" w:hanging="403"/>
        <w:jc w:val="left"/>
      </w:pPr>
      <w:r>
        <w:rPr>
          <w:color w:val="1A2E4A"/>
        </w:rPr>
        <w:t>8.</w:t>
        <w:tab/>
      </w:r>
      <w:r>
        <w:t>Document the replaced cable, port, and test result.</w:t>
      </w:r>
    </w:p>
    <w:p>
      <w:r>
        <w:t>A simple cable replacement can be a useful diagnostic test, but it should not become an excuse to ignore the underlying cause. If the same cable fails repeatedly, investigate routing, mechanical stress, connector strain, environmental suitability, and electrical noise.</w:t>
      </w:r>
    </w:p>
    <w:p>
      <w:pPr>
        <w:pStyle w:val="Heading3"/>
      </w:pPr>
      <w:r>
        <w:t>6.3 Cable testing</w:t>
      </w:r>
    </w:p>
    <w:p>
      <w:r>
        <w:t>The appropriate test depends on the suspected failure and the tools available.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What it helps establish</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Visible damage, poor routing, loose connectors</w:t>
            </w:r>
          </w:p>
        </w:tc>
        <w:tc>
          <w:tcPr>
            <w:tcW w:type="dxa" w:w="3600"/>
          </w:tcPr>
          <w:p>
            <w:pPr>
              <w:spacing w:after="0" w:before="0" w:line="240" w:lineRule="auto"/>
              <w:jc w:val="left"/>
            </w:pPr>
            <w:r>
              <w:t>Cannot detect every internal defect</w:t>
            </w:r>
          </w:p>
        </w:tc>
      </w:tr>
      <w:tr>
        <w:tc>
          <w:tcPr>
            <w:tcW w:type="dxa" w:w="3600"/>
          </w:tcPr>
          <w:p>
            <w:pPr>
              <w:spacing w:after="0" w:before="0" w:line="240" w:lineRule="auto"/>
              <w:jc w:val="left"/>
            </w:pPr>
            <w:r>
              <w:t>Basic wire-map tester</w:t>
            </w:r>
          </w:p>
        </w:tc>
        <w:tc>
          <w:tcPr>
            <w:tcW w:type="dxa" w:w="3600"/>
          </w:tcPr>
          <w:p>
            <w:pPr>
              <w:spacing w:after="0" w:before="0" w:line="240" w:lineRule="auto"/>
              <w:jc w:val="left"/>
            </w:pPr>
            <w:r>
              <w:t>Opens, shorts, and certain wiring errors</w:t>
            </w:r>
          </w:p>
        </w:tc>
        <w:tc>
          <w:tcPr>
            <w:tcW w:type="dxa" w:w="3600"/>
          </w:tcPr>
          <w:p>
            <w:pPr>
              <w:spacing w:after="0" w:before="0" w:line="240" w:lineRule="auto"/>
              <w:jc w:val="left"/>
            </w:pPr>
            <w:r>
              <w:t>Does not fully certify Ethernet performance</w:t>
            </w:r>
          </w:p>
        </w:tc>
      </w:tr>
      <w:tr>
        <w:tc>
          <w:tcPr>
            <w:tcW w:type="dxa" w:w="3600"/>
          </w:tcPr>
          <w:p>
            <w:pPr>
              <w:spacing w:after="0" w:before="0" w:line="240" w:lineRule="auto"/>
              <w:jc w:val="left"/>
            </w:pPr>
            <w:r>
              <w:t>Ethernet cable certifier</w:t>
            </w:r>
          </w:p>
        </w:tc>
        <w:tc>
          <w:tcPr>
            <w:tcW w:type="dxa" w:w="3600"/>
          </w:tcPr>
          <w:p>
            <w:pPr>
              <w:spacing w:after="0" w:before="0" w:line="240" w:lineRule="auto"/>
              <w:jc w:val="left"/>
            </w:pPr>
            <w:r>
              <w:t>Cable performance against a defined category or standard</w:t>
            </w:r>
          </w:p>
        </w:tc>
        <w:tc>
          <w:tcPr>
            <w:tcW w:type="dxa" w:w="3600"/>
          </w:tcPr>
          <w:p>
            <w:pPr>
              <w:spacing w:after="0" w:before="0" w:line="240" w:lineRule="auto"/>
              <w:jc w:val="left"/>
            </w:pPr>
            <w:r>
              <w:t>Requires suitable test equipment and test setup</w:t>
            </w:r>
          </w:p>
        </w:tc>
      </w:tr>
      <w:tr>
        <w:tc>
          <w:tcPr>
            <w:tcW w:type="dxa" w:w="3600"/>
          </w:tcPr>
          <w:p>
            <w:pPr>
              <w:spacing w:after="0" w:before="0" w:line="240" w:lineRule="auto"/>
              <w:jc w:val="left"/>
            </w:pPr>
            <w:r>
              <w:t>Switch port diagnostics</w:t>
            </w:r>
          </w:p>
        </w:tc>
        <w:tc>
          <w:tcPr>
            <w:tcW w:type="dxa" w:w="3600"/>
          </w:tcPr>
          <w:p>
            <w:pPr>
              <w:spacing w:after="0" w:before="0" w:line="240" w:lineRule="auto"/>
              <w:jc w:val="left"/>
            </w:pPr>
            <w:r>
              <w:t>Link flaps, CRC/FCS errors, speed and port status</w:t>
            </w:r>
          </w:p>
        </w:tc>
        <w:tc>
          <w:tcPr>
            <w:tcW w:type="dxa" w:w="3600"/>
          </w:tcPr>
          <w:p>
            <w:pPr>
              <w:spacing w:after="0" w:before="0" w:line="240" w:lineRule="auto"/>
              <w:jc w:val="left"/>
            </w:pPr>
            <w:r>
              <w:t>May not uniquely identify the defective component</w:t>
            </w:r>
          </w:p>
        </w:tc>
      </w:tr>
      <w:tr>
        <w:tc>
          <w:tcPr>
            <w:tcW w:type="dxa" w:w="3600"/>
          </w:tcPr>
          <w:p>
            <w:pPr>
              <w:spacing w:after="0" w:before="0" w:line="240" w:lineRule="auto"/>
              <w:jc w:val="left"/>
            </w:pPr>
            <w:r>
              <w:t>Known-good cable substitution</w:t>
            </w:r>
          </w:p>
        </w:tc>
        <w:tc>
          <w:tcPr>
            <w:tcW w:type="dxa" w:w="3600"/>
          </w:tcPr>
          <w:p>
            <w:pPr>
              <w:spacing w:after="0" w:before="0" w:line="240" w:lineRule="auto"/>
              <w:jc w:val="left"/>
            </w:pPr>
            <w:r>
              <w:t>Whether the original cable is likely responsible</w:t>
            </w:r>
          </w:p>
        </w:tc>
        <w:tc>
          <w:tcPr>
            <w:tcW w:type="dxa" w:w="3600"/>
          </w:tcPr>
          <w:p>
            <w:pPr>
              <w:spacing w:after="0" w:before="0" w:line="240" w:lineRule="auto"/>
              <w:jc w:val="left"/>
            </w:pPr>
            <w:r>
              <w:t>Must preserve the correct cable specification and routing</w:t>
            </w:r>
          </w:p>
        </w:tc>
      </w:tr>
      <w:tr>
        <w:tc>
          <w:tcPr>
            <w:tcW w:type="dxa" w:w="3600"/>
          </w:tcPr>
          <w:p>
            <w:pPr>
              <w:spacing w:after="0" w:before="0" w:line="240" w:lineRule="auto"/>
              <w:jc w:val="left"/>
            </w:pPr>
            <w:r>
              <w:t>Oscilloscope or specialist Ethernet test equipment</w:t>
            </w:r>
          </w:p>
        </w:tc>
        <w:tc>
          <w:tcPr>
            <w:tcW w:type="dxa" w:w="3600"/>
          </w:tcPr>
          <w:p>
            <w:pPr>
              <w:spacing w:after="0" w:before="0" w:line="240" w:lineRule="auto"/>
              <w:jc w:val="left"/>
            </w:pPr>
            <w:r>
              <w:t>Detailed electrical investigation where supported</w:t>
            </w:r>
          </w:p>
        </w:tc>
        <w:tc>
          <w:tcPr>
            <w:tcW w:type="dxa" w:w="3600"/>
          </w:tcPr>
          <w:p>
            <w:pPr>
              <w:spacing w:after="0" w:before="0" w:line="240" w:lineRule="auto"/>
              <w:jc w:val="left"/>
            </w:pPr>
            <w:r>
              <w:t>Requires appropriate expertise and test procedures</w:t>
            </w:r>
          </w:p>
        </w:tc>
      </w:tr>
    </w:tbl>
    <w:p/>
    <w:p>
      <w:r>
        <w:t>Do not disconnect live industrial Ethernet connections indiscriminately. Confirm whether the equipment is hot-pluggable, whether communication loss affects safety or production, and whether the machine must be stopped first.</w:t>
      </w:r>
    </w:p>
    <w:p>
      <w:pPr>
        <w:pStyle w:val="Heading3"/>
      </w:pPr>
      <w:r>
        <w:t>6.4 Electromagnetic interference and grounding</w:t>
      </w:r>
    </w:p>
    <w:p>
      <w:r>
        <w:t>VFDs, servo drives, contactors, welding equipment, and high-current switching circuits can produce electrical noise that affects nearby communication cables if the installation is unsuitable.</w:t>
      </w:r>
    </w:p>
    <w:p>
      <w:r>
        <w:t>Investigate:</w:t>
      </w:r>
    </w:p>
    <w:p>
      <w:pPr>
        <w:pStyle w:val="ListBullet"/>
      </w:pPr>
      <w:r>
        <w:t>Whether communication and power cables follow the designed routing and separation.</w:t>
      </w:r>
    </w:p>
    <w:p>
      <w:pPr>
        <w:pStyle w:val="ListBullet"/>
      </w:pPr>
      <w:r>
        <w:t>Whether shielded cables and connectors specified by the system design are used.</w:t>
      </w:r>
    </w:p>
    <w:p>
      <w:pPr>
        <w:pStyle w:val="ListBullet"/>
      </w:pPr>
      <w:r>
        <w:t>Whether shield bonding and cabinet equipotential bonding follow manufacturer instructions.</w:t>
      </w:r>
    </w:p>
    <w:p>
      <w:pPr>
        <w:pStyle w:val="ListBullet"/>
      </w:pPr>
      <w:r>
        <w:t>Whether cables are routed through suitable ducts or cable trays.</w:t>
      </w:r>
    </w:p>
    <w:p>
      <w:pPr>
        <w:pStyle w:val="ListBullet"/>
      </w:pPr>
      <w:r>
        <w:t>Whether a recent wiring modification introduced a new noise source.</w:t>
      </w:r>
    </w:p>
    <w:p>
      <w:pPr>
        <w:pStyle w:val="ListBullet"/>
      </w:pPr>
      <w:r>
        <w:t>Whether communication faults correlate with drive operation, switching events, or machine movement.</w:t>
      </w:r>
    </w:p>
    <w:p>
      <w:r>
        <w:t>Do not assume that every intermittent network fault is caused by EMI. Use diagnostic timestamps, controlled observations, cable inspection, and appropriate testing to establish the cause.</w:t>
      </w:r>
    </w:p>
    <w:p>
      <w:pPr>
        <w:pStyle w:val="Heading2"/>
      </w:pPr>
      <w:r>
        <w:t>7. Device configuration and hardware mismatch</w:t>
      </w:r>
    </w:p>
    <w:p>
      <w:r>
        <w:t>A device can have a valid station name, a valid IP address, and a working Ethernet link while still failing to establish its configured IO relationship.</w:t>
      </w:r>
    </w:p>
    <w:p>
      <w:r>
        <w:t>Possible causes include:</w:t>
      </w:r>
    </w:p>
    <w:p>
      <w:pPr>
        <w:pStyle w:val="ListBullet"/>
      </w:pPr>
      <w:r>
        <w:t>Incorrect device selected in the engineering project.</w:t>
      </w:r>
    </w:p>
    <w:p>
      <w:pPr>
        <w:pStyle w:val="ListBullet"/>
      </w:pPr>
      <w:r>
        <w:t>Wrong GSDML file or device revision.</w:t>
      </w:r>
    </w:p>
    <w:p>
      <w:pPr>
        <w:pStyle w:val="ListBullet"/>
      </w:pPr>
      <w:r>
        <w:t>Incompatible firmware or unsupported hardware revision.</w:t>
      </w:r>
    </w:p>
    <w:p>
      <w:pPr>
        <w:pStyle w:val="ListBullet"/>
      </w:pPr>
      <w:r>
        <w:t>Incorrect module or submodule arrangement.</w:t>
      </w:r>
    </w:p>
    <w:p>
      <w:pPr>
        <w:pStyle w:val="ListBullet"/>
      </w:pPr>
      <w:r>
        <w:t>Incorrect slot/subslot configuration.</w:t>
      </w:r>
    </w:p>
    <w:p>
      <w:pPr>
        <w:pStyle w:val="ListBullet"/>
      </w:pPr>
      <w:r>
        <w:t>Missing or incorrectly configured optional modules.</w:t>
      </w:r>
    </w:p>
    <w:p>
      <w:pPr>
        <w:pStyle w:val="ListBullet"/>
      </w:pPr>
      <w:r>
        <w:t>Controller project downloaded incompletely or not downloaded after a configuration change.</w:t>
      </w:r>
    </w:p>
    <w:p>
      <w:pPr>
        <w:pStyle w:val="ListBullet"/>
      </w:pPr>
      <w:r>
        <w:t>A replacement device with different capabilities or interface configuration.</w:t>
      </w:r>
    </w:p>
    <w:p>
      <w:r>
        <w:t>GSDML is the XML-based device description format used by engineering tools to represent PROFINET device capabilities and configuration options. It does not repair communication by itself. The correct device description must be compatible with the actual hardware and supported engineering environment.</w:t>
      </w:r>
    </w:p>
    <w:p>
      <w:pPr>
        <w:pStyle w:val="Heading3"/>
      </w:pPr>
      <w:r>
        <w:t>7.1 Diagnostic approach</w:t>
      </w:r>
    </w:p>
    <w:p>
      <w:pPr>
        <w:tabs>
          <w:tab w:pos="403" w:val="left"/>
        </w:tabs>
        <w:spacing w:after="40" w:line="276" w:lineRule="auto"/>
        <w:ind w:left="403" w:hanging="403"/>
        <w:jc w:val="left"/>
      </w:pPr>
      <w:r>
        <w:rPr>
          <w:color w:val="1A2E4A"/>
        </w:rPr>
        <w:t>1.</w:t>
        <w:tab/>
      </w:r>
      <w:r>
        <w:t>Confirm the exact manufacturer, model, order number, and hardware revision.</w:t>
      </w:r>
    </w:p>
    <w:p>
      <w:pPr>
        <w:tabs>
          <w:tab w:pos="403" w:val="left"/>
        </w:tabs>
        <w:spacing w:after="40" w:line="276" w:lineRule="auto"/>
        <w:ind w:left="403" w:hanging="403"/>
        <w:jc w:val="left"/>
      </w:pPr>
      <w:r>
        <w:rPr>
          <w:color w:val="1A2E4A"/>
        </w:rPr>
        <w:t>2.</w:t>
        <w:tab/>
      </w:r>
      <w:r>
        <w:t>Compare the physical device with the device selected in the PLC project.</w:t>
      </w:r>
    </w:p>
    <w:p>
      <w:pPr>
        <w:tabs>
          <w:tab w:pos="403" w:val="left"/>
        </w:tabs>
        <w:spacing w:after="40" w:line="276" w:lineRule="auto"/>
        <w:ind w:left="403" w:hanging="403"/>
        <w:jc w:val="left"/>
      </w:pPr>
      <w:r>
        <w:rPr>
          <w:color w:val="1A2E4A"/>
        </w:rPr>
        <w:t>3.</w:t>
        <w:tab/>
      </w:r>
      <w:r>
        <w:t>Check controller diagnostics for module, submodule, or configuration mismatch messages.</w:t>
      </w:r>
    </w:p>
    <w:p>
      <w:pPr>
        <w:tabs>
          <w:tab w:pos="403" w:val="left"/>
        </w:tabs>
        <w:spacing w:after="40" w:line="276" w:lineRule="auto"/>
        <w:ind w:left="403" w:hanging="403"/>
        <w:jc w:val="left"/>
      </w:pPr>
      <w:r>
        <w:rPr>
          <w:color w:val="1A2E4A"/>
        </w:rPr>
        <w:t>4.</w:t>
        <w:tab/>
      </w:r>
      <w:r>
        <w:t>Verify that the appropriate GSDML version is installed and the selected device variant is correct.</w:t>
      </w:r>
    </w:p>
    <w:p>
      <w:pPr>
        <w:tabs>
          <w:tab w:pos="403" w:val="left"/>
        </w:tabs>
        <w:spacing w:after="40" w:line="276" w:lineRule="auto"/>
        <w:ind w:left="403" w:hanging="403"/>
        <w:jc w:val="left"/>
      </w:pPr>
      <w:r>
        <w:rPr>
          <w:color w:val="1A2E4A"/>
        </w:rPr>
        <w:t>5.</w:t>
        <w:tab/>
      </w:r>
      <w:r>
        <w:t>Review firmware compatibility and the manufacturer's documented restrictions.</w:t>
      </w:r>
    </w:p>
    <w:p>
      <w:pPr>
        <w:tabs>
          <w:tab w:pos="403" w:val="left"/>
        </w:tabs>
        <w:spacing w:after="40" w:line="276" w:lineRule="auto"/>
        <w:ind w:left="403" w:hanging="403"/>
        <w:jc w:val="left"/>
      </w:pPr>
      <w:r>
        <w:rPr>
          <w:color w:val="1A2E4A"/>
        </w:rPr>
        <w:t>6.</w:t>
        <w:tab/>
      </w:r>
      <w:r>
        <w:t>Back up the current project before making configuration changes.</w:t>
      </w:r>
    </w:p>
    <w:p>
      <w:pPr>
        <w:tabs>
          <w:tab w:pos="403" w:val="left"/>
        </w:tabs>
        <w:spacing w:after="40" w:line="276" w:lineRule="auto"/>
        <w:ind w:left="403" w:hanging="403"/>
        <w:jc w:val="left"/>
      </w:pPr>
      <w:r>
        <w:rPr>
          <w:color w:val="1A2E4A"/>
        </w:rPr>
        <w:t>7.</w:t>
        <w:tab/>
      </w:r>
      <w:r>
        <w:t>Apply the approved configuration and download it according to the machine's change-control procedure.</w:t>
      </w:r>
    </w:p>
    <w:p>
      <w:pPr>
        <w:tabs>
          <w:tab w:pos="403" w:val="left"/>
        </w:tabs>
        <w:spacing w:after="40" w:line="276" w:lineRule="auto"/>
        <w:ind w:left="403" w:hanging="403"/>
        <w:jc w:val="left"/>
      </w:pPr>
      <w:r>
        <w:rPr>
          <w:color w:val="1A2E4A"/>
        </w:rPr>
        <w:t>8.</w:t>
        <w:tab/>
      </w:r>
      <w:r>
        <w:t>Verify module health and actual process data after communication is restored.</w:t>
      </w:r>
    </w:p>
    <w:p>
      <w:r>
        <w:t>Do not replace a device with a visually similar model and assume that its configuration will be interchangeable. Similar hardware can have different IO layouts, supported functions, or firmware requirements.</w:t>
      </w:r>
    </w:p>
    <w:p>
      <w:pPr>
        <w:pStyle w:val="Heading2"/>
      </w:pPr>
      <w:r>
        <w:t>8. Symptom-based troubleshooting matrix</w:t>
      </w:r>
    </w:p>
    <w:p>
      <w:r>
        <w:t>Use the symptom to narrow the investigation before changing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No link LED</w:t>
            </w:r>
          </w:p>
        </w:tc>
        <w:tc>
          <w:tcPr>
            <w:tcW w:type="dxa" w:w="3600"/>
          </w:tcPr>
          <w:p>
            <w:pPr>
              <w:spacing w:after="0" w:before="0" w:line="240" w:lineRule="auto"/>
              <w:jc w:val="left"/>
            </w:pPr>
            <w:r>
              <w:t>No power, cable break, damaged port, incompatible physical connection</w:t>
            </w:r>
          </w:p>
        </w:tc>
        <w:tc>
          <w:tcPr>
            <w:tcW w:type="dxa" w:w="3600"/>
          </w:tcPr>
          <w:p>
            <w:pPr>
              <w:spacing w:after="0" w:before="0" w:line="240" w:lineRule="auto"/>
              <w:jc w:val="left"/>
            </w:pPr>
            <w:r>
              <w:t>Check device power, both cable ends, port status and cable integrity</w:t>
            </w:r>
          </w:p>
        </w:tc>
      </w:tr>
      <w:tr>
        <w:tc>
          <w:tcPr>
            <w:tcW w:type="dxa" w:w="3600"/>
          </w:tcPr>
          <w:p>
            <w:pPr>
              <w:spacing w:after="0" w:before="0" w:line="240" w:lineRule="auto"/>
              <w:jc w:val="left"/>
            </w:pPr>
            <w:r>
              <w:t>Link LED is on, but device is absent from discovery</w:t>
            </w:r>
          </w:p>
        </w:tc>
        <w:tc>
          <w:tcPr>
            <w:tcW w:type="dxa" w:w="3600"/>
          </w:tcPr>
          <w:p>
            <w:pPr>
              <w:spacing w:after="0" w:before="0" w:line="240" w:lineRule="auto"/>
              <w:jc w:val="left"/>
            </w:pPr>
            <w:r>
              <w:t>Wrong network segment, VLAN restriction, device discovery limitations, device/interface fault</w:t>
            </w:r>
          </w:p>
        </w:tc>
        <w:tc>
          <w:tcPr>
            <w:tcW w:type="dxa" w:w="3600"/>
          </w:tcPr>
          <w:p>
            <w:pPr>
              <w:spacing w:after="0" w:before="0" w:line="240" w:lineRule="auto"/>
              <w:jc w:val="left"/>
            </w:pPr>
            <w:r>
              <w:t>Verify network path, discovery method, switch configuration and device identity</w:t>
            </w:r>
          </w:p>
        </w:tc>
      </w:tr>
      <w:tr>
        <w:tc>
          <w:tcPr>
            <w:tcW w:type="dxa" w:w="3600"/>
          </w:tcPr>
          <w:p>
            <w:pPr>
              <w:spacing w:after="0" w:before="0" w:line="240" w:lineRule="auto"/>
              <w:jc w:val="left"/>
            </w:pPr>
            <w:r>
              <w:t>Device is discovered but IO controller reports a name fault</w:t>
            </w:r>
          </w:p>
        </w:tc>
        <w:tc>
          <w:tcPr>
            <w:tcW w:type="dxa" w:w="3600"/>
          </w:tcPr>
          <w:p>
            <w:pPr>
              <w:spacing w:after="0" w:before="0" w:line="240" w:lineRule="auto"/>
              <w:jc w:val="left"/>
            </w:pPr>
            <w:r>
              <w:t>Station-name mismatch, duplicate name, incorrect target selected</w:t>
            </w:r>
          </w:p>
        </w:tc>
        <w:tc>
          <w:tcPr>
            <w:tcW w:type="dxa" w:w="3600"/>
          </w:tcPr>
          <w:p>
            <w:pPr>
              <w:spacing w:after="0" w:before="0" w:line="240" w:lineRule="auto"/>
              <w:jc w:val="left"/>
            </w:pPr>
            <w:r>
              <w:t>Compare actual name, MAC address, physical location and project name</w:t>
            </w:r>
          </w:p>
        </w:tc>
      </w:tr>
      <w:tr>
        <w:tc>
          <w:tcPr>
            <w:tcW w:type="dxa" w:w="3600"/>
          </w:tcPr>
          <w:p>
            <w:pPr>
              <w:spacing w:after="0" w:before="0" w:line="240" w:lineRule="auto"/>
              <w:jc w:val="left"/>
            </w:pPr>
            <w:r>
              <w:t>Device name is correct but IP communication fails</w:t>
            </w:r>
          </w:p>
        </w:tc>
        <w:tc>
          <w:tcPr>
            <w:tcW w:type="dxa" w:w="3600"/>
          </w:tcPr>
          <w:p>
            <w:pPr>
              <w:spacing w:after="0" w:before="0" w:line="240" w:lineRule="auto"/>
              <w:jc w:val="left"/>
            </w:pPr>
            <w:r>
              <w:t>Duplicate IP, incorrect subnet, wrong addressing configuration</w:t>
            </w:r>
          </w:p>
        </w:tc>
        <w:tc>
          <w:tcPr>
            <w:tcW w:type="dxa" w:w="3600"/>
          </w:tcPr>
          <w:p>
            <w:pPr>
              <w:spacing w:after="0" w:before="0" w:line="240" w:lineRule="auto"/>
              <w:jc w:val="left"/>
            </w:pPr>
            <w:r>
              <w:t>Check approved addressing plan and IP configuration</w:t>
            </w:r>
          </w:p>
        </w:tc>
      </w:tr>
      <w:tr>
        <w:tc>
          <w:tcPr>
            <w:tcW w:type="dxa" w:w="3600"/>
          </w:tcPr>
          <w:p>
            <w:pPr>
              <w:spacing w:after="0" w:before="0" w:line="240" w:lineRule="auto"/>
              <w:jc w:val="left"/>
            </w:pPr>
            <w:r>
              <w:t>Several downstream devices are offline</w:t>
            </w:r>
          </w:p>
        </w:tc>
        <w:tc>
          <w:tcPr>
            <w:tcW w:type="dxa" w:w="3600"/>
          </w:tcPr>
          <w:p>
            <w:pPr>
              <w:spacing w:after="0" w:before="0" w:line="240" w:lineRule="auto"/>
              <w:jc w:val="left"/>
            </w:pPr>
            <w:r>
              <w:t>Broken intermediate link, failed device switch, upstream switch or cable failure</w:t>
            </w:r>
          </w:p>
        </w:tc>
        <w:tc>
          <w:tcPr>
            <w:tcW w:type="dxa" w:w="3600"/>
          </w:tcPr>
          <w:p>
            <w:pPr>
              <w:spacing w:after="0" w:before="0" w:line="240" w:lineRule="auto"/>
              <w:jc w:val="left"/>
            </w:pPr>
            <w:r>
              <w:t>Trace from the controller toward the last reachable device</w:t>
            </w:r>
          </w:p>
        </w:tc>
      </w:tr>
      <w:tr>
        <w:tc>
          <w:tcPr>
            <w:tcW w:type="dxa" w:w="3600"/>
          </w:tcPr>
          <w:p>
            <w:pPr>
              <w:spacing w:after="0" w:before="0" w:line="240" w:lineRule="auto"/>
              <w:jc w:val="left"/>
            </w:pPr>
            <w:r>
              <w:t>Device responds to ping but IO is unavailable</w:t>
            </w:r>
          </w:p>
        </w:tc>
        <w:tc>
          <w:tcPr>
            <w:tcW w:type="dxa" w:w="3600"/>
          </w:tcPr>
          <w:p>
            <w:pPr>
              <w:spacing w:after="0" w:before="0" w:line="240" w:lineRule="auto"/>
              <w:jc w:val="left"/>
            </w:pPr>
            <w:r>
              <w:t>Name mismatch, configuration mismatch, unsupported module configuration, IO relationship fault</w:t>
            </w:r>
          </w:p>
        </w:tc>
        <w:tc>
          <w:tcPr>
            <w:tcW w:type="dxa" w:w="3600"/>
          </w:tcPr>
          <w:p>
            <w:pPr>
              <w:spacing w:after="0" w:before="0" w:line="240" w:lineRule="auto"/>
              <w:jc w:val="left"/>
            </w:pPr>
            <w:r>
              <w:t>Review controller diagnostics and device configuration</w:t>
            </w:r>
          </w:p>
        </w:tc>
      </w:tr>
      <w:tr>
        <w:tc>
          <w:tcPr>
            <w:tcW w:type="dxa" w:w="3600"/>
          </w:tcPr>
          <w:p>
            <w:pPr>
              <w:spacing w:after="0" w:before="0" w:line="240" w:lineRule="auto"/>
              <w:jc w:val="left"/>
            </w:pPr>
            <w:r>
              <w:t>Device intermittently goes offline</w:t>
            </w:r>
          </w:p>
        </w:tc>
        <w:tc>
          <w:tcPr>
            <w:tcW w:type="dxa" w:w="3600"/>
          </w:tcPr>
          <w:p>
            <w:pPr>
              <w:spacing w:after="0" w:before="0" w:line="240" w:lineRule="auto"/>
              <w:jc w:val="left"/>
            </w:pPr>
            <w:r>
              <w:t>Loose connector, cable damage, unstable power, port errors, EMI</w:t>
            </w:r>
          </w:p>
        </w:tc>
        <w:tc>
          <w:tcPr>
            <w:tcW w:type="dxa" w:w="3600"/>
          </w:tcPr>
          <w:p>
            <w:pPr>
              <w:spacing w:after="0" w:before="0" w:line="240" w:lineRule="auto"/>
              <w:jc w:val="left"/>
            </w:pPr>
            <w:r>
              <w:t>Check link-event timestamps, errors, cable condition and power</w:t>
            </w:r>
          </w:p>
        </w:tc>
      </w:tr>
      <w:tr>
        <w:tc>
          <w:tcPr>
            <w:tcW w:type="dxa" w:w="3600"/>
          </w:tcPr>
          <w:p>
            <w:pPr>
              <w:spacing w:after="0" w:before="0" w:line="240" w:lineRule="auto"/>
              <w:jc w:val="left"/>
            </w:pPr>
            <w:r>
              <w:t>Station is online but a module or channel reports a fault</w:t>
            </w:r>
          </w:p>
        </w:tc>
        <w:tc>
          <w:tcPr>
            <w:tcW w:type="dxa" w:w="3600"/>
          </w:tcPr>
          <w:p>
            <w:pPr>
              <w:spacing w:after="0" w:before="0" w:line="240" w:lineRule="auto"/>
              <w:jc w:val="left"/>
            </w:pPr>
            <w:r>
              <w:t>Module configuration, wiring, sensor/actuator fault, channel diagnostics</w:t>
            </w:r>
          </w:p>
        </w:tc>
        <w:tc>
          <w:tcPr>
            <w:tcW w:type="dxa" w:w="3600"/>
          </w:tcPr>
          <w:p>
            <w:pPr>
              <w:spacing w:after="0" w:before="0" w:line="240" w:lineRule="auto"/>
              <w:jc w:val="left"/>
            </w:pPr>
            <w:r>
              <w:t>Inspect the affected slot, channel, field wiring and device diagnostics</w:t>
            </w:r>
          </w:p>
        </w:tc>
      </w:tr>
      <w:tr>
        <w:tc>
          <w:tcPr>
            <w:tcW w:type="dxa" w:w="3600"/>
          </w:tcPr>
          <w:p>
            <w:pPr>
              <w:spacing w:after="0" w:before="0" w:line="240" w:lineRule="auto"/>
              <w:jc w:val="left"/>
            </w:pPr>
            <w:r>
              <w:t>IO communication is healthy but the machine does not run</w:t>
            </w:r>
          </w:p>
        </w:tc>
        <w:tc>
          <w:tcPr>
            <w:tcW w:type="dxa" w:w="3600"/>
          </w:tcPr>
          <w:p>
            <w:pPr>
              <w:spacing w:after="0" w:before="0" w:line="240" w:lineRule="auto"/>
              <w:jc w:val="left"/>
            </w:pPr>
            <w:r>
              <w:t>PLC logic, permissives, safety interlocks, process conditions</w:t>
            </w:r>
          </w:p>
        </w:tc>
        <w:tc>
          <w:tcPr>
            <w:tcW w:type="dxa" w:w="3600"/>
          </w:tcPr>
          <w:p>
            <w:pPr>
              <w:spacing w:after="0" w:before="0" w:line="240" w:lineRule="auto"/>
              <w:jc w:val="left"/>
            </w:pPr>
            <w:r>
              <w:t>Check application logic and machine-state diagnostics separately</w:t>
            </w:r>
          </w:p>
        </w:tc>
      </w:tr>
      <w:tr>
        <w:tc>
          <w:tcPr>
            <w:tcW w:type="dxa" w:w="3600"/>
          </w:tcPr>
          <w:p>
            <w:pPr>
              <w:spacing w:after="0" w:before="0" w:line="240" w:lineRule="auto"/>
              <w:jc w:val="left"/>
            </w:pPr>
            <w:r>
              <w:t>Several devices fail after a switch replacement</w:t>
            </w:r>
          </w:p>
        </w:tc>
        <w:tc>
          <w:tcPr>
            <w:tcW w:type="dxa" w:w="3600"/>
          </w:tcPr>
          <w:p>
            <w:pPr>
              <w:spacing w:after="0" w:before="0" w:line="240" w:lineRule="auto"/>
              <w:jc w:val="left"/>
            </w:pPr>
            <w:r>
              <w:t>Incorrect port mapping, VLAN or port settings, unsupported features, incorrect ring configuration</w:t>
            </w:r>
          </w:p>
        </w:tc>
        <w:tc>
          <w:tcPr>
            <w:tcW w:type="dxa" w:w="3600"/>
          </w:tcPr>
          <w:p>
            <w:pPr>
              <w:spacing w:after="0" w:before="0" w:line="240" w:lineRule="auto"/>
              <w:jc w:val="left"/>
            </w:pPr>
            <w:r>
              <w:t>Compare the installed switch and configuration with the approved design</w:t>
            </w:r>
          </w:p>
        </w:tc>
      </w:tr>
    </w:tbl>
    <w:p/>
    <w:p>
      <w:r>
        <w:t>The table provides starting points, not guaranteed root causes. Use the PLC diagnostic buffer, device diagnostics, switch logs, and physical evidence to confirm the fault.</w:t>
      </w:r>
    </w:p>
    <w:p>
      <w:pPr>
        <w:pStyle w:val="Heading2"/>
      </w:pPr>
      <w:r>
        <w:t>9. Recommended field troubleshooting workflow</w:t>
      </w:r>
    </w:p>
    <w:p>
      <w:r>
        <w:t>A repeatable process prevents random configuration changes from creating additional faults.</w:t>
      </w:r>
    </w:p>
    <w:p>
      <w:pPr>
        <w:pStyle w:val="Heading3"/>
      </w:pPr>
      <w:r>
        <w:t>Step 1: Establish machine safety and impact</w:t>
      </w:r>
    </w:p>
    <w:p>
      <w:pPr>
        <w:pStyle w:val="ListBullet"/>
      </w:pPr>
      <w:r>
        <w:t>Determine which equipment has stopped and which devices remain operational.</w:t>
      </w:r>
    </w:p>
    <w:p>
      <w:pPr>
        <w:pStyle w:val="ListBullet"/>
      </w:pPr>
      <w:r>
        <w:t>Follow the site's machine-isolation, production-recovery, and change-control procedures.</w:t>
      </w:r>
    </w:p>
    <w:p>
      <w:pPr>
        <w:pStyle w:val="ListBullet"/>
      </w:pPr>
      <w:r>
        <w:t>Identify whether communication loss affects robot motion, drive control, quality testing, or other critical functions.</w:t>
      </w:r>
    </w:p>
    <w:p>
      <w:pPr>
        <w:pStyle w:val="ListBullet"/>
      </w:pPr>
      <w:r>
        <w:t>Do not bypass safety functions or interlocks to restore communication.</w:t>
      </w:r>
    </w:p>
    <w:p>
      <w:pPr>
        <w:pStyle w:val="Heading3"/>
      </w:pPr>
      <w:r>
        <w:t>Step 2: Capture the original symptoms</w:t>
      </w:r>
    </w:p>
    <w:p>
      <w:r>
        <w:t>Record the following before changing the system:</w:t>
      </w:r>
    </w:p>
    <w:p>
      <w:pPr>
        <w:pStyle w:val="ListBullet"/>
      </w:pPr>
      <w:r>
        <w:t>PLC diagnostic messages and timestamps.</w:t>
      </w:r>
    </w:p>
    <w:p>
      <w:pPr>
        <w:pStyle w:val="ListBullet"/>
      </w:pPr>
      <w:r>
        <w:t>Device LEDs and fault indicators.</w:t>
      </w:r>
    </w:p>
    <w:p>
      <w:pPr>
        <w:pStyle w:val="ListBullet"/>
      </w:pPr>
      <w:r>
        <w:t>Switch-port status and error counters.</w:t>
      </w:r>
    </w:p>
    <w:p>
      <w:pPr>
        <w:pStyle w:val="ListBullet"/>
      </w:pPr>
      <w:r>
        <w:t>Affected device names and IP addresses.</w:t>
      </w:r>
    </w:p>
    <w:p>
      <w:pPr>
        <w:pStyle w:val="ListBullet"/>
      </w:pPr>
      <w:r>
        <w:t>The last reachable device in a line topology.</w:t>
      </w:r>
    </w:p>
    <w:p>
      <w:pPr>
        <w:pStyle w:val="ListBullet"/>
      </w:pPr>
      <w:r>
        <w:t>Recent hardware, wiring, software, or maintenance changes.</w:t>
      </w:r>
    </w:p>
    <w:p>
      <w:r>
        <w:t>This record helps distinguish the original failure from faults introduced during troubleshooting.</w:t>
      </w:r>
    </w:p>
    <w:p>
      <w:pPr>
        <w:pStyle w:val="Heading3"/>
      </w:pPr>
      <w:r>
        <w:t>Step 3: Check the physical network</w:t>
      </w:r>
    </w:p>
    <w:p>
      <w:r>
        <w:t>Inspect power, cables, connectors, switches, and link status. If several devices are affected, investigate their shared network path first.</w:t>
      </w:r>
    </w:p>
    <w:p>
      <w:pPr>
        <w:pStyle w:val="Heading3"/>
      </w:pPr>
      <w:r>
        <w:t>Step 4: Check device identity and addressing</w:t>
      </w:r>
    </w:p>
    <w:p>
      <w:r>
        <w:t>Use device discovery and the engineering tool to compare the physical station name, MAC address, IP configuration, and expected project configuration.</w:t>
      </w:r>
    </w:p>
    <w:p>
      <w:r>
        <w:t>Do not assign a name or IP address until the physical device has been positively identified.</w:t>
      </w:r>
    </w:p>
    <w:p>
      <w:pPr>
        <w:pStyle w:val="Heading3"/>
      </w:pPr>
      <w:r>
        <w:t>Step 5: Check controller and device diagnostics</w:t>
      </w:r>
    </w:p>
    <w:p>
      <w:r>
        <w:t>Determine whether the problem is at the Ethernet level, device-identification level, IO-configuration level, or application level.</w:t>
      </w:r>
    </w:p>
    <w:p>
      <w:pPr>
        <w:pStyle w:val="Heading3"/>
      </w:pPr>
      <w:r>
        <w:t>Step 6: Change one variable at a time</w:t>
      </w:r>
    </w:p>
    <w:p>
      <w:r>
        <w:t>Examples include replacing a suspect cable, correcting a confirmed station-name mismatch, or restoring an approved switch configuration.</w:t>
      </w:r>
    </w:p>
    <w:p>
      <w:r>
        <w:t>Changing several things at once may restore communication, but it makes root-cause identification much harder.</w:t>
      </w:r>
    </w:p>
    <w:p>
      <w:pPr>
        <w:pStyle w:val="Heading3"/>
      </w:pPr>
      <w:r>
        <w:t>Step 7: Verify restoration</w:t>
      </w:r>
    </w:p>
    <w:p>
      <w:r>
        <w:t>Check that:</w:t>
      </w:r>
    </w:p>
    <w:p>
      <w:pPr>
        <w:pStyle w:val="ListBullet"/>
      </w:pPr>
      <w:r>
        <w:t>The correct physical device is identified.</w:t>
      </w:r>
    </w:p>
    <w:p>
      <w:pPr>
        <w:pStyle w:val="ListBullet"/>
      </w:pPr>
      <w:r>
        <w:t>The controller reports the IO device as healthy.</w:t>
      </w:r>
    </w:p>
    <w:p>
      <w:pPr>
        <w:pStyle w:val="ListBullet"/>
      </w:pPr>
      <w:r>
        <w:t>Module and channel diagnostics are normal.</w:t>
      </w:r>
    </w:p>
    <w:p>
      <w:pPr>
        <w:pStyle w:val="ListBullet"/>
      </w:pPr>
      <w:r>
        <w:t>Process data updates as expected.</w:t>
      </w:r>
    </w:p>
    <w:p>
      <w:pPr>
        <w:pStyle w:val="ListBullet"/>
      </w:pPr>
      <w:r>
        <w:t>No new link errors or communication alarms appear.</w:t>
      </w:r>
    </w:p>
    <w:p>
      <w:pPr>
        <w:pStyle w:val="ListBullet"/>
      </w:pPr>
      <w:r>
        <w:t>The machine completes the required operational checks under the approved procedure.</w:t>
      </w:r>
    </w:p>
    <w:p>
      <w:pPr>
        <w:pStyle w:val="Heading3"/>
      </w:pPr>
      <w:r>
        <w:t>Step 8: Record the resolution</w:t>
      </w:r>
    </w:p>
    <w:p>
      <w:r>
        <w:t>Document the symptom, confirmed root cause, corrective action, replaced components, verification results, and any preventive action required.</w:t>
      </w:r>
    </w:p>
    <w:p>
      <w:pPr>
        <w:pStyle w:val="Heading2"/>
      </w:pPr>
      <w:r>
        <w:t>10. Maintenance and prevention</w:t>
      </w:r>
    </w:p>
    <w:p>
      <w:r>
        <w:t>PROFINET reliability depends on configuration control as much as on cable quality.</w:t>
      </w:r>
    </w:p>
    <w:p>
      <w:r>
        <w:t>Maintain a network inventory with the following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Recommended information</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Manufacturer, model, order number, hardware revision</w:t>
            </w:r>
          </w:p>
        </w:tc>
      </w:tr>
      <w:tr>
        <w:tc>
          <w:tcPr>
            <w:tcW w:type="dxa" w:w="5400"/>
          </w:tcPr>
          <w:p>
            <w:pPr>
              <w:spacing w:after="0" w:before="0" w:line="240" w:lineRule="auto"/>
              <w:jc w:val="left"/>
            </w:pPr>
            <w:r>
              <w:t>Network identity</w:t>
            </w:r>
          </w:p>
        </w:tc>
        <w:tc>
          <w:tcPr>
            <w:tcW w:type="dxa" w:w="5400"/>
          </w:tcPr>
          <w:p>
            <w:pPr>
              <w:spacing w:after="0" w:before="0" w:line="240" w:lineRule="auto"/>
              <w:jc w:val="left"/>
            </w:pPr>
            <w:r>
              <w:t>Station name, IP address, MAC address</w:t>
            </w:r>
          </w:p>
        </w:tc>
      </w:tr>
      <w:tr>
        <w:tc>
          <w:tcPr>
            <w:tcW w:type="dxa" w:w="5400"/>
          </w:tcPr>
          <w:p>
            <w:pPr>
              <w:spacing w:after="0" w:before="0" w:line="240" w:lineRule="auto"/>
              <w:jc w:val="left"/>
            </w:pPr>
            <w:r>
              <w:t>Physical location</w:t>
            </w:r>
          </w:p>
        </w:tc>
        <w:tc>
          <w:tcPr>
            <w:tcW w:type="dxa" w:w="5400"/>
          </w:tcPr>
          <w:p>
            <w:pPr>
              <w:spacing w:after="0" w:before="0" w:line="240" w:lineRule="auto"/>
              <w:jc w:val="left"/>
            </w:pPr>
            <w:r>
              <w:t>Machine, cabinet, device tag and location</w:t>
            </w:r>
          </w:p>
        </w:tc>
      </w:tr>
      <w:tr>
        <w:tc>
          <w:tcPr>
            <w:tcW w:type="dxa" w:w="5400"/>
          </w:tcPr>
          <w:p>
            <w:pPr>
              <w:spacing w:after="0" w:before="0" w:line="240" w:lineRule="auto"/>
              <w:jc w:val="left"/>
            </w:pPr>
            <w:r>
              <w:t>Port mapping</w:t>
            </w:r>
          </w:p>
        </w:tc>
        <w:tc>
          <w:tcPr>
            <w:tcW w:type="dxa" w:w="5400"/>
          </w:tcPr>
          <w:p>
            <w:pPr>
              <w:spacing w:after="0" w:before="0" w:line="240" w:lineRule="auto"/>
              <w:jc w:val="left"/>
            </w:pPr>
            <w:r>
              <w:t>Switch name, port number, connected device</w:t>
            </w:r>
          </w:p>
        </w:tc>
      </w:tr>
      <w:tr>
        <w:tc>
          <w:tcPr>
            <w:tcW w:type="dxa" w:w="5400"/>
          </w:tcPr>
          <w:p>
            <w:pPr>
              <w:spacing w:after="0" w:before="0" w:line="240" w:lineRule="auto"/>
              <w:jc w:val="left"/>
            </w:pPr>
            <w:r>
              <w:t>Cabling</w:t>
            </w:r>
          </w:p>
        </w:tc>
        <w:tc>
          <w:tcPr>
            <w:tcW w:type="dxa" w:w="5400"/>
          </w:tcPr>
          <w:p>
            <w:pPr>
              <w:spacing w:after="0" w:before="0" w:line="240" w:lineRule="auto"/>
              <w:jc w:val="left"/>
            </w:pPr>
            <w:r>
              <w:t>Cable type, route, connector type and replacement history</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PLC project version, GSDML version and relevant firmware</w:t>
            </w:r>
          </w:p>
        </w:tc>
      </w:tr>
      <w:tr>
        <w:tc>
          <w:tcPr>
            <w:tcW w:type="dxa" w:w="5400"/>
          </w:tcPr>
          <w:p>
            <w:pPr>
              <w:spacing w:after="0" w:before="0" w:line="240" w:lineRule="auto"/>
              <w:jc w:val="left"/>
            </w:pPr>
            <w:r>
              <w:t>Diagnostics</w:t>
            </w:r>
          </w:p>
        </w:tc>
        <w:tc>
          <w:tcPr>
            <w:tcW w:type="dxa" w:w="5400"/>
          </w:tcPr>
          <w:p>
            <w:pPr>
              <w:spacing w:after="0" w:before="0" w:line="240" w:lineRule="auto"/>
              <w:jc w:val="left"/>
            </w:pPr>
            <w:r>
              <w:t>Recurrent faults, link events, error counters and corrective actions</w:t>
            </w:r>
          </w:p>
        </w:tc>
      </w:tr>
      <w:tr>
        <w:tc>
          <w:tcPr>
            <w:tcW w:type="dxa" w:w="5400"/>
          </w:tcPr>
          <w:p>
            <w:pPr>
              <w:spacing w:after="0" w:before="0" w:line="240" w:lineRule="auto"/>
              <w:jc w:val="left"/>
            </w:pPr>
            <w:r>
              <w:t>Spare compatibility</w:t>
            </w:r>
          </w:p>
        </w:tc>
        <w:tc>
          <w:tcPr>
            <w:tcW w:type="dxa" w:w="5400"/>
          </w:tcPr>
          <w:p>
            <w:pPr>
              <w:spacing w:after="0" w:before="0" w:line="240" w:lineRule="auto"/>
              <w:jc w:val="left"/>
            </w:pPr>
            <w:r>
              <w:t>Approved replacement models and configuration requirements</w:t>
            </w:r>
          </w:p>
        </w:tc>
      </w:tr>
    </w:tbl>
    <w:p/>
    <w:p>
      <w:r>
        <w:t>Recommended preventive practices:</w:t>
      </w:r>
    </w:p>
    <w:p>
      <w:pPr>
        <w:pStyle w:val="ListBullet"/>
      </w:pPr>
      <w:r>
        <w:t>Label both ends of communication cables and identify switch ports.</w:t>
      </w:r>
    </w:p>
    <w:p>
      <w:pPr>
        <w:pStyle w:val="ListBullet"/>
      </w:pPr>
      <w:r>
        <w:t>Preserve approved PLC projects and switch configurations.</w:t>
      </w:r>
    </w:p>
    <w:p>
      <w:pPr>
        <w:pStyle w:val="ListBullet"/>
      </w:pPr>
      <w:r>
        <w:t>Keep station-name and IP-address records synchronized with the installed hardware.</w:t>
      </w:r>
    </w:p>
    <w:p>
      <w:pPr>
        <w:pStyle w:val="ListBullet"/>
      </w:pPr>
      <w:r>
        <w:t>Verify the configuration of replacement devices before production release.</w:t>
      </w:r>
    </w:p>
    <w:p>
      <w:pPr>
        <w:pStyle w:val="ListBullet"/>
      </w:pPr>
      <w:r>
        <w:t>Inspect cables in moving carriers and high-vibration areas.</w:t>
      </w:r>
    </w:p>
    <w:p>
      <w:pPr>
        <w:pStyle w:val="ListBullet"/>
      </w:pPr>
      <w:r>
        <w:t>Investigate recurring link flaps rather than repeatedly resetting devices.</w:t>
      </w:r>
    </w:p>
    <w:p>
      <w:pPr>
        <w:pStyle w:val="ListBullet"/>
      </w:pPr>
      <w:r>
        <w:t>Review network changes after machine modifications or cabinet rewiring.</w:t>
      </w:r>
    </w:p>
    <w:p>
      <w:pPr>
        <w:pStyle w:val="ListBullet"/>
      </w:pPr>
      <w:r>
        <w:t>Keep suitable spare cables and compatible devices available.</w:t>
      </w:r>
    </w:p>
    <w:p>
      <w:pPr>
        <w:pStyle w:val="Heading2"/>
      </w:pPr>
      <w:r>
        <w:t>11. Practical exercises</w:t>
      </w:r>
    </w:p>
    <w:p>
      <w:pPr>
        <w:pStyle w:val="Heading3"/>
      </w:pPr>
      <w:r>
        <w:t>Exercise 1: Device-name mismatch</w:t>
      </w:r>
    </w:p>
    <w:p>
      <w:r>
        <w:t>Scenario: A replacement remote I/O device powers up and has a link LED, but the PLC reports that the configured IO device is unavailable.</w:t>
      </w:r>
    </w:p>
    <w:p>
      <w:r>
        <w:t>Tasks:</w:t>
      </w:r>
    </w:p>
    <w:p>
      <w:pPr>
        <w:tabs>
          <w:tab w:pos="403" w:val="left"/>
        </w:tabs>
        <w:spacing w:after="40" w:line="276" w:lineRule="auto"/>
        <w:ind w:left="403" w:hanging="403"/>
        <w:jc w:val="left"/>
      </w:pPr>
      <w:r>
        <w:rPr>
          <w:color w:val="1A2E4A"/>
        </w:rPr>
        <w:t>1.</w:t>
        <w:tab/>
      </w:r>
      <w:r>
        <w:t>Record the expected station name from the project.</w:t>
      </w:r>
    </w:p>
    <w:p>
      <w:pPr>
        <w:tabs>
          <w:tab w:pos="403" w:val="left"/>
        </w:tabs>
        <w:spacing w:after="40" w:line="276" w:lineRule="auto"/>
        <w:ind w:left="403" w:hanging="403"/>
        <w:jc w:val="left"/>
      </w:pPr>
      <w:r>
        <w:rPr>
          <w:color w:val="1A2E4A"/>
        </w:rPr>
        <w:t>2.</w:t>
        <w:tab/>
      </w:r>
      <w:r>
        <w:t>Discover the physical device and record its actual name and MAC address.</w:t>
      </w:r>
    </w:p>
    <w:p>
      <w:pPr>
        <w:tabs>
          <w:tab w:pos="403" w:val="left"/>
        </w:tabs>
        <w:spacing w:after="40" w:line="276" w:lineRule="auto"/>
        <w:ind w:left="403" w:hanging="403"/>
        <w:jc w:val="left"/>
      </w:pPr>
      <w:r>
        <w:rPr>
          <w:color w:val="1A2E4A"/>
        </w:rPr>
        <w:t>3.</w:t>
        <w:tab/>
      </w:r>
      <w:r>
        <w:t>Confirm that the discovered device is physically the intended replacement.</w:t>
      </w:r>
    </w:p>
    <w:p>
      <w:pPr>
        <w:tabs>
          <w:tab w:pos="403" w:val="left"/>
        </w:tabs>
        <w:spacing w:after="40" w:line="276" w:lineRule="auto"/>
        <w:ind w:left="403" w:hanging="403"/>
        <w:jc w:val="left"/>
      </w:pPr>
      <w:r>
        <w:rPr>
          <w:color w:val="1A2E4A"/>
        </w:rPr>
        <w:t>4.</w:t>
        <w:tab/>
      </w:r>
      <w:r>
        <w:t>Assign the approved station name if a mismatch is confirmed.</w:t>
      </w:r>
    </w:p>
    <w:p>
      <w:pPr>
        <w:tabs>
          <w:tab w:pos="403" w:val="left"/>
        </w:tabs>
        <w:spacing w:after="40" w:line="276" w:lineRule="auto"/>
        <w:ind w:left="403" w:hanging="403"/>
        <w:jc w:val="left"/>
      </w:pPr>
      <w:r>
        <w:rPr>
          <w:color w:val="1A2E4A"/>
        </w:rPr>
        <w:t>5.</w:t>
        <w:tab/>
      </w:r>
      <w:r>
        <w:t>Verify the IO relationship and process data.</w:t>
      </w:r>
    </w:p>
    <w:p>
      <w:r>
        <w:t>Expected learning: A healthy physical link does not establish that the correct PROFINET device has been identified.</w:t>
      </w:r>
    </w:p>
    <w:p>
      <w:pPr>
        <w:pStyle w:val="Heading3"/>
      </w:pPr>
      <w:r>
        <w:t>Exercise 2: Downstream devices offline</w:t>
      </w:r>
    </w:p>
    <w:p>
      <w:r>
        <w:t>Scenario: The PLC can communicate with the first remote I/O station in a line, but two devices after it are unavailable.</w:t>
      </w:r>
    </w:p>
    <w:p>
      <w:r>
        <w:t>Tasks:</w:t>
      </w:r>
    </w:p>
    <w:p>
      <w:pPr>
        <w:tabs>
          <w:tab w:pos="403" w:val="left"/>
        </w:tabs>
        <w:spacing w:after="40" w:line="276" w:lineRule="auto"/>
        <w:ind w:left="403" w:hanging="403"/>
        <w:jc w:val="left"/>
      </w:pPr>
      <w:r>
        <w:rPr>
          <w:color w:val="1A2E4A"/>
        </w:rPr>
        <w:t>1.</w:t>
        <w:tab/>
      </w:r>
      <w:r>
        <w:t>Identify the last reachable device.</w:t>
      </w:r>
    </w:p>
    <w:p>
      <w:pPr>
        <w:tabs>
          <w:tab w:pos="403" w:val="left"/>
        </w:tabs>
        <w:spacing w:after="40" w:line="276" w:lineRule="auto"/>
        <w:ind w:left="403" w:hanging="403"/>
        <w:jc w:val="left"/>
      </w:pPr>
      <w:r>
        <w:rPr>
          <w:color w:val="1A2E4A"/>
        </w:rPr>
        <w:t>2.</w:t>
        <w:tab/>
      </w:r>
      <w:r>
        <w:t>Inspect its downstream port and cable.</w:t>
      </w:r>
    </w:p>
    <w:p>
      <w:pPr>
        <w:tabs>
          <w:tab w:pos="403" w:val="left"/>
        </w:tabs>
        <w:spacing w:after="40" w:line="276" w:lineRule="auto"/>
        <w:ind w:left="403" w:hanging="403"/>
        <w:jc w:val="left"/>
      </w:pPr>
      <w:r>
        <w:rPr>
          <w:color w:val="1A2E4A"/>
        </w:rPr>
        <w:t>3.</w:t>
        <w:tab/>
      </w:r>
      <w:r>
        <w:t>Review switch and device diagnostics.</w:t>
      </w:r>
    </w:p>
    <w:p>
      <w:pPr>
        <w:tabs>
          <w:tab w:pos="403" w:val="left"/>
        </w:tabs>
        <w:spacing w:after="40" w:line="276" w:lineRule="auto"/>
        <w:ind w:left="403" w:hanging="403"/>
        <w:jc w:val="left"/>
      </w:pPr>
      <w:r>
        <w:rPr>
          <w:color w:val="1A2E4A"/>
        </w:rPr>
        <w:t>4.</w:t>
        <w:tab/>
      </w:r>
      <w:r>
        <w:t>Check the affected cable using approved testing methods.</w:t>
      </w:r>
    </w:p>
    <w:p>
      <w:pPr>
        <w:tabs>
          <w:tab w:pos="403" w:val="left"/>
        </w:tabs>
        <w:spacing w:after="40" w:line="276" w:lineRule="auto"/>
        <w:ind w:left="403" w:hanging="403"/>
        <w:jc w:val="left"/>
      </w:pPr>
      <w:r>
        <w:rPr>
          <w:color w:val="1A2E4A"/>
        </w:rPr>
        <w:t>5.</w:t>
        <w:tab/>
      </w:r>
      <w:r>
        <w:t>Restore the link and confirm that all affected devices return to a healthy state.</w:t>
      </w:r>
    </w:p>
    <w:p>
      <w:r>
        <w:t>Expected learning: The location of the first failed network segment can sharply reduce troubleshooting time.</w:t>
      </w:r>
    </w:p>
    <w:p>
      <w:pPr>
        <w:pStyle w:val="Heading3"/>
      </w:pPr>
      <w:r>
        <w:t>Exercise 3: Intermittent communication</w:t>
      </w:r>
    </w:p>
    <w:p>
      <w:r>
        <w:t>Scenario: A remote device repeatedly disconnects when nearby equipment operates.</w:t>
      </w:r>
    </w:p>
    <w:p>
      <w:r>
        <w:t>Tasks:</w:t>
      </w:r>
    </w:p>
    <w:p>
      <w:pPr>
        <w:tabs>
          <w:tab w:pos="403" w:val="left"/>
        </w:tabs>
        <w:spacing w:after="40" w:line="276" w:lineRule="auto"/>
        <w:ind w:left="403" w:hanging="403"/>
        <w:jc w:val="left"/>
      </w:pPr>
      <w:r>
        <w:rPr>
          <w:color w:val="1A2E4A"/>
        </w:rPr>
        <w:t>1.</w:t>
        <w:tab/>
      </w:r>
      <w:r>
        <w:t>Record the communication-loss timestamps.</w:t>
      </w:r>
    </w:p>
    <w:p>
      <w:pPr>
        <w:tabs>
          <w:tab w:pos="403" w:val="left"/>
        </w:tabs>
        <w:spacing w:after="40" w:line="276" w:lineRule="auto"/>
        <w:ind w:left="403" w:hanging="403"/>
        <w:jc w:val="left"/>
      </w:pPr>
      <w:r>
        <w:rPr>
          <w:color w:val="1A2E4A"/>
        </w:rPr>
        <w:t>2.</w:t>
        <w:tab/>
      </w:r>
      <w:r>
        <w:t>Compare the timestamps with drive operation and machine movements.</w:t>
      </w:r>
    </w:p>
    <w:p>
      <w:pPr>
        <w:tabs>
          <w:tab w:pos="403" w:val="left"/>
        </w:tabs>
        <w:spacing w:after="40" w:line="276" w:lineRule="auto"/>
        <w:ind w:left="403" w:hanging="403"/>
        <w:jc w:val="left"/>
      </w:pPr>
      <w:r>
        <w:rPr>
          <w:color w:val="1A2E4A"/>
        </w:rPr>
        <w:t>3.</w:t>
        <w:tab/>
      </w:r>
      <w:r>
        <w:t>Review switch-port errors and link events.</w:t>
      </w:r>
    </w:p>
    <w:p>
      <w:pPr>
        <w:tabs>
          <w:tab w:pos="403" w:val="left"/>
        </w:tabs>
        <w:spacing w:after="40" w:line="276" w:lineRule="auto"/>
        <w:ind w:left="403" w:hanging="403"/>
        <w:jc w:val="left"/>
      </w:pPr>
      <w:r>
        <w:rPr>
          <w:color w:val="1A2E4A"/>
        </w:rPr>
        <w:t>4.</w:t>
        <w:tab/>
      </w:r>
      <w:r>
        <w:t>Inspect cable routing, connectors, shield bonding, and mechanical stress.</w:t>
      </w:r>
    </w:p>
    <w:p>
      <w:pPr>
        <w:tabs>
          <w:tab w:pos="403" w:val="left"/>
        </w:tabs>
        <w:spacing w:after="40" w:line="276" w:lineRule="auto"/>
        <w:ind w:left="403" w:hanging="403"/>
        <w:jc w:val="left"/>
      </w:pPr>
      <w:r>
        <w:rPr>
          <w:color w:val="1A2E4A"/>
        </w:rPr>
        <w:t>5.</w:t>
        <w:tab/>
      </w:r>
      <w:r>
        <w:t>Use controlled tests to establish the root cause.</w:t>
      </w:r>
    </w:p>
    <w:p>
      <w:r>
        <w:t>Expected learning: Correlation helps guide investigation, but evidence is still required before declaring EMI the cause.</w:t>
      </w:r>
    </w:p>
    <w:p>
      <w:pPr>
        <w:pStyle w:val="Heading3"/>
      </w:pPr>
      <w:r>
        <w:t>Exercise 4: Ping works, but the IO device is unhealthy</w:t>
      </w:r>
    </w:p>
    <w:p>
      <w:r>
        <w:t>Scenario: The device responds to ping, but the PLC reports a PROFINET IO fault.</w:t>
      </w:r>
    </w:p>
    <w:p>
      <w:r>
        <w:t>Tasks:</w:t>
      </w:r>
    </w:p>
    <w:p>
      <w:pPr>
        <w:tabs>
          <w:tab w:pos="403" w:val="left"/>
        </w:tabs>
        <w:spacing w:after="40" w:line="276" w:lineRule="auto"/>
        <w:ind w:left="403" w:hanging="403"/>
        <w:jc w:val="left"/>
      </w:pPr>
      <w:r>
        <w:rPr>
          <w:color w:val="1A2E4A"/>
        </w:rPr>
        <w:t>1.</w:t>
        <w:tab/>
      </w:r>
      <w:r>
        <w:t>Confirm the station name and physical device identity.</w:t>
      </w:r>
    </w:p>
    <w:p>
      <w:pPr>
        <w:tabs>
          <w:tab w:pos="403" w:val="left"/>
        </w:tabs>
        <w:spacing w:after="40" w:line="276" w:lineRule="auto"/>
        <w:ind w:left="403" w:hanging="403"/>
        <w:jc w:val="left"/>
      </w:pPr>
      <w:r>
        <w:rPr>
          <w:color w:val="1A2E4A"/>
        </w:rPr>
        <w:t>2.</w:t>
        <w:tab/>
      </w:r>
      <w:r>
        <w:t>Review the PLC diagnostic buffer.</w:t>
      </w:r>
    </w:p>
    <w:p>
      <w:pPr>
        <w:tabs>
          <w:tab w:pos="403" w:val="left"/>
        </w:tabs>
        <w:spacing w:after="40" w:line="276" w:lineRule="auto"/>
        <w:ind w:left="403" w:hanging="403"/>
        <w:jc w:val="left"/>
      </w:pPr>
      <w:r>
        <w:rPr>
          <w:color w:val="1A2E4A"/>
        </w:rPr>
        <w:t>3.</w:t>
        <w:tab/>
      </w:r>
      <w:r>
        <w:t>Compare the device model and configured modules.</w:t>
      </w:r>
    </w:p>
    <w:p>
      <w:pPr>
        <w:tabs>
          <w:tab w:pos="403" w:val="left"/>
        </w:tabs>
        <w:spacing w:after="40" w:line="276" w:lineRule="auto"/>
        <w:ind w:left="403" w:hanging="403"/>
        <w:jc w:val="left"/>
      </w:pPr>
      <w:r>
        <w:rPr>
          <w:color w:val="1A2E4A"/>
        </w:rPr>
        <w:t>4.</w:t>
        <w:tab/>
      </w:r>
      <w:r>
        <w:t>Verify GSDML and firmware compatibility.</w:t>
      </w:r>
    </w:p>
    <w:p>
      <w:pPr>
        <w:tabs>
          <w:tab w:pos="403" w:val="left"/>
        </w:tabs>
        <w:spacing w:after="40" w:line="276" w:lineRule="auto"/>
        <w:ind w:left="403" w:hanging="403"/>
        <w:jc w:val="left"/>
      </w:pPr>
      <w:r>
        <w:rPr>
          <w:color w:val="1A2E4A"/>
        </w:rPr>
        <w:t>5.</w:t>
        <w:tab/>
      </w:r>
      <w:r>
        <w:t>Confirm that the controller-device IO relationship is established.</w:t>
      </w:r>
    </w:p>
    <w:p>
      <w:r>
        <w:t>Expected learning: IP reachability and healthy cyclic IO communication are different conditions.</w:t>
      </w:r>
    </w:p>
    <w:p>
      <w:pPr>
        <w:pStyle w:val="Heading2"/>
      </w:pPr>
      <w:r>
        <w:t>12. Interview questions and answers</w:t>
      </w:r>
    </w:p>
    <w:p>
      <w:r>
        <w:t>Q1. What is the difference between a PROFINET station name and an IP address?</w:t>
      </w:r>
    </w:p>
    <w:p>
      <w:r>
        <w:t>The station name identifies the configured PROFINET IO device for device identification and connection establishment. The IP address provides IP-layer addressing. Both must be appropriate for the network and configuration.</w:t>
      </w:r>
    </w:p>
    <w:p>
      <w:r>
        <w:t>Q2. Why can a device have a link LED but remain unavailable to the PLC?</w:t>
      </w:r>
    </w:p>
    <w:p>
      <w:r>
        <w:t>The Ethernet physical link may be healthy while the station name, IP configuration, device identity, module configuration, or IO relationship is incorrect.</w:t>
      </w:r>
    </w:p>
    <w:p>
      <w:r>
        <w:t>Q3. Why is ping insufficient to prove PROFINET communication is healthy?</w:t>
      </w:r>
    </w:p>
    <w:p>
      <w:r>
        <w:t>Ping checks IP reachability when ICMP is permitted. It does not establish that the PROFINET IO relationship is healthy or that cyclic process data is updating correctly.</w:t>
      </w:r>
    </w:p>
    <w:p>
      <w:r>
        <w:t>Q4. What happens when an intermediate device fails in a daisy-chain topology?</w:t>
      </w:r>
    </w:p>
    <w:p>
      <w:r>
        <w:t>Depending on the device's integrated switching architecture, downstream devices may lose their path to the controller.</w:t>
      </w:r>
    </w:p>
    <w:p>
      <w:r>
        <w:t>Q5. Does a ring topology automatically provide redundancy?</w:t>
      </w:r>
    </w:p>
    <w:p>
      <w:r>
        <w:t>No. Redundancy requires compatible hardware and correct configuration of a supported redundancy mechanism, such as MRP.</w:t>
      </w:r>
    </w:p>
    <w:p>
      <w:r>
        <w:t>Q6. What causes intermittent PROFINET communication faults?</w:t>
      </w:r>
    </w:p>
    <w:p>
      <w:r>
        <w:t>Possible causes include loose connectors, cable damage, unstable power, port errors, EMI, unsuitable cable routing, and network configuration problems.</w:t>
      </w:r>
    </w:p>
    <w:p>
      <w:r>
        <w:t>Q7. What is GSDML used for?</w:t>
      </w:r>
    </w:p>
    <w:p>
      <w:r>
        <w:t>GSDML describes a PROFINET device's capabilities and configuration options so compatible engineering tools can configure and integrate it.</w:t>
      </w:r>
    </w:p>
    <w:p>
      <w:r>
        <w:t>Q8. How should a replacement device be commissioned?</w:t>
      </w:r>
    </w:p>
    <w:p>
      <w:r>
        <w:t>Verify its model and hardware compatibility, identify the physical device, apply the approved station name and addressing, verify its configured IO modules, and test communication and machine operation.</w:t>
      </w:r>
    </w:p>
    <w:p>
      <w:r>
        <w:t>Q9. Several devices fail simultaneously. What should be checked first?</w:t>
      </w:r>
    </w:p>
    <w:p>
      <w:r>
        <w:t>Investigate shared dependencies such as the upstream cable, switch, switch power supply, or common network segment before assuming that each device has failed independently.</w:t>
      </w:r>
    </w:p>
    <w:p>
      <w:r>
        <w:t>Q10. What is the difference between a communication fault and an application fault?</w:t>
      </w:r>
    </w:p>
    <w:p>
      <w:r>
        <w:t>A communication fault prevents or degrades the intended exchange of data. An application fault can occur even when communication is healthy, for example because a PLC permissive is false or a process condition has not been met.</w:t>
      </w:r>
    </w:p>
    <w:p>
      <w:pPr>
        <w:pStyle w:val="Heading2"/>
      </w:pPr>
      <w:r>
        <w:t>13. Final mental model</w:t>
      </w:r>
    </w:p>
    <w:p>
      <w:pPr>
        <w:pStyle w:val="ListBullet"/>
      </w:pPr>
      <w:r>
        <w:t>No physical link: Start with power, cable, connector, port, and physical compatibility.</w:t>
      </w:r>
    </w:p>
    <w:p>
      <w:pPr>
        <w:pStyle w:val="ListBullet"/>
      </w:pPr>
      <w:r>
        <w:t>Physical link but device not identified: Check discovery, station name, MAC address, and network access.</w:t>
      </w:r>
    </w:p>
    <w:p>
      <w:pPr>
        <w:pStyle w:val="ListBullet"/>
      </w:pPr>
      <w:r>
        <w:t>Device identified but IO relationship unhealthy: Check the project configuration, device identity, module layout, firmware, and controller diagnostics.</w:t>
      </w:r>
    </w:p>
    <w:p>
      <w:pPr>
        <w:pStyle w:val="ListBullet"/>
      </w:pPr>
      <w:r>
        <w:t>Several devices affected: Investigate shared links, switches, power supplies, and topology.</w:t>
      </w:r>
    </w:p>
    <w:p>
      <w:pPr>
        <w:pStyle w:val="ListBullet"/>
      </w:pPr>
      <w:r>
        <w:t>Intermittent faults: Correlate timestamps with cable movement, power events, port errors, and nearby electrical equipment.</w:t>
      </w:r>
    </w:p>
    <w:p>
      <w:pPr>
        <w:pStyle w:val="ListBullet"/>
      </w:pPr>
      <w:r>
        <w:t>Communication restored but machine stopped: Check application logic, process conditions, and safety interlocks separately.</w:t>
      </w:r>
    </w:p>
    <w:p>
      <w:r>
        <w:t>The core troubleshooting principle is to move from physical evidence to network evidence, then to device configuration and application behavior, without skipping layers or making uncontrolled changes.</w:t>
      </w:r>
    </w:p>
    <w:p>
      <w:pPr>
        <w:pStyle w:val="Heading2"/>
      </w:pPr>
      <w:r>
        <w:t>NEXT TOPIC</w:t>
      </w:r>
    </w:p>
    <w:p>
      <w:r>
        <w:rPr>
          <w:rFonts w:ascii="Consolas" w:hAnsi="Consolas"/>
          <w:color w:val="333333"/>
          <w:sz w:val="19"/>
          <w:shd w:val="clear" w:color="auto" w:fill="EFEFEF"/>
        </w:rPr>
        <w:t>02_PLAN_WISE_2026\02_INDUSTRY3_0\03_Comms\03_Protocols\05_Modbus_RTU\01_Basics - Basics: Serial master/slave protocol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`02_PLAN_WISE_2026\02_INDUSTRY3_0\03_Comms\03_Protocols\04_PROFINET\03_Troubleshooting`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