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02_PLAN_WISE_2026\02_INDUSTRY3_0\03_Comms\03_Protocols\06_Modbus_TCP\03_Troubleshooting</w:t>
      </w:r>
    </w:p>
    <w:p>
      <w:pPr>
        <w:pStyle w:val="Heading1"/>
        <w:pBdr>
          <w:bottom w:val="single" w:sz="6" w:space="6" w:color="1A2E4A"/>
        </w:pBdr>
        <w:spacing w:after="200"/>
      </w:pPr>
      <w:r>
        <w:t>Modbus TCP Troubleshooting: Connection, Port 502, and Addressing</w:t>
      </w:r>
    </w:p>
    <w:p>
      <w:pPr>
        <w:pStyle w:val="Heading2"/>
      </w:pPr>
      <w:r>
        <w:t>1. Purpose and scope</w:t>
      </w:r>
    </w:p>
    <w:p>
      <w:r>
        <w:t>Modbus TCP troubleshooting is the systematic process of identifying why a Modbus client cannot communicate with a server, receives no response, receives an exception, or reads incorrect data.</w:t>
      </w:r>
    </w:p>
    <w:p>
      <w:r>
        <w:t>In an industrial environment, the client may be a PLC, HMI, SCADA application, Node-RED flow, test utility, or industrial PC. The server may be a PLC, VFD, energy meter, remote I/O system, CNC interface, or serial-to-Ethernet gateway.</w:t>
      </w:r>
    </w:p>
    <w:p>
      <w:r>
        <w:t>The most important rule is to troubleshoot one communication layer at a time. A successful Ethernet connection does not prove that Modbus requests are valid, and a successful ping does not prove that TCP port 502 is available.</w:t>
      </w:r>
    </w:p>
    <w:p>
      <w:pPr>
        <w:pStyle w:val="Heading2"/>
      </w:pPr>
      <w:r>
        <w:t>2. Modbus TCP communication architecture</w:t>
      </w:r>
    </w:p>
    <w:p>
      <w:pPr>
        <w:shd w:val="clear" w:color="auto" w:fill="F4F4F4"/>
        <w:spacing w:before="0" w:after="0" w:line="240" w:lineRule="auto"/>
        <w:ind w:left="216" w:right="216"/>
        <w:jc w:val="left"/>
      </w:pPr>
      <w:r>
        <w:rPr>
          <w:rFonts w:ascii="Consolas" w:hAnsi="Consolas"/>
          <w:color w:val="202020"/>
          <w:sz w:val="18"/>
        </w:rPr>
        <w:t>SCADA / HMI / Client PLC /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Modbus request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Ethernet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Ethernet switch / VLAN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TCP/IP network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Server IP address, TCP port 502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Modbus TCP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Unit Identifier / Function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Register or coil addressing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Process data / device response</w:t>
      </w:r>
    </w:p>
    <w:p/>
    <w:p>
      <w:r>
        <w:t>Each stage can fail independently. For example, a correct IP address cannot compensate for a disabled Modbus service, and an open port cannot compensate for an invalid register address.</w:t>
      </w:r>
    </w:p>
    <w:p>
      <w:pPr>
        <w:pStyle w:val="Heading2"/>
      </w:pPr>
      <w:r>
        <w:t>3. Understand the communication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What must work</w:t>
            </w:r>
          </w:p>
        </w:tc>
        <w:tc>
          <w:tcPr>
            <w:tcW w:type="dxa" w:w="3600"/>
            <w:shd w:val="clear" w:color="auto" w:fill="EEF2F7"/>
          </w:tcPr>
          <w:p>
            <w:pPr>
              <w:spacing w:after="0" w:before="0" w:line="240" w:lineRule="auto"/>
              <w:jc w:val="left"/>
            </w:pPr>
            <w:r>
              <w:rPr>
                <w:b/>
                <w:color w:val="1A2E4A"/>
              </w:rPr>
              <w:t>Typical failure</w:t>
            </w:r>
          </w:p>
        </w:tc>
      </w:tr>
      <w:tr>
        <w:tc>
          <w:tcPr>
            <w:tcW w:type="dxa" w:w="3600"/>
          </w:tcPr>
          <w:p>
            <w:pPr>
              <w:spacing w:after="0" w:before="0" w:line="240" w:lineRule="auto"/>
              <w:jc w:val="left"/>
            </w:pPr>
            <w:r>
              <w:t>Physical</w:t>
            </w:r>
          </w:p>
        </w:tc>
        <w:tc>
          <w:tcPr>
            <w:tcW w:type="dxa" w:w="3600"/>
          </w:tcPr>
          <w:p>
            <w:pPr>
              <w:spacing w:after="0" w:before="0" w:line="240" w:lineRule="auto"/>
              <w:jc w:val="left"/>
            </w:pPr>
            <w:r>
              <w:t>Cable, connectors, powered Ethernet interfaces</w:t>
            </w:r>
          </w:p>
        </w:tc>
        <w:tc>
          <w:tcPr>
            <w:tcW w:type="dxa" w:w="3600"/>
          </w:tcPr>
          <w:p>
            <w:pPr>
              <w:spacing w:after="0" w:before="0" w:line="240" w:lineRule="auto"/>
              <w:jc w:val="left"/>
            </w:pPr>
            <w:r>
              <w:t>No link light, damaged cable</w:t>
            </w:r>
          </w:p>
        </w:tc>
      </w:tr>
      <w:tr>
        <w:tc>
          <w:tcPr>
            <w:tcW w:type="dxa" w:w="3600"/>
          </w:tcPr>
          <w:p>
            <w:pPr>
              <w:spacing w:after="0" w:before="0" w:line="240" w:lineRule="auto"/>
              <w:jc w:val="left"/>
            </w:pPr>
            <w:r>
              <w:t>Ethernet</w:t>
            </w:r>
          </w:p>
        </w:tc>
        <w:tc>
          <w:tcPr>
            <w:tcW w:type="dxa" w:w="3600"/>
          </w:tcPr>
          <w:p>
            <w:pPr>
              <w:spacing w:after="0" w:before="0" w:line="240" w:lineRule="auto"/>
              <w:jc w:val="left"/>
            </w:pPr>
            <w:r>
              <w:t>Switch port, VLAN, MAC learning</w:t>
            </w:r>
          </w:p>
        </w:tc>
        <w:tc>
          <w:tcPr>
            <w:tcW w:type="dxa" w:w="3600"/>
          </w:tcPr>
          <w:p>
            <w:pPr>
              <w:spacing w:after="0" w:before="0" w:line="240" w:lineRule="auto"/>
              <w:jc w:val="left"/>
            </w:pPr>
            <w:r>
              <w:t>Incorrect VLAN, port disabled</w:t>
            </w:r>
          </w:p>
        </w:tc>
      </w:tr>
      <w:tr>
        <w:tc>
          <w:tcPr>
            <w:tcW w:type="dxa" w:w="3600"/>
          </w:tcPr>
          <w:p>
            <w:pPr>
              <w:spacing w:after="0" w:before="0" w:line="240" w:lineRule="auto"/>
              <w:jc w:val="left"/>
            </w:pPr>
            <w:r>
              <w:t>IP</w:t>
            </w:r>
          </w:p>
        </w:tc>
        <w:tc>
          <w:tcPr>
            <w:tcW w:type="dxa" w:w="3600"/>
          </w:tcPr>
          <w:p>
            <w:pPr>
              <w:spacing w:after="0" w:before="0" w:line="240" w:lineRule="auto"/>
              <w:jc w:val="left"/>
            </w:pPr>
            <w:r>
              <w:t>Correct IP, subnet mask, routing</w:t>
            </w:r>
          </w:p>
        </w:tc>
        <w:tc>
          <w:tcPr>
            <w:tcW w:type="dxa" w:w="3600"/>
          </w:tcPr>
          <w:p>
            <w:pPr>
              <w:spacing w:after="0" w:before="0" w:line="240" w:lineRule="auto"/>
              <w:jc w:val="left"/>
            </w:pPr>
            <w:r>
              <w:t>Duplicate IP, wrong subnet</w:t>
            </w:r>
          </w:p>
        </w:tc>
      </w:tr>
      <w:tr>
        <w:tc>
          <w:tcPr>
            <w:tcW w:type="dxa" w:w="3600"/>
          </w:tcPr>
          <w:p>
            <w:pPr>
              <w:spacing w:after="0" w:before="0" w:line="240" w:lineRule="auto"/>
              <w:jc w:val="left"/>
            </w:pPr>
            <w:r>
              <w:t>TCP</w:t>
            </w:r>
          </w:p>
        </w:tc>
        <w:tc>
          <w:tcPr>
            <w:tcW w:type="dxa" w:w="3600"/>
          </w:tcPr>
          <w:p>
            <w:pPr>
              <w:spacing w:after="0" w:before="0" w:line="240" w:lineRule="auto"/>
              <w:jc w:val="left"/>
            </w:pPr>
            <w:r>
              <w:t>Connection to the server's listening port</w:t>
            </w:r>
          </w:p>
        </w:tc>
        <w:tc>
          <w:tcPr>
            <w:tcW w:type="dxa" w:w="3600"/>
          </w:tcPr>
          <w:p>
            <w:pPr>
              <w:spacing w:after="0" w:before="0" w:line="240" w:lineRule="auto"/>
              <w:jc w:val="left"/>
            </w:pPr>
            <w:r>
              <w:t>Port 502 closed, firewall blocking</w:t>
            </w:r>
          </w:p>
        </w:tc>
      </w:tr>
      <w:tr>
        <w:tc>
          <w:tcPr>
            <w:tcW w:type="dxa" w:w="3600"/>
          </w:tcPr>
          <w:p>
            <w:pPr>
              <w:spacing w:after="0" w:before="0" w:line="240" w:lineRule="auto"/>
              <w:jc w:val="left"/>
            </w:pPr>
            <w:r>
              <w:t>Modbus TCP</w:t>
            </w:r>
          </w:p>
        </w:tc>
        <w:tc>
          <w:tcPr>
            <w:tcW w:type="dxa" w:w="3600"/>
          </w:tcPr>
          <w:p>
            <w:pPr>
              <w:spacing w:after="0" w:before="0" w:line="240" w:lineRule="auto"/>
              <w:jc w:val="left"/>
            </w:pPr>
            <w:r>
              <w:t>Valid Modbus request and response</w:t>
            </w:r>
          </w:p>
        </w:tc>
        <w:tc>
          <w:tcPr>
            <w:tcW w:type="dxa" w:w="3600"/>
          </w:tcPr>
          <w:p>
            <w:pPr>
              <w:spacing w:after="0" w:before="0" w:line="240" w:lineRule="auto"/>
              <w:jc w:val="left"/>
            </w:pPr>
            <w:r>
              <w:t>Invalid function code, malformed request</w:t>
            </w:r>
          </w:p>
        </w:tc>
      </w:tr>
      <w:tr>
        <w:tc>
          <w:tcPr>
            <w:tcW w:type="dxa" w:w="3600"/>
          </w:tcPr>
          <w:p>
            <w:pPr>
              <w:spacing w:after="0" w:before="0" w:line="240" w:lineRule="auto"/>
              <w:jc w:val="left"/>
            </w:pPr>
            <w:r>
              <w:t>Device addressing</w:t>
            </w:r>
          </w:p>
        </w:tc>
        <w:tc>
          <w:tcPr>
            <w:tcW w:type="dxa" w:w="3600"/>
          </w:tcPr>
          <w:p>
            <w:pPr>
              <w:spacing w:after="0" w:before="0" w:line="240" w:lineRule="auto"/>
              <w:jc w:val="left"/>
            </w:pPr>
            <w:r>
              <w:t>Correct Unit Identifier and data address</w:t>
            </w:r>
          </w:p>
        </w:tc>
        <w:tc>
          <w:tcPr>
            <w:tcW w:type="dxa" w:w="3600"/>
          </w:tcPr>
          <w:p>
            <w:pPr>
              <w:spacing w:after="0" w:before="0" w:line="240" w:lineRule="auto"/>
              <w:jc w:val="left"/>
            </w:pPr>
            <w:r>
              <w:t>Wrong Unit ID or register offset</w:t>
            </w:r>
          </w:p>
        </w:tc>
      </w:tr>
      <w:tr>
        <w:tc>
          <w:tcPr>
            <w:tcW w:type="dxa" w:w="3600"/>
          </w:tcPr>
          <w:p>
            <w:pPr>
              <w:spacing w:after="0" w:before="0" w:line="240" w:lineRule="auto"/>
              <w:jc w:val="left"/>
            </w:pPr>
            <w:r>
              <w:t>Application data</w:t>
            </w:r>
          </w:p>
        </w:tc>
        <w:tc>
          <w:tcPr>
            <w:tcW w:type="dxa" w:w="3600"/>
          </w:tcPr>
          <w:p>
            <w:pPr>
              <w:spacing w:after="0" w:before="0" w:line="240" w:lineRule="auto"/>
              <w:jc w:val="left"/>
            </w:pPr>
            <w:r>
              <w:t>Correct data type, scaling, and word order</w:t>
            </w:r>
          </w:p>
        </w:tc>
        <w:tc>
          <w:tcPr>
            <w:tcW w:type="dxa" w:w="3600"/>
          </w:tcPr>
          <w:p>
            <w:pPr>
              <w:spacing w:after="0" w:before="0" w:line="240" w:lineRule="auto"/>
              <w:jc w:val="left"/>
            </w:pPr>
            <w:r>
              <w:t>Values are incorrect despite successful reads</w:t>
            </w:r>
          </w:p>
        </w:tc>
      </w:tr>
    </w:tbl>
    <w:p/>
    <w:p>
      <w:r>
        <w:t>A disciplined diagnosis begins at the lowest failing layer and proceeds upward.</w:t>
      </w:r>
    </w:p>
    <w:p>
      <w:pPr>
        <w:pStyle w:val="Heading2"/>
      </w:pPr>
      <w:r>
        <w:t>4. Troubleshooting Ethernet and physical connectivity</w:t>
      </w:r>
    </w:p>
    <w:p>
      <w:pPr>
        <w:pStyle w:val="Heading3"/>
      </w:pPr>
      <w:r>
        <w:t>4.1 Check link status</w:t>
      </w:r>
    </w:p>
    <w:p>
      <w:r>
        <w:t>Before investigating Modbus configuration, verify the physical connection.</w:t>
      </w:r>
    </w:p>
    <w:p>
      <w:pPr>
        <w:pStyle w:val="ListBullet"/>
      </w:pPr>
      <w:r>
        <w:t>Confirm that the PLC, meter, drive, gateway, or PC is powered.</w:t>
      </w:r>
    </w:p>
    <w:p>
      <w:pPr>
        <w:pStyle w:val="ListBullet"/>
      </w:pPr>
      <w:r>
        <w:t>Inspect the Ethernet link and activity indicators on both ends.</w:t>
      </w:r>
    </w:p>
    <w:p>
      <w:pPr>
        <w:pStyle w:val="ListBullet"/>
      </w:pPr>
      <w:r>
        <w:t>Check the switch port's link state and error counters.</w:t>
      </w:r>
    </w:p>
    <w:p>
      <w:pPr>
        <w:pStyle w:val="ListBullet"/>
      </w:pPr>
      <w:r>
        <w:t>Inspect cable seating, connector condition, and cable routing.</w:t>
      </w:r>
    </w:p>
    <w:p>
      <w:pPr>
        <w:pStyle w:val="ListBullet"/>
      </w:pPr>
      <w:r>
        <w:t>Try a known-good industrial Ethernet cable where permitted.</w:t>
      </w:r>
    </w:p>
    <w:p>
      <w:pPr>
        <w:pStyle w:val="ListBullet"/>
      </w:pPr>
      <w:r>
        <w:t>Check whether the switch port is disabled or administratively shut down.</w:t>
      </w:r>
    </w:p>
    <w:p>
      <w:pPr>
        <w:pStyle w:val="ListBullet"/>
      </w:pPr>
      <w:r>
        <w:t>Verify that the device's Ethernet interface is enabled and configured for the intended network.</w:t>
      </w:r>
    </w:p>
    <w:p>
      <w:r>
        <w:t>A link light normally indicates that an Ethernet link has been established. It does not prove that IP communication or Modbus TCP is working.</w:t>
      </w:r>
    </w:p>
    <w:p>
      <w:pPr>
        <w:pStyle w:val="Heading3"/>
      </w:pPr>
      <w:r>
        <w:t>4.2 Check switch configuration</w:t>
      </w:r>
    </w:p>
    <w:p>
      <w:r>
        <w:t>For managed industrial switches, examine:</w:t>
      </w:r>
    </w:p>
    <w:p>
      <w:pPr>
        <w:pStyle w:val="ListBullet"/>
      </w:pPr>
      <w:r>
        <w:t>VLAN membership and port configuration.</w:t>
      </w:r>
    </w:p>
    <w:p>
      <w:pPr>
        <w:pStyle w:val="ListBullet"/>
      </w:pPr>
      <w:r>
        <w:t>Access-port versus trunk-port configuration.</w:t>
      </w:r>
    </w:p>
    <w:p>
      <w:pPr>
        <w:pStyle w:val="ListBullet"/>
      </w:pPr>
      <w:r>
        <w:t>Port security and MAC address restrictions.</w:t>
      </w:r>
    </w:p>
    <w:p>
      <w:pPr>
        <w:pStyle w:val="ListBullet"/>
      </w:pPr>
      <w:r>
        <w:t>ACLs and traffic filtering.</w:t>
      </w:r>
    </w:p>
    <w:p>
      <w:pPr>
        <w:pStyle w:val="ListBullet"/>
      </w:pPr>
      <w:r>
        <w:t>Port errors, packet drops, and interface flaps.</w:t>
      </w:r>
    </w:p>
    <w:p>
      <w:pPr>
        <w:pStyle w:val="ListBullet"/>
      </w:pPr>
      <w:r>
        <w:t>Speed and duplex negotiation.</w:t>
      </w:r>
    </w:p>
    <w:p>
      <w:pPr>
        <w:pStyle w:val="ListBullet"/>
      </w:pPr>
      <w:r>
        <w:t>Whether the relevant ports belong to the same intended network.</w:t>
      </w:r>
    </w:p>
    <w:p>
      <w:r>
        <w:t>Do not change VLANs or switch settings on a live production network without authorization. A small configuration change can disconnect more than the device being diagnosed.</w:t>
      </w:r>
    </w:p>
    <w:p>
      <w:pPr>
        <w:pStyle w:val="Heading3"/>
      </w:pPr>
      <w:r>
        <w:t>4.3 Speed and duplex</w:t>
      </w:r>
    </w:p>
    <w:p>
      <w:r>
        <w:t>Ethernet interfaces commonly negotiate speed and duplex automatically. A mismatch between manually configured settings can cause errors or poor communication performance.</w:t>
      </w:r>
    </w:p>
    <w:p>
      <w:r>
        <w:t>Check both ends rather than forcing arbitrary settings. Review interface statistics for CRC errors, dropped packets, and link resets. Many modern Ethernet interfaces use auto-negotiation, so a duplex mismatch should be treated as a possibility to verify, not the default explanation for every intermittent fault.</w:t>
      </w:r>
    </w:p>
    <w:p>
      <w:pPr>
        <w:pStyle w:val="Heading2"/>
      </w:pPr>
      <w:r>
        <w:t>5. IP addressing and network configuration</w:t>
      </w:r>
    </w:p>
    <w:p>
      <w:pPr>
        <w:pStyle w:val="Heading3"/>
      </w:pPr>
      <w:r>
        <w:t>5.1 Verify the IP configuration</w:t>
      </w:r>
    </w:p>
    <w:p>
      <w:r>
        <w:t>The client and server need compatible IP configurations, either on the same subnet or with a valid routed path between them.</w:t>
      </w:r>
    </w:p>
    <w:p>
      <w:r>
        <w:t>On Windows, use:</w:t>
      </w:r>
    </w:p>
    <w:p>
      <w:pPr>
        <w:shd w:val="clear" w:color="auto" w:fill="F4F4F4"/>
        <w:spacing w:before="0" w:after="0" w:line="240" w:lineRule="auto"/>
        <w:ind w:left="216" w:right="216"/>
        <w:jc w:val="left"/>
      </w:pPr>
      <w:r>
        <w:rPr>
          <w:rFonts w:ascii="Consolas" w:hAnsi="Consolas"/>
          <w:color w:val="202020"/>
          <w:sz w:val="18"/>
        </w:rPr>
        <w:t>ipconfig /all</w:t>
      </w:r>
    </w:p>
    <w:p/>
    <w:p>
      <w:r>
        <w:t>Inspect:</w:t>
      </w:r>
    </w:p>
    <w:p>
      <w:pPr>
        <w:pStyle w:val="ListBullet"/>
      </w:pPr>
      <w:r>
        <w:t>IPv4 address.</w:t>
      </w:r>
    </w:p>
    <w:p>
      <w:pPr>
        <w:pStyle w:val="ListBullet"/>
      </w:pPr>
      <w:r>
        <w:t>Subnet mask.</w:t>
      </w:r>
    </w:p>
    <w:p>
      <w:pPr>
        <w:pStyle w:val="ListBullet"/>
      </w:pPr>
      <w:r>
        <w:t>Default gateway, if routing is required.</w:t>
      </w:r>
    </w:p>
    <w:p>
      <w:pPr>
        <w:pStyle w:val="ListBullet"/>
      </w:pPr>
      <w:r>
        <w:t>Active network adapter.</w:t>
      </w:r>
    </w:p>
    <w:p>
      <w:pPr>
        <w:pStyle w:val="ListBullet"/>
      </w:pPr>
      <w:r>
        <w:t>DHCP versus static configuration.</w:t>
      </w:r>
    </w:p>
    <w:p>
      <w:pPr>
        <w:pStyle w:val="ListBullet"/>
      </w:pPr>
      <w:r>
        <w:t>DNS settings if the application connects using a hostname.</w:t>
      </w:r>
    </w:p>
    <w:p>
      <w:r>
        <w:t>Modbus TCP normally connects directly to an IP address. DNS is relevant only when the client uses a hostname or another name-resolution mechanism.</w:t>
      </w:r>
    </w:p>
    <w:p>
      <w:pPr>
        <w:pStyle w:val="Heading3"/>
      </w:pPr>
      <w:r>
        <w:t>5.2 Same-subnet example</w:t>
      </w:r>
    </w:p>
    <w:p>
      <w:r>
        <w:t>Suppose a PLC server is configured as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Client PC</w:t>
            </w:r>
          </w:p>
        </w:tc>
        <w:tc>
          <w:tcPr>
            <w:tcW w:type="dxa" w:w="3600"/>
            <w:shd w:val="clear" w:color="auto" w:fill="EEF2F7"/>
          </w:tcPr>
          <w:p>
            <w:pPr>
              <w:spacing w:after="0" w:before="0" w:line="240" w:lineRule="auto"/>
              <w:jc w:val="left"/>
            </w:pPr>
            <w:r>
              <w:rPr>
                <w:b/>
                <w:color w:val="1A2E4A"/>
              </w:rPr>
              <w:t>PLC server</w:t>
            </w:r>
          </w:p>
        </w:tc>
      </w:tr>
      <w:tr>
        <w:tc>
          <w:tcPr>
            <w:tcW w:type="dxa" w:w="3600"/>
          </w:tcPr>
          <w:p>
            <w:pPr>
              <w:spacing w:after="0" w:before="0" w:line="240" w:lineRule="auto"/>
              <w:jc w:val="left"/>
            </w:pPr>
            <w:r>
              <w:t>IP address</w:t>
            </w:r>
          </w:p>
        </w:tc>
        <w:tc>
          <w:tcPr>
            <w:tcW w:type="dxa" w:w="3600"/>
          </w:tcPr>
          <w:p>
            <w:pPr>
              <w:spacing w:after="0" w:before="0" w:line="240" w:lineRule="auto"/>
              <w:jc w:val="left"/>
            </w:pPr>
            <w:r>
              <w:t>192.168.10.20</w:t>
            </w:r>
          </w:p>
        </w:tc>
        <w:tc>
          <w:tcPr>
            <w:tcW w:type="dxa" w:w="3600"/>
          </w:tcPr>
          <w:p>
            <w:pPr>
              <w:spacing w:after="0" w:before="0" w:line="240" w:lineRule="auto"/>
              <w:jc w:val="left"/>
            </w:pPr>
            <w:r>
              <w:t>192.168.10.50</w:t>
            </w:r>
          </w:p>
        </w:tc>
      </w:tr>
      <w:tr>
        <w:tc>
          <w:tcPr>
            <w:tcW w:type="dxa" w:w="3600"/>
          </w:tcPr>
          <w:p>
            <w:pPr>
              <w:spacing w:after="0" w:before="0" w:line="240" w:lineRule="auto"/>
              <w:jc w:val="left"/>
            </w:pPr>
            <w:r>
              <w:t>Subnet mask</w:t>
            </w:r>
          </w:p>
        </w:tc>
        <w:tc>
          <w:tcPr>
            <w:tcW w:type="dxa" w:w="3600"/>
          </w:tcPr>
          <w:p>
            <w:pPr>
              <w:spacing w:after="0" w:before="0" w:line="240" w:lineRule="auto"/>
              <w:jc w:val="left"/>
            </w:pPr>
            <w:r>
              <w:t>255.255.255.0</w:t>
            </w:r>
          </w:p>
        </w:tc>
        <w:tc>
          <w:tcPr>
            <w:tcW w:type="dxa" w:w="3600"/>
          </w:tcPr>
          <w:p>
            <w:pPr>
              <w:spacing w:after="0" w:before="0" w:line="240" w:lineRule="auto"/>
              <w:jc w:val="left"/>
            </w:pPr>
            <w:r>
              <w:t>255.255.255.0</w:t>
            </w:r>
          </w:p>
        </w:tc>
      </w:tr>
      <w:tr>
        <w:tc>
          <w:tcPr>
            <w:tcW w:type="dxa" w:w="3600"/>
          </w:tcPr>
          <w:p>
            <w:pPr>
              <w:spacing w:after="0" w:before="0" w:line="240" w:lineRule="auto"/>
              <w:jc w:val="left"/>
            </w:pPr>
            <w:r>
              <w:t>Default gateway</w:t>
            </w:r>
          </w:p>
        </w:tc>
        <w:tc>
          <w:tcPr>
            <w:tcW w:type="dxa" w:w="3600"/>
          </w:tcPr>
          <w:p>
            <w:pPr>
              <w:spacing w:after="0" w:before="0" w:line="240" w:lineRule="auto"/>
              <w:jc w:val="left"/>
            </w:pPr>
            <w:r>
              <w:t>192.168.10.1</w:t>
            </w:r>
          </w:p>
        </w:tc>
        <w:tc>
          <w:tcPr>
            <w:tcW w:type="dxa" w:w="3600"/>
          </w:tcPr>
          <w:p>
            <w:pPr>
              <w:spacing w:after="0" w:before="0" w:line="240" w:lineRule="auto"/>
              <w:jc w:val="left"/>
            </w:pPr>
            <w:r>
              <w:t>192.168.10.1</w:t>
            </w:r>
          </w:p>
        </w:tc>
      </w:tr>
    </w:tbl>
    <w:p/>
    <w:p>
      <w:r>
        <w:t xml:space="preserve">Both devices are in the </w:t>
      </w:r>
      <w:r>
        <w:rPr>
          <w:rFonts w:ascii="Consolas" w:hAnsi="Consolas"/>
          <w:color w:val="333333"/>
          <w:sz w:val="19"/>
          <w:shd w:val="clear" w:color="auto" w:fill="EFEFEF"/>
        </w:rPr>
        <w:t>192.168.10.0/24</w:t>
      </w:r>
      <w:r>
        <w:t xml:space="preserve"> subnet. If their interfaces and network path are working, they can communicate directly without routing through the default gateway.</w:t>
      </w:r>
    </w:p>
    <w:p>
      <w:r>
        <w:t xml:space="preserve">If the PLC instead has the address </w:t>
      </w:r>
      <w:r>
        <w:rPr>
          <w:rFonts w:ascii="Consolas" w:hAnsi="Consolas"/>
          <w:color w:val="333333"/>
          <w:sz w:val="19"/>
          <w:shd w:val="clear" w:color="auto" w:fill="EFEFEF"/>
        </w:rPr>
        <w:t>192.168.20.50</w:t>
      </w:r>
      <w:r>
        <w:t xml:space="preserve"> with the same </w:t>
      </w:r>
      <w:r>
        <w:rPr>
          <w:rFonts w:ascii="Consolas" w:hAnsi="Consolas"/>
          <w:color w:val="333333"/>
          <w:sz w:val="19"/>
          <w:shd w:val="clear" w:color="auto" w:fill="EFEFEF"/>
        </w:rPr>
        <w:t>/24</w:t>
      </w:r>
      <w:r>
        <w:t xml:space="preserve"> mask, it is on a different subnet. Communication requires an appropriate router or Layer 3 network configuration, unless one device's network configuration is changed.</w:t>
      </w:r>
    </w:p>
    <w:p>
      <w:pPr>
        <w:pStyle w:val="Heading3"/>
      </w:pPr>
      <w:r>
        <w:t>5.3 Common IP configuration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symptom</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Wrong server IP</w:t>
            </w:r>
          </w:p>
        </w:tc>
        <w:tc>
          <w:tcPr>
            <w:tcW w:type="dxa" w:w="3600"/>
          </w:tcPr>
          <w:p>
            <w:pPr>
              <w:spacing w:after="0" w:before="0" w:line="240" w:lineRule="auto"/>
              <w:jc w:val="left"/>
            </w:pPr>
            <w:r>
              <w:t>Client cannot reach the intended device</w:t>
            </w:r>
          </w:p>
        </w:tc>
        <w:tc>
          <w:tcPr>
            <w:tcW w:type="dxa" w:w="3600"/>
          </w:tcPr>
          <w:p>
            <w:pPr>
              <w:spacing w:after="0" w:before="0" w:line="240" w:lineRule="auto"/>
              <w:jc w:val="left"/>
            </w:pPr>
            <w:r>
              <w:t>Verify the configured IP on the device</w:t>
            </w:r>
          </w:p>
        </w:tc>
      </w:tr>
      <w:tr>
        <w:tc>
          <w:tcPr>
            <w:tcW w:type="dxa" w:w="3600"/>
          </w:tcPr>
          <w:p>
            <w:pPr>
              <w:spacing w:after="0" w:before="0" w:line="240" w:lineRule="auto"/>
              <w:jc w:val="left"/>
            </w:pPr>
            <w:r>
              <w:t>Duplicate IP address</w:t>
            </w:r>
          </w:p>
        </w:tc>
        <w:tc>
          <w:tcPr>
            <w:tcW w:type="dxa" w:w="3600"/>
          </w:tcPr>
          <w:p>
            <w:pPr>
              <w:spacing w:after="0" w:before="0" w:line="240" w:lineRule="auto"/>
              <w:jc w:val="left"/>
            </w:pPr>
            <w:r>
              <w:t>Intermittent or inconsistent communication</w:t>
            </w:r>
          </w:p>
        </w:tc>
        <w:tc>
          <w:tcPr>
            <w:tcW w:type="dxa" w:w="3600"/>
          </w:tcPr>
          <w:p>
            <w:pPr>
              <w:spacing w:after="0" w:before="0" w:line="240" w:lineRule="auto"/>
              <w:jc w:val="left"/>
            </w:pPr>
            <w:r>
              <w:t>Check ARP entries and investigate address conflicts</w:t>
            </w:r>
          </w:p>
        </w:tc>
      </w:tr>
      <w:tr>
        <w:tc>
          <w:tcPr>
            <w:tcW w:type="dxa" w:w="3600"/>
          </w:tcPr>
          <w:p>
            <w:pPr>
              <w:spacing w:after="0" w:before="0" w:line="240" w:lineRule="auto"/>
              <w:jc w:val="left"/>
            </w:pPr>
            <w:r>
              <w:t>Incorrect subnet mask</w:t>
            </w:r>
          </w:p>
        </w:tc>
        <w:tc>
          <w:tcPr>
            <w:tcW w:type="dxa" w:w="3600"/>
          </w:tcPr>
          <w:p>
            <w:pPr>
              <w:spacing w:after="0" w:before="0" w:line="240" w:lineRule="auto"/>
              <w:jc w:val="left"/>
            </w:pPr>
            <w:r>
              <w:t>Devices incorrectly determine whether a peer is local</w:t>
            </w:r>
          </w:p>
        </w:tc>
        <w:tc>
          <w:tcPr>
            <w:tcW w:type="dxa" w:w="3600"/>
          </w:tcPr>
          <w:p>
            <w:pPr>
              <w:spacing w:after="0" w:before="0" w:line="240" w:lineRule="auto"/>
              <w:jc w:val="left"/>
            </w:pPr>
            <w:r>
              <w:t>Compare subnet masks and intended network design</w:t>
            </w:r>
          </w:p>
        </w:tc>
      </w:tr>
      <w:tr>
        <w:tc>
          <w:tcPr>
            <w:tcW w:type="dxa" w:w="3600"/>
          </w:tcPr>
          <w:p>
            <w:pPr>
              <w:spacing w:after="0" w:before="0" w:line="240" w:lineRule="auto"/>
              <w:jc w:val="left"/>
            </w:pPr>
            <w:r>
              <w:t>Missing or wrong gateway</w:t>
            </w:r>
          </w:p>
        </w:tc>
        <w:tc>
          <w:tcPr>
            <w:tcW w:type="dxa" w:w="3600"/>
          </w:tcPr>
          <w:p>
            <w:pPr>
              <w:spacing w:after="0" w:before="0" w:line="240" w:lineRule="auto"/>
              <w:jc w:val="left"/>
            </w:pPr>
            <w:r>
              <w:t>Remote-subnet communication fails</w:t>
            </w:r>
          </w:p>
        </w:tc>
        <w:tc>
          <w:tcPr>
            <w:tcW w:type="dxa" w:w="3600"/>
          </w:tcPr>
          <w:p>
            <w:pPr>
              <w:spacing w:after="0" w:before="0" w:line="240" w:lineRule="auto"/>
              <w:jc w:val="left"/>
            </w:pPr>
            <w:r>
              <w:t>Verify routes and gateway configuration</w:t>
            </w:r>
          </w:p>
        </w:tc>
      </w:tr>
      <w:tr>
        <w:tc>
          <w:tcPr>
            <w:tcW w:type="dxa" w:w="3600"/>
          </w:tcPr>
          <w:p>
            <w:pPr>
              <w:spacing w:after="0" w:before="0" w:line="240" w:lineRule="auto"/>
              <w:jc w:val="left"/>
            </w:pPr>
            <w:r>
              <w:t>Incorrect VLAN</w:t>
            </w:r>
          </w:p>
        </w:tc>
        <w:tc>
          <w:tcPr>
            <w:tcW w:type="dxa" w:w="3600"/>
          </w:tcPr>
          <w:p>
            <w:pPr>
              <w:spacing w:after="0" w:before="0" w:line="240" w:lineRule="auto"/>
              <w:jc w:val="left"/>
            </w:pPr>
            <w:r>
              <w:t>Devices cannot communicate despite apparently correct IP settings</w:t>
            </w:r>
          </w:p>
        </w:tc>
        <w:tc>
          <w:tcPr>
            <w:tcW w:type="dxa" w:w="3600"/>
          </w:tcPr>
          <w:p>
            <w:pPr>
              <w:spacing w:after="0" w:before="0" w:line="240" w:lineRule="auto"/>
              <w:jc w:val="left"/>
            </w:pPr>
            <w:r>
              <w:t>Check switch port VLAN assignments</w:t>
            </w:r>
          </w:p>
        </w:tc>
      </w:tr>
      <w:tr>
        <w:tc>
          <w:tcPr>
            <w:tcW w:type="dxa" w:w="3600"/>
          </w:tcPr>
          <w:p>
            <w:pPr>
              <w:spacing w:after="0" w:before="0" w:line="240" w:lineRule="auto"/>
              <w:jc w:val="left"/>
            </w:pPr>
            <w:r>
              <w:t>Wrong network adapter</w:t>
            </w:r>
          </w:p>
        </w:tc>
        <w:tc>
          <w:tcPr>
            <w:tcW w:type="dxa" w:w="3600"/>
          </w:tcPr>
          <w:p>
            <w:pPr>
              <w:spacing w:after="0" w:before="0" w:line="240" w:lineRule="auto"/>
              <w:jc w:val="left"/>
            </w:pPr>
            <w:r>
              <w:t>Traffic leaves through an unintended interface</w:t>
            </w:r>
          </w:p>
        </w:tc>
        <w:tc>
          <w:tcPr>
            <w:tcW w:type="dxa" w:w="3600"/>
          </w:tcPr>
          <w:p>
            <w:pPr>
              <w:spacing w:after="0" w:before="0" w:line="240" w:lineRule="auto"/>
              <w:jc w:val="left"/>
            </w:pPr>
            <w:r>
              <w:t xml:space="preserve">Inspect </w:t>
            </w:r>
            <w:r>
              <w:rPr>
                <w:rFonts w:ascii="Consolas" w:hAnsi="Consolas"/>
                <w:color w:val="333333"/>
                <w:sz w:val="19"/>
                <w:shd w:val="clear" w:color="auto" w:fill="EFEFEF"/>
              </w:rPr>
              <w:t>ipconfig /all</w:t>
            </w:r>
            <w:r>
              <w:t xml:space="preserve"> and the routing table</w:t>
            </w:r>
          </w:p>
        </w:tc>
      </w:tr>
      <w:tr>
        <w:tc>
          <w:tcPr>
            <w:tcW w:type="dxa" w:w="3600"/>
          </w:tcPr>
          <w:p>
            <w:pPr>
              <w:spacing w:after="0" w:before="0" w:line="240" w:lineRule="auto"/>
              <w:jc w:val="left"/>
            </w:pPr>
            <w:r>
              <w:t>DHCP address changed</w:t>
            </w:r>
          </w:p>
        </w:tc>
        <w:tc>
          <w:tcPr>
            <w:tcW w:type="dxa" w:w="3600"/>
          </w:tcPr>
          <w:p>
            <w:pPr>
              <w:spacing w:after="0" w:before="0" w:line="240" w:lineRule="auto"/>
              <w:jc w:val="left"/>
            </w:pPr>
            <w:r>
              <w:t>Previously working client targets an obsolete address</w:t>
            </w:r>
          </w:p>
        </w:tc>
        <w:tc>
          <w:tcPr>
            <w:tcW w:type="dxa" w:w="3600"/>
          </w:tcPr>
          <w:p>
            <w:pPr>
              <w:spacing w:after="0" w:before="0" w:line="240" w:lineRule="auto"/>
              <w:jc w:val="left"/>
            </w:pPr>
            <w:r>
              <w:t>Check the current lease or static assignment</w:t>
            </w:r>
          </w:p>
        </w:tc>
      </w:tr>
      <w:tr>
        <w:tc>
          <w:tcPr>
            <w:tcW w:type="dxa" w:w="3600"/>
          </w:tcPr>
          <w:p>
            <w:pPr>
              <w:spacing w:after="0" w:before="0" w:line="240" w:lineRule="auto"/>
              <w:jc w:val="left"/>
            </w:pPr>
            <w:r>
              <w:t>Incorrect route</w:t>
            </w:r>
          </w:p>
        </w:tc>
        <w:tc>
          <w:tcPr>
            <w:tcW w:type="dxa" w:w="3600"/>
          </w:tcPr>
          <w:p>
            <w:pPr>
              <w:spacing w:after="0" w:before="0" w:line="240" w:lineRule="auto"/>
              <w:jc w:val="left"/>
            </w:pPr>
            <w:r>
              <w:t>Only certain destinations are unreachable</w:t>
            </w:r>
          </w:p>
        </w:tc>
        <w:tc>
          <w:tcPr>
            <w:tcW w:type="dxa" w:w="3600"/>
          </w:tcPr>
          <w:p>
            <w:pPr>
              <w:spacing w:after="0" w:before="0" w:line="240" w:lineRule="auto"/>
              <w:jc w:val="left"/>
            </w:pPr>
            <w:r>
              <w:t>Inspect the routing table and network path</w:t>
            </w:r>
          </w:p>
        </w:tc>
      </w:tr>
    </w:tbl>
    <w:p/>
    <w:p>
      <w:pPr>
        <w:pStyle w:val="Heading3"/>
      </w:pPr>
      <w:r>
        <w:t>5.4 ARP and duplicate IP diagnosis</w:t>
      </w:r>
    </w:p>
    <w:p>
      <w:r>
        <w:t>ARP maps IPv4 addresses to Ethernet MAC addresses on the local network. If a device's IP address maps to an unexpected or changing MAC address, investigate a duplicate IP, a device replacement, or an incorrect network path.</w:t>
      </w:r>
    </w:p>
    <w:p>
      <w:r>
        <w:t>Windows commands:</w:t>
      </w:r>
    </w:p>
    <w:p>
      <w:pPr>
        <w:shd w:val="clear" w:color="auto" w:fill="F4F4F4"/>
        <w:spacing w:before="0" w:after="0" w:line="240" w:lineRule="auto"/>
        <w:ind w:left="216" w:right="216"/>
        <w:jc w:val="left"/>
      </w:pPr>
      <w:r>
        <w:rPr>
          <w:rFonts w:ascii="Consolas" w:hAnsi="Consolas"/>
          <w:color w:val="202020"/>
          <w:sz w:val="18"/>
        </w:rPr>
        <w:t>arp -a</w:t>
      </w:r>
    </w:p>
    <w:p>
      <w:pPr>
        <w:shd w:val="clear" w:color="auto" w:fill="F4F4F4"/>
        <w:spacing w:before="0" w:after="0" w:line="240" w:lineRule="auto"/>
        <w:ind w:left="216" w:right="216"/>
        <w:jc w:val="left"/>
      </w:pPr>
      <w:r>
        <w:rPr>
          <w:rFonts w:ascii="Consolas" w:hAnsi="Consolas"/>
          <w:color w:val="202020"/>
          <w:sz w:val="18"/>
        </w:rPr>
        <w:t>route print</w:t>
      </w:r>
    </w:p>
    <w:p/>
    <w:p>
      <w:r>
        <w:t>These commands help inspect neighbor mappings and routing decisions. They do not, by themselves, prove that the Modbus service is available.</w:t>
      </w:r>
    </w:p>
    <w:p>
      <w:pPr>
        <w:pStyle w:val="Heading2"/>
      </w:pPr>
      <w:r>
        <w:t>6. Ping is not a Modbus TCP test</w:t>
      </w:r>
    </w:p>
    <w:p>
      <w:r>
        <w:t>A common diagnostic mistake is to treat ping as proof that Modbus TCP works.</w:t>
      </w:r>
    </w:p>
    <w:p>
      <w:r>
        <w:t>Ping uses ICMP, while Modbus TCP uses TCP. They are separate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Ping result</w:t>
            </w:r>
          </w:p>
        </w:tc>
        <w:tc>
          <w:tcPr>
            <w:tcW w:type="dxa" w:w="3600"/>
            <w:shd w:val="clear" w:color="auto" w:fill="EEF2F7"/>
          </w:tcPr>
          <w:p>
            <w:pPr>
              <w:spacing w:after="0" w:before="0" w:line="240" w:lineRule="auto"/>
              <w:jc w:val="left"/>
            </w:pPr>
            <w:r>
              <w:rPr>
                <w:b/>
                <w:color w:val="1A2E4A"/>
              </w:rPr>
              <w:t>What it suggests</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Successful</w:t>
            </w:r>
          </w:p>
        </w:tc>
        <w:tc>
          <w:tcPr>
            <w:tcW w:type="dxa" w:w="3600"/>
          </w:tcPr>
          <w:p>
            <w:pPr>
              <w:spacing w:after="0" w:before="0" w:line="240" w:lineRule="auto"/>
              <w:jc w:val="left"/>
            </w:pPr>
            <w:r>
              <w:t>The device or an intermediary responds to ICMP</w:t>
            </w:r>
          </w:p>
        </w:tc>
        <w:tc>
          <w:tcPr>
            <w:tcW w:type="dxa" w:w="3600"/>
          </w:tcPr>
          <w:p>
            <w:pPr>
              <w:spacing w:after="0" w:before="0" w:line="240" w:lineRule="auto"/>
              <w:jc w:val="left"/>
            </w:pPr>
            <w:r>
              <w:t>Port 502 is open or Modbus works</w:t>
            </w:r>
          </w:p>
        </w:tc>
      </w:tr>
      <w:tr>
        <w:tc>
          <w:tcPr>
            <w:tcW w:type="dxa" w:w="3600"/>
          </w:tcPr>
          <w:p>
            <w:pPr>
              <w:spacing w:after="0" w:before="0" w:line="240" w:lineRule="auto"/>
              <w:jc w:val="left"/>
            </w:pPr>
            <w:r>
              <w:t>Failed</w:t>
            </w:r>
          </w:p>
        </w:tc>
        <w:tc>
          <w:tcPr>
            <w:tcW w:type="dxa" w:w="3600"/>
          </w:tcPr>
          <w:p>
            <w:pPr>
              <w:spacing w:after="0" w:before="0" w:line="240" w:lineRule="auto"/>
              <w:jc w:val="left"/>
            </w:pPr>
            <w:r>
              <w:t>ICMP communication did not succeed</w:t>
            </w:r>
          </w:p>
        </w:tc>
        <w:tc>
          <w:tcPr>
            <w:tcW w:type="dxa" w:w="3600"/>
          </w:tcPr>
          <w:p>
            <w:pPr>
              <w:spacing w:after="0" w:before="0" w:line="240" w:lineRule="auto"/>
              <w:jc w:val="left"/>
            </w:pPr>
            <w:r>
              <w:t>The device is definitely offline</w:t>
            </w:r>
          </w:p>
        </w:tc>
      </w:tr>
      <w:tr>
        <w:tc>
          <w:tcPr>
            <w:tcW w:type="dxa" w:w="3600"/>
          </w:tcPr>
          <w:p>
            <w:pPr>
              <w:spacing w:after="0" w:before="0" w:line="240" w:lineRule="auto"/>
              <w:jc w:val="left"/>
            </w:pPr>
            <w:r>
              <w:t>Intermittent</w:t>
            </w:r>
          </w:p>
        </w:tc>
        <w:tc>
          <w:tcPr>
            <w:tcW w:type="dxa" w:w="3600"/>
          </w:tcPr>
          <w:p>
            <w:pPr>
              <w:spacing w:after="0" w:before="0" w:line="240" w:lineRule="auto"/>
              <w:jc w:val="left"/>
            </w:pPr>
            <w:r>
              <w:t>Possible network instability, filtering, or device load</w:t>
            </w:r>
          </w:p>
        </w:tc>
        <w:tc>
          <w:tcPr>
            <w:tcW w:type="dxa" w:w="3600"/>
          </w:tcPr>
          <w:p>
            <w:pPr>
              <w:spacing w:after="0" w:before="0" w:line="240" w:lineRule="auto"/>
              <w:jc w:val="left"/>
            </w:pPr>
            <w:r>
              <w:t>The exact cause of the Modbus failure</w:t>
            </w:r>
          </w:p>
        </w:tc>
      </w:tr>
    </w:tbl>
    <w:p/>
    <w:p>
      <w:r>
        <w:t>A firewall may block ICMP while permitting TCP port 502. The opposite is also possible: ping succeeds while port 502 is closed.</w:t>
      </w:r>
    </w:p>
    <w:p>
      <w:r>
        <w:t>Use ping as one diagnostic step, not as the final acceptance test.</w:t>
      </w:r>
    </w:p>
    <w:p>
      <w:pPr>
        <w:pStyle w:val="Heading2"/>
      </w:pPr>
      <w:r>
        <w:t>7. Troubleshooting TCP port 502</w:t>
      </w:r>
    </w:p>
    <w:p>
      <w:pPr>
        <w:pStyle w:val="Heading3"/>
      </w:pPr>
      <w:r>
        <w:t>7.1 Why port 502 matters</w:t>
      </w:r>
    </w:p>
    <w:p>
      <w:r>
        <w:t xml:space="preserve">Modbus TCP commonly uses TCP port </w:t>
      </w:r>
      <w:r>
        <w:rPr>
          <w:rFonts w:ascii="Consolas" w:hAnsi="Consolas"/>
          <w:color w:val="333333"/>
          <w:sz w:val="19"/>
          <w:shd w:val="clear" w:color="auto" w:fill="EFEFEF"/>
        </w:rPr>
        <w:t>502</w:t>
      </w:r>
      <w:r>
        <w:t>. The client initiates a TCP connection to the server's IP address and listening port.</w:t>
      </w:r>
    </w:p>
    <w:p>
      <w:pPr>
        <w:shd w:val="clear" w:color="auto" w:fill="F4F4F4"/>
        <w:spacing w:before="0" w:after="0" w:line="240" w:lineRule="auto"/>
        <w:ind w:left="216" w:right="216"/>
        <w:jc w:val="left"/>
      </w:pPr>
      <w:r>
        <w:rPr>
          <w:rFonts w:ascii="Consolas" w:hAnsi="Consolas"/>
          <w:color w:val="202020"/>
          <w:sz w:val="18"/>
        </w:rPr>
        <w:t>Modbus TCP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TCP connection to 192.168.10.50:502</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Modbus TCP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Accepts connection if service and network permit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Modbus request and response</w:t>
      </w:r>
    </w:p>
    <w:p/>
    <w:p>
      <w:r>
        <w:t>Port 502 is the conventional default, but a device or gateway may support a configurable port. Verify the manufacturer's documentation and the actual configuration rather than assuming every implementation uses the default.</w:t>
      </w:r>
    </w:p>
    <w:p>
      <w:pPr>
        <w:pStyle w:val="Heading3"/>
      </w:pPr>
      <w:r>
        <w:t>7.2 Test the TCP port from Windows</w:t>
      </w:r>
    </w:p>
    <w:p>
      <w:r>
        <w:t>Run PowerShell:</w:t>
      </w:r>
    </w:p>
    <w:p>
      <w:pPr>
        <w:shd w:val="clear" w:color="auto" w:fill="F4F4F4"/>
        <w:spacing w:before="0" w:after="0" w:line="240" w:lineRule="auto"/>
        <w:ind w:left="216" w:right="216"/>
        <w:jc w:val="left"/>
      </w:pPr>
      <w:r>
        <w:rPr>
          <w:rFonts w:ascii="Consolas" w:hAnsi="Consolas"/>
          <w:color w:val="202020"/>
          <w:sz w:val="18"/>
        </w:rPr>
        <w:t>Test-NetConnection 192.168.10.50 -Port 502</w:t>
      </w:r>
    </w:p>
    <w:p/>
    <w:p>
      <w:r>
        <w:t xml:space="preserve">Interpret the </w:t>
      </w:r>
      <w:r>
        <w:rPr>
          <w:rFonts w:ascii="Consolas" w:hAnsi="Consolas"/>
          <w:color w:val="333333"/>
          <w:sz w:val="19"/>
          <w:shd w:val="clear" w:color="auto" w:fill="EFEFEF"/>
        </w:rPr>
        <w:t>TcpTestSucceeded</w:t>
      </w:r>
      <w:r>
        <w:t xml:space="preserve"> field:</w:t>
      </w:r>
    </w:p>
    <w:p>
      <w:pPr>
        <w:pStyle w:val="ListBullet"/>
      </w:pPr>
      <w:r>
        <w:rPr>
          <w:rFonts w:ascii="Consolas" w:hAnsi="Consolas"/>
          <w:color w:val="333333"/>
          <w:sz w:val="19"/>
          <w:shd w:val="clear" w:color="auto" w:fill="EFEFEF"/>
        </w:rPr>
        <w:t>True</w:t>
      </w:r>
      <w:r>
        <w:t>: a TCP connection to the specified IP and port succeeded at the time of the test.</w:t>
      </w:r>
    </w:p>
    <w:p>
      <w:pPr>
        <w:pStyle w:val="ListBullet"/>
      </w:pPr>
      <w:r>
        <w:rPr>
          <w:rFonts w:ascii="Consolas" w:hAnsi="Consolas"/>
          <w:color w:val="333333"/>
          <w:sz w:val="19"/>
          <w:shd w:val="clear" w:color="auto" w:fill="EFEFEF"/>
        </w:rPr>
        <w:t>False</w:t>
      </w:r>
      <w:r>
        <w:t>: the TCP connection did not succeed. Possible causes include a closed port, firewall filtering, routing failure, a server that is offline, or a service that is not listening.</w:t>
      </w:r>
    </w:p>
    <w:p>
      <w:r>
        <w:t>This command does not send a complete Modbus request. A successful test does not validate the Unit Identifier, function code, register address, or returned data.</w:t>
      </w:r>
    </w:p>
    <w:p>
      <w:pPr>
        <w:pStyle w:val="Heading3"/>
      </w:pPr>
      <w:r>
        <w:t>7.3 Interpret common port-test outcomes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Outcome</w:t>
            </w:r>
          </w:p>
        </w:tc>
        <w:tc>
          <w:tcPr>
            <w:tcW w:type="dxa" w:w="5400"/>
            <w:shd w:val="clear" w:color="auto" w:fill="EEF2F7"/>
          </w:tcPr>
          <w:p>
            <w:pPr>
              <w:spacing w:after="0" w:before="0" w:line="240" w:lineRule="auto"/>
              <w:jc w:val="left"/>
            </w:pPr>
            <w:r>
              <w:rPr>
                <w:b/>
                <w:color w:val="1A2E4A"/>
              </w:rPr>
              <w:t>Likely area to investigate</w:t>
            </w:r>
          </w:p>
        </w:tc>
      </w:tr>
      <w:tr>
        <w:tc>
          <w:tcPr>
            <w:tcW w:type="dxa" w:w="5400"/>
          </w:tcPr>
          <w:p>
            <w:pPr>
              <w:spacing w:after="0" w:before="0" w:line="240" w:lineRule="auto"/>
              <w:jc w:val="left"/>
            </w:pPr>
            <w:r>
              <w:t>Connection refused</w:t>
            </w:r>
          </w:p>
        </w:tc>
        <w:tc>
          <w:tcPr>
            <w:tcW w:type="dxa" w:w="5400"/>
          </w:tcPr>
          <w:p>
            <w:pPr>
              <w:spacing w:after="0" w:before="0" w:line="240" w:lineRule="auto"/>
              <w:jc w:val="left"/>
            </w:pPr>
            <w:r>
              <w:t>Host reachable but no service listening, or a device actively rejects the connection</w:t>
            </w:r>
          </w:p>
        </w:tc>
      </w:tr>
      <w:tr>
        <w:tc>
          <w:tcPr>
            <w:tcW w:type="dxa" w:w="5400"/>
          </w:tcPr>
          <w:p>
            <w:pPr>
              <w:spacing w:after="0" w:before="0" w:line="240" w:lineRule="auto"/>
              <w:jc w:val="left"/>
            </w:pPr>
            <w:r>
              <w:t>Connection timeout</w:t>
            </w:r>
          </w:p>
        </w:tc>
        <w:tc>
          <w:tcPr>
            <w:tcW w:type="dxa" w:w="5400"/>
          </w:tcPr>
          <w:p>
            <w:pPr>
              <w:spacing w:after="0" w:before="0" w:line="240" w:lineRule="auto"/>
              <w:jc w:val="left"/>
            </w:pPr>
            <w:r>
              <w:t>Filtering, routing problems, offline host, packet loss, or silent rejection</w:t>
            </w:r>
          </w:p>
        </w:tc>
      </w:tr>
      <w:tr>
        <w:tc>
          <w:tcPr>
            <w:tcW w:type="dxa" w:w="5400"/>
          </w:tcPr>
          <w:p>
            <w:pPr>
              <w:spacing w:after="0" w:before="0" w:line="240" w:lineRule="auto"/>
              <w:jc w:val="left"/>
            </w:pPr>
            <w:r>
              <w:t>TCP connection succeeds</w:t>
            </w:r>
          </w:p>
        </w:tc>
        <w:tc>
          <w:tcPr>
            <w:tcW w:type="dxa" w:w="5400"/>
          </w:tcPr>
          <w:p>
            <w:pPr>
              <w:spacing w:after="0" w:before="0" w:line="240" w:lineRule="auto"/>
              <w:jc w:val="left"/>
            </w:pPr>
            <w:r>
              <w:t>Proceed to Modbus request and response diagnostics</w:t>
            </w:r>
          </w:p>
        </w:tc>
      </w:tr>
      <w:tr>
        <w:tc>
          <w:tcPr>
            <w:tcW w:type="dxa" w:w="5400"/>
          </w:tcPr>
          <w:p>
            <w:pPr>
              <w:spacing w:after="0" w:before="0" w:line="240" w:lineRule="auto"/>
              <w:jc w:val="left"/>
            </w:pPr>
            <w:r>
              <w:t>Works from one PC but not another</w:t>
            </w:r>
          </w:p>
        </w:tc>
        <w:tc>
          <w:tcPr>
            <w:tcW w:type="dxa" w:w="5400"/>
          </w:tcPr>
          <w:p>
            <w:pPr>
              <w:spacing w:after="0" w:before="0" w:line="240" w:lineRule="auto"/>
              <w:jc w:val="left"/>
            </w:pPr>
            <w:r>
              <w:t>Client firewall, VLAN, ACL, route, or source-address restrictions</w:t>
            </w:r>
          </w:p>
        </w:tc>
      </w:tr>
      <w:tr>
        <w:tc>
          <w:tcPr>
            <w:tcW w:type="dxa" w:w="5400"/>
          </w:tcPr>
          <w:p>
            <w:pPr>
              <w:spacing w:after="0" w:before="0" w:line="240" w:lineRule="auto"/>
              <w:jc w:val="left"/>
            </w:pPr>
            <w:r>
              <w:t>Works initially but later fails</w:t>
            </w:r>
          </w:p>
        </w:tc>
        <w:tc>
          <w:tcPr>
            <w:tcW w:type="dxa" w:w="5400"/>
          </w:tcPr>
          <w:p>
            <w:pPr>
              <w:spacing w:after="0" w:before="0" w:line="240" w:lineRule="auto"/>
              <w:jc w:val="left"/>
            </w:pPr>
            <w:r>
              <w:t>Connection limits, idle timeout, resource exhaustion, or intermittent network faults</w:t>
            </w:r>
          </w:p>
        </w:tc>
      </w:tr>
    </w:tbl>
    <w:p/>
    <w:p>
      <w:r>
        <w:t>The exact behavior depends on the device, firewall, and network path. A timeout alone does not identify a single root cause.</w:t>
      </w:r>
    </w:p>
    <w:p>
      <w:pPr>
        <w:pStyle w:val="Heading3"/>
      </w:pPr>
      <w:r>
        <w:t>7.4 Server-side checks</w:t>
      </w:r>
    </w:p>
    <w:p>
      <w:r>
        <w:t>If TCP port 502 cannot be reached, check the server itself.</w:t>
      </w:r>
    </w:p>
    <w:p>
      <w:pPr>
        <w:pStyle w:val="ListBullet"/>
      </w:pPr>
      <w:r>
        <w:t>Is Modbus TCP enabled?</w:t>
      </w:r>
    </w:p>
    <w:p>
      <w:pPr>
        <w:pStyle w:val="ListBullet"/>
      </w:pPr>
      <w:r>
        <w:t>Is the server configured to listen on the intended interface?</w:t>
      </w:r>
    </w:p>
    <w:p>
      <w:pPr>
        <w:pStyle w:val="ListBullet"/>
      </w:pPr>
      <w:r>
        <w:t>Is the configured port actually 502?</w:t>
      </w:r>
    </w:p>
    <w:p>
      <w:pPr>
        <w:pStyle w:val="ListBullet"/>
      </w:pPr>
      <w:r>
        <w:t>Does the firmware support the requested Modbus TCP mode?</w:t>
      </w:r>
    </w:p>
    <w:p>
      <w:pPr>
        <w:pStyle w:val="ListBullet"/>
      </w:pPr>
      <w:r>
        <w:t>Has the maximum number of clients or connections been reached?</w:t>
      </w:r>
    </w:p>
    <w:p>
      <w:pPr>
        <w:pStyle w:val="ListBullet"/>
      </w:pPr>
      <w:r>
        <w:t>Is a firewall or ACL blocking incoming TCP connections?</w:t>
      </w:r>
    </w:p>
    <w:p>
      <w:pPr>
        <w:pStyle w:val="ListBullet"/>
      </w:pPr>
      <w:r>
        <w:t>Is another service or configuration preventing the expected listener from operating?</w:t>
      </w:r>
    </w:p>
    <w:p>
      <w:pPr>
        <w:pStyle w:val="ListBullet"/>
      </w:pPr>
      <w:r>
        <w:t>Does the device have a separate setting for Modbus TCP versus a serial Modbus gateway?</w:t>
      </w:r>
    </w:p>
    <w:p>
      <w:r>
        <w:t>Some devices permit only a limited number of simultaneous client connections. An HMI, SCADA server, engineering PC, and data collector may compete for those connections.</w:t>
      </w:r>
    </w:p>
    <w:p>
      <w:r>
        <w:t>Do not assume that opening a port on the client PC fixes a server-side listening problem. Firewall rules must be evaluated in the direction of the actual connection.</w:t>
      </w:r>
    </w:p>
    <w:p>
      <w:pPr>
        <w:pStyle w:val="Heading2"/>
      </w:pPr>
      <w:r>
        <w:t>8. Modbus TCP application-level troubleshooting</w:t>
      </w:r>
    </w:p>
    <w:p>
      <w:r>
        <w:t>When the TCP connection succeeds but the client receives no usable data, move to the Modbus protocol layer.</w:t>
      </w:r>
    </w:p>
    <w:p>
      <w:pPr>
        <w:pStyle w:val="Heading3"/>
      </w:pPr>
      <w:r>
        <w:t>8.1 Distinguish the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Next check</w:t>
            </w:r>
          </w:p>
        </w:tc>
      </w:tr>
      <w:tr>
        <w:tc>
          <w:tcPr>
            <w:tcW w:type="dxa" w:w="3600"/>
          </w:tcPr>
          <w:p>
            <w:pPr>
              <w:spacing w:after="0" w:before="0" w:line="240" w:lineRule="auto"/>
              <w:jc w:val="left"/>
            </w:pPr>
            <w:r>
              <w:t>No TCP connection</w:t>
            </w:r>
          </w:p>
        </w:tc>
        <w:tc>
          <w:tcPr>
            <w:tcW w:type="dxa" w:w="3600"/>
          </w:tcPr>
          <w:p>
            <w:pPr>
              <w:spacing w:after="0" w:before="0" w:line="240" w:lineRule="auto"/>
              <w:jc w:val="left"/>
            </w:pPr>
            <w:r>
              <w:t>The client cannot establish a transport connection</w:t>
            </w:r>
          </w:p>
        </w:tc>
        <w:tc>
          <w:tcPr>
            <w:tcW w:type="dxa" w:w="3600"/>
          </w:tcPr>
          <w:p>
            <w:pPr>
              <w:spacing w:after="0" w:before="0" w:line="240" w:lineRule="auto"/>
              <w:jc w:val="left"/>
            </w:pPr>
            <w:r>
              <w:t>IP path, firewall, listener, port</w:t>
            </w:r>
          </w:p>
        </w:tc>
      </w:tr>
      <w:tr>
        <w:tc>
          <w:tcPr>
            <w:tcW w:type="dxa" w:w="3600"/>
          </w:tcPr>
          <w:p>
            <w:pPr>
              <w:spacing w:after="0" w:before="0" w:line="240" w:lineRule="auto"/>
              <w:jc w:val="left"/>
            </w:pPr>
            <w:r>
              <w:t>TCP connects but requests time out</w:t>
            </w:r>
          </w:p>
        </w:tc>
        <w:tc>
          <w:tcPr>
            <w:tcW w:type="dxa" w:w="3600"/>
          </w:tcPr>
          <w:p>
            <w:pPr>
              <w:spacing w:after="0" w:before="0" w:line="240" w:lineRule="auto"/>
              <w:jc w:val="left"/>
            </w:pPr>
            <w:r>
              <w:t>The server does not return a usable response within the client timeout</w:t>
            </w:r>
          </w:p>
        </w:tc>
        <w:tc>
          <w:tcPr>
            <w:tcW w:type="dxa" w:w="3600"/>
          </w:tcPr>
          <w:p>
            <w:pPr>
              <w:spacing w:after="0" w:before="0" w:line="240" w:lineRule="auto"/>
              <w:jc w:val="left"/>
            </w:pPr>
            <w:r>
              <w:t>Server load, request format, connection handling, network capture</w:t>
            </w:r>
          </w:p>
        </w:tc>
      </w:tr>
      <w:tr>
        <w:tc>
          <w:tcPr>
            <w:tcW w:type="dxa" w:w="3600"/>
          </w:tcPr>
          <w:p>
            <w:pPr>
              <w:spacing w:after="0" w:before="0" w:line="240" w:lineRule="auto"/>
              <w:jc w:val="left"/>
            </w:pPr>
            <w:r>
              <w:t>Modbus exception response</w:t>
            </w:r>
          </w:p>
        </w:tc>
        <w:tc>
          <w:tcPr>
            <w:tcW w:type="dxa" w:w="3600"/>
          </w:tcPr>
          <w:p>
            <w:pPr>
              <w:spacing w:after="0" w:before="0" w:line="240" w:lineRule="auto"/>
              <w:jc w:val="left"/>
            </w:pPr>
            <w:r>
              <w:t>The server received a request and reported an application-level error</w:t>
            </w:r>
          </w:p>
        </w:tc>
        <w:tc>
          <w:tcPr>
            <w:tcW w:type="dxa" w:w="3600"/>
          </w:tcPr>
          <w:p>
            <w:pPr>
              <w:spacing w:after="0" w:before="0" w:line="240" w:lineRule="auto"/>
              <w:jc w:val="left"/>
            </w:pPr>
            <w:r>
              <w:t>Function code, address, quantity, device support</w:t>
            </w:r>
          </w:p>
        </w:tc>
      </w:tr>
      <w:tr>
        <w:tc>
          <w:tcPr>
            <w:tcW w:type="dxa" w:w="3600"/>
          </w:tcPr>
          <w:p>
            <w:pPr>
              <w:spacing w:after="0" w:before="0" w:line="240" w:lineRule="auto"/>
              <w:jc w:val="left"/>
            </w:pPr>
            <w:r>
              <w:t>Valid response with wrong value</w:t>
            </w:r>
          </w:p>
        </w:tc>
        <w:tc>
          <w:tcPr>
            <w:tcW w:type="dxa" w:w="3600"/>
          </w:tcPr>
          <w:p>
            <w:pPr>
              <w:spacing w:after="0" w:before="0" w:line="240" w:lineRule="auto"/>
              <w:jc w:val="left"/>
            </w:pPr>
            <w:r>
              <w:t>Communication works but data interpretation may be wrong</w:t>
            </w:r>
          </w:p>
        </w:tc>
        <w:tc>
          <w:tcPr>
            <w:tcW w:type="dxa" w:w="3600"/>
          </w:tcPr>
          <w:p>
            <w:pPr>
              <w:spacing w:after="0" w:before="0" w:line="240" w:lineRule="auto"/>
              <w:jc w:val="left"/>
            </w:pPr>
            <w:r>
              <w:t>Register mapping, data type, scaling, word order</w:t>
            </w:r>
          </w:p>
        </w:tc>
      </w:tr>
      <w:tr>
        <w:tc>
          <w:tcPr>
            <w:tcW w:type="dxa" w:w="3600"/>
          </w:tcPr>
          <w:p>
            <w:pPr>
              <w:spacing w:after="0" w:before="0" w:line="240" w:lineRule="auto"/>
              <w:jc w:val="left"/>
            </w:pPr>
            <w:r>
              <w:t>Intermittent response failures</w:t>
            </w:r>
          </w:p>
        </w:tc>
        <w:tc>
          <w:tcPr>
            <w:tcW w:type="dxa" w:w="3600"/>
          </w:tcPr>
          <w:p>
            <w:pPr>
              <w:spacing w:after="0" w:before="0" w:line="240" w:lineRule="auto"/>
              <w:jc w:val="left"/>
            </w:pPr>
            <w:r>
              <w:t>Communication or device behavior is inconsistent</w:t>
            </w:r>
          </w:p>
        </w:tc>
        <w:tc>
          <w:tcPr>
            <w:tcW w:type="dxa" w:w="3600"/>
          </w:tcPr>
          <w:p>
            <w:pPr>
              <w:spacing w:after="0" w:before="0" w:line="240" w:lineRule="auto"/>
              <w:jc w:val="left"/>
            </w:pPr>
            <w:r>
              <w:t>Packet loss, load, timeouts, connection limits</w:t>
            </w:r>
          </w:p>
        </w:tc>
      </w:tr>
      <w:tr>
        <w:tc>
          <w:tcPr>
            <w:tcW w:type="dxa" w:w="3600"/>
          </w:tcPr>
          <w:p>
            <w:pPr>
              <w:spacing w:after="0" w:before="0" w:line="240" w:lineRule="auto"/>
              <w:jc w:val="left"/>
            </w:pPr>
            <w:r>
              <w:t>Only one client works</w:t>
            </w:r>
          </w:p>
        </w:tc>
        <w:tc>
          <w:tcPr>
            <w:tcW w:type="dxa" w:w="3600"/>
          </w:tcPr>
          <w:p>
            <w:pPr>
              <w:spacing w:after="0" w:before="0" w:line="240" w:lineRule="auto"/>
              <w:jc w:val="left"/>
            </w:pPr>
            <w:r>
              <w:t>Multiple clients may be competing for limited resources or using different configurations</w:t>
            </w:r>
          </w:p>
        </w:tc>
        <w:tc>
          <w:tcPr>
            <w:tcW w:type="dxa" w:w="3600"/>
          </w:tcPr>
          <w:p>
            <w:pPr>
              <w:spacing w:after="0" w:before="0" w:line="240" w:lineRule="auto"/>
              <w:jc w:val="left"/>
            </w:pPr>
            <w:r>
              <w:t>Client limits, sessions, source restrictions, polling rate</w:t>
            </w:r>
          </w:p>
        </w:tc>
      </w:tr>
    </w:tbl>
    <w:p/>
    <w:p>
      <w:r>
        <w:t>A Modbus exception is diagnostically useful because it indicates that a response was received. It is different from a TCP timeout, where no valid Modbus response arrives.</w:t>
      </w:r>
    </w:p>
    <w:p>
      <w:pPr>
        <w:pStyle w:val="Heading3"/>
      </w:pPr>
      <w:r>
        <w:t>8.2 Understand the Modbus TCP message</w:t>
      </w:r>
    </w:p>
    <w:p>
      <w:r>
        <w:t>A Modbus TCP application data unit contains a seven-byte MBAP header followed by the function code and its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Size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Transaction Identifier</w:t>
            </w:r>
          </w:p>
        </w:tc>
        <w:tc>
          <w:tcPr>
            <w:tcW w:type="dxa" w:w="3600"/>
          </w:tcPr>
          <w:p>
            <w:pPr>
              <w:spacing w:after="0" w:before="0" w:line="240" w:lineRule="auto"/>
              <w:jc w:val="left"/>
            </w:pPr>
            <w:r>
              <w:t>2 bytes</w:t>
            </w:r>
          </w:p>
        </w:tc>
        <w:tc>
          <w:tcPr>
            <w:tcW w:type="dxa" w:w="3600"/>
          </w:tcPr>
          <w:p>
            <w:pPr>
              <w:spacing w:after="0" w:before="0" w:line="240" w:lineRule="auto"/>
              <w:jc w:val="left"/>
            </w:pPr>
            <w:r>
              <w:t>Matches a response to a request</w:t>
            </w:r>
          </w:p>
        </w:tc>
      </w:tr>
      <w:tr>
        <w:tc>
          <w:tcPr>
            <w:tcW w:type="dxa" w:w="3600"/>
          </w:tcPr>
          <w:p>
            <w:pPr>
              <w:spacing w:after="0" w:before="0" w:line="240" w:lineRule="auto"/>
              <w:jc w:val="left"/>
            </w:pPr>
            <w:r>
              <w:t>Protocol Identifier</w:t>
            </w:r>
          </w:p>
        </w:tc>
        <w:tc>
          <w:tcPr>
            <w:tcW w:type="dxa" w:w="3600"/>
          </w:tcPr>
          <w:p>
            <w:pPr>
              <w:spacing w:after="0" w:before="0" w:line="240" w:lineRule="auto"/>
              <w:jc w:val="left"/>
            </w:pPr>
            <w:r>
              <w:t>2 bytes</w:t>
            </w:r>
          </w:p>
        </w:tc>
        <w:tc>
          <w:tcPr>
            <w:tcW w:type="dxa" w:w="3600"/>
          </w:tcPr>
          <w:p>
            <w:pPr>
              <w:spacing w:after="0" w:before="0" w:line="240" w:lineRule="auto"/>
              <w:jc w:val="left"/>
            </w:pPr>
            <w:r>
              <w:t>Normally zero for Modbus</w:t>
            </w:r>
          </w:p>
        </w:tc>
      </w:tr>
      <w:tr>
        <w:tc>
          <w:tcPr>
            <w:tcW w:type="dxa" w:w="3600"/>
          </w:tcPr>
          <w:p>
            <w:pPr>
              <w:spacing w:after="0" w:before="0" w:line="240" w:lineRule="auto"/>
              <w:jc w:val="left"/>
            </w:pPr>
            <w:r>
              <w:t>Length</w:t>
            </w:r>
          </w:p>
        </w:tc>
        <w:tc>
          <w:tcPr>
            <w:tcW w:type="dxa" w:w="3600"/>
          </w:tcPr>
          <w:p>
            <w:pPr>
              <w:spacing w:after="0" w:before="0" w:line="240" w:lineRule="auto"/>
              <w:jc w:val="left"/>
            </w:pPr>
            <w:r>
              <w:t>2 bytes</w:t>
            </w:r>
          </w:p>
        </w:tc>
        <w:tc>
          <w:tcPr>
            <w:tcW w:type="dxa" w:w="3600"/>
          </w:tcPr>
          <w:p>
            <w:pPr>
              <w:spacing w:after="0" w:before="0" w:line="240" w:lineRule="auto"/>
              <w:jc w:val="left"/>
            </w:pPr>
            <w:r>
              <w:t>Specifies the number of following bytes</w:t>
            </w:r>
          </w:p>
        </w:tc>
      </w:tr>
      <w:tr>
        <w:tc>
          <w:tcPr>
            <w:tcW w:type="dxa" w:w="3600"/>
          </w:tcPr>
          <w:p>
            <w:pPr>
              <w:spacing w:after="0" w:before="0" w:line="240" w:lineRule="auto"/>
              <w:jc w:val="left"/>
            </w:pPr>
            <w:r>
              <w:t>Unit Identifier</w:t>
            </w:r>
          </w:p>
        </w:tc>
        <w:tc>
          <w:tcPr>
            <w:tcW w:type="dxa" w:w="3600"/>
          </w:tcPr>
          <w:p>
            <w:pPr>
              <w:spacing w:after="0" w:before="0" w:line="240" w:lineRule="auto"/>
              <w:jc w:val="left"/>
            </w:pPr>
            <w:r>
              <w:t>1 byte</w:t>
            </w:r>
          </w:p>
        </w:tc>
        <w:tc>
          <w:tcPr>
            <w:tcW w:type="dxa" w:w="3600"/>
          </w:tcPr>
          <w:p>
            <w:pPr>
              <w:spacing w:after="0" w:before="0" w:line="240" w:lineRule="auto"/>
              <w:jc w:val="left"/>
            </w:pPr>
            <w:r>
              <w:t>Identifies a downstream device or unit, especially through gateways</w:t>
            </w:r>
          </w:p>
        </w:tc>
      </w:tr>
      <w:tr>
        <w:tc>
          <w:tcPr>
            <w:tcW w:type="dxa" w:w="3600"/>
          </w:tcPr>
          <w:p>
            <w:pPr>
              <w:spacing w:after="0" w:before="0" w:line="240" w:lineRule="auto"/>
              <w:jc w:val="left"/>
            </w:pPr>
            <w:r>
              <w:t>Function Code</w:t>
            </w:r>
          </w:p>
        </w:tc>
        <w:tc>
          <w:tcPr>
            <w:tcW w:type="dxa" w:w="3600"/>
          </w:tcPr>
          <w:p>
            <w:pPr>
              <w:spacing w:after="0" w:before="0" w:line="240" w:lineRule="auto"/>
              <w:jc w:val="left"/>
            </w:pPr>
            <w:r>
              <w:t>1 byte</w:t>
            </w:r>
          </w:p>
        </w:tc>
        <w:tc>
          <w:tcPr>
            <w:tcW w:type="dxa" w:w="3600"/>
          </w:tcPr>
          <w:p>
            <w:pPr>
              <w:spacing w:after="0" w:before="0" w:line="240" w:lineRule="auto"/>
              <w:jc w:val="left"/>
            </w:pPr>
            <w:r>
              <w:t>Specifies the operation</w:t>
            </w:r>
          </w:p>
        </w:tc>
      </w:tr>
      <w:tr>
        <w:tc>
          <w:tcPr>
            <w:tcW w:type="dxa" w:w="3600"/>
          </w:tcPr>
          <w:p>
            <w:pPr>
              <w:spacing w:after="0" w:before="0" w:line="240" w:lineRule="auto"/>
              <w:jc w:val="left"/>
            </w:pPr>
            <w:r>
              <w:t>Data</w:t>
            </w:r>
          </w:p>
        </w:tc>
        <w:tc>
          <w:tcPr>
            <w:tcW w:type="dxa" w:w="3600"/>
          </w:tcPr>
          <w:p>
            <w:pPr>
              <w:spacing w:after="0" w:before="0" w:line="240" w:lineRule="auto"/>
              <w:jc w:val="left"/>
            </w:pPr>
            <w:r>
              <w:t>Variable</w:t>
            </w:r>
          </w:p>
        </w:tc>
        <w:tc>
          <w:tcPr>
            <w:tcW w:type="dxa" w:w="3600"/>
          </w:tcPr>
          <w:p>
            <w:pPr>
              <w:spacing w:after="0" w:before="0" w:line="240" w:lineRule="auto"/>
              <w:jc w:val="left"/>
            </w:pPr>
            <w:r>
              <w:t>Contains addresses, quantities, values, or other function-specific data</w:t>
            </w:r>
          </w:p>
        </w:tc>
      </w:tr>
    </w:tbl>
    <w:p/>
    <w:p>
      <w:r>
        <w:t>The MBAP header helps the receiver interpret the request and associate the response with the correct transaction.</w:t>
      </w:r>
    </w:p>
    <w:p>
      <w:r>
        <w:t>A malformed request, unexpected length, unsupported function, or incorrect addressing can prevent the client from obtaining the expected result even when the TCP connection is healthy.</w:t>
      </w:r>
    </w:p>
    <w:p>
      <w:pPr>
        <w:pStyle w:val="Heading2"/>
      </w:pPr>
      <w:r>
        <w:t>9. Unit Identifier troubleshooting</w:t>
      </w:r>
    </w:p>
    <w:p>
      <w:r>
        <w:t>The Unit Identifier, sometimes called the Unit ID, is one byte in the Modbus TCP MBAP header.</w:t>
      </w:r>
    </w:p>
    <w:p>
      <w:r>
        <w:t>Its meaning depends on the server architecture.</w:t>
      </w:r>
    </w:p>
    <w:p>
      <w:pPr>
        <w:pStyle w:val="ListBullet"/>
      </w:pPr>
      <w:r>
        <w:t>Native Modbus TCP device: The Unit Identifier may be ignored, accepted with a configured value, or used according to the device implementation.</w:t>
      </w:r>
    </w:p>
    <w:p>
      <w:pPr>
        <w:pStyle w:val="ListBullet"/>
      </w:pPr>
      <w:r>
        <w:t>Modbus TCP-to-RTU gateway: The Unit Identifier commonly identifies the downstream Modbus RTU slave.</w:t>
      </w:r>
    </w:p>
    <w:p>
      <w:pPr>
        <w:pStyle w:val="ListBullet"/>
      </w:pPr>
      <w:r>
        <w:t>Multi-device gateway: Different Unit Identifiers may route requests to different downstream devices.</w:t>
      </w:r>
    </w:p>
    <w:p>
      <w:r>
        <w:t xml:space="preserve">Do not blindly set the Unit Identifier to </w:t>
      </w:r>
      <w:r>
        <w:rPr>
          <w:rFonts w:ascii="Consolas" w:hAnsi="Consolas"/>
          <w:color w:val="333333"/>
          <w:sz w:val="19"/>
          <w:shd w:val="clear" w:color="auto" w:fill="EFEFEF"/>
        </w:rPr>
        <w:t>1</w:t>
      </w:r>
      <w:r>
        <w:t xml:space="preserve"> for every device. Confirm the gateway mapping or server documentation.</w:t>
      </w:r>
    </w:p>
    <w:p>
      <w:pPr>
        <w:pStyle w:val="Heading3"/>
      </w:pPr>
      <w:r>
        <w:t>Example</w:t>
      </w:r>
    </w:p>
    <w:p>
      <w:r>
        <w:t xml:space="preserve">A Modbus TCP client connects to a gateway at </w:t>
      </w:r>
      <w:r>
        <w:rPr>
          <w:rFonts w:ascii="Consolas" w:hAnsi="Consolas"/>
          <w:color w:val="333333"/>
          <w:sz w:val="19"/>
          <w:shd w:val="clear" w:color="auto" w:fill="EFEFEF"/>
        </w:rPr>
        <w:t>192.168.10.60</w:t>
      </w:r>
      <w:r>
        <w:t>. The gateway communicates with two serial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Unit Identifier</w:t>
            </w:r>
          </w:p>
        </w:tc>
        <w:tc>
          <w:tcPr>
            <w:tcW w:type="dxa" w:w="5400"/>
            <w:shd w:val="clear" w:color="auto" w:fill="EEF2F7"/>
          </w:tcPr>
          <w:p>
            <w:pPr>
              <w:spacing w:after="0" w:before="0" w:line="240" w:lineRule="auto"/>
              <w:jc w:val="left"/>
            </w:pPr>
            <w:r>
              <w:rPr>
                <w:b/>
                <w:color w:val="1A2E4A"/>
              </w:rPr>
              <w:t>Downstream device</w:t>
            </w:r>
          </w:p>
        </w:tc>
      </w:tr>
      <w:tr>
        <w:tc>
          <w:tcPr>
            <w:tcW w:type="dxa" w:w="5400"/>
          </w:tcPr>
          <w:p>
            <w:pPr>
              <w:spacing w:after="0" w:before="0" w:line="240" w:lineRule="auto"/>
              <w:jc w:val="left"/>
            </w:pPr>
            <w:r>
              <w:t>1</w:t>
            </w:r>
          </w:p>
        </w:tc>
        <w:tc>
          <w:tcPr>
            <w:tcW w:type="dxa" w:w="5400"/>
          </w:tcPr>
          <w:p>
            <w:pPr>
              <w:spacing w:after="0" w:before="0" w:line="240" w:lineRule="auto"/>
              <w:jc w:val="left"/>
            </w:pPr>
            <w:r>
              <w:t>Energy meter A</w:t>
            </w:r>
          </w:p>
        </w:tc>
      </w:tr>
      <w:tr>
        <w:tc>
          <w:tcPr>
            <w:tcW w:type="dxa" w:w="5400"/>
          </w:tcPr>
          <w:p>
            <w:pPr>
              <w:spacing w:after="0" w:before="0" w:line="240" w:lineRule="auto"/>
              <w:jc w:val="left"/>
            </w:pPr>
            <w:r>
              <w:t>2</w:t>
            </w:r>
          </w:p>
        </w:tc>
        <w:tc>
          <w:tcPr>
            <w:tcW w:type="dxa" w:w="5400"/>
          </w:tcPr>
          <w:p>
            <w:pPr>
              <w:spacing w:after="0" w:before="0" w:line="240" w:lineRule="auto"/>
              <w:jc w:val="left"/>
            </w:pPr>
            <w:r>
              <w:t>Energy meter B</w:t>
            </w:r>
          </w:p>
        </w:tc>
      </w:tr>
    </w:tbl>
    <w:p/>
    <w:p>
      <w:r>
        <w:t>The client can establish a TCP connection to the gateway and still read the wrong device or receive an error if it uses the wrong Unit Identifier.</w:t>
      </w:r>
    </w:p>
    <w:p>
      <w:r>
        <w:t>When troubleshooting a gateway, check both the TCP-side connection and the downstream serial communication. A working connection to the gateway does not prove that the gateway can communicate with its RTU device.</w:t>
      </w:r>
    </w:p>
    <w:p>
      <w:pPr>
        <w:pStyle w:val="Heading2"/>
      </w:pPr>
      <w:r>
        <w:t>10. Register addressing errors</w:t>
      </w:r>
    </w:p>
    <w:p>
      <w:r>
        <w:t>Addressing mistakes are among the most common causes of incorrect Modbus reads.</w:t>
      </w:r>
    </w:p>
    <w:p>
      <w:pPr>
        <w:pStyle w:val="Heading3"/>
      </w:pPr>
      <w:r>
        <w:t>10.1 Reference notation versus protocol address</w:t>
      </w:r>
    </w:p>
    <w:p>
      <w:r>
        <w:t xml:space="preserve">Documentation may describe a holding register as </w:t>
      </w:r>
      <w:r>
        <w:rPr>
          <w:rFonts w:ascii="Consolas" w:hAnsi="Consolas"/>
          <w:color w:val="333333"/>
          <w:sz w:val="19"/>
          <w:shd w:val="clear" w:color="auto" w:fill="EFEFEF"/>
        </w:rPr>
        <w:t>40001</w:t>
      </w:r>
      <w:r>
        <w:t xml:space="preserve">, while a software library asks for a zero-based address of </w:t>
      </w:r>
      <w:r>
        <w:rPr>
          <w:rFonts w:ascii="Consolas" w:hAnsi="Consolas"/>
          <w:color w:val="333333"/>
          <w:sz w:val="19"/>
          <w:shd w:val="clear" w:color="auto" w:fill="EFEFEF"/>
        </w:rPr>
        <w:t>0</w:t>
      </w:r>
      <w:r>
        <w:t>.</w:t>
      </w:r>
    </w:p>
    <w:p>
      <w:r>
        <w:t>These can refer to the same register under a common documentation convention. However, conventions vary across manufacturers and software packages, so never assume that every displayed reference number is a literal address transmitted in the request.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Documentation reference</w:t>
            </w:r>
          </w:p>
        </w:tc>
        <w:tc>
          <w:tcPr>
            <w:tcW w:type="dxa" w:w="3600"/>
            <w:shd w:val="clear" w:color="auto" w:fill="EEF2F7"/>
          </w:tcPr>
          <w:p>
            <w:pPr>
              <w:spacing w:after="0" w:before="0" w:line="240" w:lineRule="auto"/>
              <w:jc w:val="left"/>
            </w:pPr>
            <w:r>
              <w:rPr>
                <w:b/>
                <w:color w:val="1A2E4A"/>
              </w:rPr>
              <w:t>Possible zero-based request address</w:t>
            </w:r>
          </w:p>
        </w:tc>
        <w:tc>
          <w:tcPr>
            <w:tcW w:type="dxa" w:w="3600"/>
            <w:shd w:val="clear" w:color="auto" w:fill="EEF2F7"/>
          </w:tcPr>
          <w:p>
            <w:pPr>
              <w:spacing w:after="0" w:before="0" w:line="240" w:lineRule="auto"/>
              <w:jc w:val="left"/>
            </w:pPr>
            <w:r>
              <w:rPr>
                <w:b/>
                <w:color w:val="1A2E4A"/>
              </w:rPr>
              <w:t>Data area</w:t>
            </w:r>
          </w:p>
        </w:tc>
      </w:tr>
      <w:tr>
        <w:tc>
          <w:tcPr>
            <w:tcW w:type="dxa" w:w="3600"/>
          </w:tcPr>
          <w:p>
            <w:pPr>
              <w:spacing w:after="0" w:before="0" w:line="240" w:lineRule="auto"/>
              <w:jc w:val="left"/>
            </w:pPr>
            <w:r>
              <w:t>00001</w:t>
            </w:r>
          </w:p>
        </w:tc>
        <w:tc>
          <w:tcPr>
            <w:tcW w:type="dxa" w:w="3600"/>
          </w:tcPr>
          <w:p>
            <w:pPr>
              <w:spacing w:after="0" w:before="0" w:line="240" w:lineRule="auto"/>
              <w:jc w:val="left"/>
            </w:pPr>
            <w:r>
              <w:t>0</w:t>
            </w:r>
          </w:p>
        </w:tc>
        <w:tc>
          <w:tcPr>
            <w:tcW w:type="dxa" w:w="3600"/>
          </w:tcPr>
          <w:p>
            <w:pPr>
              <w:spacing w:after="0" w:before="0" w:line="240" w:lineRule="auto"/>
              <w:jc w:val="left"/>
            </w:pPr>
            <w:r>
              <w:t>Coil</w:t>
            </w:r>
          </w:p>
        </w:tc>
      </w:tr>
      <w:tr>
        <w:tc>
          <w:tcPr>
            <w:tcW w:type="dxa" w:w="3600"/>
          </w:tcPr>
          <w:p>
            <w:pPr>
              <w:spacing w:after="0" w:before="0" w:line="240" w:lineRule="auto"/>
              <w:jc w:val="left"/>
            </w:pPr>
            <w:r>
              <w:t>10001</w:t>
            </w:r>
          </w:p>
        </w:tc>
        <w:tc>
          <w:tcPr>
            <w:tcW w:type="dxa" w:w="3600"/>
          </w:tcPr>
          <w:p>
            <w:pPr>
              <w:spacing w:after="0" w:before="0" w:line="240" w:lineRule="auto"/>
              <w:jc w:val="left"/>
            </w:pPr>
            <w:r>
              <w:t>0</w:t>
            </w:r>
          </w:p>
        </w:tc>
        <w:tc>
          <w:tcPr>
            <w:tcW w:type="dxa" w:w="3600"/>
          </w:tcPr>
          <w:p>
            <w:pPr>
              <w:spacing w:after="0" w:before="0" w:line="240" w:lineRule="auto"/>
              <w:jc w:val="left"/>
            </w:pPr>
            <w:r>
              <w:t>Discrete input</w:t>
            </w:r>
          </w:p>
        </w:tc>
      </w:tr>
      <w:tr>
        <w:tc>
          <w:tcPr>
            <w:tcW w:type="dxa" w:w="3600"/>
          </w:tcPr>
          <w:p>
            <w:pPr>
              <w:spacing w:after="0" w:before="0" w:line="240" w:lineRule="auto"/>
              <w:jc w:val="left"/>
            </w:pPr>
            <w:r>
              <w:t>30001</w:t>
            </w:r>
          </w:p>
        </w:tc>
        <w:tc>
          <w:tcPr>
            <w:tcW w:type="dxa" w:w="3600"/>
          </w:tcPr>
          <w:p>
            <w:pPr>
              <w:spacing w:after="0" w:before="0" w:line="240" w:lineRule="auto"/>
              <w:jc w:val="left"/>
            </w:pPr>
            <w:r>
              <w:t>0</w:t>
            </w:r>
          </w:p>
        </w:tc>
        <w:tc>
          <w:tcPr>
            <w:tcW w:type="dxa" w:w="3600"/>
          </w:tcPr>
          <w:p>
            <w:pPr>
              <w:spacing w:after="0" w:before="0" w:line="240" w:lineRule="auto"/>
              <w:jc w:val="left"/>
            </w:pPr>
            <w:r>
              <w:t>Input register</w:t>
            </w:r>
          </w:p>
        </w:tc>
      </w:tr>
      <w:tr>
        <w:tc>
          <w:tcPr>
            <w:tcW w:type="dxa" w:w="3600"/>
          </w:tcPr>
          <w:p>
            <w:pPr>
              <w:spacing w:after="0" w:before="0" w:line="240" w:lineRule="auto"/>
              <w:jc w:val="left"/>
            </w:pPr>
            <w:r>
              <w:t>40001</w:t>
            </w:r>
          </w:p>
        </w:tc>
        <w:tc>
          <w:tcPr>
            <w:tcW w:type="dxa" w:w="3600"/>
          </w:tcPr>
          <w:p>
            <w:pPr>
              <w:spacing w:after="0" w:before="0" w:line="240" w:lineRule="auto"/>
              <w:jc w:val="left"/>
            </w:pPr>
            <w:r>
              <w:t>0</w:t>
            </w:r>
          </w:p>
        </w:tc>
        <w:tc>
          <w:tcPr>
            <w:tcW w:type="dxa" w:w="3600"/>
          </w:tcPr>
          <w:p>
            <w:pPr>
              <w:spacing w:after="0" w:before="0" w:line="240" w:lineRule="auto"/>
              <w:jc w:val="left"/>
            </w:pPr>
            <w:r>
              <w:t>Holding register</w:t>
            </w:r>
          </w:p>
        </w:tc>
      </w:tr>
    </w:tbl>
    <w:p/>
    <w:p>
      <w:r>
        <w:t>This table illustrates a common convention, not a universal rule. Some software uses one-based addressing, some uses zero-based offsets, and some displays full reference numbers while translating them internally.</w:t>
      </w:r>
    </w:p>
    <w:p>
      <w:pPr>
        <w:pStyle w:val="Heading3"/>
      </w:pPr>
      <w:r>
        <w:t>10.2 Example of an offset error</w:t>
      </w:r>
    </w:p>
    <w:p>
      <w:r>
        <w:t xml:space="preserve">Suppose the device manual identifies a holding register as </w:t>
      </w:r>
      <w:r>
        <w:rPr>
          <w:rFonts w:ascii="Consolas" w:hAnsi="Consolas"/>
          <w:color w:val="333333"/>
          <w:sz w:val="19"/>
          <w:shd w:val="clear" w:color="auto" w:fill="EFEFEF"/>
        </w:rPr>
        <w:t>40010</w:t>
      </w:r>
      <w:r>
        <w:t xml:space="preserve">. Under the common reference convention, its zero-based protocol address is </w:t>
      </w:r>
      <w:r>
        <w:rPr>
          <w:rFonts w:ascii="Consolas" w:hAnsi="Consolas"/>
          <w:color w:val="333333"/>
          <w:sz w:val="19"/>
          <w:shd w:val="clear" w:color="auto" w:fill="EFEFEF"/>
        </w:rPr>
        <w:t>9</w:t>
      </w:r>
      <w:r>
        <w:t>.</w:t>
      </w:r>
    </w:p>
    <w:p>
      <w:r>
        <w:t xml:space="preserve">If a client library expects zero-based addresses and you enter </w:t>
      </w:r>
      <w:r>
        <w:rPr>
          <w:rFonts w:ascii="Consolas" w:hAnsi="Consolas"/>
          <w:color w:val="333333"/>
          <w:sz w:val="19"/>
          <w:shd w:val="clear" w:color="auto" w:fill="EFEFEF"/>
        </w:rPr>
        <w:t>10</w:t>
      </w:r>
      <w:r>
        <w:t>, it may read the next register instead. The request can succeed while returning a plausible but incorrect value.</w:t>
      </w:r>
    </w:p>
    <w:p>
      <w:r>
        <w:t>To diagnose this:</w:t>
      </w:r>
    </w:p>
    <w:p>
      <w:pPr>
        <w:tabs>
          <w:tab w:pos="403" w:val="left"/>
        </w:tabs>
        <w:spacing w:after="40" w:line="276" w:lineRule="auto"/>
        <w:ind w:left="403" w:hanging="403"/>
        <w:jc w:val="left"/>
      </w:pPr>
      <w:r>
        <w:rPr>
          <w:color w:val="1A2E4A"/>
        </w:rPr>
        <w:t>1.</w:t>
        <w:tab/>
      </w:r>
      <w:r>
        <w:t>Find the exact register entry in the device manual.</w:t>
      </w:r>
    </w:p>
    <w:p>
      <w:pPr>
        <w:tabs>
          <w:tab w:pos="403" w:val="left"/>
        </w:tabs>
        <w:spacing w:after="40" w:line="276" w:lineRule="auto"/>
        <w:ind w:left="403" w:hanging="403"/>
        <w:jc w:val="left"/>
      </w:pPr>
      <w:r>
        <w:rPr>
          <w:color w:val="1A2E4A"/>
        </w:rPr>
        <w:t>2.</w:t>
        <w:tab/>
      </w:r>
      <w:r>
        <w:t>Determine whether the manual uses reference notation or a raw offset.</w:t>
      </w:r>
    </w:p>
    <w:p>
      <w:pPr>
        <w:tabs>
          <w:tab w:pos="403" w:val="left"/>
        </w:tabs>
        <w:spacing w:after="40" w:line="276" w:lineRule="auto"/>
        <w:ind w:left="403" w:hanging="403"/>
        <w:jc w:val="left"/>
      </w:pPr>
      <w:r>
        <w:rPr>
          <w:color w:val="1A2E4A"/>
        </w:rPr>
        <w:t>3.</w:t>
        <w:tab/>
      </w:r>
      <w:r>
        <w:t>Check whether the client software expects zero-based or one-based addressing.</w:t>
      </w:r>
    </w:p>
    <w:p>
      <w:pPr>
        <w:tabs>
          <w:tab w:pos="403" w:val="left"/>
        </w:tabs>
        <w:spacing w:after="40" w:line="276" w:lineRule="auto"/>
        <w:ind w:left="403" w:hanging="403"/>
        <w:jc w:val="left"/>
      </w:pPr>
      <w:r>
        <w:rPr>
          <w:color w:val="1A2E4A"/>
        </w:rPr>
        <w:t>4.</w:t>
        <w:tab/>
      </w:r>
      <w:r>
        <w:t>Read a known register with a documented value.</w:t>
      </w:r>
    </w:p>
    <w:p>
      <w:pPr>
        <w:tabs>
          <w:tab w:pos="403" w:val="left"/>
        </w:tabs>
        <w:spacing w:after="40" w:line="276" w:lineRule="auto"/>
        <w:ind w:left="403" w:hanging="403"/>
        <w:jc w:val="left"/>
      </w:pPr>
      <w:r>
        <w:rPr>
          <w:color w:val="1A2E4A"/>
        </w:rPr>
        <w:t>5.</w:t>
        <w:tab/>
      </w:r>
      <w:r>
        <w:t>Verify the returned value against the device display or another trusted measurement.</w:t>
      </w:r>
    </w:p>
    <w:p>
      <w:r>
        <w:t>Do not correct an offset error by randomly incrementing or decrementing addresses across the whole map. That can hide the original problem and create new ones.</w:t>
      </w:r>
    </w:p>
    <w:p>
      <w:pPr>
        <w:pStyle w:val="Heading3"/>
      </w:pPr>
      <w:r>
        <w:t>10.3 Function codes and data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 code</w:t>
            </w:r>
          </w:p>
        </w:tc>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01</w:t>
            </w:r>
          </w:p>
        </w:tc>
        <w:tc>
          <w:tcPr>
            <w:tcW w:type="dxa" w:w="3600"/>
          </w:tcPr>
          <w:p>
            <w:pPr>
              <w:spacing w:after="0" w:before="0" w:line="240" w:lineRule="auto"/>
              <w:jc w:val="left"/>
            </w:pPr>
            <w:r>
              <w:t>Read Coils</w:t>
            </w:r>
          </w:p>
        </w:tc>
        <w:tc>
          <w:tcPr>
            <w:tcW w:type="dxa" w:w="3600"/>
          </w:tcPr>
          <w:p>
            <w:pPr>
              <w:spacing w:after="0" w:before="0" w:line="240" w:lineRule="auto"/>
              <w:jc w:val="left"/>
            </w:pPr>
            <w:r>
              <w:t>Read discrete output bits</w:t>
            </w:r>
          </w:p>
        </w:tc>
      </w:tr>
      <w:tr>
        <w:tc>
          <w:tcPr>
            <w:tcW w:type="dxa" w:w="3600"/>
          </w:tcPr>
          <w:p>
            <w:pPr>
              <w:spacing w:after="0" w:before="0" w:line="240" w:lineRule="auto"/>
              <w:jc w:val="left"/>
            </w:pPr>
            <w:r>
              <w:t>02</w:t>
            </w:r>
          </w:p>
        </w:tc>
        <w:tc>
          <w:tcPr>
            <w:tcW w:type="dxa" w:w="3600"/>
          </w:tcPr>
          <w:p>
            <w:pPr>
              <w:spacing w:after="0" w:before="0" w:line="240" w:lineRule="auto"/>
              <w:jc w:val="left"/>
            </w:pPr>
            <w:r>
              <w:t>Read Discrete Inputs</w:t>
            </w:r>
          </w:p>
        </w:tc>
        <w:tc>
          <w:tcPr>
            <w:tcW w:type="dxa" w:w="3600"/>
          </w:tcPr>
          <w:p>
            <w:pPr>
              <w:spacing w:after="0" w:before="0" w:line="240" w:lineRule="auto"/>
              <w:jc w:val="left"/>
            </w:pPr>
            <w:r>
              <w:t>Read discrete input bits</w:t>
            </w:r>
          </w:p>
        </w:tc>
      </w:tr>
      <w:tr>
        <w:tc>
          <w:tcPr>
            <w:tcW w:type="dxa" w:w="3600"/>
          </w:tcPr>
          <w:p>
            <w:pPr>
              <w:spacing w:after="0" w:before="0" w:line="240" w:lineRule="auto"/>
              <w:jc w:val="left"/>
            </w:pPr>
            <w:r>
              <w:t>03</w:t>
            </w:r>
          </w:p>
        </w:tc>
        <w:tc>
          <w:tcPr>
            <w:tcW w:type="dxa" w:w="3600"/>
          </w:tcPr>
          <w:p>
            <w:pPr>
              <w:spacing w:after="0" w:before="0" w:line="240" w:lineRule="auto"/>
              <w:jc w:val="left"/>
            </w:pPr>
            <w:r>
              <w:t>Read Holding Registers</w:t>
            </w:r>
          </w:p>
        </w:tc>
        <w:tc>
          <w:tcPr>
            <w:tcW w:type="dxa" w:w="3600"/>
          </w:tcPr>
          <w:p>
            <w:pPr>
              <w:spacing w:after="0" w:before="0" w:line="240" w:lineRule="auto"/>
              <w:jc w:val="left"/>
            </w:pPr>
            <w:r>
              <w:t>Read holding registers</w:t>
            </w:r>
          </w:p>
        </w:tc>
      </w:tr>
      <w:tr>
        <w:tc>
          <w:tcPr>
            <w:tcW w:type="dxa" w:w="3600"/>
          </w:tcPr>
          <w:p>
            <w:pPr>
              <w:spacing w:after="0" w:before="0" w:line="240" w:lineRule="auto"/>
              <w:jc w:val="left"/>
            </w:pPr>
            <w:r>
              <w:t>04</w:t>
            </w:r>
          </w:p>
        </w:tc>
        <w:tc>
          <w:tcPr>
            <w:tcW w:type="dxa" w:w="3600"/>
          </w:tcPr>
          <w:p>
            <w:pPr>
              <w:spacing w:after="0" w:before="0" w:line="240" w:lineRule="auto"/>
              <w:jc w:val="left"/>
            </w:pPr>
            <w:r>
              <w:t>Read Input Registers</w:t>
            </w:r>
          </w:p>
        </w:tc>
        <w:tc>
          <w:tcPr>
            <w:tcW w:type="dxa" w:w="3600"/>
          </w:tcPr>
          <w:p>
            <w:pPr>
              <w:spacing w:after="0" w:before="0" w:line="240" w:lineRule="auto"/>
              <w:jc w:val="left"/>
            </w:pPr>
            <w:r>
              <w:t>Read input registers</w:t>
            </w:r>
          </w:p>
        </w:tc>
      </w:tr>
      <w:tr>
        <w:tc>
          <w:tcPr>
            <w:tcW w:type="dxa" w:w="3600"/>
          </w:tcPr>
          <w:p>
            <w:pPr>
              <w:spacing w:after="0" w:before="0" w:line="240" w:lineRule="auto"/>
              <w:jc w:val="left"/>
            </w:pPr>
            <w:r>
              <w:t>05</w:t>
            </w:r>
          </w:p>
        </w:tc>
        <w:tc>
          <w:tcPr>
            <w:tcW w:type="dxa" w:w="3600"/>
          </w:tcPr>
          <w:p>
            <w:pPr>
              <w:spacing w:after="0" w:before="0" w:line="240" w:lineRule="auto"/>
              <w:jc w:val="left"/>
            </w:pPr>
            <w:r>
              <w:t>Write Single Coil</w:t>
            </w:r>
          </w:p>
        </w:tc>
        <w:tc>
          <w:tcPr>
            <w:tcW w:type="dxa" w:w="3600"/>
          </w:tcPr>
          <w:p>
            <w:pPr>
              <w:spacing w:after="0" w:before="0" w:line="240" w:lineRule="auto"/>
              <w:jc w:val="left"/>
            </w:pPr>
            <w:r>
              <w:t>Write one coil</w:t>
            </w:r>
          </w:p>
        </w:tc>
      </w:tr>
      <w:tr>
        <w:tc>
          <w:tcPr>
            <w:tcW w:type="dxa" w:w="3600"/>
          </w:tcPr>
          <w:p>
            <w:pPr>
              <w:spacing w:after="0" w:before="0" w:line="240" w:lineRule="auto"/>
              <w:jc w:val="left"/>
            </w:pPr>
            <w:r>
              <w:t>06</w:t>
            </w:r>
          </w:p>
        </w:tc>
        <w:tc>
          <w:tcPr>
            <w:tcW w:type="dxa" w:w="3600"/>
          </w:tcPr>
          <w:p>
            <w:pPr>
              <w:spacing w:after="0" w:before="0" w:line="240" w:lineRule="auto"/>
              <w:jc w:val="left"/>
            </w:pPr>
            <w:r>
              <w:t>Write Single Register</w:t>
            </w:r>
          </w:p>
        </w:tc>
        <w:tc>
          <w:tcPr>
            <w:tcW w:type="dxa" w:w="3600"/>
          </w:tcPr>
          <w:p>
            <w:pPr>
              <w:spacing w:after="0" w:before="0" w:line="240" w:lineRule="auto"/>
              <w:jc w:val="left"/>
            </w:pPr>
            <w:r>
              <w:t>Write one holding register</w:t>
            </w:r>
          </w:p>
        </w:tc>
      </w:tr>
      <w:tr>
        <w:tc>
          <w:tcPr>
            <w:tcW w:type="dxa" w:w="3600"/>
          </w:tcPr>
          <w:p>
            <w:pPr>
              <w:spacing w:after="0" w:before="0" w:line="240" w:lineRule="auto"/>
              <w:jc w:val="left"/>
            </w:pPr>
            <w:r>
              <w:t>15 (0F hex)</w:t>
            </w:r>
          </w:p>
        </w:tc>
        <w:tc>
          <w:tcPr>
            <w:tcW w:type="dxa" w:w="3600"/>
          </w:tcPr>
          <w:p>
            <w:pPr>
              <w:spacing w:after="0" w:before="0" w:line="240" w:lineRule="auto"/>
              <w:jc w:val="left"/>
            </w:pPr>
            <w:r>
              <w:t>Write Multiple Coils</w:t>
            </w:r>
          </w:p>
        </w:tc>
        <w:tc>
          <w:tcPr>
            <w:tcW w:type="dxa" w:w="3600"/>
          </w:tcPr>
          <w:p>
            <w:pPr>
              <w:spacing w:after="0" w:before="0" w:line="240" w:lineRule="auto"/>
              <w:jc w:val="left"/>
            </w:pPr>
            <w:r>
              <w:t>Write a group of coils</w:t>
            </w:r>
          </w:p>
        </w:tc>
      </w:tr>
      <w:tr>
        <w:tc>
          <w:tcPr>
            <w:tcW w:type="dxa" w:w="3600"/>
          </w:tcPr>
          <w:p>
            <w:pPr>
              <w:spacing w:after="0" w:before="0" w:line="240" w:lineRule="auto"/>
              <w:jc w:val="left"/>
            </w:pPr>
            <w:r>
              <w:t>16 (10 hex)</w:t>
            </w:r>
          </w:p>
        </w:tc>
        <w:tc>
          <w:tcPr>
            <w:tcW w:type="dxa" w:w="3600"/>
          </w:tcPr>
          <w:p>
            <w:pPr>
              <w:spacing w:after="0" w:before="0" w:line="240" w:lineRule="auto"/>
              <w:jc w:val="left"/>
            </w:pPr>
            <w:r>
              <w:t>Write Multiple Registers</w:t>
            </w:r>
          </w:p>
        </w:tc>
        <w:tc>
          <w:tcPr>
            <w:tcW w:type="dxa" w:w="3600"/>
          </w:tcPr>
          <w:p>
            <w:pPr>
              <w:spacing w:after="0" w:before="0" w:line="240" w:lineRule="auto"/>
              <w:jc w:val="left"/>
            </w:pPr>
            <w:r>
              <w:t>Write a group of holding registers</w:t>
            </w:r>
          </w:p>
        </w:tc>
      </w:tr>
    </w:tbl>
    <w:p/>
    <w:p>
      <w:r>
        <w:t>A register's data area matters. A value documented as an input register cannot necessarily be read using function code 03. Likewise, a device may support only a subset of the standard function codes.</w:t>
      </w:r>
    </w:p>
    <w:p>
      <w:r>
        <w:t>Before investigating complex network problems, confirm that the requested function code is supported by the device and is appropriate for the register.</w:t>
      </w:r>
    </w:p>
    <w:p>
      <w:pPr>
        <w:pStyle w:val="Heading2"/>
      </w:pPr>
      <w:r>
        <w:t>11. Modbus exception responses</w:t>
      </w:r>
    </w:p>
    <w:p>
      <w:r>
        <w:t>When the server returns a Modbus exception, inspect the exception code.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Exception code</w:t>
            </w:r>
          </w:p>
        </w:tc>
        <w:tc>
          <w:tcPr>
            <w:tcW w:type="dxa" w:w="3600"/>
            <w:shd w:val="clear" w:color="auto" w:fill="EEF2F7"/>
          </w:tcPr>
          <w:p>
            <w:pPr>
              <w:spacing w:after="0" w:before="0" w:line="240" w:lineRule="auto"/>
              <w:jc w:val="left"/>
            </w:pPr>
            <w:r>
              <w:rPr>
                <w:b/>
                <w:color w:val="1A2E4A"/>
              </w:rPr>
              <w:t>Name</w:t>
            </w:r>
          </w:p>
        </w:tc>
        <w:tc>
          <w:tcPr>
            <w:tcW w:type="dxa" w:w="3600"/>
            <w:shd w:val="clear" w:color="auto" w:fill="EEF2F7"/>
          </w:tcPr>
          <w:p>
            <w:pPr>
              <w:spacing w:after="0" w:before="0" w:line="240" w:lineRule="auto"/>
              <w:jc w:val="left"/>
            </w:pPr>
            <w:r>
              <w:rPr>
                <w:b/>
                <w:color w:val="1A2E4A"/>
              </w:rPr>
              <w:t>Typical interpretation</w:t>
            </w:r>
          </w:p>
        </w:tc>
      </w:tr>
      <w:tr>
        <w:tc>
          <w:tcPr>
            <w:tcW w:type="dxa" w:w="3600"/>
          </w:tcPr>
          <w:p>
            <w:pPr>
              <w:spacing w:after="0" w:before="0" w:line="240" w:lineRule="auto"/>
              <w:jc w:val="left"/>
            </w:pPr>
            <w:r>
              <w:t>01</w:t>
            </w:r>
          </w:p>
        </w:tc>
        <w:tc>
          <w:tcPr>
            <w:tcW w:type="dxa" w:w="3600"/>
          </w:tcPr>
          <w:p>
            <w:pPr>
              <w:spacing w:after="0" w:before="0" w:line="240" w:lineRule="auto"/>
              <w:jc w:val="left"/>
            </w:pPr>
            <w:r>
              <w:t>Illegal Function</w:t>
            </w:r>
          </w:p>
        </w:tc>
        <w:tc>
          <w:tcPr>
            <w:tcW w:type="dxa" w:w="3600"/>
          </w:tcPr>
          <w:p>
            <w:pPr>
              <w:spacing w:after="0" w:before="0" w:line="240" w:lineRule="auto"/>
              <w:jc w:val="left"/>
            </w:pPr>
            <w:r>
              <w:t>Requested function is unsupported or invalid for the device</w:t>
            </w:r>
          </w:p>
        </w:tc>
      </w:tr>
      <w:tr>
        <w:tc>
          <w:tcPr>
            <w:tcW w:type="dxa" w:w="3600"/>
          </w:tcPr>
          <w:p>
            <w:pPr>
              <w:spacing w:after="0" w:before="0" w:line="240" w:lineRule="auto"/>
              <w:jc w:val="left"/>
            </w:pPr>
            <w:r>
              <w:t>02</w:t>
            </w:r>
          </w:p>
        </w:tc>
        <w:tc>
          <w:tcPr>
            <w:tcW w:type="dxa" w:w="3600"/>
          </w:tcPr>
          <w:p>
            <w:pPr>
              <w:spacing w:after="0" w:before="0" w:line="240" w:lineRule="auto"/>
              <w:jc w:val="left"/>
            </w:pPr>
            <w:r>
              <w:t>Illegal Data Address</w:t>
            </w:r>
          </w:p>
        </w:tc>
        <w:tc>
          <w:tcPr>
            <w:tcW w:type="dxa" w:w="3600"/>
          </w:tcPr>
          <w:p>
            <w:pPr>
              <w:spacing w:after="0" w:before="0" w:line="240" w:lineRule="auto"/>
              <w:jc w:val="left"/>
            </w:pPr>
            <w:r>
              <w:t>Address or requested range is invalid</w:t>
            </w:r>
          </w:p>
        </w:tc>
      </w:tr>
      <w:tr>
        <w:tc>
          <w:tcPr>
            <w:tcW w:type="dxa" w:w="3600"/>
          </w:tcPr>
          <w:p>
            <w:pPr>
              <w:spacing w:after="0" w:before="0" w:line="240" w:lineRule="auto"/>
              <w:jc w:val="left"/>
            </w:pPr>
            <w:r>
              <w:t>03</w:t>
            </w:r>
          </w:p>
        </w:tc>
        <w:tc>
          <w:tcPr>
            <w:tcW w:type="dxa" w:w="3600"/>
          </w:tcPr>
          <w:p>
            <w:pPr>
              <w:spacing w:after="0" w:before="0" w:line="240" w:lineRule="auto"/>
              <w:jc w:val="left"/>
            </w:pPr>
            <w:r>
              <w:t>Illegal Data Value</w:t>
            </w:r>
          </w:p>
        </w:tc>
        <w:tc>
          <w:tcPr>
            <w:tcW w:type="dxa" w:w="3600"/>
          </w:tcPr>
          <w:p>
            <w:pPr>
              <w:spacing w:after="0" w:before="0" w:line="240" w:lineRule="auto"/>
              <w:jc w:val="left"/>
            </w:pPr>
            <w:r>
              <w:t>A value, quantity, or parameter is outside permitted limits</w:t>
            </w:r>
          </w:p>
        </w:tc>
      </w:tr>
      <w:tr>
        <w:tc>
          <w:tcPr>
            <w:tcW w:type="dxa" w:w="3600"/>
          </w:tcPr>
          <w:p>
            <w:pPr>
              <w:spacing w:after="0" w:before="0" w:line="240" w:lineRule="auto"/>
              <w:jc w:val="left"/>
            </w:pPr>
            <w:r>
              <w:t>04</w:t>
            </w:r>
          </w:p>
        </w:tc>
        <w:tc>
          <w:tcPr>
            <w:tcW w:type="dxa" w:w="3600"/>
          </w:tcPr>
          <w:p>
            <w:pPr>
              <w:spacing w:after="0" w:before="0" w:line="240" w:lineRule="auto"/>
              <w:jc w:val="left"/>
            </w:pPr>
            <w:r>
              <w:t>Server Device Failure</w:t>
            </w:r>
          </w:p>
        </w:tc>
        <w:tc>
          <w:tcPr>
            <w:tcW w:type="dxa" w:w="3600"/>
          </w:tcPr>
          <w:p>
            <w:pPr>
              <w:spacing w:after="0" w:before="0" w:line="240" w:lineRule="auto"/>
              <w:jc w:val="left"/>
            </w:pPr>
            <w:r>
              <w:t>Server encountered an unrecoverable error while processing the request</w:t>
            </w:r>
          </w:p>
        </w:tc>
      </w:tr>
      <w:tr>
        <w:tc>
          <w:tcPr>
            <w:tcW w:type="dxa" w:w="3600"/>
          </w:tcPr>
          <w:p>
            <w:pPr>
              <w:spacing w:after="0" w:before="0" w:line="240" w:lineRule="auto"/>
              <w:jc w:val="left"/>
            </w:pPr>
            <w:r>
              <w:t>05</w:t>
            </w:r>
          </w:p>
        </w:tc>
        <w:tc>
          <w:tcPr>
            <w:tcW w:type="dxa" w:w="3600"/>
          </w:tcPr>
          <w:p>
            <w:pPr>
              <w:spacing w:after="0" w:before="0" w:line="240" w:lineRule="auto"/>
              <w:jc w:val="left"/>
            </w:pPr>
            <w:r>
              <w:t>Acknowledge</w:t>
            </w:r>
          </w:p>
        </w:tc>
        <w:tc>
          <w:tcPr>
            <w:tcW w:type="dxa" w:w="3600"/>
          </w:tcPr>
          <w:p>
            <w:pPr>
              <w:spacing w:after="0" w:before="0" w:line="240" w:lineRule="auto"/>
              <w:jc w:val="left"/>
            </w:pPr>
            <w:r>
              <w:t>Request accepted for processing, but completion may be pending</w:t>
            </w:r>
          </w:p>
        </w:tc>
      </w:tr>
      <w:tr>
        <w:tc>
          <w:tcPr>
            <w:tcW w:type="dxa" w:w="3600"/>
          </w:tcPr>
          <w:p>
            <w:pPr>
              <w:spacing w:after="0" w:before="0" w:line="240" w:lineRule="auto"/>
              <w:jc w:val="left"/>
            </w:pPr>
            <w:r>
              <w:t>06</w:t>
            </w:r>
          </w:p>
        </w:tc>
        <w:tc>
          <w:tcPr>
            <w:tcW w:type="dxa" w:w="3600"/>
          </w:tcPr>
          <w:p>
            <w:pPr>
              <w:spacing w:after="0" w:before="0" w:line="240" w:lineRule="auto"/>
              <w:jc w:val="left"/>
            </w:pPr>
            <w:r>
              <w:t>Server Device Busy</w:t>
            </w:r>
          </w:p>
        </w:tc>
        <w:tc>
          <w:tcPr>
            <w:tcW w:type="dxa" w:w="3600"/>
          </w:tcPr>
          <w:p>
            <w:pPr>
              <w:spacing w:after="0" w:before="0" w:line="240" w:lineRule="auto"/>
              <w:jc w:val="left"/>
            </w:pPr>
            <w:r>
              <w:t>Server is temporarily unable to process the request</w:t>
            </w:r>
          </w:p>
        </w:tc>
      </w:tr>
    </w:tbl>
    <w:p/>
    <w:p>
      <w:r>
        <w:t>Support for particular exception codes and their precise circumstances depends on the implementation.</w:t>
      </w:r>
    </w:p>
    <w:p>
      <w:r>
        <w:t>For an exception response, inspect the function code as well as the exception code. In standard Modbus exception responses, the returned function code has its most significant bit set relative to the requested function code.</w:t>
      </w:r>
    </w:p>
    <w:p>
      <w:r>
        <w:t xml:space="preserve">For example, a request using function code </w:t>
      </w:r>
      <w:r>
        <w:rPr>
          <w:rFonts w:ascii="Consolas" w:hAnsi="Consolas"/>
          <w:color w:val="333333"/>
          <w:sz w:val="19"/>
          <w:shd w:val="clear" w:color="auto" w:fill="EFEFEF"/>
        </w:rPr>
        <w:t>03</w:t>
      </w:r>
      <w:r>
        <w:t xml:space="preserve"> may receive an exception function code of </w:t>
      </w:r>
      <w:r>
        <w:rPr>
          <w:rFonts w:ascii="Consolas" w:hAnsi="Consolas"/>
          <w:color w:val="333333"/>
          <w:sz w:val="19"/>
          <w:shd w:val="clear" w:color="auto" w:fill="EFEFEF"/>
        </w:rPr>
        <w:t>83</w:t>
      </w:r>
      <w:r>
        <w:t xml:space="preserve"> hex. This indicates an exception response to the read-holding-registers request.</w:t>
      </w:r>
    </w:p>
    <w:p>
      <w:pPr>
        <w:pStyle w:val="Heading2"/>
      </w:pPr>
      <w:r>
        <w:t>12. Data interpretation errors</w:t>
      </w:r>
    </w:p>
    <w:p>
      <w:r>
        <w:t>A successful register read does not guarantee that the displayed engineering value is correct.</w:t>
      </w:r>
    </w:p>
    <w:p>
      <w:pPr>
        <w:pStyle w:val="Heading3"/>
      </w:pPr>
      <w:r>
        <w:t>12.1 Common causes</w:t>
      </w:r>
    </w:p>
    <w:p>
      <w:pPr>
        <w:pStyle w:val="ListBullet"/>
      </w:pPr>
      <w:r>
        <w:t>Incorrect register address.</w:t>
      </w:r>
    </w:p>
    <w:p>
      <w:pPr>
        <w:pStyle w:val="ListBullet"/>
      </w:pPr>
      <w:r>
        <w:t>Wrong data type, such as interpreting a signed integer as unsigned.</w:t>
      </w:r>
    </w:p>
    <w:p>
      <w:pPr>
        <w:pStyle w:val="ListBullet"/>
      </w:pPr>
      <w:r>
        <w:t>Incorrect scaling or decimal placement.</w:t>
      </w:r>
    </w:p>
    <w:p>
      <w:pPr>
        <w:pStyle w:val="ListBullet"/>
      </w:pPr>
      <w:r>
        <w:t>Incorrect byte or word order for multi-register values.</w:t>
      </w:r>
    </w:p>
    <w:p>
      <w:pPr>
        <w:pStyle w:val="ListBullet"/>
      </w:pPr>
      <w:r>
        <w:t>Reading registers with an unsupported or incorrect function code.</w:t>
      </w:r>
    </w:p>
    <w:p>
      <w:pPr>
        <w:pStyle w:val="ListBullet"/>
      </w:pPr>
      <w:r>
        <w:t>Reading a value that changes faster than the polling rate.</w:t>
      </w:r>
    </w:p>
    <w:p>
      <w:pPr>
        <w:pStyle w:val="ListBullet"/>
      </w:pPr>
      <w:r>
        <w:t>Using a manual written for a different firmware revision or device model.</w:t>
      </w:r>
    </w:p>
    <w:p>
      <w:pPr>
        <w:pStyle w:val="Heading3"/>
      </w:pPr>
      <w:r>
        <w:t>12.2 Signed and unsigned integers</w:t>
      </w:r>
    </w:p>
    <w:p>
      <w:r>
        <w:t>A 16-bit unsigned integer represents values from 0 to 65535. A 16-bit signed two's-complement integer represents values from -32768 to 32767.</w:t>
      </w:r>
    </w:p>
    <w:p>
      <w:r>
        <w:t>The same 16-bit register pattern can therefore represent different numerical values depending on its interpretation.</w:t>
      </w:r>
    </w:p>
    <w:p>
      <w:r>
        <w:t xml:space="preserve">For example, the bit pattern </w:t>
      </w:r>
      <w:r>
        <w:rPr>
          <w:rFonts w:ascii="Consolas" w:hAnsi="Consolas"/>
          <w:color w:val="333333"/>
          <w:sz w:val="19"/>
          <w:shd w:val="clear" w:color="auto" w:fill="EFEFEF"/>
        </w:rPr>
        <w:t>0xFFFF</w:t>
      </w:r>
      <w:r>
        <w:t xml:space="preserve"> represents 65535 as an unsigned 16-bit integer and -1 as a signed 16-bit integer.</w:t>
      </w:r>
    </w:p>
    <w:p>
      <w:pPr>
        <w:pStyle w:val="Heading3"/>
      </w:pPr>
      <w:r>
        <w:t>12.3 Scaling</w:t>
      </w:r>
    </w:p>
    <w:p>
      <w:r>
        <w:t>A device may store a measurement as an integer and require the client to apply a scale factor.</w:t>
      </w:r>
    </w:p>
    <w:p>
      <w:r>
        <w:t xml:space="preserve">For example, if the documented raw value is </w:t>
      </w:r>
      <w:r>
        <w:rPr>
          <w:rFonts w:ascii="Consolas" w:hAnsi="Consolas"/>
          <w:color w:val="333333"/>
          <w:sz w:val="19"/>
          <w:shd w:val="clear" w:color="auto" w:fill="EFEFEF"/>
        </w:rPr>
        <w:t>253</w:t>
      </w:r>
      <w:r>
        <w:t xml:space="preserve"> and the scaling factor is </w:t>
      </w:r>
      <w:r>
        <w:rPr>
          <w:rFonts w:ascii="Consolas" w:hAnsi="Consolas"/>
          <w:color w:val="333333"/>
          <w:sz w:val="19"/>
          <w:shd w:val="clear" w:color="auto" w:fill="EFEFEF"/>
        </w:rPr>
        <w:t>0.1</w:t>
      </w:r>
      <w:r>
        <w:t>, the engineering value is:</w:t>
      </w:r>
    </w:p>
    <w:p>
      <w:pPr>
        <w:spacing w:before="120" w:after="160"/>
        <w:jc w:val="center"/>
      </w:pPr>
      <m:oMathPara>
        <m:oMath>
          <m:r>
            <m:t>253×0.1=25.3</m:t>
          </m:r>
        </m:oMath>
      </m:oMathPara>
    </w:p>
    <w:p>
      <w:r>
        <w:t>The scaling rule must come from the device documentation. Do not assume that all values use a factor of 10 or 100.</w:t>
      </w:r>
    </w:p>
    <w:p>
      <w:pPr>
        <w:pStyle w:val="Heading3"/>
      </w:pPr>
      <w:r>
        <w:t>12.4 32-bit values and word order</w:t>
      </w:r>
    </w:p>
    <w:p>
      <w:r>
        <w:t>A 32-bit value commonly occupies two consecutive 16-bit registers. The device may store the higher-order word first or the lower-order word first.</w:t>
      </w:r>
    </w:p>
    <w:p>
      <w:r>
        <w:t>For a floating-point value or 32-bit integer, verify:</w:t>
      </w:r>
    </w:p>
    <w:p>
      <w:pPr>
        <w:pStyle w:val="ListBullet"/>
      </w:pPr>
      <w:r>
        <w:t>Register start address.</w:t>
      </w:r>
    </w:p>
    <w:p>
      <w:pPr>
        <w:pStyle w:val="ListBullet"/>
      </w:pPr>
      <w:r>
        <w:t>Whether the value spans two registers.</w:t>
      </w:r>
    </w:p>
    <w:p>
      <w:pPr>
        <w:pStyle w:val="ListBullet"/>
      </w:pPr>
      <w:r>
        <w:t>Byte order within each register.</w:t>
      </w:r>
    </w:p>
    <w:p>
      <w:pPr>
        <w:pStyle w:val="ListBullet"/>
      </w:pPr>
      <w:r>
        <w:t>Word order between registers.</w:t>
      </w:r>
    </w:p>
    <w:p>
      <w:pPr>
        <w:pStyle w:val="ListBullet"/>
      </w:pPr>
      <w:r>
        <w:t>Whether the client library performs any automatic byte swapping.</w:t>
      </w:r>
    </w:p>
    <w:p>
      <w:r>
        <w:t>Incorrect word order can produce extremely large, tiny, negative, or otherwise nonsensical values even when the underlying communication is error-free.</w:t>
      </w:r>
    </w:p>
    <w:p>
      <w:pPr>
        <w:pStyle w:val="Heading2"/>
      </w:pPr>
      <w:r>
        <w:t>13. Timeout and polling configuration</w:t>
      </w:r>
    </w:p>
    <w:p>
      <w:r>
        <w:t>A timeout is the maximum interval a client waits for a response before treating a request as unsuccessful. A polling interval is how frequently the client initiates requests.</w:t>
      </w:r>
    </w:p>
    <w:p>
      <w:r>
        <w:t>These are related but different settings.</w:t>
      </w:r>
    </w:p>
    <w:p>
      <w:pPr>
        <w:pStyle w:val="ListBullet"/>
      </w:pPr>
      <w:r>
        <w:t>A timeout that is too short may cause false communication failures when the device is busy.</w:t>
      </w:r>
    </w:p>
    <w:p>
      <w:pPr>
        <w:pStyle w:val="ListBullet"/>
      </w:pPr>
      <w:r>
        <w:t>A timeout that is excessively long may delay fault detection and slow down recovery.</w:t>
      </w:r>
    </w:p>
    <w:p>
      <w:pPr>
        <w:pStyle w:val="ListBullet"/>
      </w:pPr>
      <w:r>
        <w:t>An unnecessarily fast polling interval may overload the server or consume limited client connections.</w:t>
      </w:r>
    </w:p>
    <w:p>
      <w:pPr>
        <w:pStyle w:val="ListBullet"/>
      </w:pPr>
      <w:r>
        <w:t>Excessive simultaneous requests can create contention or unsupported request patterns.</w:t>
      </w:r>
    </w:p>
    <w:p>
      <w:pPr>
        <w:pStyle w:val="ListBullet"/>
      </w:pPr>
      <w:r>
        <w:t>Repeated automatic retries can increase traffic during an existing fault.</w:t>
      </w:r>
    </w:p>
    <w:p>
      <w:r>
        <w:t>Configure timeouts and polling intervals based on device specifications, network conditions, response time, and the number of requested data points.</w:t>
      </w:r>
    </w:p>
    <w:p>
      <w:r>
        <w:t>For a production monitoring system, use reasonable polling rates and explicit handling for failed reads. Do not treat an old value as current without indicating its age or communication status.</w:t>
      </w:r>
    </w:p>
    <w:p>
      <w:pPr>
        <w:pStyle w:val="Heading2"/>
      </w:pPr>
      <w:r>
        <w:t>14. Troubleshooting a Modbus TCP-to-RTU gateway</w:t>
      </w:r>
    </w:p>
    <w:p>
      <w:r>
        <w:t>A gateway introduces a second communication segment. The client communicates with the gateway over TCP, and the gateway communicates with the downstream device over a serial interface.</w:t>
      </w:r>
    </w:p>
    <w:p>
      <w:pPr>
        <w:shd w:val="clear" w:color="auto" w:fill="F4F4F4"/>
        <w:spacing w:before="0" w:after="0" w:line="240" w:lineRule="auto"/>
        <w:ind w:left="216" w:right="216"/>
        <w:jc w:val="left"/>
      </w:pPr>
      <w:r>
        <w:rPr>
          <w:rFonts w:ascii="Consolas" w:hAnsi="Consolas"/>
          <w:color w:val="202020"/>
          <w:sz w:val="18"/>
        </w:rPr>
        <w:t>Modbus TCP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 / TCP port 502</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Modbus TCP-to-RTU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RS-485 serial communication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Modbus RTU slave device</w:t>
      </w:r>
    </w:p>
    <w:p/>
    <w:p>
      <w:r>
        <w:t>The TCP connection can succeed even when the serial device is disconnected.</w:t>
      </w:r>
    </w:p>
    <w:p>
      <w:r>
        <w:t>Check the following:</w:t>
      </w:r>
    </w:p>
    <w:p>
      <w:pPr>
        <w:pStyle w:val="ListBullet"/>
      </w:pPr>
      <w:r>
        <w:t>Gateway IP address and TCP port.</w:t>
      </w:r>
    </w:p>
    <w:p>
      <w:pPr>
        <w:pStyle w:val="ListBullet"/>
      </w:pPr>
      <w:r>
        <w:t>Unit Identifier to serial slave mapping.</w:t>
      </w:r>
    </w:p>
    <w:p>
      <w:pPr>
        <w:pStyle w:val="ListBullet"/>
      </w:pPr>
      <w:r>
        <w:t>Serial baud rate, parity, data bits, and stop bits.</w:t>
      </w:r>
    </w:p>
    <w:p>
      <w:pPr>
        <w:pStyle w:val="ListBullet"/>
      </w:pPr>
      <w:r>
        <w:t>RS-485 polarity and wiring.</w:t>
      </w:r>
    </w:p>
    <w:p>
      <w:pPr>
        <w:pStyle w:val="ListBullet"/>
      </w:pPr>
      <w:r>
        <w:t>Serial termination and biasing where required.</w:t>
      </w:r>
    </w:p>
    <w:p>
      <w:pPr>
        <w:pStyle w:val="ListBullet"/>
      </w:pPr>
      <w:r>
        <w:t>Slave address and whether it is unique on the bus.</w:t>
      </w:r>
    </w:p>
    <w:p>
      <w:pPr>
        <w:pStyle w:val="ListBullet"/>
      </w:pPr>
      <w:r>
        <w:t>Downstream response timeout.</w:t>
      </w:r>
    </w:p>
    <w:p>
      <w:pPr>
        <w:pStyle w:val="ListBullet"/>
      </w:pPr>
      <w:r>
        <w:t>Whether another master or process is competing for the serial bus.</w:t>
      </w:r>
    </w:p>
    <w:p>
      <w:pPr>
        <w:pStyle w:val="ListBullet"/>
      </w:pPr>
      <w:r>
        <w:t>Gateway diagnostic counters and serial error logs.</w:t>
      </w:r>
    </w:p>
    <w:p>
      <w:r>
        <w:t>A downstream timeout may appear to the TCP client as a delayed response, a gateway-specific error, or another implementation-dependent result. Inspect gateway diagnostics to distinguish an Ethernet-side failure from a serial-side failure.</w:t>
      </w:r>
    </w:p>
    <w:p>
      <w:pPr>
        <w:pStyle w:val="Heading2"/>
      </w:pPr>
      <w:r>
        <w:t>15. Diagnostic tools and what they prove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Useful for</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rPr>
                <w:rFonts w:ascii="Consolas" w:hAnsi="Consolas"/>
                <w:color w:val="333333"/>
                <w:sz w:val="19"/>
                <w:shd w:val="clear" w:color="auto" w:fill="EFEFEF"/>
              </w:rPr>
              <w:t>ipconfig /all</w:t>
            </w:r>
          </w:p>
        </w:tc>
        <w:tc>
          <w:tcPr>
            <w:tcW w:type="dxa" w:w="3600"/>
          </w:tcPr>
          <w:p>
            <w:pPr>
              <w:spacing w:after="0" w:before="0" w:line="240" w:lineRule="auto"/>
              <w:jc w:val="left"/>
            </w:pPr>
            <w:r>
              <w:t>Local IP configuration</w:t>
            </w:r>
          </w:p>
        </w:tc>
        <w:tc>
          <w:tcPr>
            <w:tcW w:type="dxa" w:w="3600"/>
          </w:tcPr>
          <w:p>
            <w:pPr>
              <w:spacing w:after="0" w:before="0" w:line="240" w:lineRule="auto"/>
              <w:jc w:val="left"/>
            </w:pPr>
            <w:r>
              <w:t>Does not test the server</w:t>
            </w:r>
          </w:p>
        </w:tc>
      </w:tr>
      <w:tr>
        <w:tc>
          <w:tcPr>
            <w:tcW w:type="dxa" w:w="3600"/>
          </w:tcPr>
          <w:p>
            <w:pPr>
              <w:spacing w:after="0" w:before="0" w:line="240" w:lineRule="auto"/>
              <w:jc w:val="left"/>
            </w:pPr>
            <w:r>
              <w:rPr>
                <w:rFonts w:ascii="Consolas" w:hAnsi="Consolas"/>
                <w:color w:val="333333"/>
                <w:sz w:val="19"/>
                <w:shd w:val="clear" w:color="auto" w:fill="EFEFEF"/>
              </w:rPr>
              <w:t>ping</w:t>
            </w:r>
          </w:p>
        </w:tc>
        <w:tc>
          <w:tcPr>
            <w:tcW w:type="dxa" w:w="3600"/>
          </w:tcPr>
          <w:p>
            <w:pPr>
              <w:spacing w:after="0" w:before="0" w:line="240" w:lineRule="auto"/>
              <w:jc w:val="left"/>
            </w:pPr>
            <w:r>
              <w:t>Basic ICMP reachability</w:t>
            </w:r>
          </w:p>
        </w:tc>
        <w:tc>
          <w:tcPr>
            <w:tcW w:type="dxa" w:w="3600"/>
          </w:tcPr>
          <w:p>
            <w:pPr>
              <w:spacing w:after="0" w:before="0" w:line="240" w:lineRule="auto"/>
              <w:jc w:val="left"/>
            </w:pPr>
            <w:r>
              <w:t>Does not prove TCP or Modbus availability</w:t>
            </w:r>
          </w:p>
        </w:tc>
      </w:tr>
      <w:tr>
        <w:tc>
          <w:tcPr>
            <w:tcW w:type="dxa" w:w="3600"/>
          </w:tcPr>
          <w:p>
            <w:pPr>
              <w:spacing w:after="0" w:before="0" w:line="240" w:lineRule="auto"/>
              <w:jc w:val="left"/>
            </w:pPr>
            <w:r>
              <w:rPr>
                <w:rFonts w:ascii="Consolas" w:hAnsi="Consolas"/>
                <w:color w:val="333333"/>
                <w:sz w:val="19"/>
                <w:shd w:val="clear" w:color="auto" w:fill="EFEFEF"/>
              </w:rPr>
              <w:t>arp -a</w:t>
            </w:r>
          </w:p>
        </w:tc>
        <w:tc>
          <w:tcPr>
            <w:tcW w:type="dxa" w:w="3600"/>
          </w:tcPr>
          <w:p>
            <w:pPr>
              <w:spacing w:after="0" w:before="0" w:line="240" w:lineRule="auto"/>
              <w:jc w:val="left"/>
            </w:pPr>
            <w:r>
              <w:t>Local IPv4-to-MAC mappings</w:t>
            </w:r>
          </w:p>
        </w:tc>
        <w:tc>
          <w:tcPr>
            <w:tcW w:type="dxa" w:w="3600"/>
          </w:tcPr>
          <w:p>
            <w:pPr>
              <w:spacing w:after="0" w:before="0" w:line="240" w:lineRule="auto"/>
              <w:jc w:val="left"/>
            </w:pPr>
            <w:r>
              <w:t>Does not validate application communication</w:t>
            </w:r>
          </w:p>
        </w:tc>
      </w:tr>
      <w:tr>
        <w:tc>
          <w:tcPr>
            <w:tcW w:type="dxa" w:w="3600"/>
          </w:tcPr>
          <w:p>
            <w:pPr>
              <w:spacing w:after="0" w:before="0" w:line="240" w:lineRule="auto"/>
              <w:jc w:val="left"/>
            </w:pPr>
            <w:r>
              <w:rPr>
                <w:rFonts w:ascii="Consolas" w:hAnsi="Consolas"/>
                <w:color w:val="333333"/>
                <w:sz w:val="19"/>
                <w:shd w:val="clear" w:color="auto" w:fill="EFEFEF"/>
              </w:rPr>
              <w:t>route print</w:t>
            </w:r>
          </w:p>
        </w:tc>
        <w:tc>
          <w:tcPr>
            <w:tcW w:type="dxa" w:w="3600"/>
          </w:tcPr>
          <w:p>
            <w:pPr>
              <w:spacing w:after="0" w:before="0" w:line="240" w:lineRule="auto"/>
              <w:jc w:val="left"/>
            </w:pPr>
            <w:r>
              <w:t>Windows routing table</w:t>
            </w:r>
          </w:p>
        </w:tc>
        <w:tc>
          <w:tcPr>
            <w:tcW w:type="dxa" w:w="3600"/>
          </w:tcPr>
          <w:p>
            <w:pPr>
              <w:spacing w:after="0" w:before="0" w:line="240" w:lineRule="auto"/>
              <w:jc w:val="left"/>
            </w:pPr>
            <w:r>
              <w:t>Does not prove that the destination service is listening</w:t>
            </w:r>
          </w:p>
        </w:tc>
      </w:tr>
      <w:tr>
        <w:tc>
          <w:tcPr>
            <w:tcW w:type="dxa" w:w="3600"/>
          </w:tcPr>
          <w:p>
            <w:pPr>
              <w:spacing w:after="0" w:before="0" w:line="240" w:lineRule="auto"/>
              <w:jc w:val="left"/>
            </w:pPr>
            <w:r>
              <w:rPr>
                <w:rFonts w:ascii="Consolas" w:hAnsi="Consolas"/>
                <w:color w:val="333333"/>
                <w:sz w:val="19"/>
                <w:shd w:val="clear" w:color="auto" w:fill="EFEFEF"/>
              </w:rPr>
              <w:t>Test-NetConnection</w:t>
            </w:r>
          </w:p>
        </w:tc>
        <w:tc>
          <w:tcPr>
            <w:tcW w:type="dxa" w:w="3600"/>
          </w:tcPr>
          <w:p>
            <w:pPr>
              <w:spacing w:after="0" w:before="0" w:line="240" w:lineRule="auto"/>
              <w:jc w:val="left"/>
            </w:pPr>
            <w:r>
              <w:t>TCP connectivity to a specified port</w:t>
            </w:r>
          </w:p>
        </w:tc>
        <w:tc>
          <w:tcPr>
            <w:tcW w:type="dxa" w:w="3600"/>
          </w:tcPr>
          <w:p>
            <w:pPr>
              <w:spacing w:after="0" w:before="0" w:line="240" w:lineRule="auto"/>
              <w:jc w:val="left"/>
            </w:pPr>
            <w:r>
              <w:t>Does not validate Modbus request semantics</w:t>
            </w:r>
          </w:p>
        </w:tc>
      </w:tr>
      <w:tr>
        <w:tc>
          <w:tcPr>
            <w:tcW w:type="dxa" w:w="3600"/>
          </w:tcPr>
          <w:p>
            <w:pPr>
              <w:spacing w:after="0" w:before="0" w:line="240" w:lineRule="auto"/>
              <w:jc w:val="left"/>
            </w:pPr>
            <w:r>
              <w:t>Wireshark</w:t>
            </w:r>
          </w:p>
        </w:tc>
        <w:tc>
          <w:tcPr>
            <w:tcW w:type="dxa" w:w="3600"/>
          </w:tcPr>
          <w:p>
            <w:pPr>
              <w:spacing w:after="0" w:before="0" w:line="240" w:lineRule="auto"/>
              <w:jc w:val="left"/>
            </w:pPr>
            <w:r>
              <w:t>TCP handshakes, resets, retransmissions, Modbus messages, exceptions</w:t>
            </w:r>
          </w:p>
        </w:tc>
        <w:tc>
          <w:tcPr>
            <w:tcW w:type="dxa" w:w="3600"/>
          </w:tcPr>
          <w:p>
            <w:pPr>
              <w:spacing w:after="0" w:before="0" w:line="240" w:lineRule="auto"/>
              <w:jc w:val="left"/>
            </w:pPr>
            <w:r>
              <w:t>Requires correct capture location and protocol visibility</w:t>
            </w:r>
          </w:p>
        </w:tc>
      </w:tr>
      <w:tr>
        <w:tc>
          <w:tcPr>
            <w:tcW w:type="dxa" w:w="3600"/>
          </w:tcPr>
          <w:p>
            <w:pPr>
              <w:spacing w:after="0" w:before="0" w:line="240" w:lineRule="auto"/>
              <w:jc w:val="left"/>
            </w:pPr>
            <w:r>
              <w:t>Modbus test client</w:t>
            </w:r>
          </w:p>
        </w:tc>
        <w:tc>
          <w:tcPr>
            <w:tcW w:type="dxa" w:w="3600"/>
          </w:tcPr>
          <w:p>
            <w:pPr>
              <w:spacing w:after="0" w:before="0" w:line="240" w:lineRule="auto"/>
              <w:jc w:val="left"/>
            </w:pPr>
            <w:r>
              <w:t>Actual Modbus reads and writes</w:t>
            </w:r>
          </w:p>
        </w:tc>
        <w:tc>
          <w:tcPr>
            <w:tcW w:type="dxa" w:w="3600"/>
          </w:tcPr>
          <w:p>
            <w:pPr>
              <w:spacing w:after="0" w:before="0" w:line="240" w:lineRule="auto"/>
              <w:jc w:val="left"/>
            </w:pPr>
            <w:r>
              <w:t>Must be configured with the correct device map and safe operations</w:t>
            </w:r>
          </w:p>
        </w:tc>
      </w:tr>
      <w:tr>
        <w:tc>
          <w:tcPr>
            <w:tcW w:type="dxa" w:w="3600"/>
          </w:tcPr>
          <w:p>
            <w:pPr>
              <w:spacing w:after="0" w:before="0" w:line="240" w:lineRule="auto"/>
              <w:jc w:val="left"/>
            </w:pPr>
            <w:r>
              <w:t>PLC or device diagnostics</w:t>
            </w:r>
          </w:p>
        </w:tc>
        <w:tc>
          <w:tcPr>
            <w:tcW w:type="dxa" w:w="3600"/>
          </w:tcPr>
          <w:p>
            <w:pPr>
              <w:spacing w:after="0" w:before="0" w:line="240" w:lineRule="auto"/>
              <w:jc w:val="left"/>
            </w:pPr>
            <w:r>
              <w:t>Device-side status and errors</w:t>
            </w:r>
          </w:p>
        </w:tc>
        <w:tc>
          <w:tcPr>
            <w:tcW w:type="dxa" w:w="3600"/>
          </w:tcPr>
          <w:p>
            <w:pPr>
              <w:spacing w:after="0" w:before="0" w:line="240" w:lineRule="auto"/>
              <w:jc w:val="left"/>
            </w:pPr>
            <w:r>
              <w:t>Available information varies by manufacturer</w:t>
            </w:r>
          </w:p>
        </w:tc>
      </w:tr>
      <w:tr>
        <w:tc>
          <w:tcPr>
            <w:tcW w:type="dxa" w:w="3600"/>
          </w:tcPr>
          <w:p>
            <w:pPr>
              <w:spacing w:after="0" w:before="0" w:line="240" w:lineRule="auto"/>
              <w:jc w:val="left"/>
            </w:pPr>
            <w:r>
              <w:t>Managed switch diagnostics</w:t>
            </w:r>
          </w:p>
        </w:tc>
        <w:tc>
          <w:tcPr>
            <w:tcW w:type="dxa" w:w="3600"/>
          </w:tcPr>
          <w:p>
            <w:pPr>
              <w:spacing w:after="0" w:before="0" w:line="240" w:lineRule="auto"/>
              <w:jc w:val="left"/>
            </w:pPr>
            <w:r>
              <w:t>Link state, counters, VLANs, port errors</w:t>
            </w:r>
          </w:p>
        </w:tc>
        <w:tc>
          <w:tcPr>
            <w:tcW w:type="dxa" w:w="3600"/>
          </w:tcPr>
          <w:p>
            <w:pPr>
              <w:spacing w:after="0" w:before="0" w:line="240" w:lineRule="auto"/>
              <w:jc w:val="left"/>
            </w:pPr>
            <w:r>
              <w:t>Cannot independently establish that the Modbus application is correct</w:t>
            </w:r>
          </w:p>
        </w:tc>
      </w:tr>
    </w:tbl>
    <w:p/>
    <w:p>
      <w:pPr>
        <w:pStyle w:val="Heading3"/>
      </w:pPr>
      <w:r>
        <w:t>Wireshark checks</w:t>
      </w:r>
    </w:p>
    <w:p>
      <w:r>
        <w:t>When authorized to capture industrial traffic, inspect:</w:t>
      </w:r>
    </w:p>
    <w:p>
      <w:pPr>
        <w:pStyle w:val="ListBullet"/>
      </w:pPr>
      <w:r>
        <w:t>TCP SYN, SYN-ACK, and ACK during connection establishment.</w:t>
      </w:r>
    </w:p>
    <w:p>
      <w:pPr>
        <w:pStyle w:val="ListBullet"/>
      </w:pPr>
      <w:r>
        <w:t>TCP resets or repeated retransmissions.</w:t>
      </w:r>
    </w:p>
    <w:p>
      <w:pPr>
        <w:pStyle w:val="ListBullet"/>
      </w:pPr>
      <w:r>
        <w:t>Whether the client actually sends a Modbus request.</w:t>
      </w:r>
    </w:p>
    <w:p>
      <w:pPr>
        <w:pStyle w:val="ListBullet"/>
      </w:pPr>
      <w:r>
        <w:t>Whether the server returns a response.</w:t>
      </w:r>
    </w:p>
    <w:p>
      <w:pPr>
        <w:pStyle w:val="ListBullet"/>
      </w:pPr>
      <w:r>
        <w:t>Modbus transaction identifiers and MBAP length.</w:t>
      </w:r>
    </w:p>
    <w:p>
      <w:pPr>
        <w:pStyle w:val="ListBullet"/>
      </w:pPr>
      <w:r>
        <w:t>Unit Identifier and function code.</w:t>
      </w:r>
    </w:p>
    <w:p>
      <w:pPr>
        <w:pStyle w:val="ListBullet"/>
      </w:pPr>
      <w:r>
        <w:t>Exception responses.</w:t>
      </w:r>
    </w:p>
    <w:p>
      <w:pPr>
        <w:pStyle w:val="ListBullet"/>
      </w:pPr>
      <w:r>
        <w:t>Delays between request and response.</w:t>
      </w:r>
    </w:p>
    <w:p>
      <w:pPr>
        <w:pStyle w:val="ListBullet"/>
      </w:pPr>
      <w:r>
        <w:t>Whether a response reaches the client or is lost elsewhere in the path.</w:t>
      </w:r>
    </w:p>
    <w:p>
      <w:r>
        <w:t>Use a capture point that can observe the relevant traffic. A capture taken only on the client may not show what happened inside a gateway or at the server application.</w:t>
      </w:r>
    </w:p>
    <w:p>
      <w:pPr>
        <w:pStyle w:val="Heading2"/>
      </w:pPr>
      <w:r>
        <w:t>16. Step-by-step troubleshooting procedure</w:t>
      </w:r>
    </w:p>
    <w:p>
      <w:r>
        <w:t>Follow this sequence during a real plant fault.</w:t>
      </w:r>
    </w:p>
    <w:p>
      <w:pPr>
        <w:tabs>
          <w:tab w:pos="403" w:val="left"/>
        </w:tabs>
        <w:spacing w:after="40" w:line="276" w:lineRule="auto"/>
        <w:ind w:left="403" w:hanging="403"/>
        <w:jc w:val="left"/>
      </w:pPr>
      <w:r>
        <w:rPr>
          <w:color w:val="1A2E4A"/>
        </w:rPr>
        <w:t>1.</w:t>
        <w:tab/>
      </w:r>
      <w:r>
        <w:t>Establish the fault conditions. Record the affected client, server, IP addresses, time of failure, recent changes, and whether other clients are affected.</w:t>
      </w:r>
    </w:p>
    <w:p>
      <w:pPr>
        <w:tabs>
          <w:tab w:pos="403" w:val="left"/>
        </w:tabs>
        <w:spacing w:after="40" w:line="276" w:lineRule="auto"/>
        <w:ind w:left="403" w:hanging="403"/>
        <w:jc w:val="left"/>
      </w:pPr>
      <w:r>
        <w:rPr>
          <w:color w:val="1A2E4A"/>
        </w:rPr>
        <w:t>2.</w:t>
        <w:tab/>
      </w:r>
      <w:r>
        <w:t>Check the physical connection. Confirm device power, link status, cable condition, and switch port state.</w:t>
      </w:r>
    </w:p>
    <w:p>
      <w:pPr>
        <w:tabs>
          <w:tab w:pos="403" w:val="left"/>
        </w:tabs>
        <w:spacing w:after="40" w:line="276" w:lineRule="auto"/>
        <w:ind w:left="403" w:hanging="403"/>
        <w:jc w:val="left"/>
      </w:pPr>
      <w:r>
        <w:rPr>
          <w:color w:val="1A2E4A"/>
        </w:rPr>
        <w:t>3.</w:t>
        <w:tab/>
      </w:r>
      <w:r>
        <w:t>Verify IP configuration. Check the actual server IP, subnet mask, VLAN, routing, and client network adapter.</w:t>
      </w:r>
    </w:p>
    <w:p>
      <w:pPr>
        <w:tabs>
          <w:tab w:pos="403" w:val="left"/>
        </w:tabs>
        <w:spacing w:after="40" w:line="276" w:lineRule="auto"/>
        <w:ind w:left="403" w:hanging="403"/>
        <w:jc w:val="left"/>
      </w:pPr>
      <w:r>
        <w:rPr>
          <w:color w:val="1A2E4A"/>
        </w:rPr>
        <w:t>4.</w:t>
        <w:tab/>
      </w:r>
      <w:r>
        <w:t>Test reachability. Use ping where appropriate, while remembering that ICMP may be filtered.</w:t>
      </w:r>
    </w:p>
    <w:p>
      <w:pPr>
        <w:tabs>
          <w:tab w:pos="403" w:val="left"/>
        </w:tabs>
        <w:spacing w:after="40" w:line="276" w:lineRule="auto"/>
        <w:ind w:left="403" w:hanging="403"/>
        <w:jc w:val="left"/>
      </w:pPr>
      <w:r>
        <w:rPr>
          <w:color w:val="1A2E4A"/>
        </w:rPr>
        <w:t>5.</w:t>
        <w:tab/>
      </w:r>
      <w:r>
        <w:t xml:space="preserve">Test TCP port 502. Use </w:t>
      </w:r>
      <w:r>
        <w:rPr>
          <w:rFonts w:ascii="Consolas" w:hAnsi="Consolas"/>
          <w:color w:val="333333"/>
          <w:sz w:val="19"/>
          <w:shd w:val="clear" w:color="auto" w:fill="EFEFEF"/>
        </w:rPr>
        <w:t>Test-NetConnection</w:t>
      </w:r>
      <w:r>
        <w:t xml:space="preserve"> from Windows or an equivalent TCP connectivity test.</w:t>
      </w:r>
    </w:p>
    <w:p>
      <w:pPr>
        <w:tabs>
          <w:tab w:pos="403" w:val="left"/>
        </w:tabs>
        <w:spacing w:after="40" w:line="276" w:lineRule="auto"/>
        <w:ind w:left="403" w:hanging="403"/>
        <w:jc w:val="left"/>
      </w:pPr>
      <w:r>
        <w:rPr>
          <w:color w:val="1A2E4A"/>
        </w:rPr>
        <w:t>6.</w:t>
        <w:tab/>
      </w:r>
      <w:r>
        <w:t>Verify the server listener. Confirm that Modbus TCP is enabled and listening on the expected interface and port.</w:t>
      </w:r>
    </w:p>
    <w:p>
      <w:pPr>
        <w:tabs>
          <w:tab w:pos="403" w:val="left"/>
        </w:tabs>
        <w:spacing w:after="40" w:line="276" w:lineRule="auto"/>
        <w:ind w:left="403" w:hanging="403"/>
        <w:jc w:val="left"/>
      </w:pPr>
      <w:r>
        <w:rPr>
          <w:color w:val="1A2E4A"/>
        </w:rPr>
        <w:t>7.</w:t>
        <w:tab/>
      </w:r>
      <w:r>
        <w:t>Inspect network security. Check firewall rules, ACLs, VLAN boundaries, and client connection restrictions.</w:t>
      </w:r>
    </w:p>
    <w:p>
      <w:pPr>
        <w:tabs>
          <w:tab w:pos="403" w:val="left"/>
        </w:tabs>
        <w:spacing w:after="40" w:line="276" w:lineRule="auto"/>
        <w:ind w:left="403" w:hanging="403"/>
        <w:jc w:val="left"/>
      </w:pPr>
      <w:r>
        <w:rPr>
          <w:color w:val="1A2E4A"/>
        </w:rPr>
        <w:t>8.</w:t>
        <w:tab/>
      </w:r>
      <w:r>
        <w:t>Send a known-good Modbus request. Use a documented, supported function code and a verified register address.</w:t>
      </w:r>
    </w:p>
    <w:p>
      <w:pPr>
        <w:tabs>
          <w:tab w:pos="403" w:val="left"/>
        </w:tabs>
        <w:spacing w:after="40" w:line="276" w:lineRule="auto"/>
        <w:ind w:left="403" w:hanging="403"/>
        <w:jc w:val="left"/>
      </w:pPr>
      <w:r>
        <w:rPr>
          <w:color w:val="1A2E4A"/>
        </w:rPr>
        <w:t>9.</w:t>
        <w:tab/>
      </w:r>
      <w:r>
        <w:t>Check Unit Identifier and address mapping. Pay particular attention to gateways and zero-based versus one-based addressing.</w:t>
      </w:r>
    </w:p>
    <w:p>
      <w:pPr>
        <w:tabs>
          <w:tab w:pos="403" w:val="left"/>
        </w:tabs>
        <w:spacing w:after="40" w:line="276" w:lineRule="auto"/>
        <w:ind w:left="403" w:hanging="403"/>
        <w:jc w:val="left"/>
      </w:pPr>
      <w:r>
        <w:rPr>
          <w:color w:val="1A2E4A"/>
        </w:rPr>
        <w:t>10.</w:t>
        <w:tab/>
      </w:r>
      <w:r>
        <w:t>Interpret the response. Separate timeouts from exception responses and successful reads with incorrect values.</w:t>
      </w:r>
    </w:p>
    <w:p>
      <w:pPr>
        <w:tabs>
          <w:tab w:pos="403" w:val="left"/>
        </w:tabs>
        <w:spacing w:after="40" w:line="276" w:lineRule="auto"/>
        <w:ind w:left="403" w:hanging="403"/>
        <w:jc w:val="left"/>
      </w:pPr>
      <w:r>
        <w:rPr>
          <w:color w:val="1A2E4A"/>
        </w:rPr>
        <w:t>11.</w:t>
        <w:tab/>
      </w:r>
      <w:r>
        <w:t>Inspect packet captures and device diagnostics. Use them when basic tests do not isolate the failing layer.</w:t>
      </w:r>
    </w:p>
    <w:p>
      <w:pPr>
        <w:tabs>
          <w:tab w:pos="403" w:val="left"/>
        </w:tabs>
        <w:spacing w:after="40" w:line="276" w:lineRule="auto"/>
        <w:ind w:left="403" w:hanging="403"/>
        <w:jc w:val="left"/>
      </w:pPr>
      <w:r>
        <w:rPr>
          <w:color w:val="1A2E4A"/>
        </w:rPr>
        <w:t>12.</w:t>
        <w:tab/>
      </w:r>
      <w:r>
        <w:t>Change one variable at a time. Validate each change before proceeding to the next.</w:t>
      </w:r>
    </w:p>
    <w:p>
      <w:pPr>
        <w:tabs>
          <w:tab w:pos="403" w:val="left"/>
        </w:tabs>
        <w:spacing w:after="40" w:line="276" w:lineRule="auto"/>
        <w:ind w:left="403" w:hanging="403"/>
        <w:jc w:val="left"/>
      </w:pPr>
      <w:r>
        <w:rPr>
          <w:color w:val="1A2E4A"/>
        </w:rPr>
        <w:t>13.</w:t>
        <w:tab/>
      </w:r>
      <w:r>
        <w:t>Confirm recovery. Repeat the original failing operation and check that communication remains stable under the normal polling load.</w:t>
      </w:r>
    </w:p>
    <w:p>
      <w:pPr>
        <w:tabs>
          <w:tab w:pos="403" w:val="left"/>
        </w:tabs>
        <w:spacing w:after="40" w:line="276" w:lineRule="auto"/>
        <w:ind w:left="403" w:hanging="403"/>
        <w:jc w:val="left"/>
      </w:pPr>
      <w:r>
        <w:rPr>
          <w:color w:val="1A2E4A"/>
        </w:rPr>
        <w:t>14.</w:t>
        <w:tab/>
      </w:r>
      <w:r>
        <w:t>Document the root cause. Record the symptom, evidence, correction, validation result, and preventive action.</w:t>
      </w:r>
    </w:p>
    <w:p>
      <w:r>
        <w:t>Do not reboot a PLC, change production network settings, or perform writes to unknown registers merely to see whether something improves. Diagnostic actions must not introduce a new production fault.</w:t>
      </w:r>
    </w:p>
    <w:p>
      <w:pPr>
        <w:pStyle w:val="Heading2"/>
      </w:pPr>
      <w:r>
        <w:t>17. Symptom-to-cause quick reference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symptom</w:t>
            </w:r>
          </w:p>
        </w:tc>
        <w:tc>
          <w:tcPr>
            <w:tcW w:type="dxa" w:w="5400"/>
            <w:shd w:val="clear" w:color="auto" w:fill="EEF2F7"/>
          </w:tcPr>
          <w:p>
            <w:pPr>
              <w:spacing w:after="0" w:before="0" w:line="240" w:lineRule="auto"/>
              <w:jc w:val="left"/>
            </w:pPr>
            <w:r>
              <w:rPr>
                <w:b/>
                <w:color w:val="1A2E4A"/>
              </w:rPr>
              <w:t>First checks</w:t>
            </w:r>
          </w:p>
        </w:tc>
      </w:tr>
      <w:tr>
        <w:tc>
          <w:tcPr>
            <w:tcW w:type="dxa" w:w="5400"/>
          </w:tcPr>
          <w:p>
            <w:pPr>
              <w:spacing w:after="0" w:before="0" w:line="240" w:lineRule="auto"/>
              <w:jc w:val="left"/>
            </w:pPr>
            <w:r>
              <w:t>No Ethernet link</w:t>
            </w:r>
          </w:p>
        </w:tc>
        <w:tc>
          <w:tcPr>
            <w:tcW w:type="dxa" w:w="5400"/>
          </w:tcPr>
          <w:p>
            <w:pPr>
              <w:spacing w:after="0" w:before="0" w:line="240" w:lineRule="auto"/>
              <w:jc w:val="left"/>
            </w:pPr>
            <w:r>
              <w:t>Power, cable, connectors, switch port</w:t>
            </w:r>
          </w:p>
        </w:tc>
      </w:tr>
      <w:tr>
        <w:tc>
          <w:tcPr>
            <w:tcW w:type="dxa" w:w="5400"/>
          </w:tcPr>
          <w:p>
            <w:pPr>
              <w:spacing w:after="0" w:before="0" w:line="240" w:lineRule="auto"/>
              <w:jc w:val="left"/>
            </w:pPr>
            <w:r>
              <w:t>Link exists but no ping</w:t>
            </w:r>
          </w:p>
        </w:tc>
        <w:tc>
          <w:tcPr>
            <w:tcW w:type="dxa" w:w="5400"/>
          </w:tcPr>
          <w:p>
            <w:pPr>
              <w:spacing w:after="0" w:before="0" w:line="240" w:lineRule="auto"/>
              <w:jc w:val="left"/>
            </w:pPr>
            <w:r>
              <w:t>IP configuration, VLAN, firewall, routing, ICMP filtering</w:t>
            </w:r>
          </w:p>
        </w:tc>
      </w:tr>
      <w:tr>
        <w:tc>
          <w:tcPr>
            <w:tcW w:type="dxa" w:w="5400"/>
          </w:tcPr>
          <w:p>
            <w:pPr>
              <w:spacing w:after="0" w:before="0" w:line="240" w:lineRule="auto"/>
              <w:jc w:val="left"/>
            </w:pPr>
            <w:r>
              <w:t>Ping works but TCP port test fails</w:t>
            </w:r>
          </w:p>
        </w:tc>
        <w:tc>
          <w:tcPr>
            <w:tcW w:type="dxa" w:w="5400"/>
          </w:tcPr>
          <w:p>
            <w:pPr>
              <w:spacing w:after="0" w:before="0" w:line="240" w:lineRule="auto"/>
              <w:jc w:val="left"/>
            </w:pPr>
            <w:r>
              <w:t>Modbus service, port configuration, ACLs, listener</w:t>
            </w:r>
          </w:p>
        </w:tc>
      </w:tr>
      <w:tr>
        <w:tc>
          <w:tcPr>
            <w:tcW w:type="dxa" w:w="5400"/>
          </w:tcPr>
          <w:p>
            <w:pPr>
              <w:spacing w:after="0" w:before="0" w:line="240" w:lineRule="auto"/>
              <w:jc w:val="left"/>
            </w:pPr>
            <w:r>
              <w:t>TCP connects but client times out</w:t>
            </w:r>
          </w:p>
        </w:tc>
        <w:tc>
          <w:tcPr>
            <w:tcW w:type="dxa" w:w="5400"/>
          </w:tcPr>
          <w:p>
            <w:pPr>
              <w:spacing w:after="0" w:before="0" w:line="240" w:lineRule="auto"/>
              <w:jc w:val="left"/>
            </w:pPr>
            <w:r>
              <w:t>Request format, server response, device load, gateway diagnostics</w:t>
            </w:r>
          </w:p>
        </w:tc>
      </w:tr>
      <w:tr>
        <w:tc>
          <w:tcPr>
            <w:tcW w:type="dxa" w:w="5400"/>
          </w:tcPr>
          <w:p>
            <w:pPr>
              <w:spacing w:after="0" w:before="0" w:line="240" w:lineRule="auto"/>
              <w:jc w:val="left"/>
            </w:pPr>
            <w:r>
              <w:t>Exception 01</w:t>
            </w:r>
          </w:p>
        </w:tc>
        <w:tc>
          <w:tcPr>
            <w:tcW w:type="dxa" w:w="5400"/>
          </w:tcPr>
          <w:p>
            <w:pPr>
              <w:spacing w:after="0" w:before="0" w:line="240" w:lineRule="auto"/>
              <w:jc w:val="left"/>
            </w:pPr>
            <w:r>
              <w:t>Function code support</w:t>
            </w:r>
          </w:p>
        </w:tc>
      </w:tr>
      <w:tr>
        <w:tc>
          <w:tcPr>
            <w:tcW w:type="dxa" w:w="5400"/>
          </w:tcPr>
          <w:p>
            <w:pPr>
              <w:spacing w:after="0" w:before="0" w:line="240" w:lineRule="auto"/>
              <w:jc w:val="left"/>
            </w:pPr>
            <w:r>
              <w:t>Exception 02</w:t>
            </w:r>
          </w:p>
        </w:tc>
        <w:tc>
          <w:tcPr>
            <w:tcW w:type="dxa" w:w="5400"/>
          </w:tcPr>
          <w:p>
            <w:pPr>
              <w:spacing w:after="0" w:before="0" w:line="240" w:lineRule="auto"/>
              <w:jc w:val="left"/>
            </w:pPr>
            <w:r>
              <w:t>Register address and requested quantity</w:t>
            </w:r>
          </w:p>
        </w:tc>
      </w:tr>
      <w:tr>
        <w:tc>
          <w:tcPr>
            <w:tcW w:type="dxa" w:w="5400"/>
          </w:tcPr>
          <w:p>
            <w:pPr>
              <w:spacing w:after="0" w:before="0" w:line="240" w:lineRule="auto"/>
              <w:jc w:val="left"/>
            </w:pPr>
            <w:r>
              <w:t>Exception 03</w:t>
            </w:r>
          </w:p>
        </w:tc>
        <w:tc>
          <w:tcPr>
            <w:tcW w:type="dxa" w:w="5400"/>
          </w:tcPr>
          <w:p>
            <w:pPr>
              <w:spacing w:after="0" w:before="0" w:line="240" w:lineRule="auto"/>
              <w:jc w:val="left"/>
            </w:pPr>
            <w:r>
              <w:t>Request parameters or value limits</w:t>
            </w:r>
          </w:p>
        </w:tc>
      </w:tr>
      <w:tr>
        <w:tc>
          <w:tcPr>
            <w:tcW w:type="dxa" w:w="5400"/>
          </w:tcPr>
          <w:p>
            <w:pPr>
              <w:spacing w:after="0" w:before="0" w:line="240" w:lineRule="auto"/>
              <w:jc w:val="left"/>
            </w:pPr>
            <w:r>
              <w:t>Reads succeed but values are wrong</w:t>
            </w:r>
          </w:p>
        </w:tc>
        <w:tc>
          <w:tcPr>
            <w:tcW w:type="dxa" w:w="5400"/>
          </w:tcPr>
          <w:p>
            <w:pPr>
              <w:spacing w:after="0" w:before="0" w:line="240" w:lineRule="auto"/>
              <w:jc w:val="left"/>
            </w:pPr>
            <w:r>
              <w:t>Register map, scaling, signedness, byte and word order</w:t>
            </w:r>
          </w:p>
        </w:tc>
      </w:tr>
      <w:tr>
        <w:tc>
          <w:tcPr>
            <w:tcW w:type="dxa" w:w="5400"/>
          </w:tcPr>
          <w:p>
            <w:pPr>
              <w:spacing w:after="0" w:before="0" w:line="240" w:lineRule="auto"/>
              <w:jc w:val="left"/>
            </w:pPr>
            <w:r>
              <w:t>Gateway responds but field device does not</w:t>
            </w:r>
          </w:p>
        </w:tc>
        <w:tc>
          <w:tcPr>
            <w:tcW w:type="dxa" w:w="5400"/>
          </w:tcPr>
          <w:p>
            <w:pPr>
              <w:spacing w:after="0" w:before="0" w:line="240" w:lineRule="auto"/>
              <w:jc w:val="left"/>
            </w:pPr>
            <w:r>
              <w:t>Unit Identifier, serial settings, RS-485 wiring, slave address</w:t>
            </w:r>
          </w:p>
        </w:tc>
      </w:tr>
      <w:tr>
        <w:tc>
          <w:tcPr>
            <w:tcW w:type="dxa" w:w="5400"/>
          </w:tcPr>
          <w:p>
            <w:pPr>
              <w:spacing w:after="0" w:before="0" w:line="240" w:lineRule="auto"/>
              <w:jc w:val="left"/>
            </w:pPr>
            <w:r>
              <w:t>Intermittent failures</w:t>
            </w:r>
          </w:p>
        </w:tc>
        <w:tc>
          <w:tcPr>
            <w:tcW w:type="dxa" w:w="5400"/>
          </w:tcPr>
          <w:p>
            <w:pPr>
              <w:spacing w:after="0" w:before="0" w:line="240" w:lineRule="auto"/>
              <w:jc w:val="left"/>
            </w:pPr>
            <w:r>
              <w:t>Packet loss, connection limits, server load, polling rate, link errors</w:t>
            </w:r>
          </w:p>
        </w:tc>
      </w:tr>
      <w:tr>
        <w:tc>
          <w:tcPr>
            <w:tcW w:type="dxa" w:w="5400"/>
          </w:tcPr>
          <w:p>
            <w:pPr>
              <w:spacing w:after="0" w:before="0" w:line="240" w:lineRule="auto"/>
              <w:jc w:val="left"/>
            </w:pPr>
            <w:r>
              <w:t>One client works and another fails</w:t>
            </w:r>
          </w:p>
        </w:tc>
        <w:tc>
          <w:tcPr>
            <w:tcW w:type="dxa" w:w="5400"/>
          </w:tcPr>
          <w:p>
            <w:pPr>
              <w:spacing w:after="0" w:before="0" w:line="240" w:lineRule="auto"/>
              <w:jc w:val="left"/>
            </w:pPr>
            <w:r>
              <w:t>Client configuration, firewall, source restrictions, connection limits</w:t>
            </w:r>
          </w:p>
        </w:tc>
      </w:tr>
    </w:tbl>
    <w:p/>
    <w:p>
      <w:pPr>
        <w:pStyle w:val="Heading2"/>
      </w:pPr>
      <w:r>
        <w:t>18. Prevention and maintenance practices</w:t>
      </w:r>
    </w:p>
    <w:p>
      <w:r>
        <w:t>A reliable Modbus TCP installation requires more than a working connection during commissioning.</w:t>
      </w:r>
    </w:p>
    <w:p>
      <w:pPr>
        <w:pStyle w:val="ListBullet"/>
      </w:pPr>
      <w:r>
        <w:t>Maintain an approved IP address and network-device inventory.</w:t>
      </w:r>
    </w:p>
    <w:p>
      <w:pPr>
        <w:pStyle w:val="ListBullet"/>
      </w:pPr>
      <w:r>
        <w:t>Document server IP, TCP port, Unit Identifier, supported function codes, and register map.</w:t>
      </w:r>
    </w:p>
    <w:p>
      <w:pPr>
        <w:pStyle w:val="ListBullet"/>
      </w:pPr>
      <w:r>
        <w:t>Record addressing conventions used by the selected client library.</w:t>
      </w:r>
    </w:p>
    <w:p>
      <w:pPr>
        <w:pStyle w:val="ListBullet"/>
      </w:pPr>
      <w:r>
        <w:t>Keep PLC, gateway, and application configuration backups.</w:t>
      </w:r>
    </w:p>
    <w:p>
      <w:pPr>
        <w:pStyle w:val="ListBullet"/>
      </w:pPr>
      <w:r>
        <w:t>Document firmware revisions and any differences in register mapping.</w:t>
      </w:r>
    </w:p>
    <w:p>
      <w:pPr>
        <w:pStyle w:val="ListBullet"/>
      </w:pPr>
      <w:r>
        <w:t>Monitor communication status, timeout counts, exception counts, and stale-data conditions.</w:t>
      </w:r>
    </w:p>
    <w:p>
      <w:pPr>
        <w:pStyle w:val="ListBullet"/>
      </w:pPr>
      <w:r>
        <w:t>Avoid unnecessarily aggressive polling and repeated reconnect loops.</w:t>
      </w:r>
    </w:p>
    <w:p>
      <w:pPr>
        <w:pStyle w:val="ListBullet"/>
      </w:pPr>
      <w:r>
        <w:t>Check switch counters and device diagnostics during scheduled maintenance.</w:t>
      </w:r>
    </w:p>
    <w:p>
      <w:pPr>
        <w:pStyle w:val="ListBullet"/>
      </w:pPr>
      <w:r>
        <w:t>Use controlled configuration changes and retain rollback information.</w:t>
      </w:r>
    </w:p>
    <w:p>
      <w:pPr>
        <w:pStyle w:val="ListBullet"/>
      </w:pPr>
      <w:r>
        <w:t>Segment industrial networks and restrict access to Modbus TCP services.</w:t>
      </w:r>
    </w:p>
    <w:p>
      <w:r>
        <w:t>Modbus TCP does not provide built-in authentication or encryption in its traditional form. Keep it within appropriately segmented industrial networks, apply access controls, and avoid exposing TCP port 502 directly to the public internet.</w:t>
      </w:r>
    </w:p>
    <w:p>
      <w:pPr>
        <w:pStyle w:val="Heading2"/>
      </w:pPr>
      <w:r>
        <w:t>19. Interview questions and answers</w:t>
      </w:r>
    </w:p>
    <w:p>
      <w:r>
        <w:t>Q1. What is the default TCP port for Modbus TCP?</w:t>
      </w:r>
    </w:p>
    <w:p>
      <w:r>
        <w:t xml:space="preserve">TCP port </w:t>
      </w:r>
      <w:r>
        <w:rPr>
          <w:rFonts w:ascii="Consolas" w:hAnsi="Consolas"/>
          <w:color w:val="333333"/>
          <w:sz w:val="19"/>
          <w:shd w:val="clear" w:color="auto" w:fill="EFEFEF"/>
        </w:rPr>
        <w:t>502</w:t>
      </w:r>
      <w:r>
        <w:t xml:space="preserve"> is the conventional default. The actual configured port should still be verified.</w:t>
      </w:r>
    </w:p>
    <w:p>
      <w:r>
        <w:t>Q2. Ping succeeds, but Modbus communication fails. Why?</w:t>
      </w:r>
    </w:p>
    <w:p>
      <w:r>
        <w:t>Ping tests ICMP reachability, not the Modbus TCP service. The port may be closed, the service disabled, the firewall may block TCP, or the request may contain incorrect addressing.</w:t>
      </w:r>
    </w:p>
    <w:p>
      <w:r>
        <w:t xml:space="preserve">Q3. What does </w:t>
      </w:r>
      <w:r>
        <w:rPr>
          <w:rFonts w:ascii="Consolas" w:hAnsi="Consolas"/>
          <w:color w:val="333333"/>
          <w:sz w:val="19"/>
          <w:shd w:val="clear" w:color="auto" w:fill="EFEFEF"/>
        </w:rPr>
        <w:t>Test-NetConnection</w:t>
      </w:r>
      <w:r>
        <w:t xml:space="preserve"> with </w:t>
      </w:r>
      <w:r>
        <w:rPr>
          <w:rFonts w:ascii="Consolas" w:hAnsi="Consolas"/>
          <w:color w:val="333333"/>
          <w:sz w:val="19"/>
          <w:shd w:val="clear" w:color="auto" w:fill="EFEFEF"/>
        </w:rPr>
        <w:t>TcpTestSucceeded: True</w:t>
      </w:r>
      <w:r>
        <w:t xml:space="preserve"> prove?</w:t>
      </w:r>
    </w:p>
    <w:p>
      <w:r>
        <w:t>It proves that a TCP connection to the specified destination and port succeeded at that time. It does not prove that a Modbus request will be accepted or that the register data will be correct.</w:t>
      </w:r>
    </w:p>
    <w:p>
      <w:r>
        <w:t>Q4. What is the difference between a timeout and a Modbus exception?</w:t>
      </w:r>
    </w:p>
    <w:p>
      <w:r>
        <w:t>A timeout means the client did not receive a usable response within its configured waiting period. An exception is a Modbus response reporting a request or processing error.</w:t>
      </w:r>
    </w:p>
    <w:p>
      <w:r>
        <w:t>Q5. Why can the TCP connection work while a gateway's downstream device fails?</w:t>
      </w:r>
    </w:p>
    <w:p>
      <w:r>
        <w:t>The TCP connection terminates at the gateway. The gateway's separate serial communication can still fail because of wiring, serial settings, slave addressing, or downstream device problems.</w:t>
      </w:r>
    </w:p>
    <w:p>
      <w:r>
        <w:t>Q6. Why might register 40010 be read incorrectly?</w:t>
      </w:r>
    </w:p>
    <w:p>
      <w:r>
        <w:t>The software may expect a zero-based offset rather than a full reference number. Data type, function code, register range, and word order may also be incorrect.</w:t>
      </w:r>
    </w:p>
    <w:p>
      <w:r>
        <w:t>Q7. How would you troubleshoot intermittent Modbus TCP communication?</w:t>
      </w:r>
    </w:p>
    <w:p>
      <w:r>
        <w:t>Check link and switch counters, packet loss and retransmissions, server load, client limits, polling rates, timeout settings, and device logs. Capture traffic if necessary to determine whether requests or responses are being delayed or lost.</w:t>
      </w:r>
    </w:p>
    <w:p>
      <w:r>
        <w:t>Q8. Can multiple clients communicate with the same Modbus TCP server?</w:t>
      </w:r>
    </w:p>
    <w:p>
      <w:r>
        <w:t>Often yes, but the supported number of simultaneous clients depends on the device. Excessive connections or polling may exhaust resources or affect response times.</w:t>
      </w:r>
    </w:p>
    <w:p>
      <w:r>
        <w:t>Q9. What should be checked first when Modbus TCP stops working after a network change?</w:t>
      </w:r>
    </w:p>
    <w:p>
      <w:r>
        <w:t>Verify the device's current IP configuration, VLAN assignment, routing, firewall or ACL changes, and whether the server is still listening on the expected port.</w:t>
      </w:r>
    </w:p>
    <w:p>
      <w:r>
        <w:t>Q10. What is the most useful troubleshooting principle?</w:t>
      </w:r>
    </w:p>
    <w:p>
      <w:r>
        <w:t>Identify the first failing layer and prove each step with evidence. Do not confuse network reachability, TCP connectivity, valid Modbus communication, and correct process data.</w:t>
      </w:r>
    </w:p>
    <w:p>
      <w:pPr>
        <w:pStyle w:val="Heading2"/>
      </w:pPr>
      <w:r>
        <w:t>20. Practical exercises</w:t>
      </w:r>
    </w:p>
    <w:p>
      <w:pPr>
        <w:pStyle w:val="ListBullet"/>
      </w:pPr>
      <w:r>
        <w:t>Configure a test client and server on an isolated test network. Verify IP connectivity and TCP port 502.</w:t>
      </w:r>
    </w:p>
    <w:p>
      <w:pPr>
        <w:pStyle w:val="ListBullet"/>
      </w:pPr>
      <w:r>
        <w:t>Disable the Modbus TCP service on the test server and observe the difference between ping and the TCP port test.</w:t>
      </w:r>
    </w:p>
    <w:p>
      <w:pPr>
        <w:pStyle w:val="ListBullet"/>
      </w:pPr>
      <w:r>
        <w:t>Read a documented holding register using a known-good function code.</w:t>
      </w:r>
    </w:p>
    <w:p>
      <w:pPr>
        <w:pStyle w:val="ListBullet"/>
      </w:pPr>
      <w:r>
        <w:t>Intentionally use an incorrect register offset in the test environment and observe the result.</w:t>
      </w:r>
    </w:p>
    <w:p>
      <w:pPr>
        <w:pStyle w:val="ListBullet"/>
      </w:pPr>
      <w:r>
        <w:t>Compare a supported request with an unsupported function code and identify the exception response.</w:t>
      </w:r>
    </w:p>
    <w:p>
      <w:pPr>
        <w:pStyle w:val="ListBullet"/>
      </w:pPr>
      <w:r>
        <w:t>Read a signed and unsigned value from a test register map and compare the interpretations.</w:t>
      </w:r>
    </w:p>
    <w:p>
      <w:pPr>
        <w:pStyle w:val="ListBullet"/>
      </w:pPr>
      <w:r>
        <w:t>Test a two-register value with the documented word order.</w:t>
      </w:r>
    </w:p>
    <w:p>
      <w:pPr>
        <w:pStyle w:val="ListBullet"/>
      </w:pPr>
      <w:r>
        <w:t>If a gateway is available, disconnect its downstream serial device in a controlled test and compare TCP-side and serial-side diagnostics.</w:t>
      </w:r>
    </w:p>
    <w:p>
      <w:pPr>
        <w:pStyle w:val="ListBullet"/>
      </w:pPr>
      <w:r>
        <w:t>Write a fault report documenting the symptom, evidence, root cause, correction, and validation.</w:t>
      </w:r>
    </w:p>
    <w:p>
      <w:pPr>
        <w:pStyle w:val="Heading2"/>
      </w:pPr>
      <w:r>
        <w:t>21. Final mental model</w:t>
      </w:r>
    </w:p>
    <w:p>
      <w:r>
        <w:t>Modbus TCP troubleshooting follows a layered logic:</w:t>
      </w:r>
    </w:p>
    <w:p>
      <w:pPr>
        <w:pStyle w:val="ListBullet"/>
      </w:pPr>
      <w:r>
        <w:t>Physical and Ethernet: Is the device connected to the intended network?</w:t>
      </w:r>
    </w:p>
    <w:p>
      <w:pPr>
        <w:pStyle w:val="ListBullet"/>
      </w:pPr>
      <w:r>
        <w:t>IP: Can the client reach the correct destination through the configured network path?</w:t>
      </w:r>
    </w:p>
    <w:p>
      <w:pPr>
        <w:pStyle w:val="ListBullet"/>
      </w:pPr>
      <w:r>
        <w:t>TCP: Is the expected service accepting connections on the intended port?</w:t>
      </w:r>
    </w:p>
    <w:p>
      <w:pPr>
        <w:pStyle w:val="ListBullet"/>
      </w:pPr>
      <w:r>
        <w:t>Modbus protocol: Is the request valid and does the server return a response?</w:t>
      </w:r>
    </w:p>
    <w:p>
      <w:pPr>
        <w:pStyle w:val="ListBullet"/>
      </w:pPr>
      <w:r>
        <w:t>Addressing: Are the Unit Identifier, function code, register offset, and quantity correct?</w:t>
      </w:r>
    </w:p>
    <w:p>
      <w:pPr>
        <w:pStyle w:val="ListBullet"/>
      </w:pPr>
      <w:r>
        <w:t>Data interpretation: Are the returned bytes converted into the correct engineering value?</w:t>
      </w:r>
    </w:p>
    <w:p>
      <w:r>
        <w:t>The goal is not merely to make a connection succeed. It is to establish that the correct device is responding to the correct request and returning trustworthy process data.</w:t>
      </w:r>
    </w:p>
    <w:p>
      <w:pPr>
        <w:pStyle w:val="Heading2"/>
      </w:pPr>
      <w:r>
        <w:t>NEXT TOPIC</w:t>
      </w:r>
    </w:p>
    <w:p>
      <w:r>
        <w:rPr>
          <w:rFonts w:ascii="Consolas" w:hAnsi="Consolas"/>
          <w:color w:val="333333"/>
          <w:sz w:val="19"/>
          <w:shd w:val="clear" w:color="auto" w:fill="EFEFEF"/>
        </w:rPr>
        <w:t>02_PLAN_WISE_2026\02_INDUSTRY3_0\03_Comms\03_Protocols\07_CC_Link - CC-Link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02_PLAN_WISE_2026\02_INDUSTRY3_0\03_Comms\03_Protocols\06_Modbus_TCP\03_Troubleshooting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