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02_PLAN_WISE_2026\02_INDUSTRY3_0\03_Comms\03_Protocols\11_EtherNet_IP\02_Setup - Setup: IP, EDS file, RPI</w:t>
      </w:r>
    </w:p>
    <w:p>
      <w:pPr>
        <w:pStyle w:val="Heading2"/>
      </w:pPr>
      <w:r>
        <w:t>1. Purpose of EtherNet/IP Setup</w:t>
      </w:r>
    </w:p>
    <w:p>
      <w:r>
        <w:t>Setting up EtherNet/IP means configuring the network addressing, identifying devices, defining communication connections, and verifying that industrial data transfers correctly between controllers and devices.</w:t>
      </w:r>
    </w:p>
    <w:p>
      <w:r>
        <w:t>A working Ethernet cable is only the beginning. A device can have a link light and respond to ping while its PLC I/O connection remains faulted. Each configuration layer must be verified independently.</w:t>
      </w:r>
    </w:p>
    <w:p>
      <w:r>
        <w:t>A typical commissioning sequence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hardware and firmware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 IP addresses and subnet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Configure device network settings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Ethernet and IP connectivity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Install or verify EDS/device description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Configure controller and I/O connection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Set and validate RPI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data, faults, and machine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Save backups and commissioning records</w:t>
      </w:r>
    </w:p>
    <w:p/>
    <w:p>
      <w:r>
        <w:t>This topic focuses on three core areas: IP configuration, EDS files, and Requested Packet Interval (RPI), along with the related controller and network settings needed to make them work together.</w:t>
      </w:r>
    </w:p>
    <w:p>
      <w:pPr>
        <w:pStyle w:val="Heading2"/>
      </w:pPr>
      <w:r>
        <w:t>2. Before Configuration: Identify the Devices</w:t>
      </w:r>
    </w:p>
    <w:p>
      <w:r>
        <w:t>Before assigning addresses or editing a controller project, collect the identity and compatibility information for every device involved.</w:t>
      </w:r>
    </w:p>
    <w:p>
      <w:r>
        <w:t>Record:</w:t>
      </w:r>
    </w:p>
    <w:p>
      <w:pPr>
        <w:pStyle w:val="ListBullet"/>
      </w:pPr>
      <w:r>
        <w:t>Manufacturer and exact catalog number.</w:t>
      </w:r>
    </w:p>
    <w:p>
      <w:pPr>
        <w:pStyle w:val="ListBullet"/>
      </w:pPr>
      <w:r>
        <w:t>Hardware revision, where relevant.</w:t>
      </w:r>
    </w:p>
    <w:p>
      <w:pPr>
        <w:pStyle w:val="ListBullet"/>
      </w:pPr>
      <w:r>
        <w:t>Firmware revision.</w:t>
      </w:r>
    </w:p>
    <w:p>
      <w:pPr>
        <w:pStyle w:val="ListBullet"/>
      </w:pPr>
      <w:r>
        <w:t>Ethernet port count and supported network features.</w:t>
      </w:r>
    </w:p>
    <w:p>
      <w:pPr>
        <w:pStyle w:val="ListBullet"/>
      </w:pPr>
      <w:r>
        <w:t>Current IP address and subnet mask.</w:t>
      </w:r>
    </w:p>
    <w:p>
      <w:pPr>
        <w:pStyle w:val="ListBullet"/>
      </w:pPr>
      <w:r>
        <w:t>Default gateway, if required.</w:t>
      </w:r>
    </w:p>
    <w:p>
      <w:pPr>
        <w:pStyle w:val="ListBullet"/>
      </w:pPr>
      <w:r>
        <w:t>Device name or identity, if used by the device.</w:t>
      </w:r>
    </w:p>
    <w:p>
      <w:pPr>
        <w:pStyle w:val="ListBullet"/>
      </w:pPr>
      <w:r>
        <w:t>Supported EtherNet/IP connection types.</w:t>
      </w:r>
    </w:p>
    <w:p>
      <w:pPr>
        <w:pStyle w:val="ListBullet"/>
      </w:pPr>
      <w:r>
        <w:t>Required controller and engineering software versions.</w:t>
      </w:r>
    </w:p>
    <w:p>
      <w:pPr>
        <w:pStyle w:val="ListBullet"/>
      </w:pPr>
      <w:r>
        <w:t>Current project and device configuration backups.</w:t>
      </w:r>
    </w:p>
    <w:p>
      <w:r>
        <w:t>For Rockwell systems, relevant components may include ControlLogix or CompactLogix controllers, EtherNet/IP communication modules, POINT I/O or other remote I/O adapters, drives, robots, and HMIs.</w:t>
      </w:r>
    </w:p>
    <w:p>
      <w:r>
        <w:t>Do not assume every device supports the same configuration method. Some devices use rotary switches, some use a BOOTP/DHCP process, and others provide a web interface or vendor configuration utility.</w:t>
      </w:r>
    </w:p>
    <w:p>
      <w:pPr>
        <w:pStyle w:val="Heading2"/>
      </w:pPr>
      <w:r>
        <w:t>3. IP Address Planning</w:t>
      </w:r>
    </w:p>
    <w:p>
      <w:pPr>
        <w:pStyle w:val="Heading3"/>
      </w:pPr>
      <w:r>
        <w:t>3.1 IP address</w:t>
      </w:r>
    </w:p>
    <w:p>
      <w:r>
        <w:t>An IPv4 address identifies a device interface on an IP network.</w:t>
      </w:r>
    </w:p>
    <w:p>
      <w:r>
        <w:t>Example addressing plan for an isolated machine network: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IP address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192.168.10.10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adapter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192.168.10.20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Distributed I/O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192.168.10.30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192.168.10.40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 PC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192.168.10.100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Programming and diagnostics</w:t>
            </w:r>
          </w:p>
        </w:tc>
      </w:tr>
    </w:tbl>
    <w:p/>
    <w:p>
      <w:r>
        <w:t>These are example addresses only. Use the plant's approved address plan and check that the addresses are not already assigned.</w:t>
      </w:r>
    </w:p>
    <w:p>
      <w:pPr>
        <w:pStyle w:val="Heading3"/>
      </w:pPr>
      <w:r>
        <w:t>3.2 Subnet mask</w:t>
      </w:r>
    </w:p>
    <w:p>
      <w:r>
        <w:t>The subnet mask determines which addresses belong to the local IP subnet.</w:t>
      </w:r>
    </w:p>
    <w:p>
      <w:r>
        <w:t>For the example network:</w:t>
      </w:r>
    </w:p>
    <w:p>
      <w:pPr>
        <w:pStyle w:val="ListBullet"/>
      </w:pPr>
      <w:r>
        <w:t xml:space="preserve">PLC IP: </w:t>
      </w:r>
      <w:r>
        <w:rPr>
          <w:rFonts w:ascii="Consolas" w:hAnsi="Consolas"/>
          <w:color w:val="333333"/>
          <w:sz w:val="19"/>
          <w:shd w:val="clear" w:color="auto" w:fill="EFEFEF"/>
        </w:rPr>
        <w:t>192.168.10.10</w:t>
      </w:r>
    </w:p>
    <w:p>
      <w:pPr>
        <w:pStyle w:val="ListBullet"/>
      </w:pPr>
      <w:r>
        <w:t xml:space="preserve">Subnet mask: </w:t>
      </w:r>
      <w:r>
        <w:rPr>
          <w:rFonts w:ascii="Consolas" w:hAnsi="Consolas"/>
          <w:color w:val="333333"/>
          <w:sz w:val="19"/>
          <w:shd w:val="clear" w:color="auto" w:fill="EFEFEF"/>
        </w:rPr>
        <w:t>255.255.255.0</w:t>
      </w:r>
    </w:p>
    <w:p>
      <w:pPr>
        <w:pStyle w:val="ListBullet"/>
      </w:pPr>
      <w:r>
        <w:t xml:space="preserve">Remote I/O IP: </w:t>
      </w:r>
      <w:r>
        <w:rPr>
          <w:rFonts w:ascii="Consolas" w:hAnsi="Consolas"/>
          <w:color w:val="333333"/>
          <w:sz w:val="19"/>
          <w:shd w:val="clear" w:color="auto" w:fill="EFEFEF"/>
        </w:rPr>
        <w:t>192.168.10.20</w:t>
      </w:r>
    </w:p>
    <w:p>
      <w:r>
        <w:t>The PLC and remote I/O are in the same IPv4 subnet under this configuration.</w:t>
      </w:r>
    </w:p>
    <w:p>
      <w:r>
        <w:t>If two devices are connected to the same switch but use incompatible IP addressing, they may not communicate properly. Physical connectivity does not correct a subnet mismatch.</w:t>
      </w:r>
    </w:p>
    <w:p>
      <w:pPr>
        <w:pStyle w:val="Heading3"/>
      </w:pPr>
      <w:r>
        <w:t>3.3 Default gateway</w:t>
      </w:r>
    </w:p>
    <w:p>
      <w:r>
        <w:t>The default gateway is used when traffic must travel outside the local subnet.</w:t>
      </w:r>
    </w:p>
    <w:p>
      <w:r>
        <w:t>For a standalone machine network whose devices communicate only within the same subnet, a default gateway may not be needed. In a routed plant network, the gateway must follow the approved addressing design.</w:t>
      </w:r>
    </w:p>
    <w:p>
      <w:r>
        <w:t>An incorrect gateway can prevent communication with devices on other subnets while local communication still works.</w:t>
      </w:r>
    </w:p>
    <w:p>
      <w:pPr>
        <w:pStyle w:val="Heading3"/>
      </w:pPr>
      <w:r>
        <w:t>3.4 Static addressing and DHCP</w:t>
      </w:r>
    </w:p>
    <w:p>
      <w:r>
        <w:t>Industrial devices may obtain their addresses using static configuration or dynamic assignment.</w:t>
      </w:r>
    </w:p>
    <w:p>
      <w:r>
        <w:t>Static addressing is often used for fixed machine devices because the address remains predictable.</w:t>
      </w:r>
    </w:p>
    <w:p>
      <w:r>
        <w:t>DHCP allows a server to assign network parameters dynamically. The resulting address behavior depends on the DHCP configuration and device implementation.</w:t>
      </w:r>
    </w:p>
    <w:p>
      <w:r>
        <w:t>BOOTP/DHCP tools are commonly encountered with certain Rockwell devices during initial setup. BOOTP and DHCP are related but distinct address-assignment mechanisms. Confirm the procedure supported by the exact device.</w:t>
      </w:r>
    </w:p>
    <w:p>
      <w:r>
        <w:t>For fixed automation equipment, document the assigned address and ensure it will not conflict with another device or be unintentionally reassigned.</w:t>
      </w:r>
    </w:p>
    <w:p>
      <w:pPr>
        <w:pStyle w:val="Heading3"/>
      </w:pPr>
      <w:r>
        <w:t>3.5 Address-planning checklist</w:t>
      </w:r>
    </w:p>
    <w:p>
      <w:pPr>
        <w:pStyle w:val="ListBullet"/>
      </w:pPr>
      <w:r>
        <w:t>Obtain the approved machine or plant subnet.</w:t>
      </w:r>
    </w:p>
    <w:p>
      <w:pPr>
        <w:pStyle w:val="ListBullet"/>
      </w:pPr>
      <w:r>
        <w:t>Record the intended IP address for every device.</w:t>
      </w:r>
    </w:p>
    <w:p>
      <w:pPr>
        <w:pStyle w:val="ListBullet"/>
      </w:pPr>
      <w:r>
        <w:t>Verify subnet masks and gateways.</w:t>
      </w:r>
    </w:p>
    <w:p>
      <w:pPr>
        <w:pStyle w:val="ListBullet"/>
      </w:pPr>
      <w:r>
        <w:t>Check for duplicate addresses before connecting the devices to the live network.</w:t>
      </w:r>
    </w:p>
    <w:p>
      <w:pPr>
        <w:pStyle w:val="ListBullet"/>
      </w:pPr>
      <w:r>
        <w:t>Record the MAC address where available.</w:t>
      </w:r>
    </w:p>
    <w:p>
      <w:pPr>
        <w:pStyle w:val="ListBullet"/>
      </w:pPr>
      <w:r>
        <w:t>Confirm VLAN and routing requirements.</w:t>
      </w:r>
    </w:p>
    <w:p>
      <w:pPr>
        <w:pStyle w:val="ListBullet"/>
      </w:pPr>
      <w:r>
        <w:t>Update the electrical drawing and network inventory.</w:t>
      </w:r>
    </w:p>
    <w:p>
      <w:pPr>
        <w:pStyle w:val="ListBullet"/>
      </w:pPr>
      <w:r>
        <w:t>Keep the addressing plan with the machine backup.</w:t>
      </w:r>
    </w:p>
    <w:p>
      <w:pPr>
        <w:pStyle w:val="Heading2"/>
      </w:pPr>
      <w:r>
        <w:t>4. Configure and Verify Device IP Settings</w:t>
      </w:r>
    </w:p>
    <w:p>
      <w:r>
        <w:t>The exact steps depend on the device.</w:t>
      </w:r>
    </w:p>
    <w:p>
      <w:pPr>
        <w:pStyle w:val="Heading3"/>
      </w:pPr>
      <w:r>
        <w:t>Common configuration methods</w:t>
      </w:r>
    </w:p>
    <w:p>
      <w:pPr>
        <w:pStyle w:val="ListBullet"/>
      </w:pPr>
      <w:r>
        <w:t>Rotary or DIP switches on supported devices.</w:t>
      </w:r>
    </w:p>
    <w:p>
      <w:pPr>
        <w:pStyle w:val="ListBullet"/>
      </w:pPr>
      <w:r>
        <w:t>BOOTP/DHCP configuration utilities.</w:t>
      </w:r>
    </w:p>
    <w:p>
      <w:pPr>
        <w:pStyle w:val="ListBullet"/>
      </w:pPr>
      <w:r>
        <w:t>Vendor device configuration software.</w:t>
      </w:r>
    </w:p>
    <w:p>
      <w:pPr>
        <w:pStyle w:val="ListBullet"/>
      </w:pPr>
      <w:r>
        <w:t>A device's web interface.</w:t>
      </w:r>
    </w:p>
    <w:p>
      <w:pPr>
        <w:pStyle w:val="ListBullet"/>
      </w:pPr>
      <w:r>
        <w:t>Controller or engineering software, where supported.</w:t>
      </w:r>
    </w:p>
    <w:p>
      <w:pPr>
        <w:pStyle w:val="ListBullet"/>
      </w:pPr>
      <w:r>
        <w:t>A supported device display or keypad.</w:t>
      </w:r>
    </w:p>
    <w:p>
      <w:pPr>
        <w:pStyle w:val="Heading3"/>
      </w:pPr>
      <w:r>
        <w:t>Recommended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Read the device manual and identify the supported address-setting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device's existing address and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intended address against the approved network plan.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Apply the address, subnet mask, and gateway as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Follow the device's instructions for applying settings or restarting, if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address through the device's configuration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IP connectivity from an approved workstation on the correct network.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that the expected device identity responds, rather than assuming any response at that IP belongs to the intended device.</w:t>
      </w:r>
    </w:p>
    <w:p>
      <w:r>
        <w:t>Do not reset a device to factory defaults merely because its address is unknown. Doing so may erase other configuration and create a much larger recovery job.</w:t>
      </w:r>
    </w:p>
    <w:p>
      <w:pPr>
        <w:pStyle w:val="Heading3"/>
      </w:pPr>
      <w:r>
        <w:t>Useful Windows commands</w:t>
      </w:r>
    </w:p>
    <w:p>
      <w:r>
        <w:t>Display the PC's network configuration: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ipconfig /all</w:t>
      </w:r>
    </w:p>
    <w:p/>
    <w:p>
      <w:r>
        <w:t>Test basic IP reachability: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ping 192.168.10.20</w:t>
      </w:r>
    </w:p>
    <w:p/>
    <w:p>
      <w:r>
        <w:t>Inspect the local IPv4 neighbor cache: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arp -a</w:t>
      </w:r>
    </w:p>
    <w:p/>
    <w:p>
      <w:r>
        <w:t>These commands help with initial diagnosis but do not validate every aspect of EtherNet/IP communication.</w:t>
      </w:r>
    </w:p>
    <w:p>
      <w:pPr>
        <w:pStyle w:val="ListBullet"/>
      </w:pPr>
      <w:r>
        <w:t>A failed ping does not conclusively prove that the device is offline. ICMP may be disabled or filtered.</w:t>
      </w:r>
    </w:p>
    <w:p>
      <w:pPr>
        <w:pStyle w:val="ListBullet"/>
      </w:pPr>
      <w:r>
        <w:t>A successful ping does not prove that a CIP connection or I/O exchange is working.</w:t>
      </w:r>
    </w:p>
    <w:p>
      <w:pPr>
        <w:pStyle w:val="ListBullet"/>
      </w:pPr>
      <w:r>
        <w:t>An ARP entry may help identify the responding interface, but it does not by itself establish the device's complete identity.</w:t>
      </w:r>
    </w:p>
    <w:p>
      <w:pPr>
        <w:pStyle w:val="Heading2"/>
      </w:pPr>
      <w:r>
        <w:t>5. EDS Files: Electronic Data Sheets</w:t>
      </w:r>
    </w:p>
    <w:p>
      <w:r>
        <w:t>An Electronic Data Sheet (EDS) is a device description file used by compatible engineering tools to identify an industrial device and describe supported configuration and communication information.</w:t>
      </w:r>
    </w:p>
    <w:p>
      <w:r>
        <w:t>In EtherNet/IP engineering, an EDS can help software recognize a device and present its identity, parameters, and supported capabilities.</w:t>
      </w:r>
    </w:p>
    <w:p>
      <w:pPr>
        <w:pStyle w:val="Heading3"/>
      </w:pPr>
      <w:r>
        <w:t>5.1 What an EDS file can describe</w:t>
      </w:r>
    </w:p>
    <w:p>
      <w:r>
        <w:t>Depending on the device and EDS implementation, it may contain information such as:</w:t>
      </w:r>
    </w:p>
    <w:p>
      <w:pPr>
        <w:pStyle w:val="ListBullet"/>
      </w:pPr>
      <w:r>
        <w:t>Vendor identification.</w:t>
      </w:r>
    </w:p>
    <w:p>
      <w:pPr>
        <w:pStyle w:val="ListBullet"/>
      </w:pPr>
      <w:r>
        <w:t>Device type and product code.</w:t>
      </w:r>
    </w:p>
    <w:p>
      <w:pPr>
        <w:pStyle w:val="ListBullet"/>
      </w:pPr>
      <w:r>
        <w:t>Product name and revision information.</w:t>
      </w:r>
    </w:p>
    <w:p>
      <w:pPr>
        <w:pStyle w:val="ListBullet"/>
      </w:pPr>
      <w:r>
        <w:t>Communication capabilities.</w:t>
      </w:r>
    </w:p>
    <w:p>
      <w:pPr>
        <w:pStyle w:val="ListBullet"/>
      </w:pPr>
      <w:r>
        <w:t>Supported parameters and configuration options.</w:t>
      </w:r>
    </w:p>
    <w:p>
      <w:pPr>
        <w:pStyle w:val="ListBullet"/>
      </w:pPr>
      <w:r>
        <w:t>Information used by engineering software to construct or validate device configuration.</w:t>
      </w:r>
    </w:p>
    <w:p>
      <w:r>
        <w:t>The engineering tool and device still determine which features are actually supported. An EDS file does not make an otherwise incompatible device compatible.</w:t>
      </w:r>
    </w:p>
    <w:p>
      <w:pPr>
        <w:pStyle w:val="Heading3"/>
      </w:pPr>
      <w:r>
        <w:t>5.2 EDS versus other configuration files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EDS file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Describes device identity and supported capabilities to compatible tools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project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Contains controller program and associated project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I/O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controller-side devices and communication relationships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Software executed by the device hardware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parameter backup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Stores device-specific settings, where the device and tools support 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drawing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Documents physical topology, addresses, and connections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 configuration backup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Stores applicable switch settings such as VLANs and port configuration</w:t>
            </w:r>
          </w:p>
        </w:tc>
      </w:tr>
    </w:tbl>
    <w:p/>
    <w:p>
      <w:r>
        <w:t>These items are not interchangeable. Keeping only the EDS does not provide a complete system backup.</w:t>
      </w:r>
    </w:p>
    <w:p>
      <w:pPr>
        <w:pStyle w:val="Heading3"/>
      </w:pPr>
      <w:r>
        <w:t>5.3 Obtaining the correct EDS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exact manufacturer and device catalog number.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product revision and supported firmware.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Obtain the EDS from the manufacturer's approved source or software package.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file identity and compatibility notes.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Register or install the EDS using the applicable engineering tool's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that the software recognizes the expected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actual device and connection settings before downloading configuration changes.</w:t>
      </w:r>
    </w:p>
    <w:p>
      <w:r>
        <w:t>Avoid random EDS downloads from unrelated websites. A device description that appears similar may refer to a different product revision or a different communication interface.</w:t>
      </w:r>
    </w:p>
    <w:p>
      <w:pPr>
        <w:pStyle w:val="Heading3"/>
      </w:pPr>
      <w:r>
        <w:t>5.4 What if the EDS is missing?</w:t>
      </w:r>
    </w:p>
    <w:p>
      <w:r>
        <w:t>Possible symptoms include:</w:t>
      </w:r>
    </w:p>
    <w:p>
      <w:pPr>
        <w:pStyle w:val="ListBullet"/>
      </w:pPr>
      <w:r>
        <w:t>The device is shown as an unknown or unrecognized device.</w:t>
      </w:r>
    </w:p>
    <w:p>
      <w:pPr>
        <w:pStyle w:val="ListBullet"/>
      </w:pPr>
      <w:r>
        <w:t>The engineering tool cannot display the expected device-specific configuration.</w:t>
      </w:r>
    </w:p>
    <w:p>
      <w:pPr>
        <w:pStyle w:val="ListBullet"/>
      </w:pPr>
      <w:r>
        <w:t>A generic device entry is used instead of a detailed profile.</w:t>
      </w:r>
    </w:p>
    <w:p>
      <w:pPr>
        <w:pStyle w:val="ListBullet"/>
      </w:pPr>
      <w:r>
        <w:t>Device-specific configuration or validation features are unavailable.</w:t>
      </w:r>
    </w:p>
    <w:p>
      <w:r>
        <w:t>A missing EDS does not necessarily mean the physical network is broken. A device may still respond to IP-level tests or support some communication functions. The exact impact depends on the tool, device, and engineering workflow.</w:t>
      </w:r>
    </w:p>
    <w:p>
      <w:pPr>
        <w:pStyle w:val="Heading3"/>
      </w:pPr>
      <w:r>
        <w:t>5.5 What if the EDS is incorrect?</w:t>
      </w:r>
    </w:p>
    <w:p>
      <w:r>
        <w:t>An incorrect EDS may cause the engineering tool to display misleading identity or configuration information, or it may prevent the intended device profile from being used.</w:t>
      </w:r>
    </w:p>
    <w:p>
      <w:r>
        <w:t>Check:</w:t>
      </w:r>
    </w:p>
    <w:p>
      <w:pPr>
        <w:pStyle w:val="ListBullet"/>
      </w:pPr>
      <w:r>
        <w:t>Vendor ID and product code.</w:t>
      </w:r>
    </w:p>
    <w:p>
      <w:pPr>
        <w:pStyle w:val="ListBullet"/>
      </w:pPr>
      <w:r>
        <w:t>Device type.</w:t>
      </w:r>
    </w:p>
    <w:p>
      <w:pPr>
        <w:pStyle w:val="ListBullet"/>
      </w:pPr>
      <w:r>
        <w:t>Product revision and compatibility.</w:t>
      </w:r>
    </w:p>
    <w:p>
      <w:pPr>
        <w:pStyle w:val="ListBullet"/>
      </w:pPr>
      <w:r>
        <w:t>Device identity reported by the actual hardware.</w:t>
      </w:r>
    </w:p>
    <w:p>
      <w:pPr>
        <w:pStyle w:val="ListBullet"/>
      </w:pPr>
      <w:r>
        <w:t>The source and version of the EDS.</w:t>
      </w:r>
    </w:p>
    <w:p>
      <w:pPr>
        <w:pStyle w:val="ListBullet"/>
      </w:pPr>
      <w:r>
        <w:t>Whether the selected engineering profile matches the installed device.</w:t>
      </w:r>
    </w:p>
    <w:p>
      <w:r>
        <w:t>Do not change the hardware configuration merely to make it match an incorrect device description.</w:t>
      </w:r>
    </w:p>
    <w:p>
      <w:pPr>
        <w:pStyle w:val="Heading2"/>
      </w:pPr>
      <w:r>
        <w:t>6. Controller and I/O Configuration</w:t>
      </w:r>
    </w:p>
    <w:p>
      <w:r>
        <w:t>After basic IP communication is verified, configure the device in the controller project using the supported engineering software.</w:t>
      </w:r>
    </w:p>
    <w:p>
      <w:r>
        <w:t>In Rockwell environments, this commonly involves Studio 5000 Logix Designer for supported Logix controllers, together with device-specific tools where required.</w:t>
      </w:r>
    </w:p>
    <w:p>
      <w:pPr>
        <w:pStyle w:val="Heading3"/>
      </w:pPr>
      <w:r>
        <w:t>6.1 Typical configuration elements</w:t>
      </w:r>
    </w:p>
    <w:p>
      <w:pPr>
        <w:pStyle w:val="ListBullet"/>
      </w:pPr>
      <w:r>
        <w:t>Controller type and firmware revision.</w:t>
      </w:r>
    </w:p>
    <w:p>
      <w:pPr>
        <w:pStyle w:val="ListBullet"/>
      </w:pPr>
      <w:r>
        <w:t>Ethernet communication interface.</w:t>
      </w:r>
    </w:p>
    <w:p>
      <w:pPr>
        <w:pStyle w:val="ListBullet"/>
      </w:pPr>
      <w:r>
        <w:t>Device identity and network address.</w:t>
      </w:r>
    </w:p>
    <w:p>
      <w:pPr>
        <w:pStyle w:val="ListBullet"/>
      </w:pPr>
      <w:r>
        <w:t>I/O module or device profile.</w:t>
      </w:r>
    </w:p>
    <w:p>
      <w:pPr>
        <w:pStyle w:val="ListBullet"/>
      </w:pPr>
      <w:r>
        <w:t>Connection type and data format.</w:t>
      </w:r>
    </w:p>
    <w:p>
      <w:pPr>
        <w:pStyle w:val="ListBullet"/>
      </w:pPr>
      <w:r>
        <w:t>Input and output assembly information, where applicable.</w:t>
      </w:r>
    </w:p>
    <w:p>
      <w:pPr>
        <w:pStyle w:val="ListBullet"/>
      </w:pPr>
      <w:r>
        <w:t>Requested Packet Interval.</w:t>
      </w:r>
    </w:p>
    <w:p>
      <w:pPr>
        <w:pStyle w:val="ListBullet"/>
      </w:pPr>
      <w:r>
        <w:t>Connection size and supported configuration parameters.</w:t>
      </w:r>
    </w:p>
    <w:p>
      <w:pPr>
        <w:pStyle w:val="ListBullet"/>
      </w:pPr>
      <w:r>
        <w:t>Device-specific configuration data.</w:t>
      </w:r>
    </w:p>
    <w:p>
      <w:r>
        <w:t>The exact fields depend on the device and the software version.</w:t>
      </w:r>
    </w:p>
    <w:p>
      <w:pPr>
        <w:pStyle w:val="Heading3"/>
      </w:pPr>
      <w:r>
        <w:t>6.2 Device identity and compatibility</w:t>
      </w:r>
    </w:p>
    <w:p>
      <w:r>
        <w:t>The controller project must describe a device that matches the actual hardware and its supported communication behavior.</w:t>
      </w:r>
    </w:p>
    <w:p>
      <w:r>
        <w:t>If the catalog number, revision, connection type, or data format is incorrect, the controller may fail to establish the intended connection even though the device is reachable over IP.</w:t>
      </w:r>
    </w:p>
    <w:p>
      <w:r>
        <w:t>For a replacement device, confirm whether the existing project profile supports the new hardware revision. Do not assume that matching the product family name is sufficient.</w:t>
      </w:r>
    </w:p>
    <w:p>
      <w:pPr>
        <w:pStyle w:val="Heading3"/>
      </w:pPr>
      <w:r>
        <w:t>6.3 Assembly instances and data sizes</w:t>
      </w:r>
    </w:p>
    <w:p>
      <w:r>
        <w:t>Many EtherNet/IP devices use assembly objects to group I/O data. A device may provide separate assemblies for input data, output data, and configuration data.</w:t>
      </w:r>
    </w:p>
    <w:p>
      <w:r>
        <w:t>The required assembly instances and sizes are device-specific.</w:t>
      </w:r>
    </w:p>
    <w:p>
      <w:r>
        <w:t>Before configuring them, check the manufacturer's documentation for:</w:t>
      </w:r>
    </w:p>
    <w:p>
      <w:pPr>
        <w:pStyle w:val="ListBullet"/>
      </w:pPr>
      <w:r>
        <w:t>Input assembly instance.</w:t>
      </w:r>
    </w:p>
    <w:p>
      <w:pPr>
        <w:pStyle w:val="ListBullet"/>
      </w:pPr>
      <w:r>
        <w:t>Output assembly instance.</w:t>
      </w:r>
    </w:p>
    <w:p>
      <w:pPr>
        <w:pStyle w:val="ListBullet"/>
      </w:pPr>
      <w:r>
        <w:t>Configuration assembly instance, if required.</w:t>
      </w:r>
    </w:p>
    <w:p>
      <w:pPr>
        <w:pStyle w:val="ListBullet"/>
      </w:pPr>
      <w:r>
        <w:t>Expected data size.</w:t>
      </w:r>
    </w:p>
    <w:p>
      <w:pPr>
        <w:pStyle w:val="ListBullet"/>
      </w:pPr>
      <w:r>
        <w:t>Supported connection types.</w:t>
      </w:r>
    </w:p>
    <w:p>
      <w:pPr>
        <w:pStyle w:val="ListBullet"/>
      </w:pPr>
      <w:r>
        <w:t>Any required configuration data.</w:t>
      </w:r>
    </w:p>
    <w:p>
      <w:r>
        <w:t>An incorrect assembly instance or data size can cause a connection failure or incorrect data interpretation. Never copy these values from another drive or I/O adapter just because the models look similar.</w:t>
      </w:r>
    </w:p>
    <w:p>
      <w:pPr>
        <w:pStyle w:val="Heading2"/>
      </w:pPr>
      <w:r>
        <w:t>7. Requested Packet Interval (RPI)</w:t>
      </w:r>
    </w:p>
    <w:p>
      <w:r>
        <w:t>The Requested Packet Interval (RPI) defines the requested update period for a supported CIP connection.</w:t>
      </w:r>
    </w:p>
    <w:p>
      <w:r>
        <w:t xml:space="preserve">For example, an RPI of </w:t>
      </w:r>
      <w:r>
        <w:rPr>
          <w:rFonts w:ascii="Consolas" w:hAnsi="Consolas"/>
          <w:color w:val="333333"/>
          <w:sz w:val="19"/>
          <w:shd w:val="clear" w:color="auto" w:fill="EFEFEF"/>
        </w:rPr>
        <w:t>10 ms</w:t>
      </w:r>
      <w:r>
        <w:t xml:space="preserve"> requests an update period of 10 milliseconds for that connection. It does not mean that the entire machine reacts within 10 milliseconds.</w:t>
      </w:r>
    </w:p>
    <w:p>
      <w:pPr>
        <w:pStyle w:val="Heading3"/>
      </w:pPr>
      <w:r>
        <w:t>7.1 Why RPI matters</w:t>
      </w:r>
    </w:p>
    <w:p>
      <w:r>
        <w:t>RPI affects how frequently data is requested to be transferred for the connection. Its suitability depends on the control requirement and the capabilities of the controller, device, and network.</w:t>
      </w:r>
    </w:p>
    <w:p>
      <w:r>
        <w:t>Common considerations include:</w:t>
      </w:r>
    </w:p>
    <w:p>
      <w:pPr>
        <w:pStyle w:val="ListBullet"/>
      </w:pPr>
      <w:r>
        <w:t>Required control response.</w:t>
      </w:r>
    </w:p>
    <w:p>
      <w:pPr>
        <w:pStyle w:val="ListBullet"/>
      </w:pPr>
      <w:r>
        <w:t>Device-supported RPI range.</w:t>
      </w:r>
    </w:p>
    <w:p>
      <w:pPr>
        <w:pStyle w:val="ListBullet"/>
      </w:pPr>
      <w:r>
        <w:t>Number of connections.</w:t>
      </w:r>
    </w:p>
    <w:p>
      <w:pPr>
        <w:pStyle w:val="ListBullet"/>
      </w:pPr>
      <w:r>
        <w:t>Input and output data size.</w:t>
      </w:r>
    </w:p>
    <w:p>
      <w:pPr>
        <w:pStyle w:val="ListBullet"/>
      </w:pPr>
      <w:r>
        <w:t>Controller and communication-module capacity.</w:t>
      </w:r>
    </w:p>
    <w:p>
      <w:pPr>
        <w:pStyle w:val="ListBullet"/>
      </w:pPr>
      <w:r>
        <w:t>Network load and topology.</w:t>
      </w:r>
    </w:p>
    <w:p>
      <w:pPr>
        <w:pStyle w:val="ListBullet"/>
      </w:pPr>
      <w:r>
        <w:t>Task execution and device processing times.</w:t>
      </w:r>
    </w:p>
    <w:p>
      <w:pPr>
        <w:pStyle w:val="ListBullet"/>
      </w:pPr>
      <w:r>
        <w:t>Connection watchdog and fault behavior.</w:t>
      </w:r>
    </w:p>
    <w:p>
      <w:pPr>
        <w:pStyle w:val="Heading3"/>
      </w:pPr>
      <w:r>
        <w:t>7.2 Choosing an RPI</w:t>
      </w:r>
    </w:p>
    <w:p>
      <w:r>
        <w:t>Use the device manual and the controller's supported configuration limits to choose a suitable value.</w:t>
      </w:r>
    </w:p>
    <w:p>
      <w:r>
        <w:t>A useful engineering approach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how quickly the control system needs fresh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device's supported update interval and connection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the controller's task timing and communication capacity.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Consider the number of connected devices and the size of their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Configure an RPI that satisfies the application without creating unnecessary network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Validate the actual connection and machine response under realistic operating conditions.</w:t>
      </w:r>
    </w:p>
    <w:p>
      <w:r>
        <w:t>Do not automatically assign the shortest possible RPI to every device. More frequent updates can increase network and controller load without improving the physical process.</w:t>
      </w:r>
    </w:p>
    <w:p>
      <w:pPr>
        <w:pStyle w:val="Heading3"/>
      </w:pPr>
      <w:r>
        <w:t>7.3 Example RPI values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RPI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Nominal requested interval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 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 milliseconds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Fast requested updates, only where supported and justified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10 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 milliseconds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relatively frequent update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20 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20 milliseconds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less frequent update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100 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100 milliseconds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slower update request, potentially suitable for less time-sensitive data</w:t>
            </w:r>
          </w:p>
        </w:tc>
      </w:tr>
    </w:tbl>
    <w:p/>
    <w:p>
      <w:r>
        <w:t>These are illustrative values, not universal recommendations. The supported minimum and practical performance depend on the specific controller, device, connection type, and network design.</w:t>
      </w:r>
    </w:p>
    <w:p>
      <w:pPr>
        <w:pStyle w:val="Heading3"/>
      </w:pPr>
      <w:r>
        <w:t>7.4 RPI and network load</w:t>
      </w:r>
    </w:p>
    <w:p>
      <w:r>
        <w:t>A simplified conceptual relationship is:</w:t>
      </w:r>
    </w:p>
    <w:p>
      <w:pPr>
        <w:pStyle w:val="ListBullet"/>
      </w:pPr>
      <w:r>
        <w:t>More frequent updates generally increase the rate of communication packets.</w:t>
      </w:r>
    </w:p>
    <w:p>
      <w:pPr>
        <w:pStyle w:val="ListBullet"/>
      </w:pPr>
      <w:r>
        <w:t>Larger data payloads increase the amount of data transferred per update.</w:t>
      </w:r>
    </w:p>
    <w:p>
      <w:pPr>
        <w:pStyle w:val="ListBullet"/>
      </w:pPr>
      <w:r>
        <w:t>More active connections increase the overall communication workload.</w:t>
      </w:r>
    </w:p>
    <w:p>
      <w:r>
        <w:t>The actual traffic also includes Ethernet, IP, UDP, and other protocol overhead, plus any additional messaging. Therefore, multiplying payload size by update frequency alone will underestimate total network traffic.</w:t>
      </w:r>
    </w:p>
    <w:p>
      <w:pPr>
        <w:pStyle w:val="Heading3"/>
      </w:pPr>
      <w:r>
        <w:t>7.5 RPI versus task period</w:t>
      </w:r>
    </w:p>
    <w:p>
      <w:r>
        <w:t>The PLC task period and the RPI are different parameters.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RPI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Requested interval for a CIP connection's data updates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Periodic task period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execution interval for a periodic PLC task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execution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required to execute the relevant controller logic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processing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for the device to process incoming or outgoing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response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for the actual process or mechanism to respond</w:t>
            </w:r>
          </w:p>
        </w:tc>
      </w:tr>
    </w:tbl>
    <w:p/>
    <w:p>
      <w:r>
        <w:t>These timing elements interact. Setting an RPI lower than a task period does not automatically make the control logic execute more frequently.</w:t>
      </w:r>
    </w:p>
    <w:p>
      <w:pPr>
        <w:pStyle w:val="Heading3"/>
      </w:pPr>
      <w:r>
        <w:t>7.6 Connection status and RPI</w:t>
      </w:r>
    </w:p>
    <w:p>
      <w:r>
        <w:t>A device can have a valid IP address but still have an invalid I/O connection because of:</w:t>
      </w:r>
    </w:p>
    <w:p>
      <w:pPr>
        <w:pStyle w:val="ListBullet"/>
      </w:pPr>
      <w:r>
        <w:t>An unsupported RPI.</w:t>
      </w:r>
    </w:p>
    <w:p>
      <w:pPr>
        <w:pStyle w:val="ListBullet"/>
      </w:pPr>
      <w:r>
        <w:t>An incompatible connection type.</w:t>
      </w:r>
    </w:p>
    <w:p>
      <w:pPr>
        <w:pStyle w:val="ListBullet"/>
      </w:pPr>
      <w:r>
        <w:t>Incorrect assembly instances or data sizes.</w:t>
      </w:r>
    </w:p>
    <w:p>
      <w:pPr>
        <w:pStyle w:val="ListBullet"/>
      </w:pPr>
      <w:r>
        <w:t>A device profile or firmware mismatch.</w:t>
      </w:r>
    </w:p>
    <w:p>
      <w:pPr>
        <w:pStyle w:val="ListBullet"/>
      </w:pPr>
      <w:r>
        <w:t>Resource limitations.</w:t>
      </w:r>
    </w:p>
    <w:p>
      <w:pPr>
        <w:pStyle w:val="ListBullet"/>
      </w:pPr>
      <w:r>
        <w:t>Incorrect connection configuration.</w:t>
      </w:r>
    </w:p>
    <w:p>
      <w:pPr>
        <w:pStyle w:val="ListBullet"/>
      </w:pPr>
      <w:r>
        <w:t>Network communication faults.</w:t>
      </w:r>
    </w:p>
    <w:p>
      <w:r>
        <w:t>When changing an RPI, verify the resulting connection status and actual data behavior. A configured value alone does not prove that the connection is operating as intended.</w:t>
      </w:r>
    </w:p>
    <w:p>
      <w:pPr>
        <w:pStyle w:val="Heading2"/>
      </w:pPr>
      <w:r>
        <w:t>8. Unicast, Multicast, and Switch Configuration</w:t>
      </w:r>
    </w:p>
    <w:p>
      <w:r>
        <w:t>EtherNet/IP connections may use unicast or multicast delivery, depending on the device and connection configuration.</w:t>
      </w:r>
    </w:p>
    <w:p>
      <w:pPr>
        <w:pStyle w:val="Heading3"/>
      </w:pPr>
      <w:r>
        <w:t>Unicast</w:t>
      </w:r>
    </w:p>
    <w:p>
      <w:r>
        <w:t>Unicast traffic is directed to a specific destination. It is commonly used in point-to-point communication and supported I/O configurations.</w:t>
      </w:r>
    </w:p>
    <w:p>
      <w:pPr>
        <w:pStyle w:val="Heading3"/>
      </w:pPr>
      <w:r>
        <w:t>Multicast</w:t>
      </w:r>
    </w:p>
    <w:p>
      <w:r>
        <w:t>Multicast traffic is directed to a group of receivers. It can allow multiple configured consumers to receive the same produced data stream.</w:t>
      </w:r>
    </w:p>
    <w:p>
      <w:r>
        <w:t>Multicast traffic needs suitable network handling. Managed switches may use IGMP snooping to limit multicast forwarding to ports that need the traffic. Some designs also require an IGMP querier.</w:t>
      </w:r>
    </w:p>
    <w:p>
      <w:r>
        <w:t>During setup, verify:</w:t>
      </w:r>
    </w:p>
    <w:p>
      <w:pPr>
        <w:pStyle w:val="ListBullet"/>
      </w:pPr>
      <w:r>
        <w:t>VLAN membership and port configuration.</w:t>
      </w:r>
    </w:p>
    <w:p>
      <w:pPr>
        <w:pStyle w:val="ListBullet"/>
      </w:pPr>
      <w:r>
        <w:t>Switch port status and errors.</w:t>
      </w:r>
    </w:p>
    <w:p>
      <w:pPr>
        <w:pStyle w:val="ListBullet"/>
      </w:pPr>
      <w:r>
        <w:t>Whether the device connection uses unicast or multicast.</w:t>
      </w:r>
    </w:p>
    <w:p>
      <w:pPr>
        <w:pStyle w:val="ListBullet"/>
      </w:pPr>
      <w:r>
        <w:t>IGMP snooping and querier configuration, if required.</w:t>
      </w:r>
    </w:p>
    <w:p>
      <w:pPr>
        <w:pStyle w:val="ListBullet"/>
      </w:pPr>
      <w:r>
        <w:t>Whether network segmentation or security controls block necessary traffic.</w:t>
      </w:r>
    </w:p>
    <w:p>
      <w:r>
        <w:t>Do not change multicast or VLAN settings on a live production network without understanding the existing design. A seemingly minor switch change can interrupt several machines at once.</w:t>
      </w:r>
    </w:p>
    <w:p>
      <w:pPr>
        <w:pStyle w:val="Heading2"/>
      </w:pPr>
      <w:r>
        <w:t>9. Common Setup Errors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result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IP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or incorrect device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both devices and assign unique approved addresses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subnet mask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 communication or routing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mask with the approved network plan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gateway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with other subnets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approved routing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device profile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or connection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Match the profile to the actual device and 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or incorrect EDS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recognition or configuration difficulties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Obtain and register the correct device description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assembly instance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connection fault or incorrect data layout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device-specific documentation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data size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establishment failure or data interpretation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Match the required assembly size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RPI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rejected or timing-related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 a supported interval based on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IP entered in the controller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targets the wrong device or cannot connect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project with the device's actual address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VLAN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unreachable despite physical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VLAN membership and intended network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Multicast not forwarded 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Some consumers miss I/O updates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multicast configuration and switch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changes not saved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Settings are lost or cannot be restored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Save verified project and device configuration backups</w:t>
            </w:r>
          </w:p>
        </w:tc>
      </w:tr>
    </w:tbl>
    <w:p/>
    <w:p>
      <w:pPr>
        <w:pStyle w:val="Heading2"/>
      </w:pPr>
      <w:r>
        <w:t>10. Worked Example: PLC to Remote I/O Adapter</w:t>
      </w:r>
    </w:p>
    <w:p>
      <w:r>
        <w:t>Assume a Logix PLC exchanges data with an EtherNet/IP remote I/O adapter.</w:t>
      </w:r>
    </w:p>
    <w:p>
      <w:pPr>
        <w:pStyle w:val="Heading3"/>
      </w:pPr>
      <w:r>
        <w:t>Example network plan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Remote I/O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192.168.10.10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192.168.10.20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Subnet mask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255.255.255.0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255.255.255.0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Default gateway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According to plant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According to plant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role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adapter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source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documentation and supported profile</w:t>
            </w:r>
          </w:p>
        </w:tc>
      </w:tr>
    </w:tbl>
    <w:p/>
    <w:p>
      <w:r>
        <w:t>The addresses are examples. Use the actual plant addressing scheme when commissioning equipment.</w:t>
      </w:r>
    </w:p>
    <w:p>
      <w:pPr>
        <w:pStyle w:val="Heading3"/>
      </w:pPr>
      <w:r>
        <w:t>Setup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exact controller and remote I/O adapter models.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firmware compatibility and supported EtherNet/IP connection types.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Assign or verify the approved IP addresses.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that both devices use the intended subnet.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physical Ethernet links and switch-port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Test basic IP reachability from an appropriately connected workstation.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Obtain and register the correct EDS if required by the engineering workflow.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Add or verify the remote I/O device in the controller project.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Confirm the device identity, connection type, and required input/output data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Set an RPI supported by the device and suitable for the application.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Download or apply configuration using the approved commissioning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Check the controller's I/O connection status and relevant device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Verify that input data changes correctly when the physical input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Verify output operation using the approved test procedure and suitable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15.</w:t>
        <w:tab/>
      </w:r>
      <w:r>
        <w:t>Save the verified controller project, network configuration, and device records.</w:t>
      </w:r>
    </w:p>
    <w:p>
      <w:pPr>
        <w:pStyle w:val="Heading3"/>
      </w:pPr>
      <w:r>
        <w:t>If ping succeeds but the I/O connection fails</w:t>
      </w:r>
    </w:p>
    <w:p>
      <w:r>
        <w:t>Do not start by replacing the Ethernet cable. Check the layers separately: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IP address and the actual identity of the responding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controller-side device identity and revision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connection type, assembly instances, and data sizes.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that the RPI is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controller and adapter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relevant switch and network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Correct the identified issue and validate actual I/O data.</w:t>
      </w:r>
    </w:p>
    <w:p>
      <w:pPr>
        <w:pStyle w:val="Heading2"/>
      </w:pPr>
      <w:r>
        <w:t>11. Commissioning and Documentation Checklist</w:t>
      </w:r>
    </w:p>
    <w:p>
      <w:pPr>
        <w:pStyle w:val="Heading3"/>
      </w:pPr>
      <w:r>
        <w:t>Before commissioning</w:t>
      </w:r>
    </w:p>
    <w:p>
      <w:pPr>
        <w:pStyle w:val="ListBullet"/>
      </w:pPr>
      <w:r>
        <w:t>Hardware catalog numbers and firmware versions recorded.</w:t>
      </w:r>
    </w:p>
    <w:p>
      <w:pPr>
        <w:pStyle w:val="ListBullet"/>
      </w:pPr>
      <w:r>
        <w:t>Approved IP address plan available.</w:t>
      </w:r>
    </w:p>
    <w:p>
      <w:pPr>
        <w:pStyle w:val="ListBullet"/>
      </w:pPr>
      <w:r>
        <w:t>Duplicate-address checks completed.</w:t>
      </w:r>
    </w:p>
    <w:p>
      <w:pPr>
        <w:pStyle w:val="ListBullet"/>
      </w:pPr>
      <w:r>
        <w:t>Subnet, gateway, and VLAN requirements verified.</w:t>
      </w:r>
    </w:p>
    <w:p>
      <w:pPr>
        <w:pStyle w:val="ListBullet"/>
      </w:pPr>
      <w:r>
        <w:t>EDS source and device compatibility verified.</w:t>
      </w:r>
    </w:p>
    <w:p>
      <w:pPr>
        <w:pStyle w:val="ListBullet"/>
      </w:pPr>
      <w:r>
        <w:t>Controller project and current configuration backed up.</w:t>
      </w:r>
    </w:p>
    <w:p>
      <w:pPr>
        <w:pStyle w:val="ListBullet"/>
      </w:pPr>
      <w:r>
        <w:t>Connection type and I/O data layout checked.</w:t>
      </w:r>
    </w:p>
    <w:p>
      <w:pPr>
        <w:pStyle w:val="ListBullet"/>
      </w:pPr>
      <w:r>
        <w:t>RPI selected from supported settings and application requirements.</w:t>
      </w:r>
    </w:p>
    <w:p>
      <w:pPr>
        <w:pStyle w:val="ListBullet"/>
      </w:pPr>
      <w:r>
        <w:t>Approved machine isolation and commissioning procedures available.</w:t>
      </w:r>
    </w:p>
    <w:p>
      <w:pPr>
        <w:pStyle w:val="Heading3"/>
      </w:pPr>
      <w:r>
        <w:t>During commissioning</w:t>
      </w:r>
    </w:p>
    <w:p>
      <w:pPr>
        <w:pStyle w:val="ListBullet"/>
      </w:pPr>
      <w:r>
        <w:t>Ethernet link and switch-port status verified.</w:t>
      </w:r>
    </w:p>
    <w:p>
      <w:pPr>
        <w:pStyle w:val="ListBullet"/>
      </w:pPr>
      <w:r>
        <w:t>IP configuration confirmed.</w:t>
      </w:r>
    </w:p>
    <w:p>
      <w:pPr>
        <w:pStyle w:val="ListBullet"/>
      </w:pPr>
      <w:r>
        <w:t>Basic connectivity tested.</w:t>
      </w:r>
    </w:p>
    <w:p>
      <w:pPr>
        <w:pStyle w:val="ListBullet"/>
      </w:pPr>
      <w:r>
        <w:t>Device identity confirmed.</w:t>
      </w:r>
    </w:p>
    <w:p>
      <w:pPr>
        <w:pStyle w:val="ListBullet"/>
      </w:pPr>
      <w:r>
        <w:t>Controller connection status checked.</w:t>
      </w:r>
    </w:p>
    <w:p>
      <w:pPr>
        <w:pStyle w:val="ListBullet"/>
      </w:pPr>
      <w:r>
        <w:t>Actual input and output data verified.</w:t>
      </w:r>
    </w:p>
    <w:p>
      <w:pPr>
        <w:pStyle w:val="ListBullet"/>
      </w:pPr>
      <w:r>
        <w:t>Device diagnostics reviewed.</w:t>
      </w:r>
    </w:p>
    <w:p>
      <w:pPr>
        <w:pStyle w:val="ListBullet"/>
      </w:pPr>
      <w:r>
        <w:t>Communication stability observed under realistic operating conditions.</w:t>
      </w:r>
    </w:p>
    <w:p>
      <w:pPr>
        <w:pStyle w:val="ListBullet"/>
      </w:pPr>
      <w:r>
        <w:t>Fault behavior verified where required by the approved test plan.</w:t>
      </w:r>
    </w:p>
    <w:p>
      <w:pPr>
        <w:pStyle w:val="Heading3"/>
      </w:pPr>
      <w:r>
        <w:t>After commissioning</w:t>
      </w:r>
    </w:p>
    <w:p>
      <w:pPr>
        <w:pStyle w:val="ListBullet"/>
      </w:pPr>
      <w:r>
        <w:t>Controller project saved.</w:t>
      </w:r>
    </w:p>
    <w:p>
      <w:pPr>
        <w:pStyle w:val="ListBullet"/>
      </w:pPr>
      <w:r>
        <w:t>EDS and device description records retained.</w:t>
      </w:r>
    </w:p>
    <w:p>
      <w:pPr>
        <w:pStyle w:val="ListBullet"/>
      </w:pPr>
      <w:r>
        <w:t>IP address inventory updated.</w:t>
      </w:r>
    </w:p>
    <w:p>
      <w:pPr>
        <w:pStyle w:val="ListBullet"/>
      </w:pPr>
      <w:r>
        <w:t>Network diagram updated.</w:t>
      </w:r>
    </w:p>
    <w:p>
      <w:pPr>
        <w:pStyle w:val="ListBullet"/>
      </w:pPr>
      <w:r>
        <w:t>Device parameters and relevant switch settings backed up.</w:t>
      </w:r>
    </w:p>
    <w:p>
      <w:pPr>
        <w:pStyle w:val="ListBullet"/>
      </w:pPr>
      <w:r>
        <w:t>Commissioning results documented.</w:t>
      </w:r>
    </w:p>
    <w:p>
      <w:pPr>
        <w:pStyle w:val="ListBullet"/>
      </w:pPr>
      <w:r>
        <w:t>Outstanding faults and limitations recorded.</w:t>
      </w:r>
    </w:p>
    <w:p>
      <w:pPr>
        <w:pStyle w:val="ListBullet"/>
      </w:pPr>
      <w:r>
        <w:t>Recovery procedure and spare-part details updated.</w:t>
      </w:r>
    </w:p>
    <w:p>
      <w:pPr>
        <w:pStyle w:val="Heading2"/>
      </w:pPr>
      <w:r>
        <w:t>12. Industrial Maintenance and Retrofit Considerations</w:t>
      </w:r>
    </w:p>
    <w:p>
      <w:r>
        <w:t>For a maintenance team, EtherNet/IP setup information should be stored as part of the machine's technical record.</w:t>
      </w:r>
    </w:p>
    <w:p>
      <w:r>
        <w:t>For each installed device, maintain:</w:t>
      </w:r>
    </w:p>
    <w:p>
      <w:pPr>
        <w:pStyle w:val="ListBullet"/>
      </w:pPr>
      <w:r>
        <w:t>Machine and panel identification.</w:t>
      </w:r>
    </w:p>
    <w:p>
      <w:pPr>
        <w:pStyle w:val="ListBullet"/>
      </w:pPr>
      <w:r>
        <w:t>Device function and physical location.</w:t>
      </w:r>
    </w:p>
    <w:p>
      <w:pPr>
        <w:pStyle w:val="ListBullet"/>
      </w:pPr>
      <w:r>
        <w:t>Manufacturer and catalog number.</w:t>
      </w:r>
    </w:p>
    <w:p>
      <w:pPr>
        <w:pStyle w:val="ListBullet"/>
      </w:pPr>
      <w:r>
        <w:t>Firmware and hardware revision.</w:t>
      </w:r>
    </w:p>
    <w:p>
      <w:pPr>
        <w:pStyle w:val="ListBullet"/>
      </w:pPr>
      <w:r>
        <w:t>IP address, subnet, and gateway where applicable.</w:t>
      </w:r>
    </w:p>
    <w:p>
      <w:pPr>
        <w:pStyle w:val="ListBullet"/>
      </w:pPr>
      <w:r>
        <w:t>MAC address, where available.</w:t>
      </w:r>
    </w:p>
    <w:p>
      <w:pPr>
        <w:pStyle w:val="ListBullet"/>
      </w:pPr>
      <w:r>
        <w:t>EDS or other required device-description version.</w:t>
      </w:r>
    </w:p>
    <w:p>
      <w:pPr>
        <w:pStyle w:val="ListBullet"/>
      </w:pPr>
      <w:r>
        <w:t>Controller project and connection configuration.</w:t>
      </w:r>
    </w:p>
    <w:p>
      <w:pPr>
        <w:pStyle w:val="ListBullet"/>
      </w:pPr>
      <w:r>
        <w:t>RPI and relevant I/O assembly settings.</w:t>
      </w:r>
    </w:p>
    <w:p>
      <w:pPr>
        <w:pStyle w:val="ListBullet"/>
      </w:pPr>
      <w:r>
        <w:t>Switch port and VLAN information.</w:t>
      </w:r>
    </w:p>
    <w:p>
      <w:pPr>
        <w:pStyle w:val="ListBullet"/>
      </w:pPr>
      <w:r>
        <w:t>Backup location and recovery procedure.</w:t>
      </w:r>
    </w:p>
    <w:p>
      <w:pPr>
        <w:pStyle w:val="ListBullet"/>
      </w:pPr>
      <w:r>
        <w:t>Approved replacement part and compatibility notes.</w:t>
      </w:r>
    </w:p>
    <w:p>
      <w:r>
        <w:t>This is particularly valuable when a remote I/O adapter, drive, or communication module fails during a breakdown. The objective is to reproduce a known-good configuration, not to reconstruct the entire network from memory while production waits.</w:t>
      </w:r>
    </w:p>
    <w:p>
      <w:r>
        <w:t>Safety note: EtherNet/IP is a control communication technology, not a substitute for a validated safety system. Standard I/O communication should not be assumed to provide safety-rated behavior. Safety-related functions require suitable certified components, architecture, and validation according to the machine's safety requirements.</w:t>
      </w:r>
    </w:p>
    <w:p>
      <w:pPr>
        <w:pStyle w:val="Heading2"/>
      </w:pPr>
      <w:r>
        <w:t>13. Interview Questions and Answers</w:t>
      </w:r>
    </w:p>
    <w:p>
      <w:pPr>
        <w:pStyle w:val="Heading3"/>
      </w:pPr>
      <w:r>
        <w:t>Q1. What are the main steps in setting up EtherNet/IP?</w:t>
      </w:r>
    </w:p>
    <w:p>
      <w:r>
        <w:t>Identify compatible hardware, plan IP addresses, configure the devices, verify basic network connectivity, configure device descriptions and controller connections, select a supported RPI, test I/O data, and save the verified configuration.</w:t>
      </w:r>
    </w:p>
    <w:p>
      <w:pPr>
        <w:pStyle w:val="Heading3"/>
      </w:pPr>
      <w:r>
        <w:t>Q2. What is the purpose of an EDS file?</w:t>
      </w:r>
    </w:p>
    <w:p>
      <w:r>
        <w:t>An EDS describes a device's identity and supported configuration or communication capabilities for compatible engineering tools. It helps the tool recognize and configure the device.</w:t>
      </w:r>
    </w:p>
    <w:p>
      <w:pPr>
        <w:pStyle w:val="Heading3"/>
      </w:pPr>
      <w:r>
        <w:t>Q3. Does installing an EDS configure the device's IP address?</w:t>
      </w:r>
    </w:p>
    <w:p>
      <w:r>
        <w:t>Not necessarily. An EDS is a device description. IP configuration is handled through the addressing method supported by the device, such as static settings, BOOTP/DHCP, or a vendor utility.</w:t>
      </w:r>
    </w:p>
    <w:p>
      <w:pPr>
        <w:pStyle w:val="Heading3"/>
      </w:pPr>
      <w:r>
        <w:t>Q4. What is RPI?</w:t>
      </w:r>
    </w:p>
    <w:p>
      <w:r>
        <w:t>RPI is the Requested Packet Interval for a supported CIP connection. It specifies the requested data-update period, subject to device, controller, and network capabilities.</w:t>
      </w:r>
    </w:p>
    <w:p>
      <w:pPr>
        <w:pStyle w:val="Heading3"/>
      </w:pPr>
      <w:r>
        <w:t>Q5. What happens if the RPI is too short?</w:t>
      </w:r>
    </w:p>
    <w:p>
      <w:r>
        <w:t>It may increase network and controller communication load and may be unsupported by the device or connection. Select the interval according to the application requirement and documented limits.</w:t>
      </w:r>
    </w:p>
    <w:p>
      <w:pPr>
        <w:pStyle w:val="Heading3"/>
      </w:pPr>
      <w:r>
        <w:t>Q6. Why can a device respond to ping but show an I/O fault?</w:t>
      </w:r>
    </w:p>
    <w:p>
      <w:r>
        <w:t>Ping verifies basic IP reachability. An I/O connection also depends on compatible device identity, connection configuration, data layout, RPI, and successful CIP communication.</w:t>
      </w:r>
    </w:p>
    <w:p>
      <w:pPr>
        <w:pStyle w:val="Heading3"/>
      </w:pPr>
      <w:r>
        <w:t>Q7. What is the difference between an IP address and a MAC address?</w:t>
      </w:r>
    </w:p>
    <w:p>
      <w:r>
        <w:t>An IP address provides logical addressing at the IP layer. A MAC address identifies an Ethernet interface at the local network layer. ARP helps map an IPv4 address to a MAC address on the local network.</w:t>
      </w:r>
    </w:p>
    <w:p>
      <w:pPr>
        <w:pStyle w:val="Heading3"/>
      </w:pPr>
      <w:r>
        <w:t>Q8. What should be checked before replacing an EtherNet/IP device?</w:t>
      </w:r>
    </w:p>
    <w:p>
      <w:r>
        <w:t>Verify the catalog number, firmware, network address, device profile, EDS requirements, supported connection types, I/O data layout, and configuration backup. Confirm that the replacement is compatible with the existing controller project.</w:t>
      </w:r>
    </w:p>
    <w:p>
      <w:pPr>
        <w:pStyle w:val="Heading3"/>
      </w:pPr>
      <w:r>
        <w:t>Q9. Does the shortest RPI always provide the best performance?</w:t>
      </w:r>
    </w:p>
    <w:p>
      <w:r>
        <w:t>No. A shorter RPI requests more frequent updates but can increase communication load. The best setting meets the control requirement while remaining within the system's supported capabilities.</w:t>
      </w:r>
    </w:p>
    <w:p>
      <w:pPr>
        <w:pStyle w:val="Heading3"/>
      </w:pPr>
      <w:r>
        <w:t>Q10. What is the difference between an EDS and a PLC project?</w:t>
      </w:r>
    </w:p>
    <w:p>
      <w:r>
        <w:t>An EDS describes a device for compatible engineering tools. A PLC project contains controller logic and associated project configuration. Neither replaces a complete backup of all device settings and network infrastructure.</w:t>
      </w:r>
    </w:p>
    <w:p>
      <w:pPr>
        <w:pStyle w:val="Heading2"/>
      </w:pPr>
      <w:r>
        <w:t>14. Final Mental Model</w:t>
      </w:r>
    </w:p>
    <w:p>
      <w:r>
        <w:t>Remember EtherNet/IP setup as five connected tasks: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Addressing: Make sure each device has the correct, unique IP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Identification: Ensure the engineering tool recognizes the correct device and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Connection configuration: Define compatible devices, connection types, and I/O data layouts.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Timing: Choose an RPI that meets the application requirement and is supported by the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Validation: Verify real data exchange, device behavior, fault status, and recoverable backups.</w:t>
      </w:r>
    </w:p>
    <w:p>
      <w:r>
        <w:t>The critical commissioning distinction is that correct IP settings establish the possibility of communication; they do not prove that the CIP connection or machine I/O is working correctly.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02_PLAN_WISE_2026\02_INDUSTRY3_0\03_Comms\03_Protocols\11_EtherNet_IP\03_Troubleshooting - Troubleshooting: Connection faults, duplicate IP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02_PLAN_WISE_2026\02_INDUSTRY3_0\03_Comms\03_Protocols\11_EtherNet_IP\02_Setup - Setup: IP, EDS file, RPI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