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02_PLAN_WISE_2026\02_INDUSTRY3_0\04_Installation\01_Electrical_Install\10_Shielding - Shielding</w:t>
      </w:r>
    </w:p>
    <w:p>
      <w:pPr>
        <w:pStyle w:val="Heading2"/>
      </w:pPr>
      <w:r>
        <w:t>1. Purpose and scope</w:t>
      </w:r>
    </w:p>
    <w:p>
      <w:r>
        <w:t>Electrical shielding is the use of conductive or specially designed materials and structures to reduce unwanted electromagnetic coupling between electrical systems and their surroundings.</w:t>
      </w:r>
    </w:p>
    <w:p>
      <w:r>
        <w:t>In industrial automation, shielding helps protect signals from electromagnetic interference (EMI) generated by equipment such as VFDs, servo drives, motors, contactors, switching power supplies, welding equipment, and high-current conductors.</w:t>
      </w:r>
    </w:p>
    <w:p>
      <w:r>
        <w:t>Shielding is especially important in installations containing:</w:t>
      </w:r>
    </w:p>
    <w:p>
      <w:pPr>
        <w:pStyle w:val="ListBullet"/>
      </w:pPr>
      <w:r>
        <w:t>PLC digital and analog I/O.</w:t>
      </w:r>
    </w:p>
    <w:p>
      <w:pPr>
        <w:pStyle w:val="ListBullet"/>
      </w:pPr>
      <w:r>
        <w:t>4–20 mA and 0–10 V instrumentation.</w:t>
      </w:r>
    </w:p>
    <w:p>
      <w:pPr>
        <w:pStyle w:val="ListBullet"/>
      </w:pPr>
      <w:r>
        <w:t>Thermocouples and RTDs.</w:t>
      </w:r>
    </w:p>
    <w:p>
      <w:pPr>
        <w:pStyle w:val="ListBullet"/>
      </w:pPr>
      <w:r>
        <w:t>Encoder and resolver feedback.</w:t>
      </w:r>
    </w:p>
    <w:p>
      <w:pPr>
        <w:pStyle w:val="ListBullet"/>
      </w:pPr>
      <w:r>
        <w:t>Servo and VFD motor cables.</w:t>
      </w:r>
    </w:p>
    <w:p>
      <w:pPr>
        <w:pStyle w:val="ListBullet"/>
      </w:pPr>
      <w:r>
        <w:t>Industrial Ethernet and fieldbus networks.</w:t>
      </w:r>
    </w:p>
    <w:p>
      <w:pPr>
        <w:pStyle w:val="ListBullet"/>
      </w:pPr>
      <w:r>
        <w:t>RS-232 and RS-485 communication.</w:t>
      </w:r>
    </w:p>
    <w:p>
      <w:pPr>
        <w:pStyle w:val="ListBullet"/>
      </w:pPr>
      <w:r>
        <w:t>Load cells and precision measurement systems.</w:t>
      </w:r>
    </w:p>
    <w:p>
      <w:pPr>
        <w:pStyle w:val="ListBullet"/>
      </w:pPr>
      <w:r>
        <w:t>CNC machines and industrial robots.</w:t>
      </w:r>
    </w:p>
    <w:p>
      <w:pPr>
        <w:pStyle w:val="ListBullet"/>
      </w:pPr>
      <w:r>
        <w:t>High-speed counters and pulse signals.</w:t>
      </w:r>
    </w:p>
    <w:p>
      <w:r>
        <w:t>Shielding is not a universal cure for electrical noise. Effective EMC performance depends on the complete installation, including cable selection, routing, bonding, earthing, termination, connector construction, equipment immunity, and the frequency of the interference.</w:t>
      </w:r>
    </w:p>
    <w:p>
      <w:pPr>
        <w:pStyle w:val="Heading2"/>
      </w:pPr>
      <w:r>
        <w:t>2. Basic electromagnetic interference concepts</w:t>
      </w:r>
    </w:p>
    <w:p>
      <w:r>
        <w:t>Electromagnetic interference occurs when unwanted electrical or magnetic energy disturbs a system's intended operation.</w:t>
      </w:r>
    </w:p>
    <w:p>
      <w:r>
        <w:t>The interference source, coupling path, and affected equipment form three parts of an EMI problem.</w:t>
      </w:r>
    </w:p>
    <w:p>
      <w:pPr>
        <w:shd w:val="clear" w:color="auto" w:fill="F4F4F4"/>
        <w:spacing w:before="0" w:after="0" w:line="240" w:lineRule="auto"/>
        <w:ind w:left="216" w:right="216"/>
        <w:jc w:val="left"/>
      </w:pPr>
      <w:r>
        <w:rPr>
          <w:rFonts w:ascii="Consolas" w:hAnsi="Consolas"/>
          <w:color w:val="202020"/>
          <w:sz w:val="18"/>
        </w:rPr>
        <w:t>Interference Source</w:t>
      </w:r>
    </w:p>
    <w:p>
      <w:pPr>
        <w:shd w:val="clear" w:color="auto" w:fill="F4F4F4"/>
        <w:spacing w:before="0" w:after="0" w:line="240" w:lineRule="auto"/>
        <w:ind w:left="216" w:right="216"/>
        <w:jc w:val="left"/>
      </w:pPr>
      <w:r>
        <w:rPr>
          <w:rFonts w:ascii="Consolas" w:hAnsi="Consolas"/>
          <w:color w:val="202020"/>
          <w:sz w:val="18"/>
        </w:rPr>
        <w:t>(VFD, Motor, Contactor, Welding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Coupling Path</w:t>
      </w:r>
    </w:p>
    <w:p>
      <w:pPr>
        <w:shd w:val="clear" w:color="auto" w:fill="F4F4F4"/>
        <w:spacing w:before="0" w:after="0" w:line="240" w:lineRule="auto"/>
        <w:ind w:left="216" w:right="216"/>
        <w:jc w:val="left"/>
      </w:pPr>
      <w:r>
        <w:rPr>
          <w:rFonts w:ascii="Consolas" w:hAnsi="Consolas"/>
          <w:color w:val="202020"/>
          <w:sz w:val="18"/>
        </w:rPr>
        <w:t>(Electric Field, Magnetic Field, Conducted Noise)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Affected Equipment</w:t>
      </w:r>
    </w:p>
    <w:p>
      <w:pPr>
        <w:shd w:val="clear" w:color="auto" w:fill="F4F4F4"/>
        <w:spacing w:before="0" w:after="0" w:line="240" w:lineRule="auto"/>
        <w:ind w:left="216" w:right="216"/>
        <w:jc w:val="left"/>
      </w:pPr>
      <w:r>
        <w:rPr>
          <w:rFonts w:ascii="Consolas" w:hAnsi="Consolas"/>
          <w:color w:val="202020"/>
          <w:sz w:val="18"/>
        </w:rPr>
        <w:t>(PLC, Sensor, Encoder, Analog Input, Network)</w:t>
      </w:r>
    </w:p>
    <w:p/>
    <w:p>
      <w:r>
        <w:t>Shielding aims to reduce the coupling path or the energy entering the affected circuit.</w:t>
      </w:r>
    </w:p>
    <w:p>
      <w:pPr>
        <w:pStyle w:val="Heading3"/>
      </w:pPr>
      <w:r>
        <w:t>2.1 Common interference sources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Source</w:t>
            </w:r>
          </w:p>
        </w:tc>
        <w:tc>
          <w:tcPr>
            <w:tcW w:type="dxa" w:w="5400"/>
            <w:shd w:val="clear" w:color="auto" w:fill="EEF2F7"/>
          </w:tcPr>
          <w:p>
            <w:pPr>
              <w:spacing w:after="0" w:before="0" w:line="240" w:lineRule="auto"/>
              <w:jc w:val="left"/>
            </w:pPr>
            <w:r>
              <w:rPr>
                <w:b/>
                <w:color w:val="1A2E4A"/>
              </w:rPr>
              <w:t>Typical interference mechanism</w:t>
            </w:r>
          </w:p>
        </w:tc>
      </w:tr>
      <w:tr>
        <w:tc>
          <w:tcPr>
            <w:tcW w:type="dxa" w:w="5400"/>
          </w:tcPr>
          <w:p>
            <w:pPr>
              <w:spacing w:after="0" w:before="0" w:line="240" w:lineRule="auto"/>
              <w:jc w:val="left"/>
            </w:pPr>
            <w:r>
              <w:t>VFD switching</w:t>
            </w:r>
          </w:p>
        </w:tc>
        <w:tc>
          <w:tcPr>
            <w:tcW w:type="dxa" w:w="5400"/>
          </w:tcPr>
          <w:p>
            <w:pPr>
              <w:spacing w:after="0" w:before="0" w:line="240" w:lineRule="auto"/>
              <w:jc w:val="left"/>
            </w:pPr>
            <w:r>
              <w:t>Fast voltage transitions and common-mode currents</w:t>
            </w:r>
          </w:p>
        </w:tc>
      </w:tr>
      <w:tr>
        <w:tc>
          <w:tcPr>
            <w:tcW w:type="dxa" w:w="5400"/>
          </w:tcPr>
          <w:p>
            <w:pPr>
              <w:spacing w:after="0" w:before="0" w:line="240" w:lineRule="auto"/>
              <w:jc w:val="left"/>
            </w:pPr>
            <w:r>
              <w:t>Servo drive</w:t>
            </w:r>
          </w:p>
        </w:tc>
        <w:tc>
          <w:tcPr>
            <w:tcW w:type="dxa" w:w="5400"/>
          </w:tcPr>
          <w:p>
            <w:pPr>
              <w:spacing w:after="0" w:before="0" w:line="240" w:lineRule="auto"/>
              <w:jc w:val="left"/>
            </w:pPr>
            <w:r>
              <w:t>High-frequency switching and motor-cable emissions</w:t>
            </w:r>
          </w:p>
        </w:tc>
      </w:tr>
      <w:tr>
        <w:tc>
          <w:tcPr>
            <w:tcW w:type="dxa" w:w="5400"/>
          </w:tcPr>
          <w:p>
            <w:pPr>
              <w:spacing w:after="0" w:before="0" w:line="240" w:lineRule="auto"/>
              <w:jc w:val="left"/>
            </w:pPr>
            <w:r>
              <w:t>Contactors and relays</w:t>
            </w:r>
          </w:p>
        </w:tc>
        <w:tc>
          <w:tcPr>
            <w:tcW w:type="dxa" w:w="5400"/>
          </w:tcPr>
          <w:p>
            <w:pPr>
              <w:spacing w:after="0" w:before="0" w:line="240" w:lineRule="auto"/>
              <w:jc w:val="left"/>
            </w:pPr>
            <w:r>
              <w:t>Switching transients when coils are energized or de-energized</w:t>
            </w:r>
          </w:p>
        </w:tc>
      </w:tr>
      <w:tr>
        <w:tc>
          <w:tcPr>
            <w:tcW w:type="dxa" w:w="5400"/>
          </w:tcPr>
          <w:p>
            <w:pPr>
              <w:spacing w:after="0" w:before="0" w:line="240" w:lineRule="auto"/>
              <w:jc w:val="left"/>
            </w:pPr>
            <w:r>
              <w:t>Welding equipment</w:t>
            </w:r>
          </w:p>
        </w:tc>
        <w:tc>
          <w:tcPr>
            <w:tcW w:type="dxa" w:w="5400"/>
          </w:tcPr>
          <w:p>
            <w:pPr>
              <w:spacing w:after="0" w:before="0" w:line="240" w:lineRule="auto"/>
              <w:jc w:val="left"/>
            </w:pPr>
            <w:r>
              <w:t>High currents and rapidly changing electromagnetic fields</w:t>
            </w:r>
          </w:p>
        </w:tc>
      </w:tr>
      <w:tr>
        <w:tc>
          <w:tcPr>
            <w:tcW w:type="dxa" w:w="5400"/>
          </w:tcPr>
          <w:p>
            <w:pPr>
              <w:spacing w:after="0" w:before="0" w:line="240" w:lineRule="auto"/>
              <w:jc w:val="left"/>
            </w:pPr>
            <w:r>
              <w:t>Large motors</w:t>
            </w:r>
          </w:p>
        </w:tc>
        <w:tc>
          <w:tcPr>
            <w:tcW w:type="dxa" w:w="5400"/>
          </w:tcPr>
          <w:p>
            <w:pPr>
              <w:spacing w:after="0" w:before="0" w:line="240" w:lineRule="auto"/>
              <w:jc w:val="left"/>
            </w:pPr>
            <w:r>
              <w:t>Switching transients, brush noise in applicable motor types, and magnetic fields</w:t>
            </w:r>
          </w:p>
        </w:tc>
      </w:tr>
      <w:tr>
        <w:tc>
          <w:tcPr>
            <w:tcW w:type="dxa" w:w="5400"/>
          </w:tcPr>
          <w:p>
            <w:pPr>
              <w:spacing w:after="0" w:before="0" w:line="240" w:lineRule="auto"/>
              <w:jc w:val="left"/>
            </w:pPr>
            <w:r>
              <w:t>Switching power supplies</w:t>
            </w:r>
          </w:p>
        </w:tc>
        <w:tc>
          <w:tcPr>
            <w:tcW w:type="dxa" w:w="5400"/>
          </w:tcPr>
          <w:p>
            <w:pPr>
              <w:spacing w:after="0" w:before="0" w:line="240" w:lineRule="auto"/>
              <w:jc w:val="left"/>
            </w:pPr>
            <w:r>
              <w:t>High-frequency switching noise</w:t>
            </w:r>
          </w:p>
        </w:tc>
      </w:tr>
      <w:tr>
        <w:tc>
          <w:tcPr>
            <w:tcW w:type="dxa" w:w="5400"/>
          </w:tcPr>
          <w:p>
            <w:pPr>
              <w:spacing w:after="0" w:before="0" w:line="240" w:lineRule="auto"/>
              <w:jc w:val="left"/>
            </w:pPr>
            <w:r>
              <w:t>Long power cables</w:t>
            </w:r>
          </w:p>
        </w:tc>
        <w:tc>
          <w:tcPr>
            <w:tcW w:type="dxa" w:w="5400"/>
          </w:tcPr>
          <w:p>
            <w:pPr>
              <w:spacing w:after="0" w:before="0" w:line="240" w:lineRule="auto"/>
              <w:jc w:val="left"/>
            </w:pPr>
            <w:r>
              <w:t>Capacitive and inductive coupling into nearby circuits</w:t>
            </w:r>
          </w:p>
        </w:tc>
      </w:tr>
      <w:tr>
        <w:tc>
          <w:tcPr>
            <w:tcW w:type="dxa" w:w="5400"/>
          </w:tcPr>
          <w:p>
            <w:pPr>
              <w:spacing w:after="0" w:before="0" w:line="240" w:lineRule="auto"/>
              <w:jc w:val="left"/>
            </w:pPr>
            <w:r>
              <w:t>Poor bonding connections</w:t>
            </w:r>
          </w:p>
        </w:tc>
        <w:tc>
          <w:tcPr>
            <w:tcW w:type="dxa" w:w="5400"/>
          </w:tcPr>
          <w:p>
            <w:pPr>
              <w:spacing w:after="0" w:before="0" w:line="240" w:lineRule="auto"/>
              <w:jc w:val="left"/>
            </w:pPr>
            <w:r>
              <w:t>Potential differences and unintended current paths</w:t>
            </w:r>
          </w:p>
        </w:tc>
      </w:tr>
      <w:tr>
        <w:tc>
          <w:tcPr>
            <w:tcW w:type="dxa" w:w="5400"/>
          </w:tcPr>
          <w:p>
            <w:pPr>
              <w:spacing w:after="0" w:before="0" w:line="240" w:lineRule="auto"/>
              <w:jc w:val="left"/>
            </w:pPr>
            <w:r>
              <w:t>Radio transmitters</w:t>
            </w:r>
          </w:p>
        </w:tc>
        <w:tc>
          <w:tcPr>
            <w:tcW w:type="dxa" w:w="5400"/>
          </w:tcPr>
          <w:p>
            <w:pPr>
              <w:spacing w:after="0" w:before="0" w:line="240" w:lineRule="auto"/>
              <w:jc w:val="left"/>
            </w:pPr>
            <w:r>
              <w:t>Radiated electromagnetic fields</w:t>
            </w:r>
          </w:p>
        </w:tc>
      </w:tr>
      <w:tr>
        <w:tc>
          <w:tcPr>
            <w:tcW w:type="dxa" w:w="5400"/>
          </w:tcPr>
          <w:p>
            <w:pPr>
              <w:spacing w:after="0" w:before="0" w:line="240" w:lineRule="auto"/>
              <w:jc w:val="left"/>
            </w:pPr>
            <w:r>
              <w:t>Static discharge</w:t>
            </w:r>
          </w:p>
        </w:tc>
        <w:tc>
          <w:tcPr>
            <w:tcW w:type="dxa" w:w="5400"/>
          </w:tcPr>
          <w:p>
            <w:pPr>
              <w:spacing w:after="0" w:before="0" w:line="240" w:lineRule="auto"/>
              <w:jc w:val="left"/>
            </w:pPr>
            <w:r>
              <w:t>Fast transient disturbances</w:t>
            </w:r>
          </w:p>
        </w:tc>
      </w:tr>
    </w:tbl>
    <w:p/>
    <w:p>
      <w:r>
        <w:t>The interference mechanism matters because a shield that performs well against one type of coupling may be less effective against another.</w:t>
      </w:r>
    </w:p>
    <w:p>
      <w:pPr>
        <w:pStyle w:val="Heading2"/>
      </w:pPr>
      <w:r>
        <w:t>3. Types of electromagnetic coupling</w:t>
      </w:r>
    </w:p>
    <w:p>
      <w:pPr>
        <w:pStyle w:val="Heading3"/>
      </w:pPr>
      <w:r>
        <w:t>3.1 Capacitive coupling</w:t>
      </w:r>
    </w:p>
    <w:p>
      <w:r>
        <w:t>Capacitive coupling occurs when a changing voltage produces an electric field that transfers unwanted current through stray capacitance between nearby conductors.</w:t>
      </w:r>
    </w:p>
    <w:p>
      <w:r>
        <w:t>It is influenced by:</w:t>
      </w:r>
    </w:p>
    <w:p>
      <w:pPr>
        <w:pStyle w:val="ListBullet"/>
      </w:pPr>
      <w:r>
        <w:t>Voltage magnitude and rate of change.</w:t>
      </w:r>
    </w:p>
    <w:p>
      <w:pPr>
        <w:pStyle w:val="ListBullet"/>
      </w:pPr>
      <w:r>
        <w:t>Conductor spacing.</w:t>
      </w:r>
    </w:p>
    <w:p>
      <w:pPr>
        <w:pStyle w:val="ListBullet"/>
      </w:pPr>
      <w:r>
        <w:t>Parallel cable length.</w:t>
      </w:r>
    </w:p>
    <w:p>
      <w:pPr>
        <w:pStyle w:val="ListBullet"/>
      </w:pPr>
      <w:r>
        <w:t>Insulation and dielectric properties.</w:t>
      </w:r>
    </w:p>
    <w:p>
      <w:pPr>
        <w:pStyle w:val="ListBullet"/>
      </w:pPr>
      <w:r>
        <w:t>Cable geometry.</w:t>
      </w:r>
    </w:p>
    <w:p>
      <w:pPr>
        <w:pStyle w:val="ListBullet"/>
      </w:pPr>
      <w:r>
        <w:t>Impedance of the affected circuit.</w:t>
      </w:r>
    </w:p>
    <w:p>
      <w:r>
        <w:t>Capacitive coupling is common near switching outputs, VFD motor cables, and other conductors with rapidly changing voltage.</w:t>
      </w:r>
    </w:p>
    <w:p>
      <w:r>
        <w:t>A conductive shield can intercept electric-field coupling when it is correctly constructed and connected.</w:t>
      </w:r>
    </w:p>
    <w:p>
      <w:pPr>
        <w:pStyle w:val="Heading3"/>
      </w:pPr>
      <w:r>
        <w:t>3.2 Inductive coupling</w:t>
      </w:r>
    </w:p>
    <w:p>
      <w:r>
        <w:t>Inductive coupling occurs when a changing current creates a changing magnetic field that induces voltage in a nearby circuit.</w:t>
      </w:r>
    </w:p>
    <w:p>
      <w:r>
        <w:t>It is influenced by:</w:t>
      </w:r>
    </w:p>
    <w:p>
      <w:pPr>
        <w:pStyle w:val="ListBullet"/>
      </w:pPr>
      <w:r>
        <w:t>Current magnitude and rate of change.</w:t>
      </w:r>
    </w:p>
    <w:p>
      <w:pPr>
        <w:pStyle w:val="ListBullet"/>
      </w:pPr>
      <w:r>
        <w:t>Loop area of the affected circuit.</w:t>
      </w:r>
    </w:p>
    <w:p>
      <w:pPr>
        <w:pStyle w:val="ListBullet"/>
      </w:pPr>
      <w:r>
        <w:t>Distance between circuits.</w:t>
      </w:r>
    </w:p>
    <w:p>
      <w:pPr>
        <w:pStyle w:val="ListBullet"/>
      </w:pPr>
      <w:r>
        <w:t>Parallel routing length.</w:t>
      </w:r>
    </w:p>
    <w:p>
      <w:pPr>
        <w:pStyle w:val="ListBullet"/>
      </w:pPr>
      <w:r>
        <w:t>Cable geometry and conductor arrangement.</w:t>
      </w:r>
    </w:p>
    <w:p>
      <w:pPr>
        <w:pStyle w:val="ListBullet"/>
      </w:pPr>
      <w:r>
        <w:t>Frequency content of the disturbance.</w:t>
      </w:r>
    </w:p>
    <w:p>
      <w:r>
        <w:t>Reducing the signal circuit's loop area and increasing separation from high-current conductors are often highly effective.</w:t>
      </w:r>
    </w:p>
    <w:p>
      <w:r>
        <w:t>A thin copper or aluminum foil shield is not automatically effective against low-frequency magnetic fields. At low frequencies, geometry, distance, twisted-pair wiring, and suitable magnetic shielding materials may matter more.</w:t>
      </w:r>
    </w:p>
    <w:p>
      <w:pPr>
        <w:pStyle w:val="Heading3"/>
      </w:pPr>
      <w:r>
        <w:t>3.3 Conducted interference</w:t>
      </w:r>
    </w:p>
    <w:p>
      <w:r>
        <w:t>Conducted interference travels through electrical connections rather than solely through radiated fields.</w:t>
      </w:r>
    </w:p>
    <w:p>
      <w:r>
        <w:t>Examples include:</w:t>
      </w:r>
    </w:p>
    <w:p>
      <w:pPr>
        <w:pStyle w:val="ListBullet"/>
      </w:pPr>
      <w:r>
        <w:t>Noise on power-supply conductors.</w:t>
      </w:r>
    </w:p>
    <w:p>
      <w:pPr>
        <w:pStyle w:val="ListBullet"/>
      </w:pPr>
      <w:r>
        <w:t>Common-mode currents through parasitic capacitance.</w:t>
      </w:r>
    </w:p>
    <w:p>
      <w:pPr>
        <w:pStyle w:val="ListBullet"/>
      </w:pPr>
      <w:r>
        <w:t>Transients transmitted through shared supply wiring.</w:t>
      </w:r>
    </w:p>
    <w:p>
      <w:pPr>
        <w:pStyle w:val="ListBullet"/>
      </w:pPr>
      <w:r>
        <w:t>Ground-potential differences between connected devices.</w:t>
      </w:r>
    </w:p>
    <w:p>
      <w:r>
        <w:t>A cable shield may reduce some conducted interference, but power filtering, appropriate bonding, circuit separation, and correct equipment design may also be necessary.</w:t>
      </w:r>
    </w:p>
    <w:p>
      <w:pPr>
        <w:pStyle w:val="Heading3"/>
      </w:pPr>
      <w:r>
        <w:t>3.4 Radiated interference</w:t>
      </w:r>
    </w:p>
    <w:p>
      <w:r>
        <w:t>Radiated interference travels through electromagnetic fields from a source to a receiving circuit.</w:t>
      </w:r>
    </w:p>
    <w:p>
      <w:r>
        <w:t>A conductive enclosure or cable shield can reduce radiated coupling when its material, coverage, geometry, seams, and termination are appropriate for the frequency involved.</w:t>
      </w:r>
    </w:p>
    <w:p>
      <w:pPr>
        <w:pStyle w:val="Heading2"/>
      </w:pPr>
      <w:r>
        <w:t>4. What a cable shield actually does</w:t>
      </w:r>
    </w:p>
    <w:p>
      <w:r>
        <w:t>A cable shield is a conductive layer surrounding some or all of the insulated conductors.</w:t>
      </w:r>
    </w:p>
    <w:p>
      <w:r>
        <w:t>Depending on its construction and installation, it can:</w:t>
      </w:r>
    </w:p>
    <w:p>
      <w:pPr>
        <w:pStyle w:val="ListBullet"/>
      </w:pPr>
      <w:r>
        <w:t>Intercept electric-field interference.</w:t>
      </w:r>
    </w:p>
    <w:p>
      <w:pPr>
        <w:pStyle w:val="ListBullet"/>
      </w:pPr>
      <w:r>
        <w:t>Provide a controlled path for induced shield current.</w:t>
      </w:r>
    </w:p>
    <w:p>
      <w:pPr>
        <w:pStyle w:val="ListBullet"/>
      </w:pPr>
      <w:r>
        <w:t>Reduce electromagnetic coupling into internal conductors.</w:t>
      </w:r>
    </w:p>
    <w:p>
      <w:pPr>
        <w:pStyle w:val="ListBullet"/>
      </w:pPr>
      <w:r>
        <w:t>Reduce emissions from some cables.</w:t>
      </w:r>
    </w:p>
    <w:p>
      <w:pPr>
        <w:pStyle w:val="ListBullet"/>
      </w:pPr>
      <w:r>
        <w:t>Improve immunity when combined with suitable bonding and cable construction.</w:t>
      </w:r>
    </w:p>
    <w:p>
      <w:r>
        <w:t>A shield is not necessarily a protective-earth conductor, a signal return conductor, or a substitute for twisted-pair construction.</w:t>
      </w:r>
    </w:p>
    <w:p>
      <w:r>
        <w:t>Its effectiveness depends on the shield material, coverage, transfer impedance, frequency, cable geometry, connectors, and how the shield is terminated at the equipment.</w:t>
      </w:r>
    </w:p>
    <w:p>
      <w:pPr>
        <w:pStyle w:val="Heading2"/>
      </w:pPr>
      <w:r>
        <w:t>5. Cable shield construction</w:t>
      </w:r>
    </w:p>
    <w:p>
      <w:r>
        <w:t>Common shield constructions include foil, braid, combination shields, and specialized designs.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Shield type</w:t>
            </w:r>
          </w:p>
        </w:tc>
        <w:tc>
          <w:tcPr>
            <w:tcW w:type="dxa" w:w="3600"/>
            <w:shd w:val="clear" w:color="auto" w:fill="EEF2F7"/>
          </w:tcPr>
          <w:p>
            <w:pPr>
              <w:spacing w:after="0" w:before="0" w:line="240" w:lineRule="auto"/>
              <w:jc w:val="left"/>
            </w:pPr>
            <w:r>
              <w:rPr>
                <w:b/>
                <w:color w:val="1A2E4A"/>
              </w:rPr>
              <w:t>Construction</w:t>
            </w:r>
          </w:p>
        </w:tc>
        <w:tc>
          <w:tcPr>
            <w:tcW w:type="dxa" w:w="3600"/>
            <w:shd w:val="clear" w:color="auto" w:fill="EEF2F7"/>
          </w:tcPr>
          <w:p>
            <w:pPr>
              <w:spacing w:after="0" w:before="0" w:line="240" w:lineRule="auto"/>
              <w:jc w:val="left"/>
            </w:pPr>
            <w:r>
              <w:rPr>
                <w:b/>
                <w:color w:val="1A2E4A"/>
              </w:rPr>
              <w:t>Typical characteristics</w:t>
            </w:r>
          </w:p>
        </w:tc>
      </w:tr>
      <w:tr>
        <w:tc>
          <w:tcPr>
            <w:tcW w:type="dxa" w:w="3600"/>
          </w:tcPr>
          <w:p>
            <w:pPr>
              <w:spacing w:after="0" w:before="0" w:line="240" w:lineRule="auto"/>
              <w:jc w:val="left"/>
            </w:pPr>
            <w:r>
              <w:t>Foil shield</w:t>
            </w:r>
          </w:p>
        </w:tc>
        <w:tc>
          <w:tcPr>
            <w:tcW w:type="dxa" w:w="3600"/>
          </w:tcPr>
          <w:p>
            <w:pPr>
              <w:spacing w:after="0" w:before="0" w:line="240" w:lineRule="auto"/>
              <w:jc w:val="left"/>
            </w:pPr>
            <w:r>
              <w:t>Thin conductive foil surrounding the cable core</w:t>
            </w:r>
          </w:p>
        </w:tc>
        <w:tc>
          <w:tcPr>
            <w:tcW w:type="dxa" w:w="3600"/>
          </w:tcPr>
          <w:p>
            <w:pPr>
              <w:spacing w:after="0" w:before="0" w:line="240" w:lineRule="auto"/>
              <w:jc w:val="left"/>
            </w:pPr>
            <w:r>
              <w:t>High coverage and useful electric-field shielding; may have limited mechanical durability</w:t>
            </w:r>
          </w:p>
        </w:tc>
      </w:tr>
      <w:tr>
        <w:tc>
          <w:tcPr>
            <w:tcW w:type="dxa" w:w="3600"/>
          </w:tcPr>
          <w:p>
            <w:pPr>
              <w:spacing w:after="0" w:before="0" w:line="240" w:lineRule="auto"/>
              <w:jc w:val="left"/>
            </w:pPr>
            <w:r>
              <w:t>Braided shield</w:t>
            </w:r>
          </w:p>
        </w:tc>
        <w:tc>
          <w:tcPr>
            <w:tcW w:type="dxa" w:w="3600"/>
          </w:tcPr>
          <w:p>
            <w:pPr>
              <w:spacing w:after="0" w:before="0" w:line="240" w:lineRule="auto"/>
              <w:jc w:val="left"/>
            </w:pPr>
            <w:r>
              <w:t>Interwoven conductive wires</w:t>
            </w:r>
          </w:p>
        </w:tc>
        <w:tc>
          <w:tcPr>
            <w:tcW w:type="dxa" w:w="3600"/>
          </w:tcPr>
          <w:p>
            <w:pPr>
              <w:spacing w:after="0" w:before="0" w:line="240" w:lineRule="auto"/>
              <w:jc w:val="left"/>
            </w:pPr>
            <w:r>
              <w:t>Good mechanical flexibility and useful shielding performance; coverage depends on braid geometry</w:t>
            </w:r>
          </w:p>
        </w:tc>
      </w:tr>
      <w:tr>
        <w:tc>
          <w:tcPr>
            <w:tcW w:type="dxa" w:w="3600"/>
          </w:tcPr>
          <w:p>
            <w:pPr>
              <w:spacing w:after="0" w:before="0" w:line="240" w:lineRule="auto"/>
              <w:jc w:val="left"/>
            </w:pPr>
            <w:r>
              <w:t>Foil plus braid</w:t>
            </w:r>
          </w:p>
        </w:tc>
        <w:tc>
          <w:tcPr>
            <w:tcW w:type="dxa" w:w="3600"/>
          </w:tcPr>
          <w:p>
            <w:pPr>
              <w:spacing w:after="0" w:before="0" w:line="240" w:lineRule="auto"/>
              <w:jc w:val="left"/>
            </w:pPr>
            <w:r>
              <w:t>Combined foil and braided layers</w:t>
            </w:r>
          </w:p>
        </w:tc>
        <w:tc>
          <w:tcPr>
            <w:tcW w:type="dxa" w:w="3600"/>
          </w:tcPr>
          <w:p>
            <w:pPr>
              <w:spacing w:after="0" w:before="0" w:line="240" w:lineRule="auto"/>
              <w:jc w:val="left"/>
            </w:pPr>
            <w:r>
              <w:t>Combines high coverage with a robust conductive path</w:t>
            </w:r>
          </w:p>
        </w:tc>
      </w:tr>
      <w:tr>
        <w:tc>
          <w:tcPr>
            <w:tcW w:type="dxa" w:w="3600"/>
          </w:tcPr>
          <w:p>
            <w:pPr>
              <w:spacing w:after="0" w:before="0" w:line="240" w:lineRule="auto"/>
              <w:jc w:val="left"/>
            </w:pPr>
            <w:r>
              <w:t>Spiral or served shield</w:t>
            </w:r>
          </w:p>
        </w:tc>
        <w:tc>
          <w:tcPr>
            <w:tcW w:type="dxa" w:w="3600"/>
          </w:tcPr>
          <w:p>
            <w:pPr>
              <w:spacing w:after="0" w:before="0" w:line="240" w:lineRule="auto"/>
              <w:jc w:val="left"/>
            </w:pPr>
            <w:r>
              <w:t>Conductive wires wound around the cable core</w:t>
            </w:r>
          </w:p>
        </w:tc>
        <w:tc>
          <w:tcPr>
            <w:tcW w:type="dxa" w:w="3600"/>
          </w:tcPr>
          <w:p>
            <w:pPr>
              <w:spacing w:after="0" w:before="0" w:line="240" w:lineRule="auto"/>
              <w:jc w:val="left"/>
            </w:pPr>
            <w:r>
              <w:t>Flexible construction, with performance dependent on geometry and frequency</w:t>
            </w:r>
          </w:p>
        </w:tc>
      </w:tr>
      <w:tr>
        <w:tc>
          <w:tcPr>
            <w:tcW w:type="dxa" w:w="3600"/>
          </w:tcPr>
          <w:p>
            <w:pPr>
              <w:spacing w:after="0" w:before="0" w:line="240" w:lineRule="auto"/>
              <w:jc w:val="left"/>
            </w:pPr>
            <w:r>
              <w:t>Specialized magnetic shield</w:t>
            </w:r>
          </w:p>
        </w:tc>
        <w:tc>
          <w:tcPr>
            <w:tcW w:type="dxa" w:w="3600"/>
          </w:tcPr>
          <w:p>
            <w:pPr>
              <w:spacing w:after="0" w:before="0" w:line="240" w:lineRule="auto"/>
              <w:jc w:val="left"/>
            </w:pPr>
            <w:r>
              <w:t>Designed using suitable magnetic materials or layered construction</w:t>
            </w:r>
          </w:p>
        </w:tc>
        <w:tc>
          <w:tcPr>
            <w:tcW w:type="dxa" w:w="3600"/>
          </w:tcPr>
          <w:p>
            <w:pPr>
              <w:spacing w:after="0" w:before="0" w:line="240" w:lineRule="auto"/>
              <w:jc w:val="left"/>
            </w:pPr>
            <w:r>
              <w:t>Intended for particular magnetic-field conditions rather than general-purpose shielding</w:t>
            </w:r>
          </w:p>
        </w:tc>
      </w:tr>
    </w:tbl>
    <w:p/>
    <w:p>
      <w:pPr>
        <w:pStyle w:val="Heading3"/>
      </w:pPr>
      <w:r>
        <w:t>5.1 Foil shielding</w:t>
      </w:r>
    </w:p>
    <w:p>
      <w:r>
        <w:t>Foil shields often provide nearly complete geometric coverage around the cable core.</w:t>
      </w:r>
    </w:p>
    <w:p>
      <w:r>
        <w:t>A drain wire may be included to provide a practical termination point for the foil shield. The drain wire does not automatically guarantee a high-frequency, low-impedance shield connection.</w:t>
      </w:r>
    </w:p>
    <w:p>
      <w:pPr>
        <w:pStyle w:val="Heading3"/>
      </w:pPr>
      <w:r>
        <w:t>5.2 Braided shielding</w:t>
      </w:r>
    </w:p>
    <w:p>
      <w:r>
        <w:t>Braided shields consist of woven conductive strands.</w:t>
      </w:r>
    </w:p>
    <w:p>
      <w:r>
        <w:t>Their performance depends on:</w:t>
      </w:r>
    </w:p>
    <w:p>
      <w:pPr>
        <w:pStyle w:val="ListBullet"/>
      </w:pPr>
      <w:r>
        <w:t>Braid coverage.</w:t>
      </w:r>
    </w:p>
    <w:p>
      <w:pPr>
        <w:pStyle w:val="ListBullet"/>
      </w:pPr>
      <w:r>
        <w:t>Wire diameter.</w:t>
      </w:r>
    </w:p>
    <w:p>
      <w:pPr>
        <w:pStyle w:val="ListBullet"/>
      </w:pPr>
      <w:r>
        <w:t>Braid angle.</w:t>
      </w:r>
    </w:p>
    <w:p>
      <w:pPr>
        <w:pStyle w:val="ListBullet"/>
      </w:pPr>
      <w:r>
        <w:t>Material conductivity.</w:t>
      </w:r>
    </w:p>
    <w:p>
      <w:pPr>
        <w:pStyle w:val="ListBullet"/>
      </w:pPr>
      <w:r>
        <w:t>Shield continuity.</w:t>
      </w:r>
    </w:p>
    <w:p>
      <w:pPr>
        <w:pStyle w:val="ListBullet"/>
      </w:pPr>
      <w:r>
        <w:t>Frequency.</w:t>
      </w:r>
    </w:p>
    <w:p>
      <w:pPr>
        <w:pStyle w:val="ListBullet"/>
      </w:pPr>
      <w:r>
        <w:t>Termination geometry.</w:t>
      </w:r>
    </w:p>
    <w:p>
      <w:r>
        <w:t>Braided shields are commonly used in industrial cables because they can provide a useful balance of shielding performance and mechanical durability.</w:t>
      </w:r>
    </w:p>
    <w:p>
      <w:pPr>
        <w:pStyle w:val="Heading3"/>
      </w:pPr>
      <w:r>
        <w:t>5.3 Combination shielding</w:t>
      </w:r>
    </w:p>
    <w:p>
      <w:r>
        <w:t>Foil-and-braid designs can provide broad coverage and a more robust conductive structure.</w:t>
      </w:r>
    </w:p>
    <w:p>
      <w:r>
        <w:t>These designs are common in demanding industrial environments, including some VFD, servo, encoder, and communication cable applications.</w:t>
      </w:r>
    </w:p>
    <w:p>
      <w:r>
        <w:t>However, a cable with a better shield construction can still perform poorly if its shield is terminated with a long pigtail or the installation creates poor bonding paths.</w:t>
      </w:r>
    </w:p>
    <w:p>
      <w:pPr>
        <w:pStyle w:val="Heading2"/>
      </w:pPr>
      <w:r>
        <w:t>6. Shielding effectiveness and frequency</w:t>
      </w:r>
    </w:p>
    <w:p>
      <w:r>
        <w:t>Shielding effectiveness describes how much the shield reduces electromagnetic field transmission or interference under defined measurement conditions.</w:t>
      </w:r>
    </w:p>
    <w:p>
      <w:r>
        <w:t>It is commonly expressed in decibels:</w:t>
      </w:r>
    </w:p>
    <w:p>
      <w:pPr>
        <w:spacing w:before="120" w:after="160"/>
        <w:jc w:val="center"/>
      </w:pPr>
      <m:oMathPara>
        <m:oMath>
          <m:r>
            <m:t>SE=20</m:t>
          </m:r>
          <m:sSub>
            <m:e>
              <m:r>
                <m:rPr>
                  <m:sty m:val="p"/>
                </m:rPr>
                <m:t>log</m:t>
              </m:r>
            </m:e>
            <m:sub>
              <m:r>
                <m:t>10</m:t>
              </m:r>
            </m:sub>
          </m:sSub>
          <m:d>
            <m:dPr>
              <m:sepChr m:val=""/>
            </m:dPr>
            <m:e>
              <m:f>
                <m:fPr>
                  <m:type m:val="bar"/>
                </m:fPr>
                <m:num>
                  <m:sSub>
                    <m:e>
                      <m:r>
                        <m:t>E</m:t>
                      </m:r>
                    </m:e>
                    <m:sub>
                      <m:r>
                        <m:t>1</m:t>
                      </m:r>
                    </m:sub>
                  </m:sSub>
                </m:num>
                <m:den>
                  <m:sSub>
                    <m:e>
                      <m:r>
                        <m:t>E</m:t>
                      </m:r>
                    </m:e>
                    <m:sub>
                      <m:r>
                        <m:t>2</m:t>
                      </m:r>
                    </m:sub>
                  </m:sSub>
                </m:den>
              </m:f>
            </m:e>
          </m:d>
        </m:oMath>
      </m:oMathPara>
    </w:p>
    <w:p>
      <w:r>
        <w:t>Where:</w:t>
      </w:r>
    </w:p>
    <w:p>
      <w:pPr>
        <w:pStyle w:val="ListBullet"/>
      </w:pPr>
      <m:oMath>
        <m:r>
          <m:t>SE</m:t>
        </m:r>
      </m:oMath>
      <w:r>
        <w:t xml:space="preserve"> is shielding effectiveness in decibels.</w:t>
      </w:r>
    </w:p>
    <w:p>
      <w:pPr>
        <w:pStyle w:val="ListBullet"/>
      </w:pPr>
      <m:oMath>
        <m:sSub>
          <m:e>
            <m:r>
              <m:t>E</m:t>
            </m:r>
          </m:e>
          <m:sub>
            <m:r>
              <m:t>1</m:t>
            </m:r>
          </m:sub>
        </m:sSub>
      </m:oMath>
      <w:r>
        <w:t xml:space="preserve"> is the electric-field amplitude without the shield under the defined comparison.</w:t>
      </w:r>
    </w:p>
    <w:p>
      <w:pPr>
        <w:pStyle w:val="ListBullet"/>
      </w:pPr>
      <m:oMath>
        <m:sSub>
          <m:e>
            <m:r>
              <m:t>E</m:t>
            </m:r>
          </m:e>
          <m:sub>
            <m:r>
              <m:t>2</m:t>
            </m:r>
          </m:sub>
        </m:sSub>
      </m:oMath>
      <w:r>
        <w:t xml:space="preserve"> is the electric-field amplitude with the shield.</w:t>
      </w:r>
    </w:p>
    <w:p>
      <w:r>
        <w:t>Equivalent field-based or power-based definitions may be used according to the measurement method and test conditions.</w:t>
      </w:r>
    </w:p>
    <w:p>
      <w:r>
        <w:t>A higher shielding-effectiveness value indicates greater attenuation under those conditions.</w:t>
      </w:r>
    </w:p>
    <w:p>
      <w:r>
        <w:t>However, a published value for a cable material or shield construction does not guarantee the same performance in an installed system. Connectors, seams, apertures, grounding arrangements, and cable routing can substantially affect real-world results.</w:t>
      </w:r>
    </w:p>
    <w:p>
      <w:pPr>
        <w:pStyle w:val="Heading3"/>
      </w:pPr>
      <w:r>
        <w:t>6.1 Why frequency matters</w:t>
      </w:r>
    </w:p>
    <w:p>
      <w:r>
        <w:t>Shielding performance depends on frequency because:</w:t>
      </w:r>
    </w:p>
    <w:p>
      <w:pPr>
        <w:pStyle w:val="ListBullet"/>
      </w:pPr>
      <w:r>
        <w:t>Skin effect changes current distribution in conductors.</w:t>
      </w:r>
    </w:p>
    <w:p>
      <w:pPr>
        <w:pStyle w:val="ListBullet"/>
      </w:pPr>
      <w:r>
        <w:t>Cable and enclosure geometry influence field coupling.</w:t>
      </w:r>
    </w:p>
    <w:p>
      <w:pPr>
        <w:pStyle w:val="ListBullet"/>
      </w:pPr>
      <w:r>
        <w:t>Openings and connection lengths can behave differently at different frequencies.</w:t>
      </w:r>
    </w:p>
    <w:p>
      <w:pPr>
        <w:pStyle w:val="ListBullet"/>
      </w:pPr>
      <w:r>
        <w:t>Magnetic fields at low frequencies can be difficult to attenuate with ordinary thin conductive shields.</w:t>
      </w:r>
    </w:p>
    <w:p>
      <w:pPr>
        <w:pStyle w:val="ListBullet"/>
      </w:pPr>
      <w:r>
        <w:t>High-frequency interference can be strongly affected by connector and termination geometry.</w:t>
      </w:r>
    </w:p>
    <w:p>
      <w:r>
        <w:t>Shielding should therefore be selected for the expected interference environment, not simply by choosing the cable with the thickest-looking shield.</w:t>
      </w:r>
    </w:p>
    <w:p>
      <w:pPr>
        <w:pStyle w:val="Heading2"/>
      </w:pPr>
      <w:r>
        <w:t>7. Shield termination: one end or both ends?</w:t>
      </w:r>
    </w:p>
    <w:p>
      <w:r>
        <w:t>Shield termination is one of the most important practical decisions in industrial installation.</w:t>
      </w:r>
    </w:p>
    <w:p>
      <w:r>
        <w:t>The correct arrangement depends on the signal type, frequency, equipment design, potential differences, EMC requirements, and cable manufacturer's instructions.</w:t>
      </w:r>
    </w:p>
    <w:p>
      <w:pPr>
        <w:pStyle w:val="Heading3"/>
      </w:pPr>
      <w:r>
        <w:t>7.1 Shield connected at one end</w:t>
      </w:r>
    </w:p>
    <w:p>
      <w:r>
        <w:t>In some low-frequency instrumentation applications, a shield is connected at one designated end to reduce low-frequency shield-current problems caused by potential differences between equipment locations.</w:t>
      </w:r>
    </w:p>
    <w:p>
      <w:r>
        <w:t>Potential advantages include:</w:t>
      </w:r>
    </w:p>
    <w:p>
      <w:pPr>
        <w:pStyle w:val="ListBullet"/>
      </w:pPr>
      <w:r>
        <w:t>Reduced circulating shield current in certain arrangements.</w:t>
      </w:r>
    </w:p>
    <w:p>
      <w:pPr>
        <w:pStyle w:val="ListBullet"/>
      </w:pPr>
      <w:r>
        <w:t>Simpler control of the shield's reference point for some low-frequency signals.</w:t>
      </w:r>
    </w:p>
    <w:p>
      <w:r>
        <w:t>Limitations include:</w:t>
      </w:r>
    </w:p>
    <w:p>
      <w:pPr>
        <w:pStyle w:val="ListBullet"/>
      </w:pPr>
      <w:r>
        <w:t>Reduced effectiveness against some high-frequency interference.</w:t>
      </w:r>
    </w:p>
    <w:p>
      <w:pPr>
        <w:pStyle w:val="ListBullet"/>
      </w:pPr>
      <w:r>
        <w:t>Increased sensitivity to the shield's electrical length and capacitance.</w:t>
      </w:r>
    </w:p>
    <w:p>
      <w:pPr>
        <w:pStyle w:val="ListBullet"/>
      </w:pPr>
      <w:r>
        <w:t>No guarantee of good performance if the receiving circuit or routing is poorly designed.</w:t>
      </w:r>
    </w:p>
    <w:p>
      <w:r>
        <w:t>A one-end connection is not a universal rule for all analog signals.</w:t>
      </w:r>
    </w:p>
    <w:p>
      <w:pPr>
        <w:pStyle w:val="Heading3"/>
      </w:pPr>
      <w:r>
        <w:t>7.2 Shield connected at both ends</w:t>
      </w:r>
    </w:p>
    <w:p>
      <w:r>
        <w:t>For many industrial EMC applications, especially high-frequency interference and VFD-related installations, a low-impedance shield connection at both ends may be required or recommended.</w:t>
      </w:r>
    </w:p>
    <w:p>
      <w:r>
        <w:t>Potential advantages include:</w:t>
      </w:r>
    </w:p>
    <w:p>
      <w:pPr>
        <w:pStyle w:val="ListBullet"/>
      </w:pPr>
      <w:r>
        <w:t>A more effective high-frequency bonding path.</w:t>
      </w:r>
    </w:p>
    <w:p>
      <w:pPr>
        <w:pStyle w:val="ListBullet"/>
      </w:pPr>
      <w:r>
        <w:t>Reduced shield voltage relative to the bonded equipment structures.</w:t>
      </w:r>
    </w:p>
    <w:p>
      <w:pPr>
        <w:pStyle w:val="ListBullet"/>
      </w:pPr>
      <w:r>
        <w:t>Better control of high-frequency common-mode interference.</w:t>
      </w:r>
    </w:p>
    <w:p>
      <w:r>
        <w:t>Potential concerns include:</w:t>
      </w:r>
    </w:p>
    <w:p>
      <w:pPr>
        <w:pStyle w:val="ListBullet"/>
      </w:pPr>
      <w:r>
        <w:t>Circulating current if the two locations have significant potential differences.</w:t>
      </w:r>
    </w:p>
    <w:p>
      <w:pPr>
        <w:pStyle w:val="ListBullet"/>
      </w:pPr>
      <w:r>
        <w:t>Incorrect bonding paths if the installation's equipotential bonding is inadequate.</w:t>
      </w:r>
    </w:p>
    <w:p>
      <w:pPr>
        <w:pStyle w:val="ListBullet"/>
      </w:pPr>
      <w:r>
        <w:t>Unwanted current through connectors or signal interfaces when the design is inappropriate.</w:t>
      </w:r>
    </w:p>
    <w:p>
      <w:r>
        <w:t>The correct solution is not automatically to disconnect one end. The equipment, cable, signal, and bonding design must be assessed together.</w:t>
      </w:r>
    </w:p>
    <w:p>
      <w:pPr>
        <w:pStyle w:val="Heading3"/>
      </w:pPr>
      <w:r>
        <w:t>7.3 Practical guidance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Typical approach</w:t>
            </w:r>
          </w:p>
        </w:tc>
        <w:tc>
          <w:tcPr>
            <w:tcW w:type="dxa" w:w="3600"/>
            <w:shd w:val="clear" w:color="auto" w:fill="EEF2F7"/>
          </w:tcPr>
          <w:p>
            <w:pPr>
              <w:spacing w:after="0" w:before="0" w:line="240" w:lineRule="auto"/>
              <w:jc w:val="left"/>
            </w:pPr>
            <w:r>
              <w:rPr>
                <w:b/>
                <w:color w:val="1A2E4A"/>
              </w:rPr>
              <w:t>Important qualification</w:t>
            </w:r>
          </w:p>
        </w:tc>
      </w:tr>
      <w:tr>
        <w:tc>
          <w:tcPr>
            <w:tcW w:type="dxa" w:w="3600"/>
          </w:tcPr>
          <w:p>
            <w:pPr>
              <w:spacing w:after="0" w:before="0" w:line="240" w:lineRule="auto"/>
              <w:jc w:val="left"/>
            </w:pPr>
            <w:r>
              <w:t>Low-frequency analog instrumentation</w:t>
            </w:r>
          </w:p>
        </w:tc>
        <w:tc>
          <w:tcPr>
            <w:tcW w:type="dxa" w:w="3600"/>
          </w:tcPr>
          <w:p>
            <w:pPr>
              <w:spacing w:after="0" w:before="0" w:line="240" w:lineRule="auto"/>
              <w:jc w:val="left"/>
            </w:pPr>
            <w:r>
              <w:t>One-end shield grounding is used in some designs</w:t>
            </w:r>
          </w:p>
        </w:tc>
        <w:tc>
          <w:tcPr>
            <w:tcW w:type="dxa" w:w="3600"/>
          </w:tcPr>
          <w:p>
            <w:pPr>
              <w:spacing w:after="0" w:before="0" w:line="240" w:lineRule="auto"/>
              <w:jc w:val="left"/>
            </w:pPr>
            <w:r>
              <w:t>Follow the instrument manufacturer's instructions and assess potential differences</w:t>
            </w:r>
          </w:p>
        </w:tc>
      </w:tr>
      <w:tr>
        <w:tc>
          <w:tcPr>
            <w:tcW w:type="dxa" w:w="3600"/>
          </w:tcPr>
          <w:p>
            <w:pPr>
              <w:spacing w:after="0" w:before="0" w:line="240" w:lineRule="auto"/>
              <w:jc w:val="left"/>
            </w:pPr>
            <w:r>
              <w:t>VFD motor cable</w:t>
            </w:r>
          </w:p>
        </w:tc>
        <w:tc>
          <w:tcPr>
            <w:tcW w:type="dxa" w:w="3600"/>
          </w:tcPr>
          <w:p>
            <w:pPr>
              <w:spacing w:after="0" w:before="0" w:line="240" w:lineRule="auto"/>
              <w:jc w:val="left"/>
            </w:pPr>
            <w:r>
              <w:t>Low-impedance shield termination at both ends is commonly required where a shielded motor cable is specified</w:t>
            </w:r>
          </w:p>
        </w:tc>
        <w:tc>
          <w:tcPr>
            <w:tcW w:type="dxa" w:w="3600"/>
          </w:tcPr>
          <w:p>
            <w:pPr>
              <w:spacing w:after="0" w:before="0" w:line="240" w:lineRule="auto"/>
              <w:jc w:val="left"/>
            </w:pPr>
            <w:r>
              <w:t>Follow drive and motor installation instructions</w:t>
            </w:r>
          </w:p>
        </w:tc>
      </w:tr>
      <w:tr>
        <w:tc>
          <w:tcPr>
            <w:tcW w:type="dxa" w:w="3600"/>
          </w:tcPr>
          <w:p>
            <w:pPr>
              <w:spacing w:after="0" w:before="0" w:line="240" w:lineRule="auto"/>
              <w:jc w:val="left"/>
            </w:pPr>
            <w:r>
              <w:t>Servo motor and feedback cabling</w:t>
            </w:r>
          </w:p>
        </w:tc>
        <w:tc>
          <w:tcPr>
            <w:tcW w:type="dxa" w:w="3600"/>
          </w:tcPr>
          <w:p>
            <w:pPr>
              <w:spacing w:after="0" w:before="0" w:line="240" w:lineRule="auto"/>
              <w:jc w:val="left"/>
            </w:pPr>
            <w:r>
              <w:t>Shield arrangement specified by the drive and motor manufacturer</w:t>
            </w:r>
          </w:p>
        </w:tc>
        <w:tc>
          <w:tcPr>
            <w:tcW w:type="dxa" w:w="3600"/>
          </w:tcPr>
          <w:p>
            <w:pPr>
              <w:spacing w:after="0" w:before="0" w:line="240" w:lineRule="auto"/>
              <w:jc w:val="left"/>
            </w:pPr>
            <w:r>
              <w:t>Feedback and power cable requirements may differ</w:t>
            </w:r>
          </w:p>
        </w:tc>
      </w:tr>
      <w:tr>
        <w:tc>
          <w:tcPr>
            <w:tcW w:type="dxa" w:w="3600"/>
          </w:tcPr>
          <w:p>
            <w:pPr>
              <w:spacing w:after="0" w:before="0" w:line="240" w:lineRule="auto"/>
              <w:jc w:val="left"/>
            </w:pPr>
            <w:r>
              <w:t>Industrial Ethernet</w:t>
            </w:r>
          </w:p>
        </w:tc>
        <w:tc>
          <w:tcPr>
            <w:tcW w:type="dxa" w:w="3600"/>
          </w:tcPr>
          <w:p>
            <w:pPr>
              <w:spacing w:after="0" w:before="0" w:line="240" w:lineRule="auto"/>
              <w:jc w:val="left"/>
            </w:pPr>
            <w:r>
              <w:t>Follow the cable and connector system's shield-bonding design</w:t>
            </w:r>
          </w:p>
        </w:tc>
        <w:tc>
          <w:tcPr>
            <w:tcW w:type="dxa" w:w="3600"/>
          </w:tcPr>
          <w:p>
            <w:pPr>
              <w:spacing w:after="0" w:before="0" w:line="240" w:lineRule="auto"/>
              <w:jc w:val="left"/>
            </w:pPr>
            <w:r>
              <w:t>Connector shielding and equipment bonding must be compatible</w:t>
            </w:r>
          </w:p>
        </w:tc>
      </w:tr>
      <w:tr>
        <w:tc>
          <w:tcPr>
            <w:tcW w:type="dxa" w:w="3600"/>
          </w:tcPr>
          <w:p>
            <w:pPr>
              <w:spacing w:after="0" w:before="0" w:line="240" w:lineRule="auto"/>
              <w:jc w:val="left"/>
            </w:pPr>
            <w:r>
              <w:t>RS-485 and fieldbus</w:t>
            </w:r>
          </w:p>
        </w:tc>
        <w:tc>
          <w:tcPr>
            <w:tcW w:type="dxa" w:w="3600"/>
          </w:tcPr>
          <w:p>
            <w:pPr>
              <w:spacing w:after="0" w:before="0" w:line="240" w:lineRule="auto"/>
              <w:jc w:val="left"/>
            </w:pPr>
            <w:r>
              <w:t>Follow the network standard and device manufacturer's shield arrangement</w:t>
            </w:r>
          </w:p>
        </w:tc>
        <w:tc>
          <w:tcPr>
            <w:tcW w:type="dxa" w:w="3600"/>
          </w:tcPr>
          <w:p>
            <w:pPr>
              <w:spacing w:after="0" w:before="0" w:line="240" w:lineRule="auto"/>
              <w:jc w:val="left"/>
            </w:pPr>
            <w:r>
              <w:t>Shield, reference conductor, and protective earth have distinct functions</w:t>
            </w:r>
          </w:p>
        </w:tc>
      </w:tr>
      <w:tr>
        <w:tc>
          <w:tcPr>
            <w:tcW w:type="dxa" w:w="3600"/>
          </w:tcPr>
          <w:p>
            <w:pPr>
              <w:spacing w:after="0" w:before="0" w:line="240" w:lineRule="auto"/>
              <w:jc w:val="left"/>
            </w:pPr>
            <w:r>
              <w:t>Thermocouple and precision analog circuits</w:t>
            </w:r>
          </w:p>
        </w:tc>
        <w:tc>
          <w:tcPr>
            <w:tcW w:type="dxa" w:w="3600"/>
          </w:tcPr>
          <w:p>
            <w:pPr>
              <w:spacing w:after="0" w:before="0" w:line="240" w:lineRule="auto"/>
              <w:jc w:val="left"/>
            </w:pPr>
            <w:r>
              <w:t>Use the specified shield arrangement for the measurement system</w:t>
            </w:r>
          </w:p>
        </w:tc>
        <w:tc>
          <w:tcPr>
            <w:tcW w:type="dxa" w:w="3600"/>
          </w:tcPr>
          <w:p>
            <w:pPr>
              <w:spacing w:after="0" w:before="0" w:line="240" w:lineRule="auto"/>
              <w:jc w:val="left"/>
            </w:pPr>
            <w:r>
              <w:t>Grounding can affect measurement accuracy and common-mode behavior</w:t>
            </w:r>
          </w:p>
        </w:tc>
      </w:tr>
    </w:tbl>
    <w:p/>
    <w:p>
      <w:r>
        <w:t>A shield termination decision must be made from the system design, not from a universal slogan about grounding one or both ends.</w:t>
      </w:r>
    </w:p>
    <w:p>
      <w:pPr>
        <w:pStyle w:val="Heading2"/>
      </w:pPr>
      <w:r>
        <w:t>8. Pigtail versus 360-degree shield termination</w:t>
      </w:r>
    </w:p>
    <w:p>
      <w:r>
        <w:t>A pigtail is a short wire attached to a cable shield and connected to an earth terminal.</w:t>
      </w:r>
    </w:p>
    <w:p>
      <w:r>
        <w:t>It can provide a DC electrical connection, but at high frequencies its inductance can make it a poor shield termination.</w:t>
      </w:r>
    </w:p>
    <w:p>
      <w:r>
        <w:t>A 360-degree termination makes a broad circumferential connection between the cable shield and the designated conductive connector or gland.</w:t>
      </w:r>
    </w:p>
    <w:p>
      <w:pPr>
        <w:pStyle w:val="Heading3"/>
      </w:pPr>
      <w:r>
        <w:t>8.1 Why pigtails can be problematic</w:t>
      </w:r>
    </w:p>
    <w:p>
      <w:r>
        <w:t>At high frequencies, conductor inductance contributes impedance:</w:t>
      </w:r>
    </w:p>
    <w:p>
      <w:pPr>
        <w:spacing w:before="120" w:after="160"/>
        <w:jc w:val="center"/>
      </w:pPr>
      <m:oMathPara>
        <m:oMath>
          <m:sSub>
            <m:e>
              <m:r>
                <m:t>X</m:t>
              </m:r>
            </m:e>
            <m:sub>
              <m:r>
                <m:t>L</m:t>
              </m:r>
            </m:sub>
          </m:sSub>
          <m:r>
            <m:t>=2πfL</m:t>
          </m:r>
        </m:oMath>
      </m:oMathPara>
    </w:p>
    <w:p>
      <w:r>
        <w:t>Where:</w:t>
      </w:r>
    </w:p>
    <w:p>
      <w:pPr>
        <w:pStyle w:val="ListBullet"/>
      </w:pPr>
      <m:oMath>
        <m:sSub>
          <m:e>
            <m:r>
              <m:t>X</m:t>
            </m:r>
          </m:e>
          <m:sub>
            <m:r>
              <m:t>L</m:t>
            </m:r>
          </m:sub>
        </m:sSub>
      </m:oMath>
      <w:r>
        <w:t xml:space="preserve"> is inductive reactance in ohms.</w:t>
      </w:r>
    </w:p>
    <w:p>
      <w:pPr>
        <w:pStyle w:val="ListBullet"/>
      </w:pPr>
      <m:oMath>
        <m:r>
          <m:t>f</m:t>
        </m:r>
      </m:oMath>
      <w:r>
        <w:t xml:space="preserve"> is frequency in hertz.</w:t>
      </w:r>
    </w:p>
    <w:p>
      <w:pPr>
        <w:pStyle w:val="ListBullet"/>
      </w:pPr>
      <m:oMath>
        <m:r>
          <m:t>L</m:t>
        </m:r>
      </m:oMath>
      <w:r>
        <w:t xml:space="preserve"> is inductance in henries.</w:t>
      </w:r>
    </w:p>
    <w:p>
      <w:r>
        <w:t>As frequency increases, the same connection inductance produces greater reactance.</w:t>
      </w:r>
    </w:p>
    <w:p>
      <w:r>
        <w:t>This is why a long, narrow shield wire can perform poorly as a high-frequency bonding connection even when a continuity test indicates a good DC connection.</w:t>
      </w:r>
    </w:p>
    <w:p>
      <w:pPr>
        <w:pStyle w:val="Heading3"/>
      </w:pPr>
      <w:r>
        <w:t>8.2 360-degree termination advantages</w:t>
      </w:r>
    </w:p>
    <w:p>
      <w:r>
        <w:t>A suitable circumferential termination can:</w:t>
      </w:r>
    </w:p>
    <w:p>
      <w:pPr>
        <w:pStyle w:val="ListBullet"/>
      </w:pPr>
      <w:r>
        <w:t>Reduce connection inductance.</w:t>
      </w:r>
    </w:p>
    <w:p>
      <w:pPr>
        <w:pStyle w:val="ListBullet"/>
      </w:pPr>
      <w:r>
        <w:t>Maintain a broad conductive interface.</w:t>
      </w:r>
    </w:p>
    <w:p>
      <w:pPr>
        <w:pStyle w:val="ListBullet"/>
      </w:pPr>
      <w:r>
        <w:t>Improve high-frequency bonding.</w:t>
      </w:r>
    </w:p>
    <w:p>
      <w:pPr>
        <w:pStyle w:val="ListBullet"/>
      </w:pPr>
      <w:r>
        <w:t>Reduce discontinuities at cable entry points.</w:t>
      </w:r>
    </w:p>
    <w:p>
      <w:r>
        <w:t>Use approved shield clamps, EMC cable glands, or connectors designed for the cable and enclosure.</w:t>
      </w:r>
    </w:p>
    <w:p>
      <w:r>
        <w:t>Do not damage the shield braid, expose conductors unnecessarily, or compromise the cable's insulation and environmental rating during termination.</w:t>
      </w:r>
    </w:p>
    <w:p>
      <w:pPr>
        <w:pStyle w:val="Heading2"/>
      </w:pPr>
      <w:r>
        <w:t>9. Shielding and protective earthing</w:t>
      </w:r>
    </w:p>
    <w:p>
      <w:r>
        <w:t>Protective earthing and cable shielding serve different functions.</w:t>
      </w:r>
    </w:p>
    <w:p>
      <w:r>
        <w:t>Protective earthing is part of the electrical safety system. Shielding is intended to control electromagnetic coupling and emissions.</w:t>
      </w:r>
    </w:p>
    <w:p>
      <w:r>
        <w:t>In some equipment designs, the cable shield is bonded to a grounded enclosure at one or both ends. That does not mean the shield can replace the specified PE conductor.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Protective earth</w:t>
            </w:r>
          </w:p>
        </w:tc>
        <w:tc>
          <w:tcPr>
            <w:tcW w:type="dxa" w:w="3600"/>
            <w:shd w:val="clear" w:color="auto" w:fill="EEF2F7"/>
          </w:tcPr>
          <w:p>
            <w:pPr>
              <w:spacing w:after="0" w:before="0" w:line="240" w:lineRule="auto"/>
              <w:jc w:val="left"/>
            </w:pPr>
            <w:r>
              <w:rPr>
                <w:b/>
                <w:color w:val="1A2E4A"/>
              </w:rPr>
              <w:t>Cable shield</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Electrical safety and fault protection</w:t>
            </w:r>
          </w:p>
        </w:tc>
        <w:tc>
          <w:tcPr>
            <w:tcW w:type="dxa" w:w="3600"/>
          </w:tcPr>
          <w:p>
            <w:pPr>
              <w:spacing w:after="0" w:before="0" w:line="240" w:lineRule="auto"/>
              <w:jc w:val="left"/>
            </w:pPr>
            <w:r>
              <w:t>Electromagnetic interference control</w:t>
            </w:r>
          </w:p>
        </w:tc>
      </w:tr>
      <w:tr>
        <w:tc>
          <w:tcPr>
            <w:tcW w:type="dxa" w:w="3600"/>
          </w:tcPr>
          <w:p>
            <w:pPr>
              <w:spacing w:after="0" w:before="0" w:line="240" w:lineRule="auto"/>
              <w:jc w:val="left"/>
            </w:pPr>
            <w:r>
              <w:t>Fault-current duty</w:t>
            </w:r>
          </w:p>
        </w:tc>
        <w:tc>
          <w:tcPr>
            <w:tcW w:type="dxa" w:w="3600"/>
          </w:tcPr>
          <w:p>
            <w:pPr>
              <w:spacing w:after="0" w:before="0" w:line="240" w:lineRule="auto"/>
              <w:jc w:val="left"/>
            </w:pPr>
            <w:r>
              <w:t>Designed according to the protective arrangement</w:t>
            </w:r>
          </w:p>
        </w:tc>
        <w:tc>
          <w:tcPr>
            <w:tcW w:type="dxa" w:w="3600"/>
          </w:tcPr>
          <w:p>
            <w:pPr>
              <w:spacing w:after="0" w:before="0" w:line="240" w:lineRule="auto"/>
              <w:jc w:val="left"/>
            </w:pPr>
            <w:r>
              <w:t>Must not be assumed suitable for protective fault current</w:t>
            </w:r>
          </w:p>
        </w:tc>
      </w:tr>
      <w:tr>
        <w:tc>
          <w:tcPr>
            <w:tcW w:type="dxa" w:w="3600"/>
          </w:tcPr>
          <w:p>
            <w:pPr>
              <w:spacing w:after="0" w:before="0" w:line="240" w:lineRule="auto"/>
              <w:jc w:val="left"/>
            </w:pPr>
            <w:r>
              <w:t>Typical construction</w:t>
            </w:r>
          </w:p>
        </w:tc>
        <w:tc>
          <w:tcPr>
            <w:tcW w:type="dxa" w:w="3600"/>
          </w:tcPr>
          <w:p>
            <w:pPr>
              <w:spacing w:after="0" w:before="0" w:line="240" w:lineRule="auto"/>
              <w:jc w:val="left"/>
            </w:pPr>
            <w:r>
              <w:t>Protective conductor and approved terminals</w:t>
            </w:r>
          </w:p>
        </w:tc>
        <w:tc>
          <w:tcPr>
            <w:tcW w:type="dxa" w:w="3600"/>
          </w:tcPr>
          <w:p>
            <w:pPr>
              <w:spacing w:after="0" w:before="0" w:line="240" w:lineRule="auto"/>
              <w:jc w:val="left"/>
            </w:pPr>
            <w:r>
              <w:t>Foil, braid, conductive layers, or specialized cable construction</w:t>
            </w:r>
          </w:p>
        </w:tc>
      </w:tr>
      <w:tr>
        <w:tc>
          <w:tcPr>
            <w:tcW w:type="dxa" w:w="3600"/>
          </w:tcPr>
          <w:p>
            <w:pPr>
              <w:spacing w:after="0" w:before="0" w:line="240" w:lineRule="auto"/>
              <w:jc w:val="left"/>
            </w:pPr>
            <w:r>
              <w:t>Normal current</w:t>
            </w:r>
          </w:p>
        </w:tc>
        <w:tc>
          <w:tcPr>
            <w:tcW w:type="dxa" w:w="3600"/>
          </w:tcPr>
          <w:p>
            <w:pPr>
              <w:spacing w:after="0" w:before="0" w:line="240" w:lineRule="auto"/>
              <w:jc w:val="left"/>
            </w:pPr>
            <w:r>
              <w:t>Not intended to carry ordinary load current in conventional arrangements</w:t>
            </w:r>
          </w:p>
        </w:tc>
        <w:tc>
          <w:tcPr>
            <w:tcW w:type="dxa" w:w="3600"/>
          </w:tcPr>
          <w:p>
            <w:pPr>
              <w:spacing w:after="0" w:before="0" w:line="240" w:lineRule="auto"/>
              <w:jc w:val="left"/>
            </w:pPr>
            <w:r>
              <w:t>May carry induced or common-mode currents depending on the design</w:t>
            </w:r>
          </w:p>
        </w:tc>
      </w:tr>
      <w:tr>
        <w:tc>
          <w:tcPr>
            <w:tcW w:type="dxa" w:w="3600"/>
          </w:tcPr>
          <w:p>
            <w:pPr>
              <w:spacing w:after="0" w:before="0" w:line="240" w:lineRule="auto"/>
              <w:jc w:val="left"/>
            </w:pPr>
            <w:r>
              <w:t>Connection requirements</w:t>
            </w:r>
          </w:p>
        </w:tc>
        <w:tc>
          <w:tcPr>
            <w:tcW w:type="dxa" w:w="3600"/>
          </w:tcPr>
          <w:p>
            <w:pPr>
              <w:spacing w:after="0" w:before="0" w:line="240" w:lineRule="auto"/>
              <w:jc w:val="left"/>
            </w:pPr>
            <w:r>
              <w:t>Governed by safety standards and installation design</w:t>
            </w:r>
          </w:p>
        </w:tc>
        <w:tc>
          <w:tcPr>
            <w:tcW w:type="dxa" w:w="3600"/>
          </w:tcPr>
          <w:p>
            <w:pPr>
              <w:spacing w:after="0" w:before="0" w:line="240" w:lineRule="auto"/>
              <w:jc w:val="left"/>
            </w:pPr>
            <w:r>
              <w:t>Governed by EMC, signal, cable, and equipment requirements</w:t>
            </w:r>
          </w:p>
        </w:tc>
      </w:tr>
      <w:tr>
        <w:tc>
          <w:tcPr>
            <w:tcW w:type="dxa" w:w="3600"/>
          </w:tcPr>
          <w:p>
            <w:pPr>
              <w:spacing w:after="0" w:before="0" w:line="240" w:lineRule="auto"/>
              <w:jc w:val="left"/>
            </w:pPr>
            <w:r>
              <w:t>Replacement for the other</w:t>
            </w:r>
          </w:p>
        </w:tc>
        <w:tc>
          <w:tcPr>
            <w:tcW w:type="dxa" w:w="3600"/>
          </w:tcPr>
          <w:p>
            <w:pPr>
              <w:spacing w:after="0" w:before="0" w:line="240" w:lineRule="auto"/>
              <w:jc w:val="left"/>
            </w:pPr>
            <w:r>
              <w:t>PE cannot be replaced by a cable shield</w:t>
            </w:r>
          </w:p>
        </w:tc>
        <w:tc>
          <w:tcPr>
            <w:tcW w:type="dxa" w:w="3600"/>
          </w:tcPr>
          <w:p>
            <w:pPr>
              <w:spacing w:after="0" w:before="0" w:line="240" w:lineRule="auto"/>
              <w:jc w:val="left"/>
            </w:pPr>
            <w:r>
              <w:t>Shield cannot automatically replace PE</w:t>
            </w:r>
          </w:p>
        </w:tc>
      </w:tr>
    </w:tbl>
    <w:p/>
    <w:p>
      <w:r>
        <w:t>Never remove protective earth to solve a shielding or communication problem.</w:t>
      </w:r>
    </w:p>
    <w:p>
      <w:pPr>
        <w:pStyle w:val="Heading2"/>
      </w:pPr>
      <w:r>
        <w:t>10. Shielding in analog instrumentation</w:t>
      </w:r>
    </w:p>
    <w:p>
      <w:r>
        <w:t>Analog signals can be vulnerable to interference because noise can alter the measured voltage or current.</w:t>
      </w:r>
    </w:p>
    <w:p>
      <w:r>
        <w:t>Typical signals include:</w:t>
      </w:r>
    </w:p>
    <w:p>
      <w:pPr>
        <w:pStyle w:val="ListBullet"/>
      </w:pPr>
      <w:r>
        <w:t>4–20 mA.</w:t>
      </w:r>
    </w:p>
    <w:p>
      <w:pPr>
        <w:pStyle w:val="ListBullet"/>
      </w:pPr>
      <w:r>
        <w:t>0–10 V.</w:t>
      </w:r>
    </w:p>
    <w:p>
      <w:pPr>
        <w:pStyle w:val="ListBullet"/>
      </w:pPr>
      <w:r>
        <w:t>Thermocouples.</w:t>
      </w:r>
    </w:p>
    <w:p>
      <w:pPr>
        <w:pStyle w:val="ListBullet"/>
      </w:pPr>
      <w:r>
        <w:t>RTDs.</w:t>
      </w:r>
    </w:p>
    <w:p>
      <w:pPr>
        <w:pStyle w:val="ListBullet"/>
      </w:pPr>
      <w:r>
        <w:t>Strain gauges and load cells.</w:t>
      </w:r>
    </w:p>
    <w:p>
      <w:pPr>
        <w:pStyle w:val="ListBullet"/>
      </w:pPr>
      <w:r>
        <w:t>Low-level sensor outputs.</w:t>
      </w:r>
    </w:p>
    <w:p>
      <w:pPr>
        <w:pStyle w:val="Heading3"/>
      </w:pPr>
      <w:r>
        <w:t>10.1 4–20 mA signals</w:t>
      </w:r>
    </w:p>
    <w:p>
      <w:r>
        <w:t>A properly designed 4–20 mA current loop can be less sensitive to certain induced voltage disturbances than a voltage-based signal, but it is not immune to interference.</w:t>
      </w:r>
    </w:p>
    <w:p>
      <w:r>
        <w:t>Check:</w:t>
      </w:r>
    </w:p>
    <w:p>
      <w:pPr>
        <w:pStyle w:val="ListBullet"/>
      </w:pPr>
      <w:r>
        <w:t>Cable type and pair construction.</w:t>
      </w:r>
    </w:p>
    <w:p>
      <w:pPr>
        <w:pStyle w:val="ListBullet"/>
      </w:pPr>
      <w:r>
        <w:t>Shield termination.</w:t>
      </w:r>
    </w:p>
    <w:p>
      <w:pPr>
        <w:pStyle w:val="ListBullet"/>
      </w:pPr>
      <w:r>
        <w:t>Loop supply and grounding arrangement.</w:t>
      </w:r>
    </w:p>
    <w:p>
      <w:pPr>
        <w:pStyle w:val="ListBullet"/>
      </w:pPr>
      <w:r>
        <w:t>Analog input configuration.</w:t>
      </w:r>
    </w:p>
    <w:p>
      <w:pPr>
        <w:pStyle w:val="ListBullet"/>
      </w:pPr>
      <w:r>
        <w:t>Common-mode voltage limits.</w:t>
      </w:r>
    </w:p>
    <w:p>
      <w:pPr>
        <w:pStyle w:val="ListBullet"/>
      </w:pPr>
      <w:r>
        <w:t>Separation from power and drive cables.</w:t>
      </w:r>
    </w:p>
    <w:p>
      <w:pPr>
        <w:pStyle w:val="ListBullet"/>
      </w:pPr>
      <w:r>
        <w:t>Cable length and transmitter requirements.</w:t>
      </w:r>
    </w:p>
    <w:p>
      <w:r>
        <w:t>A fluctuating 4–20 mA value may result from interference, a loose terminal, a faulty transmitter, an incorrect input configuration, or a power-supply issue.</w:t>
      </w:r>
    </w:p>
    <w:p>
      <w:pPr>
        <w:pStyle w:val="Heading3"/>
      </w:pPr>
      <w:r>
        <w:t>10.2 0–10 V signals</w:t>
      </w:r>
    </w:p>
    <w:p>
      <w:r>
        <w:t>Voltage signals can be sensitive to induced voltage and reference-potential differences.</w:t>
      </w:r>
    </w:p>
    <w:p>
      <w:r>
        <w:t>Effective practices include:</w:t>
      </w:r>
    </w:p>
    <w:p>
      <w:pPr>
        <w:pStyle w:val="ListBullet"/>
      </w:pPr>
      <w:r>
        <w:t>Use suitable shielded twisted-pair cable where specified.</w:t>
      </w:r>
    </w:p>
    <w:p>
      <w:pPr>
        <w:pStyle w:val="ListBullet"/>
      </w:pPr>
      <w:r>
        <w:t>Keep the signal return path well defined.</w:t>
      </w:r>
    </w:p>
    <w:p>
      <w:pPr>
        <w:pStyle w:val="ListBullet"/>
      </w:pPr>
      <w:r>
        <w:t>Minimize loop area.</w:t>
      </w:r>
    </w:p>
    <w:p>
      <w:pPr>
        <w:pStyle w:val="ListBullet"/>
      </w:pPr>
      <w:r>
        <w:t>Separate signal cables from high-noise conductors.</w:t>
      </w:r>
    </w:p>
    <w:p>
      <w:pPr>
        <w:pStyle w:val="ListBullet"/>
      </w:pPr>
      <w:r>
        <w:t>Follow the sensor and PLC manufacturer's grounding instructions.</w:t>
      </w:r>
    </w:p>
    <w:p>
      <w:pPr>
        <w:pStyle w:val="ListBullet"/>
      </w:pPr>
      <w:r>
        <w:t>Verify analog common and functional-earth arrangements.</w:t>
      </w:r>
    </w:p>
    <w:p>
      <w:pPr>
        <w:pStyle w:val="Heading3"/>
      </w:pPr>
      <w:r>
        <w:t>10.3 Thermocouples and RTDs</w:t>
      </w:r>
    </w:p>
    <w:p>
      <w:r>
        <w:t>Temperature measurement circuits can be sensitive to unwanted voltages and incorrect wiring.</w:t>
      </w:r>
    </w:p>
    <w:p>
      <w:r>
        <w:t>For thermocouples, use the appropriate extension or compensation cable and preserve the specified polarity and material requirements.</w:t>
      </w:r>
    </w:p>
    <w:p>
      <w:r>
        <w:t>For RTDs, follow the required two-, three-, or four-wire arrangement and use the specified cable construction.</w:t>
      </w:r>
    </w:p>
    <w:p>
      <w:r>
        <w:t>Shielding cannot correct incorrect thermocouple materials, reversed polarity, poor terminal compensation, or incorrect RTD wiring.</w:t>
      </w:r>
    </w:p>
    <w:p>
      <w:pPr>
        <w:pStyle w:val="Heading2"/>
      </w:pPr>
      <w:r>
        <w:t>11. Shielding for encoders and servo feedback</w:t>
      </w:r>
    </w:p>
    <w:p>
      <w:r>
        <w:t>Encoder and servo-feedback signals may contain fast digital transitions or low-level differential signals.</w:t>
      </w:r>
    </w:p>
    <w:p>
      <w:r>
        <w:t>Noise can produce:</w:t>
      </w:r>
    </w:p>
    <w:p>
      <w:pPr>
        <w:pStyle w:val="ListBullet"/>
      </w:pPr>
      <w:r>
        <w:t>Incorrect position readings.</w:t>
      </w:r>
    </w:p>
    <w:p>
      <w:pPr>
        <w:pStyle w:val="ListBullet"/>
      </w:pPr>
      <w:r>
        <w:t>Count errors.</w:t>
      </w:r>
    </w:p>
    <w:p>
      <w:pPr>
        <w:pStyle w:val="ListBullet"/>
      </w:pPr>
      <w:r>
        <w:t>Feedback alarms.</w:t>
      </w:r>
    </w:p>
    <w:p>
      <w:pPr>
        <w:pStyle w:val="ListBullet"/>
      </w:pPr>
      <w:r>
        <w:t>Unexpected speed readings.</w:t>
      </w:r>
    </w:p>
    <w:p>
      <w:pPr>
        <w:pStyle w:val="ListBullet"/>
      </w:pPr>
      <w:r>
        <w:t>Intermittent servo faults.</w:t>
      </w:r>
    </w:p>
    <w:p>
      <w:pPr>
        <w:pStyle w:val="ListBullet"/>
      </w:pPr>
      <w:r>
        <w:t>Loss of synchronization.</w:t>
      </w:r>
    </w:p>
    <w:p>
      <w:r>
        <w:t>Use the cable type specified by the manufacturer. Preserve the required pair arrangement, shield coverage, connector construction, and termination.</w:t>
      </w:r>
    </w:p>
    <w:p>
      <w:r>
        <w:t>Avoid routing feedback cables parallel to VFD motor cables over long distances. Where crossing is necessary, a near-right-angle crossing is often preferable to extended parallel routing.</w:t>
      </w:r>
    </w:p>
    <w:p>
      <w:r>
        <w:t>Do not assume that a shield alone will solve feedback faults caused by poor connector contacts, incorrect cable length, defective feedback devices, or incompatible drive configuration.</w:t>
      </w:r>
    </w:p>
    <w:p>
      <w:pPr>
        <w:pStyle w:val="Heading2"/>
      </w:pPr>
      <w:r>
        <w:t>12. Shielding in VFD and servo motor cables</w:t>
      </w:r>
    </w:p>
    <w:p>
      <w:r>
        <w:t>VFD outputs can contain high-frequency switching components and common-mode currents. Motor cables can therefore be significant sources of conducted and radiated interference.</w:t>
      </w:r>
    </w:p>
    <w:p>
      <w:r>
        <w:t>When a shielded motor cable is required, use the approved cable construction and termination method.</w:t>
      </w:r>
    </w:p>
    <w:p>
      <w:r>
        <w:t>Important practices include:</w:t>
      </w:r>
    </w:p>
    <w:p>
      <w:pPr>
        <w:pStyle w:val="ListBullet"/>
      </w:pPr>
      <w:r>
        <w:t>Follow the drive manufacturer's cable specifications.</w:t>
      </w:r>
    </w:p>
    <w:p>
      <w:pPr>
        <w:pStyle w:val="ListBullet"/>
      </w:pPr>
      <w:r>
        <w:t>Use appropriate shielded cable glands or clamps.</w:t>
      </w:r>
    </w:p>
    <w:p>
      <w:pPr>
        <w:pStyle w:val="ListBullet"/>
      </w:pPr>
      <w:r>
        <w:t>Maintain low-impedance shield termination at the designated ends.</w:t>
      </w:r>
    </w:p>
    <w:p>
      <w:pPr>
        <w:pStyle w:val="ListBullet"/>
      </w:pPr>
      <w:r>
        <w:t>Bond the motor frame and drive enclosure as specified.</w:t>
      </w:r>
    </w:p>
    <w:p>
      <w:pPr>
        <w:pStyle w:val="ListBullet"/>
      </w:pPr>
      <w:r>
        <w:t>Maintain the required protective-earth conductor.</w:t>
      </w:r>
    </w:p>
    <w:p>
      <w:pPr>
        <w:pStyle w:val="ListBullet"/>
      </w:pPr>
      <w:r>
        <w:t>Follow separation requirements between motor cables and sensitive signals.</w:t>
      </w:r>
    </w:p>
    <w:p>
      <w:pPr>
        <w:pStyle w:val="ListBullet"/>
      </w:pPr>
      <w:r>
        <w:t>Avoid long shield pigtails where high-frequency termination is required.</w:t>
      </w:r>
    </w:p>
    <w:p>
      <w:pPr>
        <w:pStyle w:val="ListBullet"/>
      </w:pPr>
      <w:r>
        <w:t>Verify cable length, filters, and EMC accessories against the drive instructions.</w:t>
      </w:r>
    </w:p>
    <w:p>
      <w:r>
        <w:t>A shielded cable installed with poor terminations can perform much worse than expected. The shield and the bonding system must be treated as a complete installation.</w:t>
      </w:r>
    </w:p>
    <w:p>
      <w:pPr>
        <w:pStyle w:val="Heading2"/>
      </w:pPr>
      <w:r>
        <w:t>13. Shielding in industrial communication networks</w:t>
      </w:r>
    </w:p>
    <w:p>
      <w:r>
        <w:t>Industrial communication systems use different electrical and mechanical interfaces. Their shielding requirements are not identical.</w:t>
      </w:r>
    </w:p>
    <w:p>
      <w:pPr>
        <w:pStyle w:val="Heading3"/>
      </w:pPr>
      <w:r>
        <w:t>13.1 Industrial Ethernet</w:t>
      </w:r>
    </w:p>
    <w:p>
      <w:r>
        <w:t>Shielded Ethernet cabling may be used in electrically noisy environments where the cable and equipment are designed for it.</w:t>
      </w:r>
    </w:p>
    <w:p>
      <w:r>
        <w:t>Check:</w:t>
      </w:r>
    </w:p>
    <w:p>
      <w:pPr>
        <w:pStyle w:val="ListBullet"/>
      </w:pPr>
      <w:r>
        <w:t>Cable category and industrial rating.</w:t>
      </w:r>
    </w:p>
    <w:p>
      <w:pPr>
        <w:pStyle w:val="ListBullet"/>
      </w:pPr>
      <w:r>
        <w:t>Connector and gland shielding.</w:t>
      </w:r>
    </w:p>
    <w:p>
      <w:pPr>
        <w:pStyle w:val="ListBullet"/>
      </w:pPr>
      <w:r>
        <w:t>Equipment chassis bonding.</w:t>
      </w:r>
    </w:p>
    <w:p>
      <w:pPr>
        <w:pStyle w:val="ListBullet"/>
      </w:pPr>
      <w:r>
        <w:t>Shield continuity through connectors.</w:t>
      </w:r>
    </w:p>
    <w:p>
      <w:pPr>
        <w:pStyle w:val="ListBullet"/>
      </w:pPr>
      <w:r>
        <w:t>Separation from power conductors.</w:t>
      </w:r>
    </w:p>
    <w:p>
      <w:pPr>
        <w:pStyle w:val="ListBullet"/>
      </w:pPr>
      <w:r>
        <w:t>Cable routing and bend radius.</w:t>
      </w:r>
    </w:p>
    <w:p>
      <w:pPr>
        <w:pStyle w:val="ListBullet"/>
      </w:pPr>
      <w:r>
        <w:t>Manufacturer and network-design requirements.</w:t>
      </w:r>
    </w:p>
    <w:p>
      <w:r>
        <w:t>A shielded cable connected through poorly shielded adapters or connectors may lose much of its intended benefit.</w:t>
      </w:r>
    </w:p>
    <w:p>
      <w:pPr>
        <w:pStyle w:val="Heading3"/>
      </w:pPr>
      <w:r>
        <w:t>13.2 RS-485 and fieldbus</w:t>
      </w:r>
    </w:p>
    <w:p>
      <w:r>
        <w:t>RS-485 and many industrial fieldbus systems use differential signalling, which can improve immunity to common-mode interference within the interface's specified limits.</w:t>
      </w:r>
    </w:p>
    <w:p>
      <w:r>
        <w:t>However, differential signalling does not eliminate the need for appropriate cable, shielding, reference arrangements, and grounding.</w:t>
      </w:r>
    </w:p>
    <w:p>
      <w:r>
        <w:t>Verify:</w:t>
      </w:r>
    </w:p>
    <w:p>
      <w:pPr>
        <w:pStyle w:val="ListBullet"/>
      </w:pPr>
      <w:r>
        <w:t>Correct cable impedance and construction.</w:t>
      </w:r>
    </w:p>
    <w:p>
      <w:pPr>
        <w:pStyle w:val="ListBullet"/>
      </w:pPr>
      <w:r>
        <w:t>Pair polarity.</w:t>
      </w:r>
    </w:p>
    <w:p>
      <w:pPr>
        <w:pStyle w:val="ListBullet"/>
      </w:pPr>
      <w:r>
        <w:t>Termination resistors.</w:t>
      </w:r>
    </w:p>
    <w:p>
      <w:pPr>
        <w:pStyle w:val="ListBullet"/>
      </w:pPr>
      <w:r>
        <w:t>Biasing arrangements where required.</w:t>
      </w:r>
    </w:p>
    <w:p>
      <w:pPr>
        <w:pStyle w:val="ListBullet"/>
      </w:pPr>
      <w:r>
        <w:t>Shield connections.</w:t>
      </w:r>
    </w:p>
    <w:p>
      <w:pPr>
        <w:pStyle w:val="ListBullet"/>
      </w:pPr>
      <w:r>
        <w:t>Reference-conductor requirements.</w:t>
      </w:r>
    </w:p>
    <w:p>
      <w:pPr>
        <w:pStyle w:val="ListBullet"/>
      </w:pPr>
      <w:r>
        <w:t>Permitted common-mode voltage.</w:t>
      </w:r>
    </w:p>
    <w:p>
      <w:pPr>
        <w:pStyle w:val="ListBullet"/>
      </w:pPr>
      <w:r>
        <w:t>Network topology and cable length.</w:t>
      </w:r>
    </w:p>
    <w:p>
      <w:r>
        <w:t>Do not connect a communication shield to arbitrary terminals or assume that the shield itself is the signal reference.</w:t>
      </w:r>
    </w:p>
    <w:p>
      <w:pPr>
        <w:pStyle w:val="Heading2"/>
      </w:pPr>
      <w:r>
        <w:t>14. Shielding in PLC and CNC control panels</w:t>
      </w:r>
    </w:p>
    <w:p>
      <w:r>
        <w:t>In PLC and CNC panels, several shielded cable systems may coexist:</w:t>
      </w:r>
    </w:p>
    <w:p>
      <w:pPr>
        <w:pStyle w:val="ListBullet"/>
      </w:pPr>
      <w:r>
        <w:t>Analog instrumentation.</w:t>
      </w:r>
    </w:p>
    <w:p>
      <w:pPr>
        <w:pStyle w:val="ListBullet"/>
      </w:pPr>
      <w:r>
        <w:t>Encoder feedback.</w:t>
      </w:r>
    </w:p>
    <w:p>
      <w:pPr>
        <w:pStyle w:val="ListBullet"/>
      </w:pPr>
      <w:r>
        <w:t>Industrial Ethernet.</w:t>
      </w:r>
    </w:p>
    <w:p>
      <w:pPr>
        <w:pStyle w:val="ListBullet"/>
      </w:pPr>
      <w:r>
        <w:t>Serial communication.</w:t>
      </w:r>
    </w:p>
    <w:p>
      <w:pPr>
        <w:pStyle w:val="ListBullet"/>
      </w:pPr>
      <w:r>
        <w:t>Fieldbus.</w:t>
      </w:r>
    </w:p>
    <w:p>
      <w:pPr>
        <w:pStyle w:val="ListBullet"/>
      </w:pPr>
      <w:r>
        <w:t>VFD and servo motor power.</w:t>
      </w:r>
    </w:p>
    <w:p>
      <w:pPr>
        <w:pStyle w:val="ListBullet"/>
      </w:pPr>
      <w:r>
        <w:t>Robot feedback and communication.</w:t>
      </w:r>
    </w:p>
    <w:p>
      <w:pPr>
        <w:pStyle w:val="ListBullet"/>
      </w:pPr>
      <w:r>
        <w:t>Measurement equipment.</w:t>
      </w:r>
    </w:p>
    <w:p>
      <w:r>
        <w:t>Each cable type must follow its applicable installation requirements.</w:t>
      </w:r>
    </w:p>
    <w:p>
      <w:pPr>
        <w:pStyle w:val="Heading3"/>
      </w:pPr>
      <w:r>
        <w:t>14.1 Panel entry and cable glands</w:t>
      </w:r>
    </w:p>
    <w:p>
      <w:r>
        <w:t>At the panel entry, the shield may require a conductive gland, clamp, or connector that bonds it to the designated enclosure or shield-termination surface.</w:t>
      </w:r>
    </w:p>
    <w:p>
      <w:r>
        <w:t>Verify:</w:t>
      </w:r>
    </w:p>
    <w:p>
      <w:pPr>
        <w:pStyle w:val="ListBullet"/>
      </w:pPr>
      <w:r>
        <w:t>Correct gland type.</w:t>
      </w:r>
    </w:p>
    <w:p>
      <w:pPr>
        <w:pStyle w:val="ListBullet"/>
      </w:pPr>
      <w:r>
        <w:t>Compatibility with cable diameter.</w:t>
      </w:r>
    </w:p>
    <w:p>
      <w:pPr>
        <w:pStyle w:val="ListBullet"/>
      </w:pPr>
      <w:r>
        <w:t>Suitable shield contact.</w:t>
      </w:r>
    </w:p>
    <w:p>
      <w:pPr>
        <w:pStyle w:val="ListBullet"/>
      </w:pPr>
      <w:r>
        <w:t>Enclosure surface preparation.</w:t>
      </w:r>
    </w:p>
    <w:p>
      <w:pPr>
        <w:pStyle w:val="ListBullet"/>
      </w:pPr>
      <w:r>
        <w:t>Environmental sealing.</w:t>
      </w:r>
    </w:p>
    <w:p>
      <w:pPr>
        <w:pStyle w:val="ListBullet"/>
      </w:pPr>
      <w:r>
        <w:t>Strain relief.</w:t>
      </w:r>
    </w:p>
    <w:p>
      <w:pPr>
        <w:pStyle w:val="ListBullet"/>
      </w:pPr>
      <w:r>
        <w:t>Corrosion protection.</w:t>
      </w:r>
    </w:p>
    <w:p>
      <w:pPr>
        <w:pStyle w:val="ListBullet"/>
      </w:pPr>
      <w:r>
        <w:t>Connection to the designated bonding arrangement.</w:t>
      </w:r>
    </w:p>
    <w:p>
      <w:r>
        <w:t>An ordinary plastic cable gland cannot provide a 360-degree conductive shield connection unless the assembly has a suitable additional shielding component.</w:t>
      </w:r>
    </w:p>
    <w:p>
      <w:pPr>
        <w:pStyle w:val="Heading3"/>
      </w:pPr>
      <w:r>
        <w:t>14.2 Shield termination bars</w:t>
      </w:r>
    </w:p>
    <w:p>
      <w:r>
        <w:t>A shield-termination bar can provide a common mounting location for cable shields.</w:t>
      </w:r>
    </w:p>
    <w:p>
      <w:r>
        <w:t>It should be installed according to the panel's EMC design and connected to the designated bonding structure.</w:t>
      </w:r>
    </w:p>
    <w:p>
      <w:r>
        <w:t>A shield bar does not automatically establish a suitable protective-earth path for every connected cable or device.</w:t>
      </w:r>
    </w:p>
    <w:p>
      <w:pPr>
        <w:pStyle w:val="Heading3"/>
      </w:pPr>
      <w:r>
        <w:t>14.3 Mixed cable types</w:t>
      </w:r>
    </w:p>
    <w:p>
      <w:r>
        <w:t>Keep cable types organized and segregated according to their noise sensitivity and EMC requirements.</w:t>
      </w:r>
    </w:p>
    <w:p>
      <w:r>
        <w:t>For example, analog instrumentation, encoder feedback, Ethernet, and VFD motor cables may have different separation and shield-termination requirements.</w:t>
      </w:r>
    </w:p>
    <w:p>
      <w:r>
        <w:t>A panel layout should make these distinctions visible in the drawings and physical installation.</w:t>
      </w:r>
    </w:p>
    <w:p>
      <w:pPr>
        <w:pStyle w:val="Heading2"/>
      </w:pPr>
      <w:r>
        <w:t>15. Shielding versus twisted-pair wiring</w:t>
      </w:r>
    </w:p>
    <w:p>
      <w:r>
        <w:t>Shielding and twisted-pair construction reduce interference through different mechanisms and are often used together.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Shielding</w:t>
            </w:r>
          </w:p>
        </w:tc>
        <w:tc>
          <w:tcPr>
            <w:tcW w:type="dxa" w:w="3600"/>
            <w:shd w:val="clear" w:color="auto" w:fill="EEF2F7"/>
          </w:tcPr>
          <w:p>
            <w:pPr>
              <w:spacing w:after="0" w:before="0" w:line="240" w:lineRule="auto"/>
              <w:jc w:val="left"/>
            </w:pPr>
            <w:r>
              <w:rPr>
                <w:b/>
                <w:color w:val="1A2E4A"/>
              </w:rPr>
              <w:t>Twisted pair</w:t>
            </w:r>
          </w:p>
        </w:tc>
      </w:tr>
      <w:tr>
        <w:tc>
          <w:tcPr>
            <w:tcW w:type="dxa" w:w="3600"/>
          </w:tcPr>
          <w:p>
            <w:pPr>
              <w:spacing w:after="0" w:before="0" w:line="240" w:lineRule="auto"/>
              <w:jc w:val="left"/>
            </w:pPr>
            <w:r>
              <w:t>Main mechanism</w:t>
            </w:r>
          </w:p>
        </w:tc>
        <w:tc>
          <w:tcPr>
            <w:tcW w:type="dxa" w:w="3600"/>
          </w:tcPr>
          <w:p>
            <w:pPr>
              <w:spacing w:after="0" w:before="0" w:line="240" w:lineRule="auto"/>
              <w:jc w:val="left"/>
            </w:pPr>
            <w:r>
              <w:t>Intercepts or attenuates electromagnetic coupling</w:t>
            </w:r>
          </w:p>
        </w:tc>
        <w:tc>
          <w:tcPr>
            <w:tcW w:type="dxa" w:w="3600"/>
          </w:tcPr>
          <w:p>
            <w:pPr>
              <w:spacing w:after="0" w:before="0" w:line="240" w:lineRule="auto"/>
              <w:jc w:val="left"/>
            </w:pPr>
            <w:r>
              <w:t>Reduces differential pickup by repeatedly reversing conductor orientation</w:t>
            </w:r>
          </w:p>
        </w:tc>
      </w:tr>
      <w:tr>
        <w:tc>
          <w:tcPr>
            <w:tcW w:type="dxa" w:w="3600"/>
          </w:tcPr>
          <w:p>
            <w:pPr>
              <w:spacing w:after="0" w:before="0" w:line="240" w:lineRule="auto"/>
              <w:jc w:val="left"/>
            </w:pPr>
            <w:r>
              <w:t>Best suited for</w:t>
            </w:r>
          </w:p>
        </w:tc>
        <w:tc>
          <w:tcPr>
            <w:tcW w:type="dxa" w:w="3600"/>
          </w:tcPr>
          <w:p>
            <w:pPr>
              <w:spacing w:after="0" w:before="0" w:line="240" w:lineRule="auto"/>
              <w:jc w:val="left"/>
            </w:pPr>
            <w:r>
              <w:t>Many electric-field and higher-frequency interference situations, depending on construction</w:t>
            </w:r>
          </w:p>
        </w:tc>
        <w:tc>
          <w:tcPr>
            <w:tcW w:type="dxa" w:w="3600"/>
          </w:tcPr>
          <w:p>
            <w:pPr>
              <w:spacing w:after="0" w:before="0" w:line="240" w:lineRule="auto"/>
              <w:jc w:val="left"/>
            </w:pPr>
            <w:r>
              <w:t>Reducing differential magnetic-field coupling and external noise pickup</w:t>
            </w:r>
          </w:p>
        </w:tc>
      </w:tr>
      <w:tr>
        <w:tc>
          <w:tcPr>
            <w:tcW w:type="dxa" w:w="3600"/>
          </w:tcPr>
          <w:p>
            <w:pPr>
              <w:spacing w:after="0" w:before="0" w:line="240" w:lineRule="auto"/>
              <w:jc w:val="left"/>
            </w:pPr>
            <w:r>
              <w:t>Depends on termination</w:t>
            </w:r>
          </w:p>
        </w:tc>
        <w:tc>
          <w:tcPr>
            <w:tcW w:type="dxa" w:w="3600"/>
          </w:tcPr>
          <w:p>
            <w:pPr>
              <w:spacing w:after="0" w:before="0" w:line="240" w:lineRule="auto"/>
              <w:jc w:val="left"/>
            </w:pPr>
            <w:r>
              <w:t>Strongly</w:t>
            </w:r>
          </w:p>
        </w:tc>
        <w:tc>
          <w:tcPr>
            <w:tcW w:type="dxa" w:w="3600"/>
          </w:tcPr>
          <w:p>
            <w:pPr>
              <w:spacing w:after="0" w:before="0" w:line="240" w:lineRule="auto"/>
              <w:jc w:val="left"/>
            </w:pPr>
            <w:r>
              <w:t>Pair geometry must be preserved</w:t>
            </w:r>
          </w:p>
        </w:tc>
      </w:tr>
      <w:tr>
        <w:tc>
          <w:tcPr>
            <w:tcW w:type="dxa" w:w="3600"/>
          </w:tcPr>
          <w:p>
            <w:pPr>
              <w:spacing w:after="0" w:before="0" w:line="240" w:lineRule="auto"/>
              <w:jc w:val="left"/>
            </w:pPr>
            <w:r>
              <w:t>Provides protective earth</w:t>
            </w:r>
          </w:p>
        </w:tc>
        <w:tc>
          <w:tcPr>
            <w:tcW w:type="dxa" w:w="3600"/>
          </w:tcPr>
          <w:p>
            <w:pPr>
              <w:spacing w:after="0" w:before="0" w:line="240" w:lineRule="auto"/>
              <w:jc w:val="left"/>
            </w:pPr>
            <w:r>
              <w:t>No, not by itself</w:t>
            </w:r>
          </w:p>
        </w:tc>
        <w:tc>
          <w:tcPr>
            <w:tcW w:type="dxa" w:w="3600"/>
          </w:tcPr>
          <w:p>
            <w:pPr>
              <w:spacing w:after="0" w:before="0" w:line="240" w:lineRule="auto"/>
              <w:jc w:val="left"/>
            </w:pPr>
            <w:r>
              <w:t>No</w:t>
            </w:r>
          </w:p>
        </w:tc>
      </w:tr>
      <w:tr>
        <w:tc>
          <w:tcPr>
            <w:tcW w:type="dxa" w:w="3600"/>
          </w:tcPr>
          <w:p>
            <w:pPr>
              <w:spacing w:after="0" w:before="0" w:line="240" w:lineRule="auto"/>
              <w:jc w:val="left"/>
            </w:pPr>
            <w:r>
              <w:t>Can be used alone</w:t>
            </w:r>
          </w:p>
        </w:tc>
        <w:tc>
          <w:tcPr>
            <w:tcW w:type="dxa" w:w="3600"/>
          </w:tcPr>
          <w:p>
            <w:pPr>
              <w:spacing w:after="0" w:before="0" w:line="240" w:lineRule="auto"/>
              <w:jc w:val="left"/>
            </w:pPr>
            <w:r>
              <w:t>Sometimes, according to application requirements</w:t>
            </w:r>
          </w:p>
        </w:tc>
        <w:tc>
          <w:tcPr>
            <w:tcW w:type="dxa" w:w="3600"/>
          </w:tcPr>
          <w:p>
            <w:pPr>
              <w:spacing w:after="0" w:before="0" w:line="240" w:lineRule="auto"/>
              <w:jc w:val="left"/>
            </w:pPr>
            <w:r>
              <w:t>Sometimes, according to signal and environment requirements</w:t>
            </w:r>
          </w:p>
        </w:tc>
      </w:tr>
      <w:tr>
        <w:tc>
          <w:tcPr>
            <w:tcW w:type="dxa" w:w="3600"/>
          </w:tcPr>
          <w:p>
            <w:pPr>
              <w:spacing w:after="0" w:before="0" w:line="240" w:lineRule="auto"/>
              <w:jc w:val="left"/>
            </w:pPr>
            <w:r>
              <w:t>Common combined use</w:t>
            </w:r>
          </w:p>
        </w:tc>
        <w:tc>
          <w:tcPr>
            <w:tcW w:type="dxa" w:w="3600"/>
          </w:tcPr>
          <w:p>
            <w:pPr>
              <w:spacing w:after="0" w:before="0" w:line="240" w:lineRule="auto"/>
              <w:jc w:val="left"/>
            </w:pPr>
            <w:r>
              <w:t>Shielded twisted-pair instrumentation and communication cable</w:t>
            </w:r>
          </w:p>
        </w:tc>
        <w:tc>
          <w:tcPr>
            <w:tcW w:type="dxa" w:w="3600"/>
          </w:tcPr>
          <w:p>
            <w:pPr>
              <w:spacing w:after="0" w:before="0" w:line="240" w:lineRule="auto"/>
              <w:jc w:val="left"/>
            </w:pPr>
            <w:r>
              <w:t>Shielded twisted-pair instrumentation and communication cable</w:t>
            </w:r>
          </w:p>
        </w:tc>
      </w:tr>
    </w:tbl>
    <w:p/>
    <w:p>
      <w:r>
        <w:t>Twisting reduces the effective loop area and helps induced voltages cancel along the pair. Shielding provides an additional barrier or current path for interference.</w:t>
      </w:r>
    </w:p>
    <w:p>
      <w:r>
        <w:t>Neither method compensates for every wiring or bonding error.</w:t>
      </w:r>
    </w:p>
    <w:p>
      <w:pPr>
        <w:pStyle w:val="Heading2"/>
      </w:pPr>
      <w:r>
        <w:t>16. Common shielding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Analog value fluctuates when a VFD runs</w:t>
            </w:r>
          </w:p>
        </w:tc>
        <w:tc>
          <w:tcPr>
            <w:tcW w:type="dxa" w:w="3600"/>
          </w:tcPr>
          <w:p>
            <w:pPr>
              <w:spacing w:after="0" w:before="0" w:line="240" w:lineRule="auto"/>
              <w:jc w:val="left"/>
            </w:pPr>
            <w:r>
              <w:t>Coupling from motor cable, poor shield termination, reference issues</w:t>
            </w:r>
          </w:p>
        </w:tc>
        <w:tc>
          <w:tcPr>
            <w:tcW w:type="dxa" w:w="3600"/>
          </w:tcPr>
          <w:p>
            <w:pPr>
              <w:spacing w:after="0" w:before="0" w:line="240" w:lineRule="auto"/>
              <w:jc w:val="left"/>
            </w:pPr>
            <w:r>
              <w:t>Check routing, shield connections, signal return, and drive EMC installation</w:t>
            </w:r>
          </w:p>
        </w:tc>
      </w:tr>
      <w:tr>
        <w:tc>
          <w:tcPr>
            <w:tcW w:type="dxa" w:w="3600"/>
          </w:tcPr>
          <w:p>
            <w:pPr>
              <w:spacing w:after="0" w:before="0" w:line="240" w:lineRule="auto"/>
              <w:jc w:val="left"/>
            </w:pPr>
            <w:r>
              <w:t>Encoder errors during acceleration</w:t>
            </w:r>
          </w:p>
        </w:tc>
        <w:tc>
          <w:tcPr>
            <w:tcW w:type="dxa" w:w="3600"/>
          </w:tcPr>
          <w:p>
            <w:pPr>
              <w:spacing w:after="0" w:before="0" w:line="240" w:lineRule="auto"/>
              <w:jc w:val="left"/>
            </w:pPr>
            <w:r>
              <w:t>Feedback cable damage, poor connector shield contact, interference</w:t>
            </w:r>
          </w:p>
        </w:tc>
        <w:tc>
          <w:tcPr>
            <w:tcW w:type="dxa" w:w="3600"/>
          </w:tcPr>
          <w:p>
            <w:pPr>
              <w:spacing w:after="0" w:before="0" w:line="240" w:lineRule="auto"/>
              <w:jc w:val="left"/>
            </w:pPr>
            <w:r>
              <w:t>Inspect feedback wiring and follow the drive manufacturer's requirements</w:t>
            </w:r>
          </w:p>
        </w:tc>
      </w:tr>
      <w:tr>
        <w:tc>
          <w:tcPr>
            <w:tcW w:type="dxa" w:w="3600"/>
          </w:tcPr>
          <w:p>
            <w:pPr>
              <w:spacing w:after="0" w:before="0" w:line="240" w:lineRule="auto"/>
              <w:jc w:val="left"/>
            </w:pPr>
            <w:r>
              <w:t>Ethernet communication drops intermittently</w:t>
            </w:r>
          </w:p>
        </w:tc>
        <w:tc>
          <w:tcPr>
            <w:tcW w:type="dxa" w:w="3600"/>
          </w:tcPr>
          <w:p>
            <w:pPr>
              <w:spacing w:after="0" w:before="0" w:line="240" w:lineRule="auto"/>
              <w:jc w:val="left"/>
            </w:pPr>
            <w:r>
              <w:t>Damaged cable, poor connector termination, interference, network faults</w:t>
            </w:r>
          </w:p>
        </w:tc>
        <w:tc>
          <w:tcPr>
            <w:tcW w:type="dxa" w:w="3600"/>
          </w:tcPr>
          <w:p>
            <w:pPr>
              <w:spacing w:after="0" w:before="0" w:line="240" w:lineRule="auto"/>
              <w:jc w:val="left"/>
            </w:pPr>
            <w:r>
              <w:t>Check physical layer, routing, bonding, and network diagnostics</w:t>
            </w:r>
          </w:p>
        </w:tc>
      </w:tr>
      <w:tr>
        <w:tc>
          <w:tcPr>
            <w:tcW w:type="dxa" w:w="3600"/>
          </w:tcPr>
          <w:p>
            <w:pPr>
              <w:spacing w:after="0" w:before="0" w:line="240" w:lineRule="auto"/>
              <w:jc w:val="left"/>
            </w:pPr>
            <w:r>
              <w:t>RS-485 communication errors</w:t>
            </w:r>
          </w:p>
        </w:tc>
        <w:tc>
          <w:tcPr>
            <w:tcW w:type="dxa" w:w="3600"/>
          </w:tcPr>
          <w:p>
            <w:pPr>
              <w:spacing w:after="0" w:before="0" w:line="240" w:lineRule="auto"/>
              <w:jc w:val="left"/>
            </w:pPr>
            <w:r>
              <w:t>Incorrect termination, polarity, cable type, reference or shield issues</w:t>
            </w:r>
          </w:p>
        </w:tc>
        <w:tc>
          <w:tcPr>
            <w:tcW w:type="dxa" w:w="3600"/>
          </w:tcPr>
          <w:p>
            <w:pPr>
              <w:spacing w:after="0" w:before="0" w:line="240" w:lineRule="auto"/>
              <w:jc w:val="left"/>
            </w:pPr>
            <w:r>
              <w:t>Verify network design and measure according to the approved procedure</w:t>
            </w:r>
          </w:p>
        </w:tc>
      </w:tr>
      <w:tr>
        <w:tc>
          <w:tcPr>
            <w:tcW w:type="dxa" w:w="3600"/>
          </w:tcPr>
          <w:p>
            <w:pPr>
              <w:spacing w:after="0" w:before="0" w:line="240" w:lineRule="auto"/>
              <w:jc w:val="left"/>
            </w:pPr>
            <w:r>
              <w:t>Noise remains despite shielded cable</w:t>
            </w:r>
          </w:p>
        </w:tc>
        <w:tc>
          <w:tcPr>
            <w:tcW w:type="dxa" w:w="3600"/>
          </w:tcPr>
          <w:p>
            <w:pPr>
              <w:spacing w:after="0" w:before="0" w:line="240" w:lineRule="auto"/>
              <w:jc w:val="left"/>
            </w:pPr>
            <w:r>
              <w:t>Long pigtail, poor bonding, incorrect shield arrangement, wrong cable type</w:t>
            </w:r>
          </w:p>
        </w:tc>
        <w:tc>
          <w:tcPr>
            <w:tcW w:type="dxa" w:w="3600"/>
          </w:tcPr>
          <w:p>
            <w:pPr>
              <w:spacing w:after="0" w:before="0" w:line="240" w:lineRule="auto"/>
              <w:jc w:val="left"/>
            </w:pPr>
            <w:r>
              <w:t>Inspect the complete cable and termination system</w:t>
            </w:r>
          </w:p>
        </w:tc>
      </w:tr>
      <w:tr>
        <w:tc>
          <w:tcPr>
            <w:tcW w:type="dxa" w:w="3600"/>
          </w:tcPr>
          <w:p>
            <w:pPr>
              <w:spacing w:after="0" w:before="0" w:line="240" w:lineRule="auto"/>
              <w:jc w:val="left"/>
            </w:pPr>
            <w:r>
              <w:t>Shield current is unexpectedly high</w:t>
            </w:r>
          </w:p>
        </w:tc>
        <w:tc>
          <w:tcPr>
            <w:tcW w:type="dxa" w:w="3600"/>
          </w:tcPr>
          <w:p>
            <w:pPr>
              <w:spacing w:after="0" w:before="0" w:line="240" w:lineRule="auto"/>
              <w:jc w:val="left"/>
            </w:pPr>
            <w:r>
              <w:t>Potential differences, common-mode current, unintended current paths</w:t>
            </w:r>
          </w:p>
        </w:tc>
        <w:tc>
          <w:tcPr>
            <w:tcW w:type="dxa" w:w="3600"/>
          </w:tcPr>
          <w:p>
            <w:pPr>
              <w:spacing w:after="0" w:before="0" w:line="240" w:lineRule="auto"/>
              <w:jc w:val="left"/>
            </w:pPr>
            <w:r>
              <w:t>Evaluate bonding, system topology, and equipment instructions</w:t>
            </w:r>
          </w:p>
        </w:tc>
      </w:tr>
      <w:tr>
        <w:tc>
          <w:tcPr>
            <w:tcW w:type="dxa" w:w="3600"/>
          </w:tcPr>
          <w:p>
            <w:pPr>
              <w:spacing w:after="0" w:before="0" w:line="240" w:lineRule="auto"/>
              <w:jc w:val="left"/>
            </w:pPr>
            <w:r>
              <w:t>Noise worsens after grounding both ends</w:t>
            </w:r>
          </w:p>
        </w:tc>
        <w:tc>
          <w:tcPr>
            <w:tcW w:type="dxa" w:w="3600"/>
          </w:tcPr>
          <w:p>
            <w:pPr>
              <w:spacing w:after="0" w:before="0" w:line="240" w:lineRule="auto"/>
              <w:jc w:val="left"/>
            </w:pPr>
            <w:r>
              <w:t>Potential difference or an inappropriate connection arrangement</w:t>
            </w:r>
          </w:p>
        </w:tc>
        <w:tc>
          <w:tcPr>
            <w:tcW w:type="dxa" w:w="3600"/>
          </w:tcPr>
          <w:p>
            <w:pPr>
              <w:spacing w:after="0" w:before="0" w:line="240" w:lineRule="auto"/>
              <w:jc w:val="left"/>
            </w:pPr>
            <w:r>
              <w:t>Review the designed shield and bonding arrangement rather than disconnecting PE</w:t>
            </w:r>
          </w:p>
        </w:tc>
      </w:tr>
      <w:tr>
        <w:tc>
          <w:tcPr>
            <w:tcW w:type="dxa" w:w="3600"/>
          </w:tcPr>
          <w:p>
            <w:pPr>
              <w:spacing w:after="0" w:before="0" w:line="240" w:lineRule="auto"/>
              <w:jc w:val="left"/>
            </w:pPr>
            <w:r>
              <w:t>Intermittent faults after cable replacement</w:t>
            </w:r>
          </w:p>
        </w:tc>
        <w:tc>
          <w:tcPr>
            <w:tcW w:type="dxa" w:w="3600"/>
          </w:tcPr>
          <w:p>
            <w:pPr>
              <w:spacing w:after="0" w:before="0" w:line="240" w:lineRule="auto"/>
              <w:jc w:val="left"/>
            </w:pPr>
            <w:r>
              <w:t>Incorrect replacement cable, shield discontinuity, poor connector assembly</w:t>
            </w:r>
          </w:p>
        </w:tc>
        <w:tc>
          <w:tcPr>
            <w:tcW w:type="dxa" w:w="3600"/>
          </w:tcPr>
          <w:p>
            <w:pPr>
              <w:spacing w:after="0" w:before="0" w:line="240" w:lineRule="auto"/>
              <w:jc w:val="left"/>
            </w:pPr>
            <w:r>
              <w:t>Verify the cable specification and installation details</w:t>
            </w:r>
          </w:p>
        </w:tc>
      </w:tr>
    </w:tbl>
    <w:p/>
    <w:p>
      <w:pPr>
        <w:pStyle w:val="Heading3"/>
      </w:pPr>
      <w:r>
        <w:t>16.1 Troubleshooting sequence</w:t>
      </w:r>
    </w:p>
    <w:p>
      <w:pPr>
        <w:tabs>
          <w:tab w:pos="403" w:val="left"/>
        </w:tabs>
        <w:spacing w:after="40" w:line="276" w:lineRule="auto"/>
        <w:ind w:left="403" w:hanging="403"/>
        <w:jc w:val="left"/>
      </w:pPr>
      <w:r>
        <w:rPr>
          <w:color w:val="1A2E4A"/>
        </w:rPr>
        <w:t>1.</w:t>
        <w:tab/>
      </w:r>
      <w:r>
        <w:t>Identify the affected signal, network, or equipment.</w:t>
      </w:r>
    </w:p>
    <w:p>
      <w:pPr>
        <w:tabs>
          <w:tab w:pos="403" w:val="left"/>
        </w:tabs>
        <w:spacing w:after="40" w:line="276" w:lineRule="auto"/>
        <w:ind w:left="403" w:hanging="403"/>
        <w:jc w:val="left"/>
      </w:pPr>
      <w:r>
        <w:rPr>
          <w:color w:val="1A2E4A"/>
        </w:rPr>
        <w:t>2.</w:t>
        <w:tab/>
      </w:r>
      <w:r>
        <w:t>Determine the interference source and when the fault occurs.</w:t>
      </w:r>
    </w:p>
    <w:p>
      <w:pPr>
        <w:tabs>
          <w:tab w:pos="403" w:val="left"/>
        </w:tabs>
        <w:spacing w:after="40" w:line="276" w:lineRule="auto"/>
        <w:ind w:left="403" w:hanging="403"/>
        <w:jc w:val="left"/>
      </w:pPr>
      <w:r>
        <w:rPr>
          <w:color w:val="1A2E4A"/>
        </w:rPr>
        <w:t>3.</w:t>
        <w:tab/>
      </w:r>
      <w:r>
        <w:t>Review the cable specification and installation drawings.</w:t>
      </w:r>
    </w:p>
    <w:p>
      <w:pPr>
        <w:tabs>
          <w:tab w:pos="403" w:val="left"/>
        </w:tabs>
        <w:spacing w:after="40" w:line="276" w:lineRule="auto"/>
        <w:ind w:left="403" w:hanging="403"/>
        <w:jc w:val="left"/>
      </w:pPr>
      <w:r>
        <w:rPr>
          <w:color w:val="1A2E4A"/>
        </w:rPr>
        <w:t>4.</w:t>
        <w:tab/>
      </w:r>
      <w:r>
        <w:t>Inspect cable routing and separation from power conductors.</w:t>
      </w:r>
    </w:p>
    <w:p>
      <w:pPr>
        <w:tabs>
          <w:tab w:pos="403" w:val="left"/>
        </w:tabs>
        <w:spacing w:after="40" w:line="276" w:lineRule="auto"/>
        <w:ind w:left="403" w:hanging="403"/>
        <w:jc w:val="left"/>
      </w:pPr>
      <w:r>
        <w:rPr>
          <w:color w:val="1A2E4A"/>
        </w:rPr>
        <w:t>5.</w:t>
        <w:tab/>
      </w:r>
      <w:r>
        <w:t>Verify shield continuity and termination at the specified points.</w:t>
      </w:r>
    </w:p>
    <w:p>
      <w:pPr>
        <w:tabs>
          <w:tab w:pos="403" w:val="left"/>
        </w:tabs>
        <w:spacing w:after="40" w:line="276" w:lineRule="auto"/>
        <w:ind w:left="403" w:hanging="403"/>
        <w:jc w:val="left"/>
      </w:pPr>
      <w:r>
        <w:rPr>
          <w:color w:val="1A2E4A"/>
        </w:rPr>
        <w:t>6.</w:t>
        <w:tab/>
      </w:r>
      <w:r>
        <w:t>Check the equipment's protective-earth and bonding connections.</w:t>
      </w:r>
    </w:p>
    <w:p>
      <w:pPr>
        <w:tabs>
          <w:tab w:pos="403" w:val="left"/>
        </w:tabs>
        <w:spacing w:after="40" w:line="276" w:lineRule="auto"/>
        <w:ind w:left="403" w:hanging="403"/>
        <w:jc w:val="left"/>
      </w:pPr>
      <w:r>
        <w:rPr>
          <w:color w:val="1A2E4A"/>
        </w:rPr>
        <w:t>7.</w:t>
        <w:tab/>
      </w:r>
      <w:r>
        <w:t>Inspect connectors, glands, and shield-termination hardware.</w:t>
      </w:r>
    </w:p>
    <w:p>
      <w:pPr>
        <w:tabs>
          <w:tab w:pos="403" w:val="left"/>
        </w:tabs>
        <w:spacing w:after="40" w:line="276" w:lineRule="auto"/>
        <w:ind w:left="403" w:hanging="403"/>
        <w:jc w:val="left"/>
      </w:pPr>
      <w:r>
        <w:rPr>
          <w:color w:val="1A2E4A"/>
        </w:rPr>
        <w:t>8.</w:t>
        <w:tab/>
      </w:r>
      <w:r>
        <w:t>Compare behavior with nearby VFDs, contactors, welding equipment, and switching loads.</w:t>
      </w:r>
    </w:p>
    <w:p>
      <w:pPr>
        <w:tabs>
          <w:tab w:pos="403" w:val="left"/>
        </w:tabs>
        <w:spacing w:after="40" w:line="276" w:lineRule="auto"/>
        <w:ind w:left="403" w:hanging="403"/>
        <w:jc w:val="left"/>
      </w:pPr>
      <w:r>
        <w:rPr>
          <w:color w:val="1A2E4A"/>
        </w:rPr>
        <w:t>9.</w:t>
        <w:tab/>
      </w:r>
      <w:r>
        <w:t>Verify signal configuration and communication parameters.</w:t>
      </w:r>
    </w:p>
    <w:p>
      <w:pPr>
        <w:tabs>
          <w:tab w:pos="403" w:val="left"/>
        </w:tabs>
        <w:spacing w:after="40" w:line="276" w:lineRule="auto"/>
        <w:ind w:left="403" w:hanging="403"/>
        <w:jc w:val="left"/>
      </w:pPr>
      <w:r>
        <w:rPr>
          <w:color w:val="1A2E4A"/>
        </w:rPr>
        <w:t>10.</w:t>
        <w:tab/>
      </w:r>
      <w:r>
        <w:t>Record the fault, test results, corrective action, and final configuration.</w:t>
      </w:r>
    </w:p>
    <w:p>
      <w:r>
        <w:t>Do not use the removal of protective earth as a diagnostic method.</w:t>
      </w:r>
    </w:p>
    <w:p>
      <w:pPr>
        <w:pStyle w:val="Heading2"/>
      </w:pPr>
      <w:r>
        <w:t>17. Practical installation checklist</w:t>
      </w:r>
    </w:p>
    <w:p>
      <w:pPr>
        <w:pStyle w:val="Heading3"/>
      </w:pPr>
      <w:r>
        <w:t>Before installation</w:t>
      </w:r>
    </w:p>
    <w:p>
      <w:pPr>
        <w:pStyle w:val="ListBullet"/>
      </w:pPr>
      <w:r>
        <w:t>Identify the signal or cable type.</w:t>
      </w:r>
    </w:p>
    <w:p>
      <w:pPr>
        <w:pStyle w:val="ListBullet"/>
      </w:pPr>
      <w:r>
        <w:t>Check the manufacturer's cable and shielding requirements.</w:t>
      </w:r>
    </w:p>
    <w:p>
      <w:pPr>
        <w:pStyle w:val="ListBullet"/>
      </w:pPr>
      <w:r>
        <w:t>Identify the expected interference sources.</w:t>
      </w:r>
    </w:p>
    <w:p>
      <w:pPr>
        <w:pStyle w:val="ListBullet"/>
      </w:pPr>
      <w:r>
        <w:t>Review separation and routing requirements.</w:t>
      </w:r>
    </w:p>
    <w:p>
      <w:pPr>
        <w:pStyle w:val="ListBullet"/>
      </w:pPr>
      <w:r>
        <w:t>Confirm the designated shield-termination points.</w:t>
      </w:r>
    </w:p>
    <w:p>
      <w:pPr>
        <w:pStyle w:val="ListBullet"/>
      </w:pPr>
      <w:r>
        <w:t>Confirm protective-earth and bonding requirements separately.</w:t>
      </w:r>
    </w:p>
    <w:p>
      <w:pPr>
        <w:pStyle w:val="ListBullet"/>
      </w:pPr>
      <w:r>
        <w:t>Select compatible connectors, glands, clamps, and termination hardware.</w:t>
      </w:r>
    </w:p>
    <w:p>
      <w:pPr>
        <w:pStyle w:val="Heading3"/>
      </w:pPr>
      <w:r>
        <w:t>During installation</w:t>
      </w:r>
    </w:p>
    <w:p>
      <w:pPr>
        <w:pStyle w:val="ListBullet"/>
      </w:pPr>
      <w:r>
        <w:t>Preserve the specified cable construction and pair geometry.</w:t>
      </w:r>
    </w:p>
    <w:p>
      <w:pPr>
        <w:pStyle w:val="ListBullet"/>
      </w:pPr>
      <w:r>
        <w:t>Avoid damage to the shield during stripping.</w:t>
      </w:r>
    </w:p>
    <w:p>
      <w:pPr>
        <w:pStyle w:val="ListBullet"/>
      </w:pPr>
      <w:r>
        <w:t>Maintain required bend radius and strain relief.</w:t>
      </w:r>
    </w:p>
    <w:p>
      <w:pPr>
        <w:pStyle w:val="ListBullet"/>
      </w:pPr>
      <w:r>
        <w:t>Use suitable shield-termination hardware.</w:t>
      </w:r>
    </w:p>
    <w:p>
      <w:pPr>
        <w:pStyle w:val="ListBullet"/>
      </w:pPr>
      <w:r>
        <w:t>Avoid long pigtails where low-inductance termination is required.</w:t>
      </w:r>
    </w:p>
    <w:p>
      <w:pPr>
        <w:pStyle w:val="ListBullet"/>
      </w:pPr>
      <w:r>
        <w:t>Maintain required separation from noisy power circuits.</w:t>
      </w:r>
    </w:p>
    <w:p>
      <w:pPr>
        <w:pStyle w:val="ListBullet"/>
      </w:pPr>
      <w:r>
        <w:t>Avoid undocumented shield connections.</w:t>
      </w:r>
    </w:p>
    <w:p>
      <w:pPr>
        <w:pStyle w:val="ListBullet"/>
      </w:pPr>
      <w:r>
        <w:t>Ensure protective-earth connections remain intact.</w:t>
      </w:r>
    </w:p>
    <w:p>
      <w:pPr>
        <w:pStyle w:val="ListBullet"/>
      </w:pPr>
      <w:r>
        <w:t>Update drawings if an approved change is made.</w:t>
      </w:r>
    </w:p>
    <w:p>
      <w:pPr>
        <w:pStyle w:val="Heading3"/>
      </w:pPr>
      <w:r>
        <w:t>During commissioning</w:t>
      </w:r>
    </w:p>
    <w:p>
      <w:pPr>
        <w:pStyle w:val="ListBullet"/>
      </w:pPr>
      <w:r>
        <w:t>Inspect the complete cable path.</w:t>
      </w:r>
    </w:p>
    <w:p>
      <w:pPr>
        <w:pStyle w:val="ListBullet"/>
      </w:pPr>
      <w:r>
        <w:t>Verify shield termination against the design.</w:t>
      </w:r>
    </w:p>
    <w:p>
      <w:pPr>
        <w:pStyle w:val="ListBullet"/>
      </w:pPr>
      <w:r>
        <w:t>Check continuity where appropriate.</w:t>
      </w:r>
    </w:p>
    <w:p>
      <w:pPr>
        <w:pStyle w:val="ListBullet"/>
      </w:pPr>
      <w:r>
        <w:t>Confirm protective-earth continuity separately.</w:t>
      </w:r>
    </w:p>
    <w:p>
      <w:pPr>
        <w:pStyle w:val="ListBullet"/>
      </w:pPr>
      <w:r>
        <w:t>Test signal quality under normal operating conditions.</w:t>
      </w:r>
    </w:p>
    <w:p>
      <w:pPr>
        <w:pStyle w:val="ListBullet"/>
      </w:pPr>
      <w:r>
        <w:t>Test communication during relevant machine operating states.</w:t>
      </w:r>
    </w:p>
    <w:p>
      <w:pPr>
        <w:pStyle w:val="ListBullet"/>
      </w:pPr>
      <w:r>
        <w:t>Check behavior when drives and switching devices operate.</w:t>
      </w:r>
    </w:p>
    <w:p>
      <w:pPr>
        <w:pStyle w:val="ListBullet"/>
      </w:pPr>
      <w:r>
        <w:t>Document the final cable type, routing, and termination arrangement.</w:t>
      </w:r>
    </w:p>
    <w:p>
      <w:pPr>
        <w:pStyle w:val="Heading2"/>
      </w:pPr>
      <w:r>
        <w:t>18. Maintenance and documentation</w:t>
      </w:r>
    </w:p>
    <w:p>
      <w:r>
        <w:t>A cable-shield register is useful in complex automation installations because shield termination is often difficult to infer from a simple electrical schematic.</w:t>
      </w:r>
    </w:p>
    <w:p>
      <w:r>
        <w:t>Useful documentation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Cable tag</w:t>
            </w:r>
          </w:p>
        </w:tc>
        <w:tc>
          <w:tcPr>
            <w:tcW w:type="dxa" w:w="5400"/>
          </w:tcPr>
          <w:p>
            <w:pPr>
              <w:spacing w:after="0" w:before="0" w:line="240" w:lineRule="auto"/>
              <w:jc w:val="left"/>
            </w:pPr>
            <w:r>
              <w:t>Identifies the cable</w:t>
            </w:r>
          </w:p>
        </w:tc>
      </w:tr>
      <w:tr>
        <w:tc>
          <w:tcPr>
            <w:tcW w:type="dxa" w:w="5400"/>
          </w:tcPr>
          <w:p>
            <w:pPr>
              <w:spacing w:after="0" w:before="0" w:line="240" w:lineRule="auto"/>
              <w:jc w:val="left"/>
            </w:pPr>
            <w:r>
              <w:t>Source and destination</w:t>
            </w:r>
          </w:p>
        </w:tc>
        <w:tc>
          <w:tcPr>
            <w:tcW w:type="dxa" w:w="5400"/>
          </w:tcPr>
          <w:p>
            <w:pPr>
              <w:spacing w:after="0" w:before="0" w:line="240" w:lineRule="auto"/>
              <w:jc w:val="left"/>
            </w:pPr>
            <w:r>
              <w:t>Identifies the connected devices</w:t>
            </w:r>
          </w:p>
        </w:tc>
      </w:tr>
      <w:tr>
        <w:tc>
          <w:tcPr>
            <w:tcW w:type="dxa" w:w="5400"/>
          </w:tcPr>
          <w:p>
            <w:pPr>
              <w:spacing w:after="0" w:before="0" w:line="240" w:lineRule="auto"/>
              <w:jc w:val="left"/>
            </w:pPr>
            <w:r>
              <w:t>Signal type</w:t>
            </w:r>
          </w:p>
        </w:tc>
        <w:tc>
          <w:tcPr>
            <w:tcW w:type="dxa" w:w="5400"/>
          </w:tcPr>
          <w:p>
            <w:pPr>
              <w:spacing w:after="0" w:before="0" w:line="240" w:lineRule="auto"/>
              <w:jc w:val="left"/>
            </w:pPr>
            <w:r>
              <w:t>Analog, encoder, Ethernet, fieldbus, motor power, or other</w:t>
            </w:r>
          </w:p>
        </w:tc>
      </w:tr>
      <w:tr>
        <w:tc>
          <w:tcPr>
            <w:tcW w:type="dxa" w:w="5400"/>
          </w:tcPr>
          <w:p>
            <w:pPr>
              <w:spacing w:after="0" w:before="0" w:line="240" w:lineRule="auto"/>
              <w:jc w:val="left"/>
            </w:pPr>
            <w:r>
              <w:t>Cable specification</w:t>
            </w:r>
          </w:p>
        </w:tc>
        <w:tc>
          <w:tcPr>
            <w:tcW w:type="dxa" w:w="5400"/>
          </w:tcPr>
          <w:p>
            <w:pPr>
              <w:spacing w:after="0" w:before="0" w:line="240" w:lineRule="auto"/>
              <w:jc w:val="left"/>
            </w:pPr>
            <w:r>
              <w:t>Records the approved cable type</w:t>
            </w:r>
          </w:p>
        </w:tc>
      </w:tr>
      <w:tr>
        <w:tc>
          <w:tcPr>
            <w:tcW w:type="dxa" w:w="5400"/>
          </w:tcPr>
          <w:p>
            <w:pPr>
              <w:spacing w:after="0" w:before="0" w:line="240" w:lineRule="auto"/>
              <w:jc w:val="left"/>
            </w:pPr>
            <w:r>
              <w:t>Shield construction</w:t>
            </w:r>
          </w:p>
        </w:tc>
        <w:tc>
          <w:tcPr>
            <w:tcW w:type="dxa" w:w="5400"/>
          </w:tcPr>
          <w:p>
            <w:pPr>
              <w:spacing w:after="0" w:before="0" w:line="240" w:lineRule="auto"/>
              <w:jc w:val="left"/>
            </w:pPr>
            <w:r>
              <w:t>Foil, braid, combination, or other design</w:t>
            </w:r>
          </w:p>
        </w:tc>
      </w:tr>
      <w:tr>
        <w:tc>
          <w:tcPr>
            <w:tcW w:type="dxa" w:w="5400"/>
          </w:tcPr>
          <w:p>
            <w:pPr>
              <w:spacing w:after="0" w:before="0" w:line="240" w:lineRule="auto"/>
              <w:jc w:val="left"/>
            </w:pPr>
            <w:r>
              <w:t>Termination arrangement</w:t>
            </w:r>
          </w:p>
        </w:tc>
        <w:tc>
          <w:tcPr>
            <w:tcW w:type="dxa" w:w="5400"/>
          </w:tcPr>
          <w:p>
            <w:pPr>
              <w:spacing w:after="0" w:before="0" w:line="240" w:lineRule="auto"/>
              <w:jc w:val="left"/>
            </w:pPr>
            <w:r>
              <w:t>Records the approved shield connection points</w:t>
            </w:r>
          </w:p>
        </w:tc>
      </w:tr>
      <w:tr>
        <w:tc>
          <w:tcPr>
            <w:tcW w:type="dxa" w:w="5400"/>
          </w:tcPr>
          <w:p>
            <w:pPr>
              <w:spacing w:after="0" w:before="0" w:line="240" w:lineRule="auto"/>
              <w:jc w:val="left"/>
            </w:pPr>
            <w:r>
              <w:t>Connector or gland type</w:t>
            </w:r>
          </w:p>
        </w:tc>
        <w:tc>
          <w:tcPr>
            <w:tcW w:type="dxa" w:w="5400"/>
          </w:tcPr>
          <w:p>
            <w:pPr>
              <w:spacing w:after="0" w:before="0" w:line="240" w:lineRule="auto"/>
              <w:jc w:val="left"/>
            </w:pPr>
            <w:r>
              <w:t>Supports correct replacement</w:t>
            </w:r>
          </w:p>
        </w:tc>
      </w:tr>
      <w:tr>
        <w:tc>
          <w:tcPr>
            <w:tcW w:type="dxa" w:w="5400"/>
          </w:tcPr>
          <w:p>
            <w:pPr>
              <w:spacing w:after="0" w:before="0" w:line="240" w:lineRule="auto"/>
              <w:jc w:val="left"/>
            </w:pPr>
            <w:r>
              <w:t>Routing reference</w:t>
            </w:r>
          </w:p>
        </w:tc>
        <w:tc>
          <w:tcPr>
            <w:tcW w:type="dxa" w:w="5400"/>
          </w:tcPr>
          <w:p>
            <w:pPr>
              <w:spacing w:after="0" w:before="0" w:line="240" w:lineRule="auto"/>
              <w:jc w:val="left"/>
            </w:pPr>
            <w:r>
              <w:t>Links to the cable route or layout drawing</w:t>
            </w:r>
          </w:p>
        </w:tc>
      </w:tr>
      <w:tr>
        <w:tc>
          <w:tcPr>
            <w:tcW w:type="dxa" w:w="5400"/>
          </w:tcPr>
          <w:p>
            <w:pPr>
              <w:spacing w:after="0" w:before="0" w:line="240" w:lineRule="auto"/>
              <w:jc w:val="left"/>
            </w:pPr>
            <w:r>
              <w:t>Protective-earth reference</w:t>
            </w:r>
          </w:p>
        </w:tc>
        <w:tc>
          <w:tcPr>
            <w:tcW w:type="dxa" w:w="5400"/>
          </w:tcPr>
          <w:p>
            <w:pPr>
              <w:spacing w:after="0" w:before="0" w:line="240" w:lineRule="auto"/>
              <w:jc w:val="left"/>
            </w:pPr>
            <w:r>
              <w:t>Identifies separate protective connections where relevant</w:t>
            </w:r>
          </w:p>
        </w:tc>
      </w:tr>
      <w:tr>
        <w:tc>
          <w:tcPr>
            <w:tcW w:type="dxa" w:w="5400"/>
          </w:tcPr>
          <w:p>
            <w:pPr>
              <w:spacing w:after="0" w:before="0" w:line="240" w:lineRule="auto"/>
              <w:jc w:val="left"/>
            </w:pPr>
            <w:r>
              <w:t>Observed fault history</w:t>
            </w:r>
          </w:p>
        </w:tc>
        <w:tc>
          <w:tcPr>
            <w:tcW w:type="dxa" w:w="5400"/>
          </w:tcPr>
          <w:p>
            <w:pPr>
              <w:spacing w:after="0" w:before="0" w:line="240" w:lineRule="auto"/>
              <w:jc w:val="left"/>
            </w:pPr>
            <w:r>
              <w:t>Helps identify recurring interference problems</w:t>
            </w:r>
          </w:p>
        </w:tc>
      </w:tr>
      <w:tr>
        <w:tc>
          <w:tcPr>
            <w:tcW w:type="dxa" w:w="5400"/>
          </w:tcPr>
          <w:p>
            <w:pPr>
              <w:spacing w:after="0" w:before="0" w:line="240" w:lineRule="auto"/>
              <w:jc w:val="left"/>
            </w:pPr>
            <w:r>
              <w:t>Approved modification</w:t>
            </w:r>
          </w:p>
        </w:tc>
        <w:tc>
          <w:tcPr>
            <w:tcW w:type="dxa" w:w="5400"/>
          </w:tcPr>
          <w:p>
            <w:pPr>
              <w:spacing w:after="0" w:before="0" w:line="240" w:lineRule="auto"/>
              <w:jc w:val="left"/>
            </w:pPr>
            <w:r>
              <w:t>Records changes to routing or termination</w:t>
            </w:r>
          </w:p>
        </w:tc>
      </w:tr>
    </w:tbl>
    <w:p/>
    <w:p>
      <w:r>
        <w:t>For recurring noise faults, document the operating condition, affected signal, interference source, test method, and result before and after the corrective action.</w:t>
      </w:r>
    </w:p>
    <w:p>
      <w:pPr>
        <w:pStyle w:val="Heading2"/>
      </w:pPr>
      <w:r>
        <w:t>19. Common mistakes</w:t>
      </w:r>
    </w:p>
    <w:p>
      <w:pPr>
        <w:pStyle w:val="ListBullet"/>
      </w:pPr>
      <w:r>
        <w:t>Assuming every shield must always be connected at one end.</w:t>
      </w:r>
    </w:p>
    <w:p>
      <w:pPr>
        <w:pStyle w:val="ListBullet"/>
      </w:pPr>
      <w:r>
        <w:t>Assuming every shield must always be connected at both ends.</w:t>
      </w:r>
    </w:p>
    <w:p>
      <w:pPr>
        <w:pStyle w:val="ListBullet"/>
      </w:pPr>
      <w:r>
        <w:t>Treating a cable shield as a protective-earth conductor.</w:t>
      </w:r>
    </w:p>
    <w:p>
      <w:pPr>
        <w:pStyle w:val="ListBullet"/>
      </w:pPr>
      <w:r>
        <w:t>Removing PE to stop communication faults.</w:t>
      </w:r>
    </w:p>
    <w:p>
      <w:pPr>
        <w:pStyle w:val="ListBullet"/>
      </w:pPr>
      <w:r>
        <w:t>Using long pigtails where high-frequency bonding is required.</w:t>
      </w:r>
    </w:p>
    <w:p>
      <w:pPr>
        <w:pStyle w:val="ListBullet"/>
      </w:pPr>
      <w:r>
        <w:t>Assuming foil shielding is equally effective at all frequencies.</w:t>
      </w:r>
    </w:p>
    <w:p>
      <w:pPr>
        <w:pStyle w:val="ListBullet"/>
      </w:pPr>
      <w:r>
        <w:t>Ignoring the cable connector and gland arrangement.</w:t>
      </w:r>
    </w:p>
    <w:p>
      <w:pPr>
        <w:pStyle w:val="ListBullet"/>
      </w:pPr>
      <w:r>
        <w:t>Running shielded instrumentation cables alongside VFD motor cables without assessing separation requirements.</w:t>
      </w:r>
    </w:p>
    <w:p>
      <w:pPr>
        <w:pStyle w:val="ListBullet"/>
      </w:pPr>
      <w:r>
        <w:t>Using an incorrect cable type for an encoder or fieldbus.</w:t>
      </w:r>
    </w:p>
    <w:p>
      <w:pPr>
        <w:pStyle w:val="ListBullet"/>
      </w:pPr>
      <w:r>
        <w:t>Treating shield continuity as proof of protective-earth continuity.</w:t>
      </w:r>
    </w:p>
    <w:p>
      <w:pPr>
        <w:pStyle w:val="ListBullet"/>
      </w:pPr>
      <w:r>
        <w:t>Connecting shields to arbitrary signal-reference terminals.</w:t>
      </w:r>
    </w:p>
    <w:p>
      <w:pPr>
        <w:pStyle w:val="ListBullet"/>
      </w:pPr>
      <w:r>
        <w:t>Assuming shielded Ethernet cable automatically guarantees EMC compliance.</w:t>
      </w:r>
    </w:p>
    <w:p>
      <w:pPr>
        <w:pStyle w:val="ListBullet"/>
      </w:pPr>
      <w:r>
        <w:t>Changing shield grounding without checking equipment and network instructions.</w:t>
      </w:r>
    </w:p>
    <w:p>
      <w:pPr>
        <w:pStyle w:val="Heading2"/>
      </w:pPr>
      <w:r>
        <w:t>20. Interview questions and answers</w:t>
      </w:r>
    </w:p>
    <w:p>
      <w:pPr>
        <w:pStyle w:val="Heading3"/>
      </w:pPr>
      <w:r>
        <w:t>1. What is electrical shielding?</w:t>
      </w:r>
    </w:p>
    <w:p>
      <w:r>
        <w:t>Electrical shielding uses conductive or specially designed materials to reduce electromagnetic coupling between a circuit and its surroundings.</w:t>
      </w:r>
    </w:p>
    <w:p>
      <w:pPr>
        <w:pStyle w:val="Heading3"/>
      </w:pPr>
      <w:r>
        <w:t>2. What is EMI?</w:t>
      </w:r>
    </w:p>
    <w:p>
      <w:r>
        <w:t>Electromagnetic interference is unwanted electromagnetic energy that disturbs the intended operation of an electrical or electronic system.</w:t>
      </w:r>
    </w:p>
    <w:p>
      <w:pPr>
        <w:pStyle w:val="Heading3"/>
      </w:pPr>
      <w:r>
        <w:t>3. What is the difference between capacitive and inductive coupling?</w:t>
      </w:r>
    </w:p>
    <w:p>
      <w:r>
        <w:t>Capacitive coupling results from electric-field interaction associated with changing voltage. Inductive coupling results from changing magnetic fields associated with changing current.</w:t>
      </w:r>
    </w:p>
    <w:p>
      <w:pPr>
        <w:pStyle w:val="Heading3"/>
      </w:pPr>
      <w:r>
        <w:t>4. Why is shielding important in VFD installations?</w:t>
      </w:r>
    </w:p>
    <w:p>
      <w:r>
        <w:t>VFD switching can generate high-frequency and common-mode interference. Suitable cable shielding, bonding, routing, and termination help control emissions and improve immunity.</w:t>
      </w:r>
    </w:p>
    <w:p>
      <w:pPr>
        <w:pStyle w:val="Heading3"/>
      </w:pPr>
      <w:r>
        <w:t>5. Why is a long shield pigtail undesirable at high frequencies?</w:t>
      </w:r>
    </w:p>
    <w:p>
      <w:r>
        <w:t>Its inductance creates increasing impedance as frequency rises, which can degrade the high-frequency shield connection.</w:t>
      </w:r>
    </w:p>
    <w:p>
      <w:pPr>
        <w:pStyle w:val="Heading3"/>
      </w:pPr>
      <w:r>
        <w:t>6. Should a cable shield be grounded at one end or both ends?</w:t>
      </w:r>
    </w:p>
    <w:p>
      <w:r>
        <w:t>It depends on the signal, frequency, equipment design, and EMC requirements. Some low-frequency instrumentation applications use one-end termination, while many high-frequency industrial applications require low-impedance bonding at both ends.</w:t>
      </w:r>
    </w:p>
    <w:p>
      <w:pPr>
        <w:pStyle w:val="Heading3"/>
      </w:pPr>
      <w:r>
        <w:t>7. What is 360-degree shield termination?</w:t>
      </w:r>
    </w:p>
    <w:p>
      <w:r>
        <w:t>It is a broad circumferential connection between the cable shield and the designated conductive termination surface, typically reducing connection inductance compared with a long pigtail.</w:t>
      </w:r>
    </w:p>
    <w:p>
      <w:pPr>
        <w:pStyle w:val="Heading3"/>
      </w:pPr>
      <w:r>
        <w:t>8. Can a cable shield replace protective earth?</w:t>
      </w:r>
    </w:p>
    <w:p>
      <w:r>
        <w:t>No. Shielding and protective earthing have different purposes. A cable shield must not be assumed capable of carrying the required protective fault current.</w:t>
      </w:r>
    </w:p>
    <w:p>
      <w:pPr>
        <w:pStyle w:val="Heading3"/>
      </w:pPr>
      <w:r>
        <w:t>9. Why can analog signals fluctuate when a VFD operates?</w:t>
      </w:r>
    </w:p>
    <w:p>
      <w:r>
        <w:t>Possible causes include capacitive or inductive coupling, common-mode interference, poor bonding, unsuitable routing, defective connections, or incorrect signal-reference arrangements.</w:t>
      </w:r>
    </w:p>
    <w:p>
      <w:pPr>
        <w:pStyle w:val="Heading3"/>
      </w:pPr>
      <w:r>
        <w:t>10. Does shielded twisted-pair cable eliminate all interference?</w:t>
      </w:r>
    </w:p>
    <w:p>
      <w:r>
        <w:t>No. It can improve immunity, but performance also depends on cable quality, termination, routing, equipment design, and the interference environment.</w:t>
      </w:r>
    </w:p>
    <w:p>
      <w:pPr>
        <w:pStyle w:val="Heading3"/>
      </w:pPr>
      <w:r>
        <w:t>11. What is the difference between shielding and earthing?</w:t>
      </w:r>
    </w:p>
    <w:p>
      <w:r>
        <w:t>Earthing establishes the required electrical safety or functional connection to an earthing system. Shielding reduces electromagnetic coupling. The two may be connected in a designed arrangement but are not interchangeable.</w:t>
      </w:r>
    </w:p>
    <w:p>
      <w:pPr>
        <w:pStyle w:val="Heading3"/>
      </w:pPr>
      <w:r>
        <w:t>12. What should be checked first when a shielded cable still has noise problems?</w:t>
      </w:r>
    </w:p>
    <w:p>
      <w:r>
        <w:t>Check the cable specification, routing, shield termination, connector construction, bonding arrangement, and the interference source. Also verify the signal circuit and equipment configuration.</w:t>
      </w:r>
    </w:p>
    <w:p>
      <w:pPr>
        <w:pStyle w:val="Heading2"/>
      </w:pPr>
      <w:r>
        <w:t>21. Final mental model</w:t>
      </w:r>
    </w:p>
    <w:p>
      <w:r>
        <w:t>Shielding is part of an electromagnetic compatibility system. Its effectiveness depends on the cable construction, termination geometry, bonding, routing, signal type, and interference frequency.</w:t>
      </w:r>
    </w:p>
    <w:p>
      <w:r>
        <w:t>For industrial maintenance and installation, remember three separate requirements:</w:t>
      </w:r>
    </w:p>
    <w:p>
      <w:pPr>
        <w:tabs>
          <w:tab w:pos="403" w:val="left"/>
        </w:tabs>
        <w:spacing w:after="40" w:line="276" w:lineRule="auto"/>
        <w:ind w:left="403" w:hanging="403"/>
        <w:jc w:val="left"/>
      </w:pPr>
      <w:r>
        <w:rPr>
          <w:color w:val="1A2E4A"/>
        </w:rPr>
        <w:t>1.</w:t>
        <w:tab/>
      </w:r>
      <w:r>
        <w:t>Safety: Maintain the approved protective-earth and bonding arrangement.</w:t>
      </w:r>
    </w:p>
    <w:p>
      <w:pPr>
        <w:tabs>
          <w:tab w:pos="403" w:val="left"/>
        </w:tabs>
        <w:spacing w:after="40" w:line="276" w:lineRule="auto"/>
        <w:ind w:left="403" w:hanging="403"/>
        <w:jc w:val="left"/>
      </w:pPr>
      <w:r>
        <w:rPr>
          <w:color w:val="1A2E4A"/>
        </w:rPr>
        <w:t>2.</w:t>
        <w:tab/>
      </w:r>
      <w:r>
        <w:t>Signal integrity: Use suitable cables, signal references, and installation methods.</w:t>
      </w:r>
    </w:p>
    <w:p>
      <w:pPr>
        <w:tabs>
          <w:tab w:pos="403" w:val="left"/>
        </w:tabs>
        <w:spacing w:after="40" w:line="276" w:lineRule="auto"/>
        <w:ind w:left="403" w:hanging="403"/>
        <w:jc w:val="left"/>
      </w:pPr>
      <w:r>
        <w:rPr>
          <w:color w:val="1A2E4A"/>
        </w:rPr>
        <w:t>3.</w:t>
        <w:tab/>
      </w:r>
      <w:r>
        <w:t>EMC: Apply the specified shield termination, cable routing, and enclosure-bonding practices.</w:t>
      </w:r>
    </w:p>
    <w:p>
      <w:r>
        <w:t>A cable can be shielded and still perform poorly if its termination or routing is wrong. Conversely, correct cable geometry, separation, and bonding can prevent many interference problems before they reach the PLC, CNC, drive, or communication network.</w:t>
      </w:r>
    </w:p>
    <w:p>
      <w:pPr>
        <w:pStyle w:val="Heading2"/>
      </w:pPr>
      <w:r>
        <w:t>NEXT TOPIC</w:t>
      </w:r>
    </w:p>
    <w:p>
      <w:r>
        <w:rPr>
          <w:rFonts w:ascii="Consolas" w:hAnsi="Consolas"/>
          <w:color w:val="333333"/>
          <w:sz w:val="19"/>
          <w:shd w:val="clear" w:color="auto" w:fill="EFEFEF"/>
        </w:rPr>
        <w:t>02_PLAN_WISE_2026\02_INDUSTRY3_0\04_Installation\01_Electrical_Install\11_Cable_Routing - Cable routing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02_PLAN_WISE_2026\02_INDUSTRY3_0\04_Installation\01_Electrical_Install\10_Shielding - Shielding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