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02_PLAN_WISE_2026\02_INDUSTRY3_0\04_Installation\01_Electrical_Install\14_Cable_Numbering - Cable numbering</w:t>
      </w:r>
    </w:p>
    <w:p>
      <w:pPr>
        <w:pStyle w:val="Heading2"/>
      </w:pPr>
      <w:r>
        <w:t>1. Definition and purpose</w:t>
      </w:r>
    </w:p>
    <w:p>
      <w:r>
        <w:t>Cable numbering is the systematic assignment of a unique identification number or code to a cable so that it can be identified, traced, installed, tested, maintained, and replaced correctly.</w:t>
      </w:r>
    </w:p>
    <w:p>
      <w:r>
        <w:t>In industrial automation, a cable connects electrical or electronic equipment such as PLCs, remote I/O modules, VFDs, servo drives, motors, sensors, junction boxes, CNC controllers, industrial switches, and operator panels.</w:t>
      </w:r>
    </w:p>
    <w:p>
      <w:r>
        <w:t>Cable numbering links the physical installation to the electrical drawings, cable schedules, terminal plans, network diagrams, maintenance records, and troubleshooting procedures.</w:t>
      </w:r>
    </w:p>
    <w:p>
      <w:r>
        <w:t>A cable number should help a technician answer these questions:</w:t>
      </w:r>
    </w:p>
    <w:p>
      <w:pPr>
        <w:pStyle w:val="ListBullet"/>
      </w:pPr>
      <w:r>
        <w:t>Which cable is this?</w:t>
      </w:r>
    </w:p>
    <w:p>
      <w:pPr>
        <w:pStyle w:val="ListBullet"/>
      </w:pPr>
      <w:r>
        <w:t>Where does it originate?</w:t>
      </w:r>
    </w:p>
    <w:p>
      <w:pPr>
        <w:pStyle w:val="ListBullet"/>
      </w:pPr>
      <w:r>
        <w:t>Where does it terminate?</w:t>
      </w:r>
    </w:p>
    <w:p>
      <w:pPr>
        <w:pStyle w:val="ListBullet"/>
      </w:pPr>
      <w:r>
        <w:t>What function does it perform?</w:t>
      </w:r>
    </w:p>
    <w:p>
      <w:pPr>
        <w:pStyle w:val="ListBullet"/>
      </w:pPr>
      <w:r>
        <w:t>Which drawing and cable schedule describe it?</w:t>
      </w:r>
    </w:p>
    <w:p>
      <w:pPr>
        <w:pStyle w:val="ListBullet"/>
      </w:pPr>
      <w:r>
        <w:t>Which terminals, connectors, or devices are involved?</w:t>
      </w:r>
    </w:p>
    <w:p>
      <w:pPr>
        <w:pStyle w:val="ListBullet"/>
      </w:pPr>
      <w:r>
        <w:t>Has the cable been tested, modified, or replaced?</w:t>
      </w:r>
    </w:p>
    <w:p>
      <w:r>
        <w:t>Cable numbering is not merely printing a label. It is part of the installation's engineering information system.</w:t>
      </w:r>
    </w:p>
    <w:p>
      <w:pPr>
        <w:pStyle w:val="Heading2"/>
      </w:pPr>
      <w:r>
        <w:t>2. Difference between cable numbering, wire numbering, and terminal numbering</w:t>
      </w:r>
    </w:p>
    <w:p>
      <w:r>
        <w:t>These three identification systems are related but represent different objects.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Identification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Identifies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number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complete cable assembly or cable run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CB-PLC-001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Wire or conductor number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 individual conductor or electrical connection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W-0245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Terminal number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connection point on a terminal block or device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X1:15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tag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physical electrical device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MTR-01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Connector identification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plug, socket, or connector interface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X2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node identification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device or communication endpoint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PLC-01</w:t>
            </w:r>
          </w:p>
        </w:tc>
      </w:tr>
    </w:tbl>
    <w:p/>
    <w:p>
      <w:r>
        <w:t>For example, a multi-core cable may carry several separately identified conductors. The cable has one cable number, while each conductor may have its own wire number according to the documentation standard.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Cable: CB-PLC-001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Source: PLC Cabinet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Destination: Field Junction Box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Conductors: W-0245, W-0246, W-0247, W-0248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Terminals: X1:15, X1:16, X1:17, X1:18</w:t>
      </w:r>
    </w:p>
    <w:p/>
    <w:p>
      <w:r>
        <w:t>The identifiers in this example are illustrative. Actual numbering conventions depend on the site's engineering standard.</w:t>
      </w:r>
    </w:p>
    <w:p>
      <w:pPr>
        <w:pStyle w:val="Heading2"/>
      </w:pPr>
      <w:r>
        <w:t>3. Why cable numbering matters</w:t>
      </w:r>
    </w:p>
    <w:p>
      <w:pPr>
        <w:pStyle w:val="Heading3"/>
      </w:pPr>
      <w:r>
        <w:t>3.1 Installation accuracy</w:t>
      </w:r>
    </w:p>
    <w:p>
      <w:r>
        <w:t>Cable numbers help installers connect the correct cable to the intended source and destination.</w:t>
      </w:r>
    </w:p>
    <w:p>
      <w:r>
        <w:t>Without a consistent identification system, two similar cables may be connected incorrectly, especially when several machines, sensors, and drives are installed together.</w:t>
      </w:r>
    </w:p>
    <w:p>
      <w:pPr>
        <w:pStyle w:val="Heading3"/>
      </w:pPr>
      <w:r>
        <w:t>3.2 Troubleshooting</w:t>
      </w:r>
    </w:p>
    <w:p>
      <w:r>
        <w:t>During a breakdown, a technician can identify the cable physically and trace it to the correct drawing or cable schedule.</w:t>
      </w:r>
    </w:p>
    <w:p>
      <w:r>
        <w:t>This reduces the need to follow a cable manually through multiple trays, ducts, junction boxes, and panels.</w:t>
      </w:r>
    </w:p>
    <w:p>
      <w:pPr>
        <w:pStyle w:val="Heading3"/>
      </w:pPr>
      <w:r>
        <w:t>3.3 Maintenance and replacement</w:t>
      </w:r>
    </w:p>
    <w:p>
      <w:r>
        <w:t>A numbered cable can be traced to its specification, length, route, termination details, and test records.</w:t>
      </w:r>
    </w:p>
    <w:p>
      <w:r>
        <w:t>This is useful when replacing a damaged motor cable, encoder cable, communication cable, or sensor cable.</w:t>
      </w:r>
    </w:p>
    <w:p>
      <w:pPr>
        <w:pStyle w:val="Heading3"/>
      </w:pPr>
      <w:r>
        <w:t>3.4 Modification control</w:t>
      </w:r>
    </w:p>
    <w:p>
      <w:r>
        <w:t>When a new device or cable is added, the numbering system helps prevent duplicate identifiers and ensures the documentation remains consistent.</w:t>
      </w:r>
    </w:p>
    <w:p>
      <w:pPr>
        <w:pStyle w:val="Heading3"/>
      </w:pPr>
      <w:r>
        <w:t>3.5 Safety</w:t>
      </w:r>
    </w:p>
    <w:p>
      <w:r>
        <w:t>Correct cable identification supports safe isolation, circuit verification, and maintenance planning. However, a cable label is not proof that the cable is de-energized. Electrical isolation and verification must follow the approved safety procedure.</w:t>
      </w:r>
    </w:p>
    <w:p>
      <w:pPr>
        <w:pStyle w:val="Heading2"/>
      </w:pPr>
      <w:r>
        <w:t>4. Cable numbering architecture</w:t>
      </w:r>
    </w:p>
    <w:p>
      <w:r>
        <w:t>A typical engineering identification structure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Electrical Design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Cable Schedule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Unique Cable Number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Physical Cable Labels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Source and Destination Terminations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Inspection and Test Records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As-Built Drawings and Maintenance Records</w:t>
      </w:r>
    </w:p>
    <w:p/>
    <w:p>
      <w:r>
        <w:t>All these elements should agree. A label that differs from the cable schedule or schematic can create the same troubleshooting problems as a missing label.</w:t>
      </w:r>
    </w:p>
    <w:p>
      <w:pPr>
        <w:pStyle w:val="Heading2"/>
      </w:pPr>
      <w:r>
        <w:t>5. Cable numbering conventions</w:t>
      </w:r>
    </w:p>
    <w:p>
      <w:r>
        <w:t>There is no single universal cable-number format used by every industrial plant. A project may use a simple sequential system or a structured identifier containing information about the machine, function, panel, or cable category.</w:t>
      </w:r>
    </w:p>
    <w:p>
      <w:pPr>
        <w:pStyle w:val="Heading3"/>
      </w:pPr>
      <w:r>
        <w:t>5.1 Sequential numbering</w:t>
      </w:r>
    </w:p>
    <w:p>
      <w:r>
        <w:t>Examples: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CB-0001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CB-0002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CB-0003</w:t>
      </w:r>
    </w:p>
    <w:p>
      <w:r>
        <w:t>Advantages:</w:t>
      </w:r>
    </w:p>
    <w:p>
      <w:pPr>
        <w:pStyle w:val="ListBullet"/>
      </w:pPr>
      <w:r>
        <w:t>Simple to generate.</w:t>
      </w:r>
    </w:p>
    <w:p>
      <w:pPr>
        <w:pStyle w:val="ListBullet"/>
      </w:pPr>
      <w:r>
        <w:t>Easy to check for duplicates.</w:t>
      </w:r>
    </w:p>
    <w:p>
      <w:pPr>
        <w:pStyle w:val="ListBullet"/>
      </w:pPr>
      <w:r>
        <w:t>Independent of changes to equipment names.</w:t>
      </w:r>
    </w:p>
    <w:p>
      <w:pPr>
        <w:pStyle w:val="ListBullet"/>
      </w:pPr>
      <w:r>
        <w:t>Suitable for many installations.</w:t>
      </w:r>
    </w:p>
    <w:p>
      <w:r>
        <w:t>Limitations:</w:t>
      </w:r>
    </w:p>
    <w:p>
      <w:pPr>
        <w:pStyle w:val="ListBullet"/>
      </w:pPr>
      <w:r>
        <w:t>The number does not reveal the cable's function.</w:t>
      </w:r>
    </w:p>
    <w:p>
      <w:pPr>
        <w:pStyle w:val="ListBullet"/>
      </w:pPr>
      <w:r>
        <w:t>The cable schedule is required to understand the connection.</w:t>
      </w:r>
    </w:p>
    <w:p>
      <w:pPr>
        <w:pStyle w:val="Heading3"/>
      </w:pPr>
      <w:r>
        <w:t>5.2 Functional numbering</w:t>
      </w:r>
    </w:p>
    <w:p>
      <w:r>
        <w:t>Examples: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CB-MTR-001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CB-PLC-014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CB-NET-003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CB-ENC-002</w:t>
      </w:r>
    </w:p>
    <w:p>
      <w:r>
        <w:t>These identifiers include a function or cable category.</w:t>
      </w:r>
    </w:p>
    <w:p>
      <w:r>
        <w:t>Advantages:</w:t>
      </w:r>
    </w:p>
    <w:p>
      <w:pPr>
        <w:pStyle w:val="ListBullet"/>
      </w:pPr>
      <w:r>
        <w:t>Easier to recognize during inspection.</w:t>
      </w:r>
    </w:p>
    <w:p>
      <w:pPr>
        <w:pStyle w:val="ListBullet"/>
      </w:pPr>
      <w:r>
        <w:t>Can help organize cable schedules.</w:t>
      </w:r>
    </w:p>
    <w:p>
      <w:pPr>
        <w:pStyle w:val="ListBullet"/>
      </w:pPr>
      <w:r>
        <w:t>Useful in maintenance-oriented installations.</w:t>
      </w:r>
    </w:p>
    <w:p>
      <w:r>
        <w:t>Limitations:</w:t>
      </w:r>
    </w:p>
    <w:p>
      <w:pPr>
        <w:pStyle w:val="ListBullet"/>
      </w:pPr>
      <w:r>
        <w:t>Abbreviations must be standardized.</w:t>
      </w:r>
    </w:p>
    <w:p>
      <w:pPr>
        <w:pStyle w:val="ListBullet"/>
      </w:pPr>
      <w:r>
        <w:t>Changes in function may make a descriptive number misleading.</w:t>
      </w:r>
    </w:p>
    <w:p>
      <w:pPr>
        <w:pStyle w:val="ListBullet"/>
      </w:pPr>
      <w:r>
        <w:t>Duplicate prevention still requires a controlled register.</w:t>
      </w:r>
    </w:p>
    <w:p>
      <w:pPr>
        <w:pStyle w:val="Heading3"/>
      </w:pPr>
      <w:r>
        <w:t>5.3 Machine or area-based numbering</w:t>
      </w:r>
    </w:p>
    <w:p>
      <w:r>
        <w:t>Examples: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A01-CB-001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A02-CB-001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RB01-CB-025</w:t>
      </w:r>
    </w:p>
    <w:p>
      <w:r>
        <w:t xml:space="preserve">Here, </w:t>
      </w:r>
      <w:r>
        <w:rPr>
          <w:rFonts w:ascii="Consolas" w:hAnsi="Consolas"/>
          <w:color w:val="333333"/>
          <w:sz w:val="19"/>
          <w:shd w:val="clear" w:color="auto" w:fill="EFEFEF"/>
        </w:rPr>
        <w:t>A01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A02</w:t>
      </w:r>
      <w:r>
        <w:t xml:space="preserve">, and </w:t>
      </w:r>
      <w:r>
        <w:rPr>
          <w:rFonts w:ascii="Consolas" w:hAnsi="Consolas"/>
          <w:color w:val="333333"/>
          <w:sz w:val="19"/>
          <w:shd w:val="clear" w:color="auto" w:fill="EFEFEF"/>
        </w:rPr>
        <w:t>RB01</w:t>
      </w:r>
      <w:r>
        <w:t xml:space="preserve"> could represent areas, stations, or robot cells under a project-defined naming convention.</w:t>
      </w:r>
    </w:p>
    <w:p>
      <w:r>
        <w:t>This approach is useful for large assembly lines with multiple stations and machine zones.</w:t>
      </w:r>
    </w:p>
    <w:p>
      <w:pPr>
        <w:pStyle w:val="Heading3"/>
      </w:pPr>
      <w:r>
        <w:t>5.4 Structured cable numbering</w:t>
      </w:r>
    </w:p>
    <w:p>
      <w:r>
        <w:t>A project may combine area, cable category, and sequence.</w:t>
      </w:r>
    </w:p>
    <w:p>
      <w:r>
        <w:t>Example: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A01-PWR-001</w:t>
      </w:r>
    </w:p>
    <w:p>
      <w:r>
        <w:t>Possible interpretation: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A01</w:t>
      </w:r>
      <w:r>
        <w:t>: Area or station.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PWR</w:t>
      </w:r>
      <w:r>
        <w:t>: Cable category.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001</w:t>
      </w:r>
      <w:r>
        <w:t>: Sequential identifier.</w:t>
      </w:r>
    </w:p>
    <w:p>
      <w:r>
        <w:t>The format is only an example. A structured code should be documented and consistently applied across the project.</w:t>
      </w:r>
    </w:p>
    <w:p>
      <w:pPr>
        <w:pStyle w:val="Heading2"/>
      </w:pPr>
      <w:r>
        <w:t>6. Rules for designing a numbering system</w:t>
      </w:r>
    </w:p>
    <w:p>
      <w:r>
        <w:t>A robust numbering system should follow these principles.</w:t>
      </w:r>
    </w:p>
    <w:p>
      <w:pPr>
        <w:pStyle w:val="ListBullet"/>
      </w:pPr>
      <w:r>
        <w:t>Uniqueness: Each cable identifier must uniquely identify the intended cable object within the defined numbering scope.</w:t>
      </w:r>
    </w:p>
    <w:p>
      <w:pPr>
        <w:pStyle w:val="ListBullet"/>
      </w:pPr>
      <w:r>
        <w:t>Consistency: Apply the same format throughout the installation.</w:t>
      </w:r>
    </w:p>
    <w:p>
      <w:pPr>
        <w:pStyle w:val="ListBullet"/>
      </w:pPr>
      <w:r>
        <w:t>Readability: Use identifiers that can be read easily on physical labels.</w:t>
      </w:r>
    </w:p>
    <w:p>
      <w:pPr>
        <w:pStyle w:val="ListBullet"/>
      </w:pPr>
      <w:r>
        <w:t>Stability: Avoid encoding information that changes frequently unless the project standard requires it.</w:t>
      </w:r>
    </w:p>
    <w:p>
      <w:pPr>
        <w:pStyle w:val="ListBullet"/>
      </w:pPr>
      <w:r>
        <w:t>Traceability: Every cable number should connect to the cable schedule and relevant drawings.</w:t>
      </w:r>
    </w:p>
    <w:p>
      <w:pPr>
        <w:pStyle w:val="ListBullet"/>
      </w:pPr>
      <w:r>
        <w:t>Scalability: Allow new cables to be added without renumbering unrelated existing cables.</w:t>
      </w:r>
    </w:p>
    <w:p>
      <w:pPr>
        <w:pStyle w:val="ListBullet"/>
      </w:pPr>
      <w:r>
        <w:t>Controlled abbreviations: Maintain a standard list of approved codes.</w:t>
      </w:r>
    </w:p>
    <w:p>
      <w:pPr>
        <w:pStyle w:val="ListBullet"/>
      </w:pPr>
      <w:r>
        <w:t>Revision control: Record approved changes and preserve historical traceability.</w:t>
      </w:r>
    </w:p>
    <w:p>
      <w:pPr>
        <w:pStyle w:val="ListBullet"/>
      </w:pPr>
      <w:r>
        <w:t>Duplicate prevention: Use a controlled register or engineering database.</w:t>
      </w:r>
    </w:p>
    <w:p>
      <w:pPr>
        <w:pStyle w:val="ListBullet"/>
      </w:pPr>
      <w:r>
        <w:t>Physical suitability: Ensure labels remain readable under the installation's temperature, oil, coolant, dust, UV, and vibration conditions.</w:t>
      </w:r>
    </w:p>
    <w:p>
      <w:r>
        <w:t>A cable number should not depend on undocumented assumptions known only to the original installer.</w:t>
      </w:r>
    </w:p>
    <w:p>
      <w:pPr>
        <w:pStyle w:val="Heading2"/>
      </w:pPr>
      <w:r>
        <w:t>7. Cable number versus cable function</w:t>
      </w:r>
    </w:p>
    <w:p>
      <w:r>
        <w:t>A common design decision is whether the cable number should encode the cable's function.</w:t>
      </w:r>
    </w:p>
    <w:p>
      <w:r>
        <w:t>Consider these two identifiers: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CB-0085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A01-MTR-0085</w:t>
      </w:r>
    </w:p>
    <w:p>
      <w:r>
        <w:t>The first is a neutral unique identifier. Its meaning is found in the cable schedule.</w:t>
      </w:r>
    </w:p>
    <w:p>
      <w:r>
        <w:t>The second appears to encode an area and function, but that information must still be verified against the documentation.</w:t>
      </w:r>
    </w:p>
    <w:p>
      <w:r>
        <w:t>For long-lived industrial systems, a stable unique identifier is often easier to manage than a number that must change whenever equipment is renamed or reassigned.</w:t>
      </w:r>
    </w:p>
    <w:p>
      <w:r>
        <w:t>The project should decide which information belongs in the identifier and which belongs in the cable schedule.</w:t>
      </w:r>
    </w:p>
    <w:p>
      <w:pPr>
        <w:pStyle w:val="Heading2"/>
      </w:pPr>
      <w:r>
        <w:t>8. Cable numbering and cable schedules</w:t>
      </w:r>
    </w:p>
    <w:p>
      <w:r>
        <w:t>The cable schedule is the controlled engineering record connecting cable identifiers with their technical details.</w:t>
      </w:r>
    </w:p>
    <w:p>
      <w:r>
        <w:t>Typical fields include: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number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Unique cable identifier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Source equipment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Originating device or panel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Source terminal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Starting connection point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Destination equipment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Receiving device or panel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Destination terminal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Ending connection point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Construction and application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Number of cores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Available conductors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Conductor size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Cross-sectional area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Shielding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Shield construction or requirement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length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Planned or recorded installed length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Route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Tray, conduit, duct, or machine route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Voltage or circuit class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Electrical classification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Function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Power, control, feedback, or communication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Drawing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Related schematic or layout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Test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inspection or test completion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Revision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Current approved document revision</w:t>
            </w:r>
          </w:p>
        </w:tc>
      </w:tr>
    </w:tbl>
    <w:p/>
    <w:p>
      <w:r>
        <w:t>Actual schedule fields depend on the project. Large installations may maintain additional details such as connector type, gland type, spare cores, fire rating, network specification, and supplier part number.</w:t>
      </w:r>
    </w:p>
    <w:p>
      <w:pPr>
        <w:pStyle w:val="Heading2"/>
      </w:pPr>
      <w:r>
        <w:t>9. Cable numbering examples for industrial automation</w:t>
      </w:r>
    </w:p>
    <w:p>
      <w:pPr>
        <w:pStyle w:val="Heading3"/>
      </w:pPr>
      <w:r>
        <w:t>9.1 PLC to remote I/O communication</w:t>
      </w:r>
    </w:p>
    <w:p>
      <w:r>
        <w:t>A communication cable connects a PLC cabinet to a remote I/O station.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Item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number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CB-NET-001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Source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PLC-01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Destination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RIO-01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Function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Industrial Ethernet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Specified industrial Ethernet cable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Route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 tray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 topology and cable schedule</w:t>
            </w:r>
          </w:p>
        </w:tc>
      </w:tr>
    </w:tbl>
    <w:p/>
    <w:p>
      <w:r>
        <w:t>The cable number identifies the physical cable, while the device tags identify the endpoints.</w:t>
      </w:r>
    </w:p>
    <w:p>
      <w:pPr>
        <w:pStyle w:val="Heading3"/>
      </w:pPr>
      <w:r>
        <w:t>9.2 VFD to motor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Item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number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CB-MTR-001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Source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VFD-01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Destination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MTR-01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Function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Motor power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Drive-compatible motor cable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Route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Designated motor cable route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 schematic and cable schedule</w:t>
            </w:r>
          </w:p>
        </w:tc>
      </w:tr>
    </w:tbl>
    <w:p/>
    <w:p>
      <w:r>
        <w:t>For drive output cables, the schedule should record relevant specifications such as cable construction and any applicable length restrictions.</w:t>
      </w:r>
    </w:p>
    <w:p>
      <w:pPr>
        <w:pStyle w:val="Heading3"/>
      </w:pPr>
      <w:r>
        <w:t>9.3 Analog transmitter to PLC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Item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number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CB-ANA-001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Source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PT-01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Destination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PLC-01</w:t>
            </w:r>
            <w:r>
              <w:t xml:space="preserve"> analog input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Function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Pressure measurement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Signal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4–20 mA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Specified instrumentation cable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Route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Instrumentation route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Instrument loop drawing and I/O list</w:t>
            </w:r>
          </w:p>
        </w:tc>
      </w:tr>
    </w:tbl>
    <w:p/>
    <w:p>
      <w:r>
        <w:t>A cable number does not replace the instrument tag, PLC channel reference, or signal description.</w:t>
      </w:r>
    </w:p>
    <w:p>
      <w:pPr>
        <w:pStyle w:val="Heading3"/>
      </w:pPr>
      <w:r>
        <w:t>9.4 Servo motor and feedback</w:t>
      </w:r>
    </w:p>
    <w:p>
      <w:r>
        <w:t>A servo system may have separate cables for motor power, encoder feedback, brake wiring, and communication.</w:t>
      </w:r>
    </w:p>
    <w:p>
      <w:r>
        <w:t>Each physical cable or assembly should be identified according to the project convention. Do not assume that all servo-related wiring belongs under a single cable number.</w:t>
      </w:r>
    </w:p>
    <w:p>
      <w:pPr>
        <w:pStyle w:val="Heading2"/>
      </w:pPr>
      <w:r>
        <w:t>10. Cable numbering at both ends</w:t>
      </w:r>
    </w:p>
    <w:p>
      <w:r>
        <w:t>A cable should normally be identifiable at both ends where the installation standard requires it.</w:t>
      </w:r>
    </w:p>
    <w:p>
      <w:r>
        <w:t>This is especially useful when:</w:t>
      </w:r>
    </w:p>
    <w:p>
      <w:pPr>
        <w:pStyle w:val="ListBullet"/>
      </w:pPr>
      <w:r>
        <w:t>Several similar cables enter the same cabinet.</w:t>
      </w:r>
    </w:p>
    <w:p>
      <w:pPr>
        <w:pStyle w:val="ListBullet"/>
      </w:pPr>
      <w:r>
        <w:t>A cable runs through a long tray.</w:t>
      </w:r>
    </w:p>
    <w:p>
      <w:pPr>
        <w:pStyle w:val="ListBullet"/>
      </w:pPr>
      <w:r>
        <w:t>A cable terminates in a remote junction box.</w:t>
      </w:r>
    </w:p>
    <w:p>
      <w:pPr>
        <w:pStyle w:val="ListBullet"/>
      </w:pPr>
      <w:r>
        <w:t>Equipment is moved or replaced.</w:t>
      </w:r>
    </w:p>
    <w:p>
      <w:pPr>
        <w:pStyle w:val="ListBullet"/>
      </w:pPr>
      <w:r>
        <w:t>Troubleshooting must be performed from either end.</w:t>
      </w:r>
    </w:p>
    <w:p>
      <w:r>
        <w:t>For long or complex routes, intermediate identification may also be necessary at accessible junctions or route locations.</w:t>
      </w:r>
    </w:p>
    <w:p>
      <w:r>
        <w:t>Label placement should remain visible after the cable is installed and should not interfere with connector locking, gland sealing, bend radius, or maintenance access.</w:t>
      </w:r>
    </w:p>
    <w:p>
      <w:pPr>
        <w:pStyle w:val="Heading2"/>
      </w:pPr>
      <w:r>
        <w:t>11. Cable identification methods</w:t>
      </w:r>
    </w:p>
    <w:p>
      <w:r>
        <w:t>Common methods include:</w:t>
      </w:r>
    </w:p>
    <w:p>
      <w:pPr>
        <w:pStyle w:val="ListBullet"/>
      </w:pPr>
      <w:r>
        <w:t>Printed cable markers.</w:t>
      </w:r>
    </w:p>
    <w:p>
      <w:pPr>
        <w:pStyle w:val="ListBullet"/>
      </w:pPr>
      <w:r>
        <w:t>Wraparound labels.</w:t>
      </w:r>
    </w:p>
    <w:p>
      <w:pPr>
        <w:pStyle w:val="ListBullet"/>
      </w:pPr>
      <w:r>
        <w:t>Heat-shrink markers.</w:t>
      </w:r>
    </w:p>
    <w:p>
      <w:pPr>
        <w:pStyle w:val="ListBullet"/>
      </w:pPr>
      <w:r>
        <w:t>Marker sleeves.</w:t>
      </w:r>
    </w:p>
    <w:p>
      <w:pPr>
        <w:pStyle w:val="ListBullet"/>
      </w:pPr>
      <w:r>
        <w:t>Cable tags.</w:t>
      </w:r>
    </w:p>
    <w:p>
      <w:pPr>
        <w:pStyle w:val="ListBullet"/>
      </w:pPr>
      <w:r>
        <w:t>Durable self-laminating labels.</w:t>
      </w:r>
    </w:p>
    <w:p>
      <w:pPr>
        <w:pStyle w:val="ListBullet"/>
      </w:pPr>
      <w:r>
        <w:t>Engraved or industrial identification plates for suitable assemblies.</w:t>
      </w:r>
    </w:p>
    <w:p>
      <w:r>
        <w:t>Select the method based on cable diameter, installation environment, expected service life, and site requirements.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Label type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consideration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Printed wraparound marker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Convenient for many control cables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Heat-shrink marker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Requires suitable installation equipment and dimensions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Self-laminating label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Can protect printed information when correctly applied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Durable cable tag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Useful for larger cables and demanding routes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Engraved marker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Useful where a durable rigid marker is appropriate</w:t>
            </w:r>
          </w:p>
        </w:tc>
      </w:tr>
    </w:tbl>
    <w:p/>
    <w:p>
      <w:r>
        <w:t>Check label adhesion, legibility, temperature rating, resistance to oil or coolant, and suitability for outdoor exposure where relevant.</w:t>
      </w:r>
    </w:p>
    <w:p>
      <w:pPr>
        <w:pStyle w:val="Heading2"/>
      </w:pPr>
      <w:r>
        <w:t>12. Cable numbering and wire numbering in a multi-core cable</w:t>
      </w:r>
    </w:p>
    <w:p>
      <w:r>
        <w:t>Consider a four-core cable between a junction box and a PLC cabinet.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Cable Number: CB-0042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Source: JB-01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Destination: PLC-01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Core 1: Wire W-1001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Core 2: Wire W-1002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Core 3: Wire W-1003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Core 4: Wire W-1004</w:t>
      </w:r>
    </w:p>
    <w:p/>
    <w:p>
      <w:r>
        <w:t>The cable number identifies the complete cable. The wire numbers identify individual conductors when the design uses conductor-level numbering.</w:t>
      </w:r>
    </w:p>
    <w:p>
      <w:r>
        <w:t>In some projects, core numbers and wire numbers are handled differently. A core number may identify the physical core within the cable, while a wire number identifies its electrical connection in the schematic.</w:t>
      </w:r>
    </w:p>
    <w:p>
      <w:r>
        <w:t>Follow the project's convention rather than treating these terms as interchangeable.</w:t>
      </w:r>
    </w:p>
    <w:p>
      <w:pPr>
        <w:pStyle w:val="Heading2"/>
      </w:pPr>
      <w:r>
        <w:t>13. Spare cores and unused cables</w:t>
      </w:r>
    </w:p>
    <w:p>
      <w:r>
        <w:t>Unused cores and spare cables should be managed according to the design and site procedure.</w:t>
      </w:r>
    </w:p>
    <w:p>
      <w:r>
        <w:t>Good practices include:</w:t>
      </w:r>
    </w:p>
    <w:p>
      <w:pPr>
        <w:pStyle w:val="ListBullet"/>
      </w:pPr>
      <w:r>
        <w:t>Identify spare cores where required.</w:t>
      </w:r>
    </w:p>
    <w:p>
      <w:pPr>
        <w:pStyle w:val="ListBullet"/>
      </w:pPr>
      <w:r>
        <w:t>Terminate, insulate, or park unused cores according to the approved procedure.</w:t>
      </w:r>
    </w:p>
    <w:p>
      <w:pPr>
        <w:pStyle w:val="ListBullet"/>
      </w:pPr>
      <w:r>
        <w:t>Prevent exposed conductors from contacting adjacent terminals.</w:t>
      </w:r>
    </w:p>
    <w:p>
      <w:pPr>
        <w:pStyle w:val="ListBullet"/>
      </w:pPr>
      <w:r>
        <w:t>Record spare-core allocation in the cable schedule where applicable.</w:t>
      </w:r>
    </w:p>
    <w:p>
      <w:pPr>
        <w:pStyle w:val="ListBullet"/>
      </w:pPr>
      <w:r>
        <w:t>Preserve unused capacity only when the cable and circuit design permits it.</w:t>
      </w:r>
    </w:p>
    <w:p>
      <w:pPr>
        <w:pStyle w:val="ListBullet"/>
      </w:pPr>
      <w:r>
        <w:t>Update documentation when a spare core is assigned to a new function.</w:t>
      </w:r>
    </w:p>
    <w:p>
      <w:r>
        <w:t>Never assume an unused conductor is safe to touch merely because it is not currently connected. Verify its condition and isolation according to the approved procedure.</w:t>
      </w:r>
    </w:p>
    <w:p>
      <w:pPr>
        <w:pStyle w:val="Heading2"/>
      </w:pPr>
      <w:r>
        <w:t>14. Cable numbering and terminal plans</w:t>
      </w:r>
    </w:p>
    <w:p>
      <w:r>
        <w:t>A terminal plan records the terminal points used to connect field wiring and panel wiring.</w:t>
      </w:r>
    </w:p>
    <w:p>
      <w:r>
        <w:t>Example: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Cable number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Source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Destination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Terminal reference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CB-ANA-001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PT-01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JB-01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X1:01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CB-ANA-001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JB-01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PLC-01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AI0+ / AI0-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CB-NET-001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PLC-01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RIO-01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 xml:space="preserve">Ethernet port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P1</w:t>
            </w:r>
          </w:p>
        </w:tc>
      </w:tr>
    </w:tbl>
    <w:p/>
    <w:p>
      <w:r>
        <w:t>This example illustrates a cable path with an intermediate junction. A real cable schedule must clearly distinguish separate cable sections from a single continuous cable assembly.</w:t>
      </w:r>
    </w:p>
    <w:p>
      <w:r>
        <w:t>Terminal references must match the physical labels and approved drawings.</w:t>
      </w:r>
    </w:p>
    <w:p>
      <w:pPr>
        <w:pStyle w:val="Heading2"/>
      </w:pPr>
      <w:r>
        <w:t>15. Cable numbering and network documentation</w:t>
      </w:r>
    </w:p>
    <w:p>
      <w:r>
        <w:t>Communication cables often need more information than a simple cable number.</w:t>
      </w:r>
    </w:p>
    <w:p>
      <w:r>
        <w:t>Depending on the network, record:</w:t>
      </w:r>
    </w:p>
    <w:p>
      <w:pPr>
        <w:pStyle w:val="ListBullet"/>
      </w:pPr>
      <w:r>
        <w:t>Source and destination devices.</w:t>
      </w:r>
    </w:p>
    <w:p>
      <w:pPr>
        <w:pStyle w:val="ListBullet"/>
      </w:pPr>
      <w:r>
        <w:t>Port numbers.</w:t>
      </w:r>
    </w:p>
    <w:p>
      <w:pPr>
        <w:pStyle w:val="ListBullet"/>
      </w:pPr>
      <w:r>
        <w:t>Cable category or optical-fiber type.</w:t>
      </w:r>
    </w:p>
    <w:p>
      <w:pPr>
        <w:pStyle w:val="ListBullet"/>
      </w:pPr>
      <w:r>
        <w:t>Connector type.</w:t>
      </w:r>
    </w:p>
    <w:p>
      <w:pPr>
        <w:pStyle w:val="ListBullet"/>
      </w:pPr>
      <w:r>
        <w:t>Network name or segment.</w:t>
      </w:r>
    </w:p>
    <w:p>
      <w:pPr>
        <w:pStyle w:val="ListBullet"/>
      </w:pPr>
      <w:r>
        <w:t>Route.</w:t>
      </w:r>
    </w:p>
    <w:p>
      <w:pPr>
        <w:pStyle w:val="ListBullet"/>
      </w:pPr>
      <w:r>
        <w:t>Link length where relevant.</w:t>
      </w:r>
    </w:p>
    <w:p>
      <w:pPr>
        <w:pStyle w:val="ListBullet"/>
      </w:pPr>
      <w:r>
        <w:t>Shielding or bonding requirements.</w:t>
      </w:r>
    </w:p>
    <w:p>
      <w:pPr>
        <w:pStyle w:val="ListBullet"/>
      </w:pPr>
      <w:r>
        <w:t>Commissioning status.</w:t>
      </w:r>
    </w:p>
    <w:p>
      <w:r>
        <w:t xml:space="preserve">For example, </w:t>
      </w:r>
      <w:r>
        <w:rPr>
          <w:rFonts w:ascii="Consolas" w:hAnsi="Consolas"/>
          <w:color w:val="333333"/>
          <w:sz w:val="19"/>
          <w:shd w:val="clear" w:color="auto" w:fill="EFEFEF"/>
        </w:rPr>
        <w:t>CB-NET-001</w:t>
      </w:r>
      <w:r>
        <w:t xml:space="preserve"> may connect </w:t>
      </w:r>
      <w:r>
        <w:rPr>
          <w:rFonts w:ascii="Consolas" w:hAnsi="Consolas"/>
          <w:color w:val="333333"/>
          <w:sz w:val="19"/>
          <w:shd w:val="clear" w:color="auto" w:fill="EFEFEF"/>
        </w:rPr>
        <w:t>SW-01:P08</w:t>
      </w:r>
      <w:r>
        <w:t xml:space="preserve"> to </w:t>
      </w:r>
      <w:r>
        <w:rPr>
          <w:rFonts w:ascii="Consolas" w:hAnsi="Consolas"/>
          <w:color w:val="333333"/>
          <w:sz w:val="19"/>
          <w:shd w:val="clear" w:color="auto" w:fill="EFEFEF"/>
        </w:rPr>
        <w:t>PLC-01:ENET1</w:t>
      </w:r>
      <w:r>
        <w:t>.</w:t>
      </w:r>
    </w:p>
    <w:p>
      <w:r>
        <w:t>This identifies both physical endpoints, but the network topology and IP-address plan remain separate documentation items.</w:t>
      </w:r>
    </w:p>
    <w:p>
      <w:r>
        <w:t>Cable numbers should not be confused with IP addresses, MAC addresses, PLC tag names, or switch-port numbers.</w:t>
      </w:r>
    </w:p>
    <w:p>
      <w:pPr>
        <w:pStyle w:val="Heading2"/>
      </w:pPr>
      <w:r>
        <w:t>16. Cable numbering during installation and commissioning</w:t>
      </w:r>
    </w:p>
    <w:p>
      <w:r>
        <w:t>A controlled process helps prevent duplicate numbers and mismatched documentation.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Establish the project numbering standard.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Assign a unique identifier in the cable register.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Enter the cable details in the cable schedule.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Reference the cable on the applicable drawings.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Print and apply the physical cable markers.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source and destination before termination.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Inspect the cable identification at both ends.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Perform the required electrical or communication tests.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Record the result and update the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Update the as-built documents following approved changes.</w:t>
      </w:r>
    </w:p>
    <w:p>
      <w:r>
        <w:t>Where possible, assign the cable number during design rather than after installation. Retrofitting identification onto an undocumented cable network creates avoidable tracing work.</w:t>
      </w:r>
    </w:p>
    <w:p>
      <w:pPr>
        <w:pStyle w:val="Heading2"/>
      </w:pPr>
      <w:r>
        <w:t>17. Cable numbering change management</w:t>
      </w:r>
    </w:p>
    <w:p>
      <w:r>
        <w:t>Industrial plants are modified over many years. New sensors, PLCs, drives, and communication devices are routinely added.</w:t>
      </w:r>
    </w:p>
    <w:p>
      <w:r>
        <w:t>A numbering system must support these changes without destroying traceability.</w:t>
      </w:r>
    </w:p>
    <w:p>
      <w:r>
        <w:t>Recommended practices:</w:t>
      </w:r>
    </w:p>
    <w:p>
      <w:pPr>
        <w:pStyle w:val="ListBullet"/>
      </w:pPr>
      <w:r>
        <w:t>Maintain one controlled cable register.</w:t>
      </w:r>
    </w:p>
    <w:p>
      <w:pPr>
        <w:pStyle w:val="ListBullet"/>
      </w:pPr>
      <w:r>
        <w:t>Check for duplicates before assigning a new number.</w:t>
      </w:r>
    </w:p>
    <w:p>
      <w:pPr>
        <w:pStyle w:val="ListBullet"/>
      </w:pPr>
      <w:r>
        <w:t>Record the source and destination.</w:t>
      </w:r>
    </w:p>
    <w:p>
      <w:pPr>
        <w:pStyle w:val="ListBullet"/>
      </w:pPr>
      <w:r>
        <w:t>Update drawings and schedules together.</w:t>
      </w:r>
    </w:p>
    <w:p>
      <w:pPr>
        <w:pStyle w:val="ListBullet"/>
      </w:pPr>
      <w:r>
        <w:t>Preserve historical identifiers where the project standard requires it.</w:t>
      </w:r>
    </w:p>
    <w:p>
      <w:pPr>
        <w:pStyle w:val="ListBullet"/>
      </w:pPr>
      <w:r>
        <w:t>Record removed, abandoned, or replaced cables.</w:t>
      </w:r>
    </w:p>
    <w:p>
      <w:pPr>
        <w:pStyle w:val="ListBullet"/>
      </w:pPr>
      <w:r>
        <w:t>Document approved rerouting and termination changes.</w:t>
      </w:r>
    </w:p>
    <w:p>
      <w:pPr>
        <w:pStyle w:val="ListBullet"/>
      </w:pPr>
      <w:r>
        <w:t>Verify physical labels after modification.</w:t>
      </w:r>
    </w:p>
    <w:p>
      <w:pPr>
        <w:pStyle w:val="ListBullet"/>
      </w:pPr>
      <w:r>
        <w:t>Keep the current approved revision accessible to maintenance personnel.</w:t>
      </w:r>
    </w:p>
    <w:p>
      <w:r>
        <w:t>Do not reuse a retired cable number casually. A reused identifier can make historical drawings, breakdown reports, and maintenance records ambiguous.</w:t>
      </w:r>
    </w:p>
    <w:p>
      <w:pPr>
        <w:pStyle w:val="Heading2"/>
      </w:pPr>
      <w:r>
        <w:t>18. Cable numbering in SAP and maintenance systems</w:t>
      </w:r>
    </w:p>
    <w:p>
      <w:r>
        <w:t>In an industrial maintenance environment, cable identifiers can be linked to equipment records and work orders where the site's SAP or asset-management structure supports it.</w:t>
      </w:r>
    </w:p>
    <w:p>
      <w:r>
        <w:t>Possible relationships include:</w:t>
      </w:r>
    </w:p>
    <w:p>
      <w:pPr>
        <w:pStyle w:val="ListBullet"/>
      </w:pPr>
      <w:r>
        <w:t>Cable number to functional location.</w:t>
      </w:r>
    </w:p>
    <w:p>
      <w:pPr>
        <w:pStyle w:val="ListBullet"/>
      </w:pPr>
      <w:r>
        <w:t>Cable number to source and destination equipment.</w:t>
      </w:r>
    </w:p>
    <w:p>
      <w:pPr>
        <w:pStyle w:val="ListBullet"/>
      </w:pPr>
      <w:r>
        <w:t>Cable number to electrical drawing.</w:t>
      </w:r>
    </w:p>
    <w:p>
      <w:pPr>
        <w:pStyle w:val="ListBullet"/>
      </w:pPr>
      <w:r>
        <w:t>Cable number to maintenance notification.</w:t>
      </w:r>
    </w:p>
    <w:p>
      <w:pPr>
        <w:pStyle w:val="ListBullet"/>
      </w:pPr>
      <w:r>
        <w:t>Cable number to work order.</w:t>
      </w:r>
    </w:p>
    <w:p>
      <w:pPr>
        <w:pStyle w:val="ListBullet"/>
      </w:pPr>
      <w:r>
        <w:t>Cable number to test report.</w:t>
      </w:r>
    </w:p>
    <w:p>
      <w:pPr>
        <w:pStyle w:val="ListBullet"/>
      </w:pPr>
      <w:r>
        <w:t>Cable number to replacement material or cable specification.</w:t>
      </w:r>
    </w:p>
    <w:p>
      <w:r>
        <w:t>A practical maintenance record might contain: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number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CB-MTR-001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Functional location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station defined in SAP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Related equipment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VFD-01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MTR-01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Fault description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Motor cable jacket damaged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Corrective action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replaced and terminations inspected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Test result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checks completed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schedule and drawing revision updated</w:t>
            </w:r>
          </w:p>
        </w:tc>
      </w:tr>
    </w:tbl>
    <w:p/>
    <w:p>
      <w:r>
        <w:t>The exact implementation depends on the plant's asset hierarchy and SAP configuration. Cable numbering should complement the equipment and functional-location system rather than create a conflicting identification scheme.</w:t>
      </w:r>
    </w:p>
    <w:p>
      <w:pPr>
        <w:pStyle w:val="Heading2"/>
      </w:pPr>
      <w:r>
        <w:t>19. Common cable-numbering mistakes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Mistake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Consequence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Correct practice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Duplicate cable numbers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tracing and maintenance records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 a controlled register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Label only at one end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Difficult identification from the other end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Label both ends where required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schedule not updated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Physical installation disagrees with documentation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Update records after approved changes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number confused with wire number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circuit tracing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 each identifier clearly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Label placed where it cannot be seen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Longer troubleshooting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 markers for practical access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Unreadable or damaged marker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Loss of traceability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 suitable durable identification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Number changed without recording the old one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Historical records become ambiguous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Apply controlled revision and change procedures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Function encoded incorrectly in the number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Misleading identification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Keep naming rules stable and documented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Spare core not recorded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Uncertain future use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Document spare-core allocation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tag used as the cable number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Ambiguity when multiple cables connect the same device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Give each cable its own identifier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Connector port omitted from network records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Difficult network troubleshooting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 endpoint and port details</w:t>
            </w:r>
          </w:p>
        </w:tc>
      </w:tr>
    </w:tbl>
    <w:p/>
    <w:p>
      <w:pPr>
        <w:pStyle w:val="Heading2"/>
      </w:pPr>
      <w:r>
        <w:t>20. Troubleshooting using cable numbers</w:t>
      </w:r>
    </w:p>
    <w:p>
      <w:r>
        <w:t>When a fault occurs, cable numbering provides a starting point for structured investigation.</w:t>
      </w:r>
    </w:p>
    <w:p>
      <w:pPr>
        <w:pStyle w:val="Heading3"/>
      </w:pPr>
      <w:r>
        <w:t>Example: Remote I/O station offline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communication cable number at the remote I/O station.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Locate the cable in the cable schedule.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Confirm the source switch, destination device, and port numbers.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Trace the physical route and inspect connectors.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the relevant network diagnostics.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cable type, length, and installation requirements.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Test or replace the cable if justified by the results.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Record the findings and update the maintenance record.</w:t>
      </w:r>
    </w:p>
    <w:p>
      <w:pPr>
        <w:pStyle w:val="Heading3"/>
      </w:pPr>
      <w:r>
        <w:t>Example: Motor fails to start after cable replacement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Verify the cable number against the approved drawing.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the source drive and destination motor.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conductor identification and terminal assignments.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the installed cable specification.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Perform the required inspection and electrical tests.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drive fault information and the approved motor commissioning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Correct documentation if the route or cable specification changed.</w:t>
      </w:r>
    </w:p>
    <w:p>
      <w:r>
        <w:t>Cable identification accelerates fault-finding, but it does not replace safe isolation, electrical testing, or systematic diagnosis.</w:t>
      </w:r>
    </w:p>
    <w:p>
      <w:pPr>
        <w:pStyle w:val="Heading2"/>
      </w:pPr>
      <w:r>
        <w:t>21. Practical cable-numbering quality checklist</w:t>
      </w:r>
    </w:p>
    <w:p>
      <w:pPr>
        <w:pStyle w:val="Heading3"/>
      </w:pPr>
      <w:r>
        <w:t>Design and documentation</w:t>
      </w:r>
    </w:p>
    <w:p>
      <w:pPr>
        <w:pStyle w:val="ListBullet"/>
      </w:pPr>
      <w:r>
        <w:t>A documented numbering convention exists.</w:t>
      </w:r>
    </w:p>
    <w:p>
      <w:pPr>
        <w:pStyle w:val="ListBullet"/>
      </w:pPr>
      <w:r>
        <w:t>Every cable has a unique identifier within the defined scope.</w:t>
      </w:r>
    </w:p>
    <w:p>
      <w:pPr>
        <w:pStyle w:val="ListBullet"/>
      </w:pPr>
      <w:r>
        <w:t>Cable numbers match the cable schedule.</w:t>
      </w:r>
    </w:p>
    <w:p>
      <w:pPr>
        <w:pStyle w:val="ListBullet"/>
      </w:pPr>
      <w:r>
        <w:t>Source and destination equipment are recorded.</w:t>
      </w:r>
    </w:p>
    <w:p>
      <w:pPr>
        <w:pStyle w:val="ListBullet"/>
      </w:pPr>
      <w:r>
        <w:t>Terminal or connector references are available where required.</w:t>
      </w:r>
    </w:p>
    <w:p>
      <w:pPr>
        <w:pStyle w:val="ListBullet"/>
      </w:pPr>
      <w:r>
        <w:t>Cable specifications and route details are documented.</w:t>
      </w:r>
    </w:p>
    <w:p>
      <w:pPr>
        <w:pStyle w:val="ListBullet"/>
      </w:pPr>
      <w:r>
        <w:t>The applicable drawing revision is recorded.</w:t>
      </w:r>
    </w:p>
    <w:p>
      <w:pPr>
        <w:pStyle w:val="Heading3"/>
      </w:pPr>
      <w:r>
        <w:t>Installation</w:t>
      </w:r>
    </w:p>
    <w:p>
      <w:pPr>
        <w:pStyle w:val="ListBullet"/>
      </w:pPr>
      <w:r>
        <w:t>Labels are correct and readable.</w:t>
      </w:r>
    </w:p>
    <w:p>
      <w:pPr>
        <w:pStyle w:val="ListBullet"/>
      </w:pPr>
      <w:r>
        <w:t>Both ends are identified where required.</w:t>
      </w:r>
    </w:p>
    <w:p>
      <w:pPr>
        <w:pStyle w:val="ListBullet"/>
      </w:pPr>
      <w:r>
        <w:t>Intermediate identification is provided where necessary.</w:t>
      </w:r>
    </w:p>
    <w:p>
      <w:pPr>
        <w:pStyle w:val="ListBullet"/>
      </w:pPr>
      <w:r>
        <w:t>Cable numbers match physical terminations.</w:t>
      </w:r>
    </w:p>
    <w:p>
      <w:pPr>
        <w:pStyle w:val="ListBullet"/>
      </w:pPr>
      <w:r>
        <w:t>Labels are suitable for the environment.</w:t>
      </w:r>
    </w:p>
    <w:p>
      <w:pPr>
        <w:pStyle w:val="ListBullet"/>
      </w:pPr>
      <w:r>
        <w:t>Spare cores and unused cable sections are handled according to procedure.</w:t>
      </w:r>
    </w:p>
    <w:p>
      <w:pPr>
        <w:pStyle w:val="Heading3"/>
      </w:pPr>
      <w:r>
        <w:t>Commissioning and maintenance</w:t>
      </w:r>
    </w:p>
    <w:p>
      <w:pPr>
        <w:pStyle w:val="ListBullet"/>
      </w:pPr>
      <w:r>
        <w:t>Required cable tests are recorded.</w:t>
      </w:r>
    </w:p>
    <w:p>
      <w:pPr>
        <w:pStyle w:val="ListBullet"/>
      </w:pPr>
      <w:r>
        <w:t>Communication endpoints and ports are documented.</w:t>
      </w:r>
    </w:p>
    <w:p>
      <w:pPr>
        <w:pStyle w:val="ListBullet"/>
      </w:pPr>
      <w:r>
        <w:t>Modifications are reflected in the approved records.</w:t>
      </w:r>
    </w:p>
    <w:p>
      <w:pPr>
        <w:pStyle w:val="ListBullet"/>
      </w:pPr>
      <w:r>
        <w:t>Removed or replaced cables are handled in the register.</w:t>
      </w:r>
    </w:p>
    <w:p>
      <w:pPr>
        <w:pStyle w:val="ListBullet"/>
      </w:pPr>
      <w:r>
        <w:t>Current as-built documents are accessible.</w:t>
      </w:r>
    </w:p>
    <w:p>
      <w:pPr>
        <w:pStyle w:val="ListBullet"/>
      </w:pPr>
      <w:r>
        <w:t>Maintenance work orders reference the correct cable or connected equipment.</w:t>
      </w:r>
    </w:p>
    <w:p>
      <w:pPr>
        <w:pStyle w:val="Heading2"/>
      </w:pPr>
      <w:r>
        <w:t>22. Standards and technical references</w:t>
      </w:r>
    </w:p>
    <w:p>
      <w:r>
        <w:t>Cable numbering is usually defined by the project's engineering documentation rules and applicable identification standards rather than one universal cable-number format.</w:t>
      </w:r>
    </w:p>
    <w:p>
      <w:r>
        <w:t>Relevant references may include:</w:t>
      </w:r>
    </w:p>
    <w:p>
      <w:pPr>
        <w:pStyle w:val="ListBullet"/>
      </w:pPr>
      <w:r>
        <w:t>IEC 60204-1: Electrical equipment of machines.</w:t>
      </w:r>
    </w:p>
    <w:p>
      <w:pPr>
        <w:pStyle w:val="ListBullet"/>
      </w:pPr>
      <w:r>
        <w:t>IEC 61082 series: Preparation of documents used in electrotechnology.</w:t>
      </w:r>
    </w:p>
    <w:p>
      <w:pPr>
        <w:pStyle w:val="ListBullet"/>
      </w:pPr>
      <w:r>
        <w:t>IEC 81346 series: Industrial systems, installations, equipment, and reference designations.</w:t>
      </w:r>
    </w:p>
    <w:p>
      <w:pPr>
        <w:pStyle w:val="ListBullet"/>
      </w:pPr>
      <w:r>
        <w:t>IEC 60445: Identification of equipment terminals, conductor terminations, and conductors.</w:t>
      </w:r>
    </w:p>
    <w:p>
      <w:pPr>
        <w:pStyle w:val="ListBullet"/>
      </w:pPr>
      <w:r>
        <w:t>Project electrical design standards: Cable tags, wire markers, terminal identification, and drawing conventions.</w:t>
      </w:r>
    </w:p>
    <w:p>
      <w:pPr>
        <w:pStyle w:val="ListBullet"/>
      </w:pPr>
      <w:r>
        <w:t>Plant maintenance standards: Asset identification, modification control, and record management.</w:t>
      </w:r>
    </w:p>
    <w:p>
      <w:r>
        <w:t>These standards address different aspects of electrical documentation and identification. Confirm the applicable edition, local adoption, and project-specific rules before defining a numbering scheme.</w:t>
      </w:r>
    </w:p>
    <w:p>
      <w:pPr>
        <w:pStyle w:val="Heading2"/>
      </w:pPr>
      <w:r>
        <w:t>23. Interview questions and answers</w:t>
      </w:r>
    </w:p>
    <w:p>
      <w:pPr>
        <w:pStyle w:val="Heading3"/>
      </w:pPr>
      <w:r>
        <w:t>1. What is cable numbering?</w:t>
      </w:r>
    </w:p>
    <w:p>
      <w:r>
        <w:t>Cable numbering is the assignment of a unique identifier to a cable so that it can be traced between its endpoints and linked to engineering and maintenance documentation.</w:t>
      </w:r>
    </w:p>
    <w:p>
      <w:pPr>
        <w:pStyle w:val="Heading3"/>
      </w:pPr>
      <w:r>
        <w:t>2. What is the difference between cable numbering and wire numbering?</w:t>
      </w:r>
    </w:p>
    <w:p>
      <w:r>
        <w:t>Cable numbering identifies the complete cable. Wire numbering identifies an individual conductor or electrical connection according to the project's documentation convention.</w:t>
      </w:r>
    </w:p>
    <w:p>
      <w:pPr>
        <w:pStyle w:val="Heading3"/>
      </w:pPr>
      <w:r>
        <w:t>3. Why should a cable be identified at both ends?</w:t>
      </w:r>
    </w:p>
    <w:p>
      <w:r>
        <w:t>It allows technicians to identify the cable from either endpoint, reducing tracing time and the risk of incorrect disconnection.</w:t>
      </w:r>
    </w:p>
    <w:p>
      <w:pPr>
        <w:pStyle w:val="Heading3"/>
      </w:pPr>
      <w:r>
        <w:t>4. Is there one universal cable-numbering format?</w:t>
      </w:r>
    </w:p>
    <w:p>
      <w:r>
        <w:t>No. Numbering conventions depend on the project or plant standard. The important requirements are uniqueness, consistency, traceability, and controlled documentation.</w:t>
      </w:r>
    </w:p>
    <w:p>
      <w:pPr>
        <w:pStyle w:val="Heading3"/>
      </w:pPr>
      <w:r>
        <w:t>5. Can a cable number replace the equipment tag?</w:t>
      </w:r>
    </w:p>
    <w:p>
      <w:r>
        <w:t>No. The equipment tag identifies a device, while the cable number identifies a cable. Multiple cables may connect to the same device.</w:t>
      </w:r>
    </w:p>
    <w:p>
      <w:pPr>
        <w:pStyle w:val="Heading3"/>
      </w:pPr>
      <w:r>
        <w:t>6. What should a cable schedule contain?</w:t>
      </w:r>
    </w:p>
    <w:p>
      <w:r>
        <w:t>At minimum, it typically records the cable identifier, source, destination, cable type, relevant electrical characteristics, route, and drawing reference. Additional fields depend on the installation.</w:t>
      </w:r>
    </w:p>
    <w:p>
      <w:pPr>
        <w:pStyle w:val="Heading3"/>
      </w:pPr>
      <w:r>
        <w:t>7. Why is cable numbering important during a breakdown?</w:t>
      </w:r>
    </w:p>
    <w:p>
      <w:r>
        <w:t>It helps the technician trace the correct physical cable, find its endpoints, consult the appropriate drawings, and record the repair accurately.</w:t>
      </w:r>
    </w:p>
    <w:p>
      <w:pPr>
        <w:pStyle w:val="Heading3"/>
      </w:pPr>
      <w:r>
        <w:t>8. Should retired cable numbers be reused?</w:t>
      </w:r>
    </w:p>
    <w:p>
      <w:r>
        <w:t>Not casually. Reuse can create ambiguity in historical drawings and maintenance records. Follow the controlled numbering and change-management procedure.</w:t>
      </w:r>
    </w:p>
    <w:p>
      <w:pPr>
        <w:pStyle w:val="Heading3"/>
      </w:pPr>
      <w:r>
        <w:t>9. How does cable numbering help with industrial Ethernet?</w:t>
      </w:r>
    </w:p>
    <w:p>
      <w:r>
        <w:t>It identifies the physical link and can connect the cable record to the source and destination devices, switch ports, network topology, and test results.</w:t>
      </w:r>
    </w:p>
    <w:p>
      <w:pPr>
        <w:pStyle w:val="Heading3"/>
      </w:pPr>
      <w:r>
        <w:t>10. What should happen after a cable is rerouted?</w:t>
      </w:r>
    </w:p>
    <w:p>
      <w:r>
        <w:t>The approved cable schedule, route drawings, physical identification, and relevant maintenance or commissioning records should be updated according to the site's change-control procedure.</w:t>
      </w:r>
    </w:p>
    <w:p>
      <w:pPr>
        <w:pStyle w:val="Heading2"/>
      </w:pPr>
      <w:r>
        <w:t>24. Final engineering principles</w:t>
      </w:r>
    </w:p>
    <w:p>
      <w:pPr>
        <w:pStyle w:val="ListBullet"/>
      </w:pPr>
      <w:r>
        <w:t>Assign unique and stable cable identifiers.</w:t>
      </w:r>
    </w:p>
    <w:p>
      <w:pPr>
        <w:pStyle w:val="ListBullet"/>
      </w:pPr>
      <w:r>
        <w:t>Distinguish cable numbers from wire numbers, device tags, and terminal numbers.</w:t>
      </w:r>
    </w:p>
    <w:p>
      <w:pPr>
        <w:pStyle w:val="ListBullet"/>
      </w:pPr>
      <w:r>
        <w:t>Maintain a controlled cable schedule linked to electrical drawings.</w:t>
      </w:r>
    </w:p>
    <w:p>
      <w:pPr>
        <w:pStyle w:val="ListBullet"/>
      </w:pPr>
      <w:r>
        <w:t>Identify both cable ends where required.</w:t>
      </w:r>
    </w:p>
    <w:p>
      <w:pPr>
        <w:pStyle w:val="ListBullet"/>
      </w:pPr>
      <w:r>
        <w:t>Use labels suitable for the industrial environment.</w:t>
      </w:r>
    </w:p>
    <w:p>
      <w:pPr>
        <w:pStyle w:val="ListBullet"/>
      </w:pPr>
      <w:r>
        <w:t>Record network endpoints, connector ports, and relevant cable specifications.</w:t>
      </w:r>
    </w:p>
    <w:p>
      <w:pPr>
        <w:pStyle w:val="ListBullet"/>
      </w:pPr>
      <w:r>
        <w:t>Control modifications and avoid undocumented number reuse.</w:t>
      </w:r>
    </w:p>
    <w:p>
      <w:pPr>
        <w:pStyle w:val="ListBullet"/>
      </w:pPr>
      <w:r>
        <w:t>Connect cable identification to maintenance records and commissioning results.</w:t>
      </w:r>
    </w:p>
    <w:p>
      <w:r>
        <w:t>Core principle: A cable number is valuable only when the physical label, cable schedule, electrical drawing, and maintenance record all refer to the same cable.</w:t>
      </w:r>
    </w:p>
    <w:p>
      <w:pPr>
        <w:pStyle w:val="Heading2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02_PLAN_WISE_2026\02_INDUSTRY3_0\04_Installation\01_Electrical_Install\15_Connector_Install - Connector installation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02_PLAN_WISE_2026\02_INDUSTRY3_0\04_Installation\01_Electrical_Install\14_Cable_Numbering - Cable numbering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