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02_PLAN_WISE_2026\02_INDUSTRY3_0\04_Installation\01_Electrical_Install\15_Connector_Install - Connector installation</w:t>
      </w:r>
    </w:p>
    <w:p>
      <w:pPr>
        <w:pStyle w:val="Heading2"/>
      </w:pPr>
      <w:r>
        <w:t>1. Definition and purpose</w:t>
      </w:r>
    </w:p>
    <w:p>
      <w:r>
        <w:t>Connector installation is the process of selecting, preparing, assembling, mounting, terminating, and verifying electrical or electronic connectors so that power, signals, or data can be transferred reliably between equipment.</w:t>
      </w:r>
    </w:p>
    <w:p>
      <w:r>
        <w:t>Industrial connectors are used throughout automation systems, including PLC cabinets, remote I/O stations, sensors, actuators, VFDs, servo drives, CNC machines, robots, industrial Ethernet networks, operator panels, and test benches.</w:t>
      </w:r>
    </w:p>
    <w:p>
      <w:r>
        <w:t>A connector installation must provide the electrical performance, mechanical retention, environmental protection, and maintainability required by its application.</w:t>
      </w:r>
    </w:p>
    <w:p>
      <w:r>
        <w:t>A connector that looks properly fitted can still have a loose contact, incorrect pin assignment, damaged seal, poor shield termination, or inadequate strain relief. Visual neatness is useful, but electricity remains unimpressed by appearances.</w:t>
      </w:r>
    </w:p>
    <w:p>
      <w:pPr>
        <w:pStyle w:val="Heading2"/>
      </w:pPr>
      <w:r>
        <w:t>2. Main functions of connectors</w:t>
      </w:r>
    </w:p>
    <w:p>
      <w:pPr>
        <w:pStyle w:val="ListBullet"/>
      </w:pPr>
      <w:r>
        <w:t>Electrical connection: Establishes a conductive path between two or more circuits.</w:t>
      </w:r>
    </w:p>
    <w:p>
      <w:pPr>
        <w:pStyle w:val="ListBullet"/>
      </w:pPr>
      <w:r>
        <w:t>Signal transmission: Carries digital signals, analog signals, encoder feedback, and communication data.</w:t>
      </w:r>
    </w:p>
    <w:p>
      <w:pPr>
        <w:pStyle w:val="ListBullet"/>
      </w:pPr>
      <w:r>
        <w:t>Power transmission: Supplies equipment such as sensors, valves, motors, and control devices.</w:t>
      </w:r>
    </w:p>
    <w:p>
      <w:pPr>
        <w:pStyle w:val="ListBullet"/>
      </w:pPr>
      <w:r>
        <w:t>Mechanical retention: Keeps mating components securely connected.</w:t>
      </w:r>
    </w:p>
    <w:p>
      <w:pPr>
        <w:pStyle w:val="ListBullet"/>
      </w:pPr>
      <w:r>
        <w:t>Environmental protection: Seals against dust, moisture, oil, coolant, and other contaminants when designed for those conditions.</w:t>
      </w:r>
    </w:p>
    <w:p>
      <w:pPr>
        <w:pStyle w:val="ListBullet"/>
      </w:pPr>
      <w:r>
        <w:t>Serviceability: Allows equipment to be disconnected and replaced without cutting or reterminating permanent wiring.</w:t>
      </w:r>
    </w:p>
    <w:p>
      <w:pPr>
        <w:pStyle w:val="ListBullet"/>
      </w:pPr>
      <w:r>
        <w:t>Configuration control: Provides defined pin assignments and interfaces for interchangeable equipment.</w:t>
      </w:r>
    </w:p>
    <w:p>
      <w:r>
        <w:t>Not every connector performs every function. A connector designed for low-level sensor signals should not automatically be assumed suitable for motor power or high-speed data.</w:t>
      </w:r>
    </w:p>
    <w:p>
      <w:pPr>
        <w:pStyle w:val="Heading2"/>
      </w:pPr>
      <w:r>
        <w:t>3. Connector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Connector</w:t>
            </w:r>
          </w:p>
        </w:tc>
        <w:tc>
          <w:tcPr>
            <w:tcW w:type="dxa" w:w="5400"/>
          </w:tcPr>
          <w:p>
            <w:pPr>
              <w:spacing w:after="0" w:before="0" w:line="240" w:lineRule="auto"/>
              <w:jc w:val="left"/>
            </w:pPr>
            <w:r>
              <w:t>General term for an electrical or electronic interconnection component</w:t>
            </w:r>
          </w:p>
        </w:tc>
      </w:tr>
      <w:tr>
        <w:tc>
          <w:tcPr>
            <w:tcW w:type="dxa" w:w="5400"/>
          </w:tcPr>
          <w:p>
            <w:pPr>
              <w:spacing w:after="0" w:before="0" w:line="240" w:lineRule="auto"/>
              <w:jc w:val="left"/>
            </w:pPr>
            <w:r>
              <w:t>Plug</w:t>
            </w:r>
          </w:p>
        </w:tc>
        <w:tc>
          <w:tcPr>
            <w:tcW w:type="dxa" w:w="5400"/>
          </w:tcPr>
          <w:p>
            <w:pPr>
              <w:spacing w:after="0" w:before="0" w:line="240" w:lineRule="auto"/>
              <w:jc w:val="left"/>
            </w:pPr>
            <w:r>
              <w:t>A connector half designed to mate with a corresponding receptacle or socket</w:t>
            </w:r>
          </w:p>
        </w:tc>
      </w:tr>
      <w:tr>
        <w:tc>
          <w:tcPr>
            <w:tcW w:type="dxa" w:w="5400"/>
          </w:tcPr>
          <w:p>
            <w:pPr>
              <w:spacing w:after="0" w:before="0" w:line="240" w:lineRule="auto"/>
              <w:jc w:val="left"/>
            </w:pPr>
            <w:r>
              <w:t>Receptacle</w:t>
            </w:r>
          </w:p>
        </w:tc>
        <w:tc>
          <w:tcPr>
            <w:tcW w:type="dxa" w:w="5400"/>
          </w:tcPr>
          <w:p>
            <w:pPr>
              <w:spacing w:after="0" w:before="0" w:line="240" w:lineRule="auto"/>
              <w:jc w:val="left"/>
            </w:pPr>
            <w:r>
              <w:t>A connector half designed to receive its mating connector</w:t>
            </w:r>
          </w:p>
        </w:tc>
      </w:tr>
      <w:tr>
        <w:tc>
          <w:tcPr>
            <w:tcW w:type="dxa" w:w="5400"/>
          </w:tcPr>
          <w:p>
            <w:pPr>
              <w:spacing w:after="0" w:before="0" w:line="240" w:lineRule="auto"/>
              <w:jc w:val="left"/>
            </w:pPr>
            <w:r>
              <w:t>Socket contact</w:t>
            </w:r>
          </w:p>
        </w:tc>
        <w:tc>
          <w:tcPr>
            <w:tcW w:type="dxa" w:w="5400"/>
          </w:tcPr>
          <w:p>
            <w:pPr>
              <w:spacing w:after="0" w:before="0" w:line="240" w:lineRule="auto"/>
              <w:jc w:val="left"/>
            </w:pPr>
            <w:r>
              <w:t>A contact with a receptacle-style mating interface</w:t>
            </w:r>
          </w:p>
        </w:tc>
      </w:tr>
      <w:tr>
        <w:tc>
          <w:tcPr>
            <w:tcW w:type="dxa" w:w="5400"/>
          </w:tcPr>
          <w:p>
            <w:pPr>
              <w:spacing w:after="0" w:before="0" w:line="240" w:lineRule="auto"/>
              <w:jc w:val="left"/>
            </w:pPr>
            <w:r>
              <w:t>Pin contact</w:t>
            </w:r>
          </w:p>
        </w:tc>
        <w:tc>
          <w:tcPr>
            <w:tcW w:type="dxa" w:w="5400"/>
          </w:tcPr>
          <w:p>
            <w:pPr>
              <w:spacing w:after="0" w:before="0" w:line="240" w:lineRule="auto"/>
              <w:jc w:val="left"/>
            </w:pPr>
            <w:r>
              <w:t>A contact with a projecting mating interface</w:t>
            </w:r>
          </w:p>
        </w:tc>
      </w:tr>
      <w:tr>
        <w:tc>
          <w:tcPr>
            <w:tcW w:type="dxa" w:w="5400"/>
          </w:tcPr>
          <w:p>
            <w:pPr>
              <w:spacing w:after="0" w:before="0" w:line="240" w:lineRule="auto"/>
              <w:jc w:val="left"/>
            </w:pPr>
            <w:r>
              <w:t>Contact</w:t>
            </w:r>
          </w:p>
        </w:tc>
        <w:tc>
          <w:tcPr>
            <w:tcW w:type="dxa" w:w="5400"/>
          </w:tcPr>
          <w:p>
            <w:pPr>
              <w:spacing w:after="0" w:before="0" w:line="240" w:lineRule="auto"/>
              <w:jc w:val="left"/>
            </w:pPr>
            <w:r>
              <w:t>Conductive element that carries current or signals</w:t>
            </w:r>
          </w:p>
        </w:tc>
      </w:tr>
      <w:tr>
        <w:tc>
          <w:tcPr>
            <w:tcW w:type="dxa" w:w="5400"/>
          </w:tcPr>
          <w:p>
            <w:pPr>
              <w:spacing w:after="0" w:before="0" w:line="240" w:lineRule="auto"/>
              <w:jc w:val="left"/>
            </w:pPr>
            <w:r>
              <w:t>Housing</w:t>
            </w:r>
          </w:p>
        </w:tc>
        <w:tc>
          <w:tcPr>
            <w:tcW w:type="dxa" w:w="5400"/>
          </w:tcPr>
          <w:p>
            <w:pPr>
              <w:spacing w:after="0" w:before="0" w:line="240" w:lineRule="auto"/>
              <w:jc w:val="left"/>
            </w:pPr>
            <w:r>
              <w:t>Insulating or protective body that supports contacts</w:t>
            </w:r>
          </w:p>
        </w:tc>
      </w:tr>
      <w:tr>
        <w:tc>
          <w:tcPr>
            <w:tcW w:type="dxa" w:w="5400"/>
          </w:tcPr>
          <w:p>
            <w:pPr>
              <w:spacing w:after="0" w:before="0" w:line="240" w:lineRule="auto"/>
              <w:jc w:val="left"/>
            </w:pPr>
            <w:r>
              <w:t>Insert</w:t>
            </w:r>
          </w:p>
        </w:tc>
        <w:tc>
          <w:tcPr>
            <w:tcW w:type="dxa" w:w="5400"/>
          </w:tcPr>
          <w:p>
            <w:pPr>
              <w:spacing w:after="0" w:before="0" w:line="240" w:lineRule="auto"/>
              <w:jc w:val="left"/>
            </w:pPr>
            <w:r>
              <w:t>Component that positions and insulates contacts within a connector</w:t>
            </w:r>
          </w:p>
        </w:tc>
      </w:tr>
      <w:tr>
        <w:tc>
          <w:tcPr>
            <w:tcW w:type="dxa" w:w="5400"/>
          </w:tcPr>
          <w:p>
            <w:pPr>
              <w:spacing w:after="0" w:before="0" w:line="240" w:lineRule="auto"/>
              <w:jc w:val="left"/>
            </w:pPr>
            <w:r>
              <w:t>Coupling nut</w:t>
            </w:r>
          </w:p>
        </w:tc>
        <w:tc>
          <w:tcPr>
            <w:tcW w:type="dxa" w:w="5400"/>
          </w:tcPr>
          <w:p>
            <w:pPr>
              <w:spacing w:after="0" w:before="0" w:line="240" w:lineRule="auto"/>
              <w:jc w:val="left"/>
            </w:pPr>
            <w:r>
              <w:t>Threaded mechanism that secures compatible connector halves</w:t>
            </w:r>
          </w:p>
        </w:tc>
      </w:tr>
      <w:tr>
        <w:tc>
          <w:tcPr>
            <w:tcW w:type="dxa" w:w="5400"/>
          </w:tcPr>
          <w:p>
            <w:pPr>
              <w:spacing w:after="0" w:before="0" w:line="240" w:lineRule="auto"/>
              <w:jc w:val="left"/>
            </w:pPr>
            <w:r>
              <w:t>Keying</w:t>
            </w:r>
          </w:p>
        </w:tc>
        <w:tc>
          <w:tcPr>
            <w:tcW w:type="dxa" w:w="5400"/>
          </w:tcPr>
          <w:p>
            <w:pPr>
              <w:spacing w:after="0" w:before="0" w:line="240" w:lineRule="auto"/>
              <w:jc w:val="left"/>
            </w:pPr>
            <w:r>
              <w:t>Physical feature that prevents incorrect mating</w:t>
            </w:r>
          </w:p>
        </w:tc>
      </w:tr>
      <w:tr>
        <w:tc>
          <w:tcPr>
            <w:tcW w:type="dxa" w:w="5400"/>
          </w:tcPr>
          <w:p>
            <w:pPr>
              <w:spacing w:after="0" w:before="0" w:line="240" w:lineRule="auto"/>
              <w:jc w:val="left"/>
            </w:pPr>
            <w:r>
              <w:t>Gland</w:t>
            </w:r>
          </w:p>
        </w:tc>
        <w:tc>
          <w:tcPr>
            <w:tcW w:type="dxa" w:w="5400"/>
          </w:tcPr>
          <w:p>
            <w:pPr>
              <w:spacing w:after="0" w:before="0" w:line="240" w:lineRule="auto"/>
              <w:jc w:val="left"/>
            </w:pPr>
            <w:r>
              <w:t>Device that secures and may seal a cable entry</w:t>
            </w:r>
          </w:p>
        </w:tc>
      </w:tr>
      <w:tr>
        <w:tc>
          <w:tcPr>
            <w:tcW w:type="dxa" w:w="5400"/>
          </w:tcPr>
          <w:p>
            <w:pPr>
              <w:spacing w:after="0" w:before="0" w:line="240" w:lineRule="auto"/>
              <w:jc w:val="left"/>
            </w:pPr>
            <w:r>
              <w:t>Strain relief</w:t>
            </w:r>
          </w:p>
        </w:tc>
        <w:tc>
          <w:tcPr>
            <w:tcW w:type="dxa" w:w="5400"/>
          </w:tcPr>
          <w:p>
            <w:pPr>
              <w:spacing w:after="0" w:before="0" w:line="240" w:lineRule="auto"/>
              <w:jc w:val="left"/>
            </w:pPr>
            <w:r>
              <w:t>Feature that reduces mechanical loading on conductors and terminations</w:t>
            </w:r>
          </w:p>
        </w:tc>
      </w:tr>
      <w:tr>
        <w:tc>
          <w:tcPr>
            <w:tcW w:type="dxa" w:w="5400"/>
          </w:tcPr>
          <w:p>
            <w:pPr>
              <w:spacing w:after="0" w:before="0" w:line="240" w:lineRule="auto"/>
              <w:jc w:val="left"/>
            </w:pPr>
            <w:r>
              <w:t>Backshell</w:t>
            </w:r>
          </w:p>
        </w:tc>
        <w:tc>
          <w:tcPr>
            <w:tcW w:type="dxa" w:w="5400"/>
          </w:tcPr>
          <w:p>
            <w:pPr>
              <w:spacing w:after="0" w:before="0" w:line="240" w:lineRule="auto"/>
              <w:jc w:val="left"/>
            </w:pPr>
            <w:r>
              <w:t>Rear connector component that may provide cable support, shielding, or protection</w:t>
            </w:r>
          </w:p>
        </w:tc>
      </w:tr>
      <w:tr>
        <w:tc>
          <w:tcPr>
            <w:tcW w:type="dxa" w:w="5400"/>
          </w:tcPr>
          <w:p>
            <w:pPr>
              <w:spacing w:after="0" w:before="0" w:line="240" w:lineRule="auto"/>
              <w:jc w:val="left"/>
            </w:pPr>
            <w:r>
              <w:t>IP rating</w:t>
            </w:r>
          </w:p>
        </w:tc>
        <w:tc>
          <w:tcPr>
            <w:tcW w:type="dxa" w:w="5400"/>
          </w:tcPr>
          <w:p>
            <w:pPr>
              <w:spacing w:after="0" w:before="0" w:line="240" w:lineRule="auto"/>
              <w:jc w:val="left"/>
            </w:pPr>
            <w:r>
              <w:t>Classification of enclosure protection against specified ingress conditions</w:t>
            </w:r>
          </w:p>
        </w:tc>
      </w:tr>
      <w:tr>
        <w:tc>
          <w:tcPr>
            <w:tcW w:type="dxa" w:w="5400"/>
          </w:tcPr>
          <w:p>
            <w:pPr>
              <w:spacing w:after="0" w:before="0" w:line="240" w:lineRule="auto"/>
              <w:jc w:val="left"/>
            </w:pPr>
            <w:r>
              <w:t>Pinout</w:t>
            </w:r>
          </w:p>
        </w:tc>
        <w:tc>
          <w:tcPr>
            <w:tcW w:type="dxa" w:w="5400"/>
          </w:tcPr>
          <w:p>
            <w:pPr>
              <w:spacing w:after="0" w:before="0" w:line="240" w:lineRule="auto"/>
              <w:jc w:val="left"/>
            </w:pPr>
            <w:r>
              <w:t>Assignment of electrical functions to connector contacts</w:t>
            </w:r>
          </w:p>
        </w:tc>
      </w:tr>
    </w:tbl>
    <w:p/>
    <w:p>
      <w:r>
        <w:t>Terminology varies by connector family. For example, people often use “male” and “female” informally to describe connector halves, but the actual contact type and housing style must be checked separately.</w:t>
      </w:r>
    </w:p>
    <w:p>
      <w:pPr>
        <w:pStyle w:val="Heading2"/>
      </w:pPr>
      <w:r>
        <w:t>4. Connector types used in industrial installations</w:t>
      </w:r>
    </w:p>
    <w:p>
      <w:pPr>
        <w:pStyle w:val="Heading3"/>
      </w:pPr>
      <w:r>
        <w:t>4.1 Screw-terminal connectors</w:t>
      </w:r>
    </w:p>
    <w:p>
      <w:r>
        <w:t>These use screws to clamp conductors or secure removable connector blocks.</w:t>
      </w:r>
    </w:p>
    <w:p>
      <w:r>
        <w:t>Common applications:</w:t>
      </w:r>
    </w:p>
    <w:p>
      <w:pPr>
        <w:pStyle w:val="ListBullet"/>
      </w:pPr>
      <w:r>
        <w:t>PLC and remote I/O modules.</w:t>
      </w:r>
    </w:p>
    <w:p>
      <w:pPr>
        <w:pStyle w:val="ListBullet"/>
      </w:pPr>
      <w:r>
        <w:t>Control panels.</w:t>
      </w:r>
    </w:p>
    <w:p>
      <w:pPr>
        <w:pStyle w:val="ListBullet"/>
      </w:pPr>
      <w:r>
        <w:t>Sensors and actuators.</w:t>
      </w:r>
    </w:p>
    <w:p>
      <w:pPr>
        <w:pStyle w:val="ListBullet"/>
      </w:pPr>
      <w:r>
        <w:t>Power distribution and control circuits.</w:t>
      </w:r>
    </w:p>
    <w:p>
      <w:r>
        <w:t>Important checks include conductor compatibility, correct stripping length, approved tightening torque, and protection against loose strands.</w:t>
      </w:r>
    </w:p>
    <w:p>
      <w:pPr>
        <w:pStyle w:val="Heading3"/>
      </w:pPr>
      <w:r>
        <w:t>4.2 Spring-clamp connectors</w:t>
      </w:r>
    </w:p>
    <w:p>
      <w:r>
        <w:t>These use spring pressure to retain the conductor.</w:t>
      </w:r>
    </w:p>
    <w:p>
      <w:r>
        <w:t>Advantages include fast termination and resistance to loosening caused by certain vibration conditions when installed correctly.</w:t>
      </w:r>
    </w:p>
    <w:p>
      <w:r>
        <w:t>The conductor type, cross-sectional area, ferrule compatibility, and insertion procedure must follow the terminal manufacturer's instructions.</w:t>
      </w:r>
    </w:p>
    <w:p>
      <w:pPr>
        <w:pStyle w:val="Heading3"/>
      </w:pPr>
      <w:r>
        <w:t>4.3 M8 and M12 circular connectors</w:t>
      </w:r>
    </w:p>
    <w:p>
      <w:r>
        <w:t>These are common in factory automation for sensors, actuators, and industrial communication.</w:t>
      </w:r>
    </w:p>
    <w:p>
      <w:r>
        <w:t>Typical considerations:</w:t>
      </w:r>
    </w:p>
    <w:p>
      <w:pPr>
        <w:pStyle w:val="ListBullet"/>
      </w:pPr>
      <w:r>
        <w:t>Connector coding and pin count.</w:t>
      </w:r>
    </w:p>
    <w:p>
      <w:pPr>
        <w:pStyle w:val="ListBullet"/>
      </w:pPr>
      <w:r>
        <w:t>Rated voltage and current.</w:t>
      </w:r>
    </w:p>
    <w:p>
      <w:pPr>
        <w:pStyle w:val="ListBullet"/>
      </w:pPr>
      <w:r>
        <w:t>Signal or data capability.</w:t>
      </w:r>
    </w:p>
    <w:p>
      <w:pPr>
        <w:pStyle w:val="ListBullet"/>
      </w:pPr>
      <w:r>
        <w:t>Cable type and conductor size.</w:t>
      </w:r>
    </w:p>
    <w:p>
      <w:pPr>
        <w:pStyle w:val="ListBullet"/>
      </w:pPr>
      <w:r>
        <w:t>Mating compatibility.</w:t>
      </w:r>
    </w:p>
    <w:p>
      <w:pPr>
        <w:pStyle w:val="ListBullet"/>
      </w:pPr>
      <w:r>
        <w:t>Sealing and coupling requirements.</w:t>
      </w:r>
    </w:p>
    <w:p>
      <w:r>
        <w:t>M8 and M12 describe connector interface families or nominal thread sizes, not a guarantee that every connector of that size has the same pinout or function.</w:t>
      </w:r>
    </w:p>
    <w:p>
      <w:pPr>
        <w:pStyle w:val="Heading3"/>
      </w:pPr>
      <w:r>
        <w:t>4.4 Industrial Ethernet connectors</w:t>
      </w:r>
    </w:p>
    <w:p>
      <w:r>
        <w:t>These include industrial RJ45 variants, M12 Ethernet connectors, and other approved industrial data interfaces.</w:t>
      </w:r>
    </w:p>
    <w:p>
      <w:r>
        <w:t>Important considerations:</w:t>
      </w:r>
    </w:p>
    <w:p>
      <w:pPr>
        <w:pStyle w:val="ListBullet"/>
      </w:pPr>
      <w:r>
        <w:t>Supported Ethernet category or data rate.</w:t>
      </w:r>
    </w:p>
    <w:p>
      <w:pPr>
        <w:pStyle w:val="ListBullet"/>
      </w:pPr>
      <w:r>
        <w:t>Shielding and bonding.</w:t>
      </w:r>
    </w:p>
    <w:p>
      <w:pPr>
        <w:pStyle w:val="ListBullet"/>
      </w:pPr>
      <w:r>
        <w:t>Pin assignment and wiring scheme.</w:t>
      </w:r>
    </w:p>
    <w:p>
      <w:pPr>
        <w:pStyle w:val="ListBullet"/>
      </w:pPr>
      <w:r>
        <w:t>Cable construction.</w:t>
      </w:r>
    </w:p>
    <w:p>
      <w:pPr>
        <w:pStyle w:val="ListBullet"/>
      </w:pPr>
      <w:r>
        <w:t>Bend radius.</w:t>
      </w:r>
    </w:p>
    <w:p>
      <w:pPr>
        <w:pStyle w:val="ListBullet"/>
      </w:pPr>
      <w:r>
        <w:t>Connector compatibility with the network equipment.</w:t>
      </w:r>
    </w:p>
    <w:p>
      <w:pPr>
        <w:pStyle w:val="ListBullet"/>
      </w:pPr>
      <w:r>
        <w:t>Environmental rating and vibration resistance.</w:t>
      </w:r>
    </w:p>
    <w:p>
      <w:r>
        <w:t>An ordinary office-style Ethernet connector is not automatically suitable for every machine environment.</w:t>
      </w:r>
    </w:p>
    <w:p>
      <w:pPr>
        <w:pStyle w:val="Heading3"/>
      </w:pPr>
      <w:r>
        <w:t>4.5 Heavy-duty multipole connectors</w:t>
      </w:r>
    </w:p>
    <w:p>
      <w:r>
        <w:t>These typically consist of a housing, insert, contacts, cable entry, and locking mechanism.</w:t>
      </w:r>
    </w:p>
    <w:p>
      <w:r>
        <w:t>Applications include machine interfaces, removable equipment modules, and industrial power or control connections.</w:t>
      </w:r>
    </w:p>
    <w:p>
      <w:r>
        <w:t>Selection depends on contact count, current, voltage, conductor size, environmental conditions, and the connector family's specific ratings.</w:t>
      </w:r>
    </w:p>
    <w:p>
      <w:pPr>
        <w:pStyle w:val="Heading3"/>
      </w:pPr>
      <w:r>
        <w:t>4.6 D-sub connectors</w:t>
      </w:r>
    </w:p>
    <w:p>
      <w:r>
        <w:t>D-sub connectors are found in some serial communication, legacy control, CNC, and instrumentation systems.</w:t>
      </w:r>
    </w:p>
    <w:p>
      <w:r>
        <w:t>Before installation, confirm the exact connector variant, pin count, gender, pinout, fastening hardware, and electrical interface. The physical shape alone does not establish compatibility.</w:t>
      </w:r>
    </w:p>
    <w:p>
      <w:pPr>
        <w:pStyle w:val="Heading3"/>
      </w:pPr>
      <w:r>
        <w:t>4.7 Circular power and feedback connectors</w:t>
      </w:r>
    </w:p>
    <w:p>
      <w:r>
        <w:t>These are used on motors, servo drives, encoders, and industrial equipment.</w:t>
      </w:r>
    </w:p>
    <w:p>
      <w:r>
        <w:t>They may carry motor power, brake wiring, feedback signals, or combinations of circuits in purpose-designed assemblies.</w:t>
      </w:r>
    </w:p>
    <w:p>
      <w:r>
        <w:t>Do not interchange connectors solely because they have similar dimensions. Pin assignment, current rating, insulation, coding, and manufacturer compatibility are critical.</w:t>
      </w:r>
    </w:p>
    <w:p>
      <w:pPr>
        <w:pStyle w:val="Heading2"/>
      </w:pPr>
      <w:r>
        <w:t>5. Connector selection before installation</w:t>
      </w:r>
    </w:p>
    <w:p>
      <w:r>
        <w:t>Connector selection should begin with the electrical and mechanical requirements rather than whichever connector happens to be available in the stores.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Selection parameter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Application</w:t>
            </w:r>
          </w:p>
        </w:tc>
        <w:tc>
          <w:tcPr>
            <w:tcW w:type="dxa" w:w="5400"/>
          </w:tcPr>
          <w:p>
            <w:pPr>
              <w:spacing w:after="0" w:before="0" w:line="240" w:lineRule="auto"/>
              <w:jc w:val="left"/>
            </w:pPr>
            <w:r>
              <w:t>Power, control, instrumentation, feedback, or communication</w:t>
            </w:r>
          </w:p>
        </w:tc>
      </w:tr>
      <w:tr>
        <w:tc>
          <w:tcPr>
            <w:tcW w:type="dxa" w:w="5400"/>
          </w:tcPr>
          <w:p>
            <w:pPr>
              <w:spacing w:after="0" w:before="0" w:line="240" w:lineRule="auto"/>
              <w:jc w:val="left"/>
            </w:pPr>
            <w:r>
              <w:t>Voltage rating</w:t>
            </w:r>
          </w:p>
        </w:tc>
        <w:tc>
          <w:tcPr>
            <w:tcW w:type="dxa" w:w="5400"/>
          </w:tcPr>
          <w:p>
            <w:pPr>
              <w:spacing w:after="0" w:before="0" w:line="240" w:lineRule="auto"/>
              <w:jc w:val="left"/>
            </w:pPr>
            <w:r>
              <w:t>Suitable for the maximum intended circuit voltage</w:t>
            </w:r>
          </w:p>
        </w:tc>
      </w:tr>
      <w:tr>
        <w:tc>
          <w:tcPr>
            <w:tcW w:type="dxa" w:w="5400"/>
          </w:tcPr>
          <w:p>
            <w:pPr>
              <w:spacing w:after="0" w:before="0" w:line="240" w:lineRule="auto"/>
              <w:jc w:val="left"/>
            </w:pPr>
            <w:r>
              <w:t>Current rating</w:t>
            </w:r>
          </w:p>
        </w:tc>
        <w:tc>
          <w:tcPr>
            <w:tcW w:type="dxa" w:w="5400"/>
          </w:tcPr>
          <w:p>
            <w:pPr>
              <w:spacing w:after="0" w:before="0" w:line="240" w:lineRule="auto"/>
              <w:jc w:val="left"/>
            </w:pPr>
            <w:r>
              <w:t>Suitable for operating current and applicable derating</w:t>
            </w:r>
          </w:p>
        </w:tc>
      </w:tr>
      <w:tr>
        <w:tc>
          <w:tcPr>
            <w:tcW w:type="dxa" w:w="5400"/>
          </w:tcPr>
          <w:p>
            <w:pPr>
              <w:spacing w:after="0" w:before="0" w:line="240" w:lineRule="auto"/>
              <w:jc w:val="left"/>
            </w:pPr>
            <w:r>
              <w:t>Contact count</w:t>
            </w:r>
          </w:p>
        </w:tc>
        <w:tc>
          <w:tcPr>
            <w:tcW w:type="dxa" w:w="5400"/>
          </w:tcPr>
          <w:p>
            <w:pPr>
              <w:spacing w:after="0" w:before="0" w:line="240" w:lineRule="auto"/>
              <w:jc w:val="left"/>
            </w:pPr>
            <w:r>
              <w:t>Sufficient contacts for the intended circuit</w:t>
            </w:r>
          </w:p>
        </w:tc>
      </w:tr>
      <w:tr>
        <w:tc>
          <w:tcPr>
            <w:tcW w:type="dxa" w:w="5400"/>
          </w:tcPr>
          <w:p>
            <w:pPr>
              <w:spacing w:after="0" w:before="0" w:line="240" w:lineRule="auto"/>
              <w:jc w:val="left"/>
            </w:pPr>
            <w:r>
              <w:t>Pinout</w:t>
            </w:r>
          </w:p>
        </w:tc>
        <w:tc>
          <w:tcPr>
            <w:tcW w:type="dxa" w:w="5400"/>
          </w:tcPr>
          <w:p>
            <w:pPr>
              <w:spacing w:after="0" w:before="0" w:line="240" w:lineRule="auto"/>
              <w:jc w:val="left"/>
            </w:pPr>
            <w:r>
              <w:t>Matches the approved drawing and connected equipment</w:t>
            </w:r>
          </w:p>
        </w:tc>
      </w:tr>
      <w:tr>
        <w:tc>
          <w:tcPr>
            <w:tcW w:type="dxa" w:w="5400"/>
          </w:tcPr>
          <w:p>
            <w:pPr>
              <w:spacing w:after="0" w:before="0" w:line="240" w:lineRule="auto"/>
              <w:jc w:val="left"/>
            </w:pPr>
            <w:r>
              <w:t>Conductor size</w:t>
            </w:r>
          </w:p>
        </w:tc>
        <w:tc>
          <w:tcPr>
            <w:tcW w:type="dxa" w:w="5400"/>
          </w:tcPr>
          <w:p>
            <w:pPr>
              <w:spacing w:after="0" w:before="0" w:line="240" w:lineRule="auto"/>
              <w:jc w:val="left"/>
            </w:pPr>
            <w:r>
              <w:t>Compatible with the terminal or contact</w:t>
            </w:r>
          </w:p>
        </w:tc>
      </w:tr>
      <w:tr>
        <w:tc>
          <w:tcPr>
            <w:tcW w:type="dxa" w:w="5400"/>
          </w:tcPr>
          <w:p>
            <w:pPr>
              <w:spacing w:after="0" w:before="0" w:line="240" w:lineRule="auto"/>
              <w:jc w:val="left"/>
            </w:pPr>
            <w:r>
              <w:t>Cable diameter</w:t>
            </w:r>
          </w:p>
        </w:tc>
        <w:tc>
          <w:tcPr>
            <w:tcW w:type="dxa" w:w="5400"/>
          </w:tcPr>
          <w:p>
            <w:pPr>
              <w:spacing w:after="0" w:before="0" w:line="240" w:lineRule="auto"/>
              <w:jc w:val="left"/>
            </w:pPr>
            <w:r>
              <w:t>Compatible with the gland, seal, or backshell</w:t>
            </w:r>
          </w:p>
        </w:tc>
      </w:tr>
      <w:tr>
        <w:tc>
          <w:tcPr>
            <w:tcW w:type="dxa" w:w="5400"/>
          </w:tcPr>
          <w:p>
            <w:pPr>
              <w:spacing w:after="0" w:before="0" w:line="240" w:lineRule="auto"/>
              <w:jc w:val="left"/>
            </w:pPr>
            <w:r>
              <w:t>Environment</w:t>
            </w:r>
          </w:p>
        </w:tc>
        <w:tc>
          <w:tcPr>
            <w:tcW w:type="dxa" w:w="5400"/>
          </w:tcPr>
          <w:p>
            <w:pPr>
              <w:spacing w:after="0" w:before="0" w:line="240" w:lineRule="auto"/>
              <w:jc w:val="left"/>
            </w:pPr>
            <w:r>
              <w:t>Temperature, moisture, oil, coolant, dust, and chemicals</w:t>
            </w:r>
          </w:p>
        </w:tc>
      </w:tr>
      <w:tr>
        <w:tc>
          <w:tcPr>
            <w:tcW w:type="dxa" w:w="5400"/>
          </w:tcPr>
          <w:p>
            <w:pPr>
              <w:spacing w:after="0" w:before="0" w:line="240" w:lineRule="auto"/>
              <w:jc w:val="left"/>
            </w:pPr>
            <w:r>
              <w:t>Vibration</w:t>
            </w:r>
          </w:p>
        </w:tc>
        <w:tc>
          <w:tcPr>
            <w:tcW w:type="dxa" w:w="5400"/>
          </w:tcPr>
          <w:p>
            <w:pPr>
              <w:spacing w:after="0" w:before="0" w:line="240" w:lineRule="auto"/>
              <w:jc w:val="left"/>
            </w:pPr>
            <w:r>
              <w:t>Suitable retention and locking mechanism</w:t>
            </w:r>
          </w:p>
        </w:tc>
      </w:tr>
      <w:tr>
        <w:tc>
          <w:tcPr>
            <w:tcW w:type="dxa" w:w="5400"/>
          </w:tcPr>
          <w:p>
            <w:pPr>
              <w:spacing w:after="0" w:before="0" w:line="240" w:lineRule="auto"/>
              <w:jc w:val="left"/>
            </w:pPr>
            <w:r>
              <w:t>IP rating</w:t>
            </w:r>
          </w:p>
        </w:tc>
        <w:tc>
          <w:tcPr>
            <w:tcW w:type="dxa" w:w="5400"/>
          </w:tcPr>
          <w:p>
            <w:pPr>
              <w:spacing w:after="0" w:before="0" w:line="240" w:lineRule="auto"/>
              <w:jc w:val="left"/>
            </w:pPr>
            <w:r>
              <w:t>Appropriate for the installed and mated condition</w:t>
            </w:r>
          </w:p>
        </w:tc>
      </w:tr>
      <w:tr>
        <w:tc>
          <w:tcPr>
            <w:tcW w:type="dxa" w:w="5400"/>
          </w:tcPr>
          <w:p>
            <w:pPr>
              <w:spacing w:after="0" w:before="0" w:line="240" w:lineRule="auto"/>
              <w:jc w:val="left"/>
            </w:pPr>
            <w:r>
              <w:t>Shielding</w:t>
            </w:r>
          </w:p>
        </w:tc>
        <w:tc>
          <w:tcPr>
            <w:tcW w:type="dxa" w:w="5400"/>
          </w:tcPr>
          <w:p>
            <w:pPr>
              <w:spacing w:after="0" w:before="0" w:line="240" w:lineRule="auto"/>
              <w:jc w:val="left"/>
            </w:pPr>
            <w:r>
              <w:t>Compatible with the EMC design</w:t>
            </w:r>
          </w:p>
        </w:tc>
      </w:tr>
      <w:tr>
        <w:tc>
          <w:tcPr>
            <w:tcW w:type="dxa" w:w="5400"/>
          </w:tcPr>
          <w:p>
            <w:pPr>
              <w:spacing w:after="0" w:before="0" w:line="240" w:lineRule="auto"/>
              <w:jc w:val="left"/>
            </w:pPr>
            <w:r>
              <w:t>Mating compatibility</w:t>
            </w:r>
          </w:p>
        </w:tc>
        <w:tc>
          <w:tcPr>
            <w:tcW w:type="dxa" w:w="5400"/>
          </w:tcPr>
          <w:p>
            <w:pPr>
              <w:spacing w:after="0" w:before="0" w:line="240" w:lineRule="auto"/>
              <w:jc w:val="left"/>
            </w:pPr>
            <w:r>
              <w:t>Correct connector series, coding, and interface</w:t>
            </w:r>
          </w:p>
        </w:tc>
      </w:tr>
      <w:tr>
        <w:tc>
          <w:tcPr>
            <w:tcW w:type="dxa" w:w="5400"/>
          </w:tcPr>
          <w:p>
            <w:pPr>
              <w:spacing w:after="0" w:before="0" w:line="240" w:lineRule="auto"/>
              <w:jc w:val="left"/>
            </w:pPr>
            <w:r>
              <w:t>Serviceability</w:t>
            </w:r>
          </w:p>
        </w:tc>
        <w:tc>
          <w:tcPr>
            <w:tcW w:type="dxa" w:w="5400"/>
          </w:tcPr>
          <w:p>
            <w:pPr>
              <w:spacing w:after="0" w:before="0" w:line="240" w:lineRule="auto"/>
              <w:jc w:val="left"/>
            </w:pPr>
            <w:r>
              <w:t>Suitable for the expected maintenance frequency</w:t>
            </w:r>
          </w:p>
        </w:tc>
      </w:tr>
      <w:tr>
        <w:tc>
          <w:tcPr>
            <w:tcW w:type="dxa" w:w="5400"/>
          </w:tcPr>
          <w:p>
            <w:pPr>
              <w:spacing w:after="0" w:before="0" w:line="240" w:lineRule="auto"/>
              <w:jc w:val="left"/>
            </w:pPr>
            <w:r>
              <w:t>Standards and approvals</w:t>
            </w:r>
          </w:p>
        </w:tc>
        <w:tc>
          <w:tcPr>
            <w:tcW w:type="dxa" w:w="5400"/>
          </w:tcPr>
          <w:p>
            <w:pPr>
              <w:spacing w:after="0" w:before="0" w:line="240" w:lineRule="auto"/>
              <w:jc w:val="left"/>
            </w:pPr>
            <w:r>
              <w:t>Meets project and application requirements</w:t>
            </w:r>
          </w:p>
        </w:tc>
      </w:tr>
    </w:tbl>
    <w:p/>
    <w:p>
      <w:r>
        <w:t>Check the manufacturer's datasheet for all critical values. Ratings can vary between connector variants within the same product family.</w:t>
      </w:r>
    </w:p>
    <w:p>
      <w:pPr>
        <w:pStyle w:val="Heading2"/>
      </w:pPr>
      <w:r>
        <w:t>6. Pinout and contact assignment</w:t>
      </w:r>
    </w:p>
    <w:p>
      <w:r>
        <w:t>A pinout defines the electrical function assigned to each connector contact. It is one of the most important checks before assembly.</w:t>
      </w:r>
    </w:p>
    <w:p>
      <w:r>
        <w:t>For example, a hypothetical four-pin sensor connector might use this assignment: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Pin</w:t>
            </w:r>
          </w:p>
        </w:tc>
        <w:tc>
          <w:tcPr>
            <w:tcW w:type="dxa" w:w="5400"/>
            <w:shd w:val="clear" w:color="auto" w:fill="EEF2F7"/>
          </w:tcPr>
          <w:p>
            <w:pPr>
              <w:spacing w:after="0" w:before="0" w:line="240" w:lineRule="auto"/>
              <w:jc w:val="left"/>
            </w:pPr>
            <w:r>
              <w:rPr>
                <w:b/>
                <w:color w:val="1A2E4A"/>
              </w:rPr>
              <w:t>Example function</w:t>
            </w:r>
          </w:p>
        </w:tc>
      </w:tr>
      <w:tr>
        <w:tc>
          <w:tcPr>
            <w:tcW w:type="dxa" w:w="5400"/>
          </w:tcPr>
          <w:p>
            <w:pPr>
              <w:spacing w:after="0" w:before="0" w:line="240" w:lineRule="auto"/>
              <w:jc w:val="left"/>
            </w:pPr>
            <w:r>
              <w:t>Pin 1</w:t>
            </w:r>
          </w:p>
        </w:tc>
        <w:tc>
          <w:tcPr>
            <w:tcW w:type="dxa" w:w="5400"/>
          </w:tcPr>
          <w:p>
            <w:pPr>
              <w:spacing w:after="0" w:before="0" w:line="240" w:lineRule="auto"/>
              <w:jc w:val="left"/>
            </w:pPr>
            <w:r>
              <w:t>+24 V DC supply</w:t>
            </w:r>
          </w:p>
        </w:tc>
      </w:tr>
      <w:tr>
        <w:tc>
          <w:tcPr>
            <w:tcW w:type="dxa" w:w="5400"/>
          </w:tcPr>
          <w:p>
            <w:pPr>
              <w:spacing w:after="0" w:before="0" w:line="240" w:lineRule="auto"/>
              <w:jc w:val="left"/>
            </w:pPr>
            <w:r>
              <w:t>Pin 2</w:t>
            </w:r>
          </w:p>
        </w:tc>
        <w:tc>
          <w:tcPr>
            <w:tcW w:type="dxa" w:w="5400"/>
          </w:tcPr>
          <w:p>
            <w:pPr>
              <w:spacing w:after="0" w:before="0" w:line="240" w:lineRule="auto"/>
              <w:jc w:val="left"/>
            </w:pPr>
            <w:r>
              <w:t>Auxiliary or configured signal</w:t>
            </w:r>
          </w:p>
        </w:tc>
      </w:tr>
      <w:tr>
        <w:tc>
          <w:tcPr>
            <w:tcW w:type="dxa" w:w="5400"/>
          </w:tcPr>
          <w:p>
            <w:pPr>
              <w:spacing w:after="0" w:before="0" w:line="240" w:lineRule="auto"/>
              <w:jc w:val="left"/>
            </w:pPr>
            <w:r>
              <w:t>Pin 3</w:t>
            </w:r>
          </w:p>
        </w:tc>
        <w:tc>
          <w:tcPr>
            <w:tcW w:type="dxa" w:w="5400"/>
          </w:tcPr>
          <w:p>
            <w:pPr>
              <w:spacing w:after="0" w:before="0" w:line="240" w:lineRule="auto"/>
              <w:jc w:val="left"/>
            </w:pPr>
            <w:r>
              <w:t>0 V DC</w:t>
            </w:r>
          </w:p>
        </w:tc>
      </w:tr>
      <w:tr>
        <w:tc>
          <w:tcPr>
            <w:tcW w:type="dxa" w:w="5400"/>
          </w:tcPr>
          <w:p>
            <w:pPr>
              <w:spacing w:after="0" w:before="0" w:line="240" w:lineRule="auto"/>
              <w:jc w:val="left"/>
            </w:pPr>
            <w:r>
              <w:t>Pin 4</w:t>
            </w:r>
          </w:p>
        </w:tc>
        <w:tc>
          <w:tcPr>
            <w:tcW w:type="dxa" w:w="5400"/>
          </w:tcPr>
          <w:p>
            <w:pPr>
              <w:spacing w:after="0" w:before="0" w:line="240" w:lineRule="auto"/>
              <w:jc w:val="left"/>
            </w:pPr>
            <w:r>
              <w:t>Switching output</w:t>
            </w:r>
          </w:p>
        </w:tc>
      </w:tr>
    </w:tbl>
    <w:p/>
    <w:p>
      <w:r>
        <w:t>This is an illustrative assignment only. The actual pinout must be taken from the sensor documentation and approved wiring diagram. Similar-looking sensors can use different assignments.</w:t>
      </w:r>
    </w:p>
    <w:p>
      <w:pPr>
        <w:pStyle w:val="Heading3"/>
      </w:pPr>
      <w:r>
        <w:t>6.1 Pinout verification procedure</w:t>
      </w:r>
    </w:p>
    <w:p>
      <w:pPr>
        <w:tabs>
          <w:tab w:pos="403" w:val="left"/>
        </w:tabs>
        <w:spacing w:after="40" w:line="276" w:lineRule="auto"/>
        <w:ind w:left="403" w:hanging="403"/>
        <w:jc w:val="left"/>
      </w:pPr>
      <w:r>
        <w:rPr>
          <w:color w:val="1A2E4A"/>
        </w:rPr>
        <w:t>1.</w:t>
        <w:tab/>
      </w:r>
      <w:r>
        <w:t>Identify the exact device model and connector part number.</w:t>
      </w:r>
    </w:p>
    <w:p>
      <w:pPr>
        <w:tabs>
          <w:tab w:pos="403" w:val="left"/>
        </w:tabs>
        <w:spacing w:after="40" w:line="276" w:lineRule="auto"/>
        <w:ind w:left="403" w:hanging="403"/>
        <w:jc w:val="left"/>
      </w:pPr>
      <w:r>
        <w:rPr>
          <w:color w:val="1A2E4A"/>
        </w:rPr>
        <w:t>2.</w:t>
        <w:tab/>
      </w:r>
      <w:r>
        <w:t>Obtain the manufacturer's pin assignment.</w:t>
      </w:r>
    </w:p>
    <w:p>
      <w:pPr>
        <w:tabs>
          <w:tab w:pos="403" w:val="left"/>
        </w:tabs>
        <w:spacing w:after="40" w:line="276" w:lineRule="auto"/>
        <w:ind w:left="403" w:hanging="403"/>
        <w:jc w:val="left"/>
      </w:pPr>
      <w:r>
        <w:rPr>
          <w:color w:val="1A2E4A"/>
        </w:rPr>
        <w:t>3.</w:t>
        <w:tab/>
      </w:r>
      <w:r>
        <w:t>Compare it with the electrical schematic.</w:t>
      </w:r>
    </w:p>
    <w:p>
      <w:pPr>
        <w:tabs>
          <w:tab w:pos="403" w:val="left"/>
        </w:tabs>
        <w:spacing w:after="40" w:line="276" w:lineRule="auto"/>
        <w:ind w:left="403" w:hanging="403"/>
        <w:jc w:val="left"/>
      </w:pPr>
      <w:r>
        <w:rPr>
          <w:color w:val="1A2E4A"/>
        </w:rPr>
        <w:t>4.</w:t>
        <w:tab/>
      </w:r>
      <w:r>
        <w:t>Verify the connector's coding and orientation.</w:t>
      </w:r>
    </w:p>
    <w:p>
      <w:pPr>
        <w:tabs>
          <w:tab w:pos="403" w:val="left"/>
        </w:tabs>
        <w:spacing w:after="40" w:line="276" w:lineRule="auto"/>
        <w:ind w:left="403" w:hanging="403"/>
        <w:jc w:val="left"/>
      </w:pPr>
      <w:r>
        <w:rPr>
          <w:color w:val="1A2E4A"/>
        </w:rPr>
        <w:t>5.</w:t>
        <w:tab/>
      </w:r>
      <w:r>
        <w:t>Confirm the required contact and conductor assignments.</w:t>
      </w:r>
    </w:p>
    <w:p>
      <w:pPr>
        <w:tabs>
          <w:tab w:pos="403" w:val="left"/>
        </w:tabs>
        <w:spacing w:after="40" w:line="276" w:lineRule="auto"/>
        <w:ind w:left="403" w:hanging="403"/>
        <w:jc w:val="left"/>
      </w:pPr>
      <w:r>
        <w:rPr>
          <w:color w:val="1A2E4A"/>
        </w:rPr>
        <w:t>6.</w:t>
        <w:tab/>
      </w:r>
      <w:r>
        <w:t>Check polarity and shield connections where applicable.</w:t>
      </w:r>
    </w:p>
    <w:p>
      <w:pPr>
        <w:tabs>
          <w:tab w:pos="403" w:val="left"/>
        </w:tabs>
        <w:spacing w:after="40" w:line="276" w:lineRule="auto"/>
        <w:ind w:left="403" w:hanging="403"/>
        <w:jc w:val="left"/>
      </w:pPr>
      <w:r>
        <w:rPr>
          <w:color w:val="1A2E4A"/>
        </w:rPr>
        <w:t>7.</w:t>
        <w:tab/>
      </w:r>
      <w:r>
        <w:t>Verify the assembly before energizing the equipment.</w:t>
      </w:r>
    </w:p>
    <w:p>
      <w:r>
        <w:t>Never infer a pinout from wire colours alone. Colour conventions can vary between products, cable assemblies, and machine standards.</w:t>
      </w:r>
    </w:p>
    <w:p>
      <w:pPr>
        <w:pStyle w:val="Heading3"/>
      </w:pPr>
      <w:r>
        <w:t>6.2 Connector orientation</w:t>
      </w:r>
    </w:p>
    <w:p>
      <w:r>
        <w:t>Connector drawings may show the mating face, the wiring side, or a view looking into the connector body.</w:t>
      </w:r>
    </w:p>
    <w:p>
      <w:r>
        <w:t>These views can appear mirrored relative to each other.</w:t>
      </w:r>
    </w:p>
    <w:p>
      <w:r>
        <w:t>Always confirm the viewing direction and pin numbering before terminating contacts. A mirrored pinout error can reverse supply polarity or connect signals to the wrong terminals.</w:t>
      </w:r>
    </w:p>
    <w:p>
      <w:pPr>
        <w:pStyle w:val="Heading2"/>
      </w:pPr>
      <w:r>
        <w:t>7. Tools and materials required</w:t>
      </w:r>
    </w:p>
    <w:p>
      <w:r>
        <w:t>The exact tools depend on the connector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Tool or material</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Wire stripper</w:t>
            </w:r>
          </w:p>
        </w:tc>
        <w:tc>
          <w:tcPr>
            <w:tcW w:type="dxa" w:w="5400"/>
          </w:tcPr>
          <w:p>
            <w:pPr>
              <w:spacing w:after="0" w:before="0" w:line="240" w:lineRule="auto"/>
              <w:jc w:val="left"/>
            </w:pPr>
            <w:r>
              <w:t>Removes insulation without damaging conductors</w:t>
            </w:r>
          </w:p>
        </w:tc>
      </w:tr>
      <w:tr>
        <w:tc>
          <w:tcPr>
            <w:tcW w:type="dxa" w:w="5400"/>
          </w:tcPr>
          <w:p>
            <w:pPr>
              <w:spacing w:after="0" w:before="0" w:line="240" w:lineRule="auto"/>
              <w:jc w:val="left"/>
            </w:pPr>
            <w:r>
              <w:t>Cable cutter</w:t>
            </w:r>
          </w:p>
        </w:tc>
        <w:tc>
          <w:tcPr>
            <w:tcW w:type="dxa" w:w="5400"/>
          </w:tcPr>
          <w:p>
            <w:pPr>
              <w:spacing w:after="0" w:before="0" w:line="240" w:lineRule="auto"/>
              <w:jc w:val="left"/>
            </w:pPr>
            <w:r>
              <w:t>Cuts cable cleanly</w:t>
            </w:r>
          </w:p>
        </w:tc>
      </w:tr>
      <w:tr>
        <w:tc>
          <w:tcPr>
            <w:tcW w:type="dxa" w:w="5400"/>
          </w:tcPr>
          <w:p>
            <w:pPr>
              <w:spacing w:after="0" w:before="0" w:line="240" w:lineRule="auto"/>
              <w:jc w:val="left"/>
            </w:pPr>
            <w:r>
              <w:t>Contact crimping tool</w:t>
            </w:r>
          </w:p>
        </w:tc>
        <w:tc>
          <w:tcPr>
            <w:tcW w:type="dxa" w:w="5400"/>
          </w:tcPr>
          <w:p>
            <w:pPr>
              <w:spacing w:after="0" w:before="0" w:line="240" w:lineRule="auto"/>
              <w:jc w:val="left"/>
            </w:pPr>
            <w:r>
              <w:t>Crimps specified contacts onto conductors</w:t>
            </w:r>
          </w:p>
        </w:tc>
      </w:tr>
      <w:tr>
        <w:tc>
          <w:tcPr>
            <w:tcW w:type="dxa" w:w="5400"/>
          </w:tcPr>
          <w:p>
            <w:pPr>
              <w:spacing w:after="0" w:before="0" w:line="240" w:lineRule="auto"/>
              <w:jc w:val="left"/>
            </w:pPr>
            <w:r>
              <w:t>Contact insertion tool</w:t>
            </w:r>
          </w:p>
        </w:tc>
        <w:tc>
          <w:tcPr>
            <w:tcW w:type="dxa" w:w="5400"/>
          </w:tcPr>
          <w:p>
            <w:pPr>
              <w:spacing w:after="0" w:before="0" w:line="240" w:lineRule="auto"/>
              <w:jc w:val="left"/>
            </w:pPr>
            <w:r>
              <w:t>Installs contacts into compatible connector inserts</w:t>
            </w:r>
          </w:p>
        </w:tc>
      </w:tr>
      <w:tr>
        <w:tc>
          <w:tcPr>
            <w:tcW w:type="dxa" w:w="5400"/>
          </w:tcPr>
          <w:p>
            <w:pPr>
              <w:spacing w:after="0" w:before="0" w:line="240" w:lineRule="auto"/>
              <w:jc w:val="left"/>
            </w:pPr>
            <w:r>
              <w:t>Contact extraction tool</w:t>
            </w:r>
          </w:p>
        </w:tc>
        <w:tc>
          <w:tcPr>
            <w:tcW w:type="dxa" w:w="5400"/>
          </w:tcPr>
          <w:p>
            <w:pPr>
              <w:spacing w:after="0" w:before="0" w:line="240" w:lineRule="auto"/>
              <w:jc w:val="left"/>
            </w:pPr>
            <w:r>
              <w:t>Removes contacts without damaging the insert</w:t>
            </w:r>
          </w:p>
        </w:tc>
      </w:tr>
      <w:tr>
        <w:tc>
          <w:tcPr>
            <w:tcW w:type="dxa" w:w="5400"/>
          </w:tcPr>
          <w:p>
            <w:pPr>
              <w:spacing w:after="0" w:before="0" w:line="240" w:lineRule="auto"/>
              <w:jc w:val="left"/>
            </w:pPr>
            <w:r>
              <w:t>Torque screwdriver or wrench</w:t>
            </w:r>
          </w:p>
        </w:tc>
        <w:tc>
          <w:tcPr>
            <w:tcW w:type="dxa" w:w="5400"/>
          </w:tcPr>
          <w:p>
            <w:pPr>
              <w:spacing w:after="0" w:before="0" w:line="240" w:lineRule="auto"/>
              <w:jc w:val="left"/>
            </w:pPr>
            <w:r>
              <w:t>Tightens specified fasteners to the required torque</w:t>
            </w:r>
          </w:p>
        </w:tc>
      </w:tr>
      <w:tr>
        <w:tc>
          <w:tcPr>
            <w:tcW w:type="dxa" w:w="5400"/>
          </w:tcPr>
          <w:p>
            <w:pPr>
              <w:spacing w:after="0" w:before="0" w:line="240" w:lineRule="auto"/>
              <w:jc w:val="left"/>
            </w:pPr>
            <w:r>
              <w:t>Multimeter</w:t>
            </w:r>
          </w:p>
        </w:tc>
        <w:tc>
          <w:tcPr>
            <w:tcW w:type="dxa" w:w="5400"/>
          </w:tcPr>
          <w:p>
            <w:pPr>
              <w:spacing w:after="0" w:before="0" w:line="240" w:lineRule="auto"/>
              <w:jc w:val="left"/>
            </w:pPr>
            <w:r>
              <w:t>Checks continuity and suitable electrical parameters</w:t>
            </w:r>
          </w:p>
        </w:tc>
      </w:tr>
      <w:tr>
        <w:tc>
          <w:tcPr>
            <w:tcW w:type="dxa" w:w="5400"/>
          </w:tcPr>
          <w:p>
            <w:pPr>
              <w:spacing w:after="0" w:before="0" w:line="240" w:lineRule="auto"/>
              <w:jc w:val="left"/>
            </w:pPr>
            <w:r>
              <w:t>Approved pinout or wiring diagram</w:t>
            </w:r>
          </w:p>
        </w:tc>
        <w:tc>
          <w:tcPr>
            <w:tcW w:type="dxa" w:w="5400"/>
          </w:tcPr>
          <w:p>
            <w:pPr>
              <w:spacing w:after="0" w:before="0" w:line="240" w:lineRule="auto"/>
              <w:jc w:val="left"/>
            </w:pPr>
            <w:r>
              <w:t>Confirms electrical assignment</w:t>
            </w:r>
          </w:p>
        </w:tc>
      </w:tr>
      <w:tr>
        <w:tc>
          <w:tcPr>
            <w:tcW w:type="dxa" w:w="5400"/>
          </w:tcPr>
          <w:p>
            <w:pPr>
              <w:spacing w:after="0" w:before="0" w:line="240" w:lineRule="auto"/>
              <w:jc w:val="left"/>
            </w:pPr>
            <w:r>
              <w:t>Connector-specific assembly tool</w:t>
            </w:r>
          </w:p>
        </w:tc>
        <w:tc>
          <w:tcPr>
            <w:tcW w:type="dxa" w:w="5400"/>
          </w:tcPr>
          <w:p>
            <w:pPr>
              <w:spacing w:after="0" w:before="0" w:line="240" w:lineRule="auto"/>
              <w:jc w:val="left"/>
            </w:pPr>
            <w:r>
              <w:t>Supports correct installation of the connector family</w:t>
            </w:r>
          </w:p>
        </w:tc>
      </w:tr>
      <w:tr>
        <w:tc>
          <w:tcPr>
            <w:tcW w:type="dxa" w:w="5400"/>
          </w:tcPr>
          <w:p>
            <w:pPr>
              <w:spacing w:after="0" w:before="0" w:line="240" w:lineRule="auto"/>
              <w:jc w:val="left"/>
            </w:pPr>
            <w:r>
              <w:t>Cable gland or backshell</w:t>
            </w:r>
          </w:p>
        </w:tc>
        <w:tc>
          <w:tcPr>
            <w:tcW w:type="dxa" w:w="5400"/>
          </w:tcPr>
          <w:p>
            <w:pPr>
              <w:spacing w:after="0" w:before="0" w:line="240" w:lineRule="auto"/>
              <w:jc w:val="left"/>
            </w:pPr>
            <w:r>
              <w:t>Provides cable entry support and protection</w:t>
            </w:r>
          </w:p>
        </w:tc>
      </w:tr>
      <w:tr>
        <w:tc>
          <w:tcPr>
            <w:tcW w:type="dxa" w:w="5400"/>
          </w:tcPr>
          <w:p>
            <w:pPr>
              <w:spacing w:after="0" w:before="0" w:line="240" w:lineRule="auto"/>
              <w:jc w:val="left"/>
            </w:pPr>
            <w:r>
              <w:t>Seals and gaskets</w:t>
            </w:r>
          </w:p>
        </w:tc>
        <w:tc>
          <w:tcPr>
            <w:tcW w:type="dxa" w:w="5400"/>
          </w:tcPr>
          <w:p>
            <w:pPr>
              <w:spacing w:after="0" w:before="0" w:line="240" w:lineRule="auto"/>
              <w:jc w:val="left"/>
            </w:pPr>
            <w:r>
              <w:t>Provide the specified environmental seal</w:t>
            </w:r>
          </w:p>
        </w:tc>
      </w:tr>
      <w:tr>
        <w:tc>
          <w:tcPr>
            <w:tcW w:type="dxa" w:w="5400"/>
          </w:tcPr>
          <w:p>
            <w:pPr>
              <w:spacing w:after="0" w:before="0" w:line="240" w:lineRule="auto"/>
              <w:jc w:val="left"/>
            </w:pPr>
            <w:r>
              <w:t>Cable markers</w:t>
            </w:r>
          </w:p>
        </w:tc>
        <w:tc>
          <w:tcPr>
            <w:tcW w:type="dxa" w:w="5400"/>
          </w:tcPr>
          <w:p>
            <w:pPr>
              <w:spacing w:after="0" w:before="0" w:line="240" w:lineRule="auto"/>
              <w:jc w:val="left"/>
            </w:pPr>
            <w:r>
              <w:t>Identify the cable and relevant conductors</w:t>
            </w:r>
          </w:p>
        </w:tc>
      </w:tr>
      <w:tr>
        <w:tc>
          <w:tcPr>
            <w:tcW w:type="dxa" w:w="5400"/>
          </w:tcPr>
          <w:p>
            <w:pPr>
              <w:spacing w:after="0" w:before="0" w:line="240" w:lineRule="auto"/>
              <w:jc w:val="left"/>
            </w:pPr>
            <w:r>
              <w:t>Inspection light or magnifier</w:t>
            </w:r>
          </w:p>
        </w:tc>
        <w:tc>
          <w:tcPr>
            <w:tcW w:type="dxa" w:w="5400"/>
          </w:tcPr>
          <w:p>
            <w:pPr>
              <w:spacing w:after="0" w:before="0" w:line="240" w:lineRule="auto"/>
              <w:jc w:val="left"/>
            </w:pPr>
            <w:r>
              <w:t>Helps inspect contacts and terminations</w:t>
            </w:r>
          </w:p>
        </w:tc>
      </w:tr>
    </w:tbl>
    <w:p/>
    <w:p>
      <w:r>
        <w:t>A generic crimp tool is not automatically suitable for every contact. The contact manufacturer may specify a particular die, crimp profile, conductor range, or calibrated tool.</w:t>
      </w:r>
    </w:p>
    <w:p>
      <w:pPr>
        <w:pStyle w:val="Heading2"/>
      </w:pPr>
      <w:r>
        <w:t>8. Connector installation procedure</w:t>
      </w:r>
    </w:p>
    <w:p>
      <w:pPr>
        <w:pStyle w:val="Heading3"/>
      </w:pPr>
      <w:r>
        <w:t>8.1 Step 1: Review the drawing and isolate the circuit</w:t>
      </w:r>
    </w:p>
    <w:p>
      <w:pPr>
        <w:pStyle w:val="ListBullet"/>
      </w:pPr>
      <w:r>
        <w:t>Confirm the connector tag, cable number, device tag, and intended connection.</w:t>
      </w:r>
    </w:p>
    <w:p>
      <w:pPr>
        <w:pStyle w:val="ListBullet"/>
      </w:pPr>
      <w:r>
        <w:t>Check the approved schematic and connector pinout.</w:t>
      </w:r>
    </w:p>
    <w:p>
      <w:pPr>
        <w:pStyle w:val="ListBullet"/>
      </w:pPr>
      <w:r>
        <w:t>Identify all relevant power sources, including external supplies and stored energy.</w:t>
      </w:r>
    </w:p>
    <w:p>
      <w:pPr>
        <w:pStyle w:val="ListBullet"/>
      </w:pPr>
      <w:r>
        <w:t>Apply the required isolation and lockout procedure.</w:t>
      </w:r>
    </w:p>
    <w:p>
      <w:pPr>
        <w:pStyle w:val="ListBullet"/>
      </w:pPr>
      <w:r>
        <w:t>Verify the safe electrical condition using the approved method.</w:t>
      </w:r>
    </w:p>
    <w:p>
      <w:r>
        <w:t>For equipment with hazardous voltage or stored energy, connector installation must follow the applicable electrical safety procedure. Never connect or disconnect a connector under load unless it is explicitly designed and rated for that operation.</w:t>
      </w:r>
    </w:p>
    <w:p>
      <w:pPr>
        <w:pStyle w:val="Heading3"/>
      </w:pPr>
      <w:r>
        <w:t>8.2 Step 2: Inspect the connector parts</w:t>
      </w:r>
    </w:p>
    <w:p>
      <w:r>
        <w:t>Check the connector housing, contacts, seals, insert, locking parts, and accessories.</w:t>
      </w:r>
    </w:p>
    <w:p>
      <w:r>
        <w:t>Look for:</w:t>
      </w:r>
    </w:p>
    <w:p>
      <w:pPr>
        <w:pStyle w:val="ListBullet"/>
      </w:pPr>
      <w:r>
        <w:t>Cracks or deformation.</w:t>
      </w:r>
    </w:p>
    <w:p>
      <w:pPr>
        <w:pStyle w:val="ListBullet"/>
      </w:pPr>
      <w:r>
        <w:t>Bent, recessed, or damaged contacts.</w:t>
      </w:r>
    </w:p>
    <w:p>
      <w:pPr>
        <w:pStyle w:val="ListBullet"/>
      </w:pPr>
      <w:r>
        <w:t>Corrosion or contamination.</w:t>
      </w:r>
    </w:p>
    <w:p>
      <w:pPr>
        <w:pStyle w:val="ListBullet"/>
      </w:pPr>
      <w:r>
        <w:t>Damaged threads or locking mechanisms.</w:t>
      </w:r>
    </w:p>
    <w:p>
      <w:pPr>
        <w:pStyle w:val="ListBullet"/>
      </w:pPr>
      <w:r>
        <w:t>Missing seals or gaskets.</w:t>
      </w:r>
    </w:p>
    <w:p>
      <w:pPr>
        <w:pStyle w:val="ListBullet"/>
      </w:pPr>
      <w:r>
        <w:t>Incorrect contact sizes.</w:t>
      </w:r>
    </w:p>
    <w:p>
      <w:pPr>
        <w:pStyle w:val="ListBullet"/>
      </w:pPr>
      <w:r>
        <w:t>Wrong coding or connector variant.</w:t>
      </w:r>
    </w:p>
    <w:p>
      <w:pPr>
        <w:pStyle w:val="ListBullet"/>
      </w:pPr>
      <w:r>
        <w:t>Signs of overheating.</w:t>
      </w:r>
    </w:p>
    <w:p>
      <w:r>
        <w:t>Do not install a damaged component merely because it can still be forced to fit.</w:t>
      </w:r>
    </w:p>
    <w:p>
      <w:pPr>
        <w:pStyle w:val="Heading3"/>
      </w:pPr>
      <w:r>
        <w:t>8.3 Step 3: Prepare the cable</w:t>
      </w:r>
    </w:p>
    <w:p>
      <w:pPr>
        <w:tabs>
          <w:tab w:pos="403" w:val="left"/>
        </w:tabs>
        <w:spacing w:after="40" w:line="276" w:lineRule="auto"/>
        <w:ind w:left="403" w:hanging="403"/>
        <w:jc w:val="left"/>
      </w:pPr>
      <w:r>
        <w:rPr>
          <w:color w:val="1A2E4A"/>
        </w:rPr>
        <w:t>1.</w:t>
        <w:tab/>
      </w:r>
      <w:r>
        <w:t>Verify the cable type and outside diameter.</w:t>
      </w:r>
    </w:p>
    <w:p>
      <w:pPr>
        <w:tabs>
          <w:tab w:pos="403" w:val="left"/>
        </w:tabs>
        <w:spacing w:after="40" w:line="276" w:lineRule="auto"/>
        <w:ind w:left="403" w:hanging="403"/>
        <w:jc w:val="left"/>
      </w:pPr>
      <w:r>
        <w:rPr>
          <w:color w:val="1A2E4A"/>
        </w:rPr>
        <w:t>2.</w:t>
        <w:tab/>
      </w:r>
      <w:r>
        <w:t>Cut the cable cleanly.</w:t>
      </w:r>
    </w:p>
    <w:p>
      <w:pPr>
        <w:tabs>
          <w:tab w:pos="403" w:val="left"/>
        </w:tabs>
        <w:spacing w:after="40" w:line="276" w:lineRule="auto"/>
        <w:ind w:left="403" w:hanging="403"/>
        <w:jc w:val="left"/>
      </w:pPr>
      <w:r>
        <w:rPr>
          <w:color w:val="1A2E4A"/>
        </w:rPr>
        <w:t>3.</w:t>
        <w:tab/>
      </w:r>
      <w:r>
        <w:t>Remove the required length of outer sheath.</w:t>
      </w:r>
    </w:p>
    <w:p>
      <w:pPr>
        <w:tabs>
          <w:tab w:pos="403" w:val="left"/>
        </w:tabs>
        <w:spacing w:after="40" w:line="276" w:lineRule="auto"/>
        <w:ind w:left="403" w:hanging="403"/>
        <w:jc w:val="left"/>
      </w:pPr>
      <w:r>
        <w:rPr>
          <w:color w:val="1A2E4A"/>
        </w:rPr>
        <w:t>4.</w:t>
        <w:tab/>
      </w:r>
      <w:r>
        <w:t>Prepare the shield, drain wire, armour, or filler layers as specified.</w:t>
      </w:r>
    </w:p>
    <w:p>
      <w:pPr>
        <w:tabs>
          <w:tab w:pos="403" w:val="left"/>
        </w:tabs>
        <w:spacing w:after="40" w:line="276" w:lineRule="auto"/>
        <w:ind w:left="403" w:hanging="403"/>
        <w:jc w:val="left"/>
      </w:pPr>
      <w:r>
        <w:rPr>
          <w:color w:val="1A2E4A"/>
        </w:rPr>
        <w:t>5.</w:t>
        <w:tab/>
      </w:r>
      <w:r>
        <w:t>Strip each conductor to the specified length.</w:t>
      </w:r>
    </w:p>
    <w:p>
      <w:pPr>
        <w:tabs>
          <w:tab w:pos="403" w:val="left"/>
        </w:tabs>
        <w:spacing w:after="40" w:line="276" w:lineRule="auto"/>
        <w:ind w:left="403" w:hanging="403"/>
        <w:jc w:val="left"/>
      </w:pPr>
      <w:r>
        <w:rPr>
          <w:color w:val="1A2E4A"/>
        </w:rPr>
        <w:t>6.</w:t>
        <w:tab/>
      </w:r>
      <w:r>
        <w:t>Inspect the conductor for cuts, missing strands, or deformation.</w:t>
      </w:r>
    </w:p>
    <w:p>
      <w:pPr>
        <w:tabs>
          <w:tab w:pos="403" w:val="left"/>
        </w:tabs>
        <w:spacing w:after="40" w:line="276" w:lineRule="auto"/>
        <w:ind w:left="403" w:hanging="403"/>
        <w:jc w:val="left"/>
      </w:pPr>
      <w:r>
        <w:rPr>
          <w:color w:val="1A2E4A"/>
        </w:rPr>
        <w:t>7.</w:t>
        <w:tab/>
      </w:r>
      <w:r>
        <w:t>Keep the prepared cable clean and free of moisture or debris.</w:t>
      </w:r>
    </w:p>
    <w:p>
      <w:r>
        <w:t>Do not remove more insulation than the termination requires. Excess exposed conductor can cause short circuits, corrosion, or loss of protection.</w:t>
      </w:r>
    </w:p>
    <w:p>
      <w:pPr>
        <w:pStyle w:val="Heading3"/>
      </w:pPr>
      <w:r>
        <w:t>8.4 Step 4: Prepare and terminate the contacts</w:t>
      </w:r>
    </w:p>
    <w:p>
      <w:r>
        <w:t>The termination method depends on the connector.</w:t>
      </w:r>
    </w:p>
    <w:p>
      <w:r>
        <w:t>For crimp contacts:</w:t>
      </w:r>
    </w:p>
    <w:p>
      <w:pPr>
        <w:pStyle w:val="ListBullet"/>
      </w:pPr>
      <w:r>
        <w:t>Select the specified contact and crimp tool.</w:t>
      </w:r>
    </w:p>
    <w:p>
      <w:pPr>
        <w:pStyle w:val="ListBullet"/>
      </w:pPr>
      <w:r>
        <w:t>Confirm conductor size and stripping length.</w:t>
      </w:r>
    </w:p>
    <w:p>
      <w:pPr>
        <w:pStyle w:val="ListBullet"/>
      </w:pPr>
      <w:r>
        <w:t>Insert the conductor fully into the contact.</w:t>
      </w:r>
    </w:p>
    <w:p>
      <w:pPr>
        <w:pStyle w:val="ListBullet"/>
      </w:pPr>
      <w:r>
        <w:t>Make the crimp using the specified tool and die.</w:t>
      </w:r>
    </w:p>
    <w:p>
      <w:pPr>
        <w:pStyle w:val="ListBullet"/>
      </w:pPr>
      <w:r>
        <w:t>Inspect the crimp for the manufacturer's acceptance criteria.</w:t>
      </w:r>
    </w:p>
    <w:p>
      <w:pPr>
        <w:pStyle w:val="ListBullet"/>
      </w:pPr>
      <w:r>
        <w:t>Perform the specified retention check where required.</w:t>
      </w:r>
    </w:p>
    <w:p>
      <w:r>
        <w:t>For screw terminals:</w:t>
      </w:r>
    </w:p>
    <w:p>
      <w:pPr>
        <w:pStyle w:val="ListBullet"/>
      </w:pPr>
      <w:r>
        <w:t>Insert the conductor or approved ferrule correctly.</w:t>
      </w:r>
    </w:p>
    <w:p>
      <w:pPr>
        <w:pStyle w:val="ListBullet"/>
      </w:pPr>
      <w:r>
        <w:t>Ensure no strands remain outside the terminal.</w:t>
      </w:r>
    </w:p>
    <w:p>
      <w:pPr>
        <w:pStyle w:val="ListBullet"/>
      </w:pPr>
      <w:r>
        <w:t>Tighten to the manufacturer's specified torque.</w:t>
      </w:r>
    </w:p>
    <w:p>
      <w:pPr>
        <w:pStyle w:val="ListBullet"/>
      </w:pPr>
      <w:r>
        <w:t>Confirm the conductor is securely retained.</w:t>
      </w:r>
    </w:p>
    <w:p>
      <w:r>
        <w:t>For spring-clamp terminals:</w:t>
      </w:r>
    </w:p>
    <w:p>
      <w:pPr>
        <w:pStyle w:val="ListBullet"/>
      </w:pPr>
      <w:r>
        <w:t>Use the specified insertion procedure and tool.</w:t>
      </w:r>
    </w:p>
    <w:p>
      <w:pPr>
        <w:pStyle w:val="ListBullet"/>
      </w:pPr>
      <w:r>
        <w:t>Confirm the conductor is fully inserted.</w:t>
      </w:r>
    </w:p>
    <w:p>
      <w:pPr>
        <w:pStyle w:val="ListBullet"/>
      </w:pPr>
      <w:r>
        <w:t>Check the retention method required by the terminal design.</w:t>
      </w:r>
    </w:p>
    <w:p>
      <w:r>
        <w:t>Do not solder a conductor into a crimp contact unless the connector manufacturer explicitly permits that method. Solder can alter mechanical behaviour and create an unreliable termination in designs intended for crimping.</w:t>
      </w:r>
    </w:p>
    <w:p>
      <w:pPr>
        <w:pStyle w:val="Heading3"/>
      </w:pPr>
      <w:r>
        <w:t>8.5 Step 5: Insert contacts into the connector housing</w:t>
      </w:r>
    </w:p>
    <w:p>
      <w:pPr>
        <w:pStyle w:val="ListBullet"/>
      </w:pPr>
      <w:r>
        <w:t>Match each contact to the correct cavity.</w:t>
      </w:r>
    </w:p>
    <w:p>
      <w:pPr>
        <w:pStyle w:val="ListBullet"/>
      </w:pPr>
      <w:r>
        <w:t>Follow the pinout and contact numbering.</w:t>
      </w:r>
    </w:p>
    <w:p>
      <w:pPr>
        <w:pStyle w:val="ListBullet"/>
      </w:pPr>
      <w:r>
        <w:t>Observe the required contact orientation.</w:t>
      </w:r>
    </w:p>
    <w:p>
      <w:pPr>
        <w:pStyle w:val="ListBullet"/>
      </w:pPr>
      <w:r>
        <w:t>Insert each contact until its locking feature engages.</w:t>
      </w:r>
    </w:p>
    <w:p>
      <w:pPr>
        <w:pStyle w:val="ListBullet"/>
      </w:pPr>
      <w:r>
        <w:t>Check contact retention using the approved method.</w:t>
      </w:r>
    </w:p>
    <w:p>
      <w:pPr>
        <w:pStyle w:val="ListBullet"/>
      </w:pPr>
      <w:r>
        <w:t>Install any secondary locking device.</w:t>
      </w:r>
    </w:p>
    <w:p>
      <w:pPr>
        <w:pStyle w:val="ListBullet"/>
      </w:pPr>
      <w:r>
        <w:t>Verify the arrangement against the connector drawing.</w:t>
      </w:r>
    </w:p>
    <w:p>
      <w:r>
        <w:t>A contact may appear seated but remain unsecured. Incomplete insertion can cause intermittent faults when the connector is mated or exposed to vibration.</w:t>
      </w:r>
    </w:p>
    <w:p>
      <w:pPr>
        <w:pStyle w:val="Heading3"/>
      </w:pPr>
      <w:r>
        <w:t>8.6 Step 6: Assemble cable entry and strain relief</w:t>
      </w:r>
    </w:p>
    <w:p>
      <w:pPr>
        <w:pStyle w:val="ListBullet"/>
      </w:pPr>
      <w:r>
        <w:t>Install the specified gland, backshell, seal, or cable clamp.</w:t>
      </w:r>
    </w:p>
    <w:p>
      <w:pPr>
        <w:pStyle w:val="ListBullet"/>
      </w:pPr>
      <w:r>
        <w:t>Ensure the cable sheath is supported as designed.</w:t>
      </w:r>
    </w:p>
    <w:p>
      <w:pPr>
        <w:pStyle w:val="ListBullet"/>
      </w:pPr>
      <w:r>
        <w:t>Avoid loading the electrical contacts with cable tension.</w:t>
      </w:r>
    </w:p>
    <w:p>
      <w:pPr>
        <w:pStyle w:val="ListBullet"/>
      </w:pPr>
      <w:r>
        <w:t>Preserve the specified bend radius.</w:t>
      </w:r>
    </w:p>
    <w:p>
      <w:pPr>
        <w:pStyle w:val="ListBullet"/>
      </w:pPr>
      <w:r>
        <w:t>Confirm shield termination and bonding requirements.</w:t>
      </w:r>
    </w:p>
    <w:p>
      <w:pPr>
        <w:pStyle w:val="ListBullet"/>
      </w:pPr>
      <w:r>
        <w:t>Tighten components to the specified torque.</w:t>
      </w:r>
    </w:p>
    <w:p>
      <w:pPr>
        <w:pStyle w:val="ListBullet"/>
      </w:pPr>
      <w:r>
        <w:t>Ensure seals are correctly positioned and not pinched.</w:t>
      </w:r>
    </w:p>
    <w:p>
      <w:r>
        <w:t>The strain relief should support the cable assembly, not crush the conductors or damage the insulation.</w:t>
      </w:r>
    </w:p>
    <w:p>
      <w:pPr>
        <w:pStyle w:val="Heading3"/>
      </w:pPr>
      <w:r>
        <w:t>8.7 Step 7: Mate and lock the connector</w:t>
      </w:r>
    </w:p>
    <w:p>
      <w:pPr>
        <w:pStyle w:val="ListBullet"/>
      </w:pPr>
      <w:r>
        <w:t>Inspect both mating halves.</w:t>
      </w:r>
    </w:p>
    <w:p>
      <w:pPr>
        <w:pStyle w:val="ListBullet"/>
      </w:pPr>
      <w:r>
        <w:t>Confirm the correct orientation and keying.</w:t>
      </w:r>
    </w:p>
    <w:p>
      <w:pPr>
        <w:pStyle w:val="ListBullet"/>
      </w:pPr>
      <w:r>
        <w:t>Align the connectors without twisting or forcing them.</w:t>
      </w:r>
    </w:p>
    <w:p>
      <w:pPr>
        <w:pStyle w:val="ListBullet"/>
      </w:pPr>
      <w:r>
        <w:t>Engage the locking mechanism.</w:t>
      </w:r>
    </w:p>
    <w:p>
      <w:pPr>
        <w:pStyle w:val="ListBullet"/>
      </w:pPr>
      <w:r>
        <w:t>Tighten the coupling mechanism according to the manufacturer's instructions.</w:t>
      </w:r>
    </w:p>
    <w:p>
      <w:pPr>
        <w:pStyle w:val="ListBullet"/>
      </w:pPr>
      <w:r>
        <w:t>Verify that the connector is fully mated.</w:t>
      </w:r>
    </w:p>
    <w:p>
      <w:pPr>
        <w:pStyle w:val="ListBullet"/>
      </w:pPr>
      <w:r>
        <w:t>Check the environmental seal where applicable.</w:t>
      </w:r>
    </w:p>
    <w:p>
      <w:r>
        <w:t>Never use the coupling nut or locking ring to force misaligned connector halves together. Misalignment can damage contacts and sealing surfaces.</w:t>
      </w:r>
    </w:p>
    <w:p>
      <w:pPr>
        <w:pStyle w:val="Heading3"/>
      </w:pPr>
      <w:r>
        <w:t>8.8 Step 8: Identify and document the connection</w:t>
      </w:r>
    </w:p>
    <w:p>
      <w:pPr>
        <w:pStyle w:val="ListBullet"/>
      </w:pPr>
      <w:r>
        <w:t>Apply the cable number and required conductor or connector identification.</w:t>
      </w:r>
    </w:p>
    <w:p>
      <w:pPr>
        <w:pStyle w:val="ListBullet"/>
      </w:pPr>
      <w:r>
        <w:t>Verify that the labels match the drawing and cable schedule.</w:t>
      </w:r>
    </w:p>
    <w:p>
      <w:pPr>
        <w:pStyle w:val="ListBullet"/>
      </w:pPr>
      <w:r>
        <w:t>Record any approved deviations.</w:t>
      </w:r>
    </w:p>
    <w:p>
      <w:pPr>
        <w:pStyle w:val="ListBullet"/>
      </w:pPr>
      <w:r>
        <w:t>Update the termination records where required.</w:t>
      </w:r>
    </w:p>
    <w:p>
      <w:pPr>
        <w:pStyle w:val="ListBullet"/>
      </w:pPr>
      <w:r>
        <w:t>Ensure the identification remains visible after installation.</w:t>
      </w:r>
    </w:p>
    <w:p>
      <w:pPr>
        <w:pStyle w:val="Heading3"/>
      </w:pPr>
      <w:r>
        <w:t>8.9 Step 9: Inspect and test</w:t>
      </w:r>
    </w:p>
    <w:p>
      <w:r>
        <w:t>Perform the tests appropriate to the circuit and connector.</w:t>
      </w:r>
    </w:p>
    <w:p>
      <w:r>
        <w:t>These may include:</w:t>
      </w:r>
    </w:p>
    <w:p>
      <w:pPr>
        <w:pStyle w:val="ListBullet"/>
      </w:pPr>
      <w:r>
        <w:t>Visual inspection.</w:t>
      </w:r>
    </w:p>
    <w:p>
      <w:pPr>
        <w:pStyle w:val="ListBullet"/>
      </w:pPr>
      <w:r>
        <w:t>Pinout verification.</w:t>
      </w:r>
    </w:p>
    <w:p>
      <w:pPr>
        <w:pStyle w:val="ListBullet"/>
      </w:pPr>
      <w:r>
        <w:t>Continuity testing.</w:t>
      </w:r>
    </w:p>
    <w:p>
      <w:pPr>
        <w:pStyle w:val="ListBullet"/>
      </w:pPr>
      <w:r>
        <w:t>Polarity verification.</w:t>
      </w:r>
    </w:p>
    <w:p>
      <w:pPr>
        <w:pStyle w:val="ListBullet"/>
      </w:pPr>
      <w:r>
        <w:t>Contact-retention checks.</w:t>
      </w:r>
    </w:p>
    <w:p>
      <w:pPr>
        <w:pStyle w:val="ListBullet"/>
      </w:pPr>
      <w:r>
        <w:t>Shield and bonding verification.</w:t>
      </w:r>
    </w:p>
    <w:p>
      <w:pPr>
        <w:pStyle w:val="ListBullet"/>
      </w:pPr>
      <w:r>
        <w:t>Insulation testing where specified and safe for the connected equipment.</w:t>
      </w:r>
    </w:p>
    <w:p>
      <w:pPr>
        <w:pStyle w:val="ListBullet"/>
      </w:pPr>
      <w:r>
        <w:t>Communication or functional testing after re-energization.</w:t>
      </w:r>
    </w:p>
    <w:p>
      <w:r>
        <w:t>Important: Do not apply an insulation-resistance tester to connected PLCs, sensors, VFDs, servo drives, communication equipment, or other electronics unless the equipment manufacturer and approved test procedure explicitly permit it. Isolate sensitive electronics as required before insulation testing.</w:t>
      </w:r>
    </w:p>
    <w:p>
      <w:pPr>
        <w:pStyle w:val="Heading2"/>
      </w:pPr>
      <w:r>
        <w:t>9. Crimping quality</w:t>
      </w:r>
    </w:p>
    <w:p>
      <w:r>
        <w:t>Crimping is widely used for removable connector contacts because it can provide a repeatable mechanical and electrical termination when the correct components and process are used.</w:t>
      </w:r>
    </w:p>
    <w:p>
      <w:r>
        <w:t>A quality crimp depends on:</w:t>
      </w:r>
    </w:p>
    <w:p>
      <w:pPr>
        <w:pStyle w:val="ListBullet"/>
      </w:pPr>
      <w:r>
        <w:t>Correct contact part number.</w:t>
      </w:r>
    </w:p>
    <w:p>
      <w:pPr>
        <w:pStyle w:val="ListBullet"/>
      </w:pPr>
      <w:r>
        <w:t>Correct conductor material and size.</w:t>
      </w:r>
    </w:p>
    <w:p>
      <w:pPr>
        <w:pStyle w:val="ListBullet"/>
      </w:pPr>
      <w:r>
        <w:t>Correct stripping length.</w:t>
      </w:r>
    </w:p>
    <w:p>
      <w:pPr>
        <w:pStyle w:val="ListBullet"/>
      </w:pPr>
      <w:r>
        <w:t>Correct crimping tool and die.</w:t>
      </w:r>
    </w:p>
    <w:p>
      <w:pPr>
        <w:pStyle w:val="ListBullet"/>
      </w:pPr>
      <w:r>
        <w:t>Correct tool adjustment or calibration.</w:t>
      </w:r>
    </w:p>
    <w:p>
      <w:pPr>
        <w:pStyle w:val="ListBullet"/>
      </w:pPr>
      <w:r>
        <w:t>Full conductor insertion.</w:t>
      </w:r>
    </w:p>
    <w:p>
      <w:pPr>
        <w:pStyle w:val="ListBullet"/>
      </w:pPr>
      <w:r>
        <w:t>Correct crimp position.</w:t>
      </w:r>
    </w:p>
    <w:p>
      <w:pPr>
        <w:pStyle w:val="ListBullet"/>
      </w:pPr>
      <w:r>
        <w:t>Compliance with manufacturer acceptance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Defect</w:t>
            </w:r>
          </w:p>
        </w:tc>
        <w:tc>
          <w:tcPr>
            <w:tcW w:type="dxa" w:w="5400"/>
            <w:shd w:val="clear" w:color="auto" w:fill="EEF2F7"/>
          </w:tcPr>
          <w:p>
            <w:pPr>
              <w:spacing w:after="0" w:before="0" w:line="240" w:lineRule="auto"/>
              <w:jc w:val="left"/>
            </w:pPr>
            <w:r>
              <w:rPr>
                <w:b/>
                <w:color w:val="1A2E4A"/>
              </w:rPr>
              <w:t>Possible consequence</w:t>
            </w:r>
          </w:p>
        </w:tc>
      </w:tr>
      <w:tr>
        <w:tc>
          <w:tcPr>
            <w:tcW w:type="dxa" w:w="5400"/>
          </w:tcPr>
          <w:p>
            <w:pPr>
              <w:spacing w:after="0" w:before="0" w:line="240" w:lineRule="auto"/>
              <w:jc w:val="left"/>
            </w:pPr>
            <w:r>
              <w:t>Under-crimp</w:t>
            </w:r>
          </w:p>
        </w:tc>
        <w:tc>
          <w:tcPr>
            <w:tcW w:type="dxa" w:w="5400"/>
          </w:tcPr>
          <w:p>
            <w:pPr>
              <w:spacing w:after="0" w:before="0" w:line="240" w:lineRule="auto"/>
              <w:jc w:val="left"/>
            </w:pPr>
            <w:r>
              <w:t>High resistance or conductor pullout</w:t>
            </w:r>
          </w:p>
        </w:tc>
      </w:tr>
      <w:tr>
        <w:tc>
          <w:tcPr>
            <w:tcW w:type="dxa" w:w="5400"/>
          </w:tcPr>
          <w:p>
            <w:pPr>
              <w:spacing w:after="0" w:before="0" w:line="240" w:lineRule="auto"/>
              <w:jc w:val="left"/>
            </w:pPr>
            <w:r>
              <w:t>Over-crimp</w:t>
            </w:r>
          </w:p>
        </w:tc>
        <w:tc>
          <w:tcPr>
            <w:tcW w:type="dxa" w:w="5400"/>
          </w:tcPr>
          <w:p>
            <w:pPr>
              <w:spacing w:after="0" w:before="0" w:line="240" w:lineRule="auto"/>
              <w:jc w:val="left"/>
            </w:pPr>
            <w:r>
              <w:t>Damaged contact or conductor strands</w:t>
            </w:r>
          </w:p>
        </w:tc>
      </w:tr>
      <w:tr>
        <w:tc>
          <w:tcPr>
            <w:tcW w:type="dxa" w:w="5400"/>
          </w:tcPr>
          <w:p>
            <w:pPr>
              <w:spacing w:after="0" w:before="0" w:line="240" w:lineRule="auto"/>
              <w:jc w:val="left"/>
            </w:pPr>
            <w:r>
              <w:t>Wrong die</w:t>
            </w:r>
          </w:p>
        </w:tc>
        <w:tc>
          <w:tcPr>
            <w:tcW w:type="dxa" w:w="5400"/>
          </w:tcPr>
          <w:p>
            <w:pPr>
              <w:spacing w:after="0" w:before="0" w:line="240" w:lineRule="auto"/>
              <w:jc w:val="left"/>
            </w:pPr>
            <w:r>
              <w:t>Incorrect crimp geometry</w:t>
            </w:r>
          </w:p>
        </w:tc>
      </w:tr>
      <w:tr>
        <w:tc>
          <w:tcPr>
            <w:tcW w:type="dxa" w:w="5400"/>
          </w:tcPr>
          <w:p>
            <w:pPr>
              <w:spacing w:after="0" w:before="0" w:line="240" w:lineRule="auto"/>
              <w:jc w:val="left"/>
            </w:pPr>
            <w:r>
              <w:t>Insulation inside conductor crimp zone</w:t>
            </w:r>
          </w:p>
        </w:tc>
        <w:tc>
          <w:tcPr>
            <w:tcW w:type="dxa" w:w="5400"/>
          </w:tcPr>
          <w:p>
            <w:pPr>
              <w:spacing w:after="0" w:before="0" w:line="240" w:lineRule="auto"/>
              <w:jc w:val="left"/>
            </w:pPr>
            <w:r>
              <w:t>Poor electrical contact</w:t>
            </w:r>
          </w:p>
        </w:tc>
      </w:tr>
      <w:tr>
        <w:tc>
          <w:tcPr>
            <w:tcW w:type="dxa" w:w="5400"/>
          </w:tcPr>
          <w:p>
            <w:pPr>
              <w:spacing w:after="0" w:before="0" w:line="240" w:lineRule="auto"/>
              <w:jc w:val="left"/>
            </w:pPr>
            <w:r>
              <w:t>Exposed or cut strands</w:t>
            </w:r>
          </w:p>
        </w:tc>
        <w:tc>
          <w:tcPr>
            <w:tcW w:type="dxa" w:w="5400"/>
          </w:tcPr>
          <w:p>
            <w:pPr>
              <w:spacing w:after="0" w:before="0" w:line="240" w:lineRule="auto"/>
              <w:jc w:val="left"/>
            </w:pPr>
            <w:r>
              <w:t>Reduced conductor integrity</w:t>
            </w:r>
          </w:p>
        </w:tc>
      </w:tr>
      <w:tr>
        <w:tc>
          <w:tcPr>
            <w:tcW w:type="dxa" w:w="5400"/>
          </w:tcPr>
          <w:p>
            <w:pPr>
              <w:spacing w:after="0" w:before="0" w:line="240" w:lineRule="auto"/>
              <w:jc w:val="left"/>
            </w:pPr>
            <w:r>
              <w:t>Incorrect conductor size</w:t>
            </w:r>
          </w:p>
        </w:tc>
        <w:tc>
          <w:tcPr>
            <w:tcW w:type="dxa" w:w="5400"/>
          </w:tcPr>
          <w:p>
            <w:pPr>
              <w:spacing w:after="0" w:before="0" w:line="240" w:lineRule="auto"/>
              <w:jc w:val="left"/>
            </w:pPr>
            <w:r>
              <w:t>Unreliable termination</w:t>
            </w:r>
          </w:p>
        </w:tc>
      </w:tr>
      <w:tr>
        <w:tc>
          <w:tcPr>
            <w:tcW w:type="dxa" w:w="5400"/>
          </w:tcPr>
          <w:p>
            <w:pPr>
              <w:spacing w:after="0" w:before="0" w:line="240" w:lineRule="auto"/>
              <w:jc w:val="left"/>
            </w:pPr>
            <w:r>
              <w:t>Poorly seated contact</w:t>
            </w:r>
          </w:p>
        </w:tc>
        <w:tc>
          <w:tcPr>
            <w:tcW w:type="dxa" w:w="5400"/>
          </w:tcPr>
          <w:p>
            <w:pPr>
              <w:spacing w:after="0" w:before="0" w:line="240" w:lineRule="auto"/>
              <w:jc w:val="left"/>
            </w:pPr>
            <w:r>
              <w:t>Intermittent connection</w:t>
            </w:r>
          </w:p>
        </w:tc>
      </w:tr>
      <w:tr>
        <w:tc>
          <w:tcPr>
            <w:tcW w:type="dxa" w:w="5400"/>
          </w:tcPr>
          <w:p>
            <w:pPr>
              <w:spacing w:after="0" w:before="0" w:line="240" w:lineRule="auto"/>
              <w:jc w:val="left"/>
            </w:pPr>
            <w:r>
              <w:t>Wrong contact type</w:t>
            </w:r>
          </w:p>
        </w:tc>
        <w:tc>
          <w:tcPr>
            <w:tcW w:type="dxa" w:w="5400"/>
          </w:tcPr>
          <w:p>
            <w:pPr>
              <w:spacing w:after="0" w:before="0" w:line="240" w:lineRule="auto"/>
              <w:jc w:val="left"/>
            </w:pPr>
            <w:r>
              <w:t>Incompatible mating or retention</w:t>
            </w:r>
          </w:p>
        </w:tc>
      </w:tr>
    </w:tbl>
    <w:p/>
    <w:p>
      <w:r>
        <w:t>A pull test, crimp-height measurement, or other inspection method should be used where required by the connector specification or quality procedure. Do not rely only on the appearance of the crimp.</w:t>
      </w:r>
    </w:p>
    <w:p>
      <w:pPr>
        <w:pStyle w:val="Heading2"/>
      </w:pPr>
      <w:r>
        <w:t>10. Shield termination and electromagnetic compatibility</w:t>
      </w:r>
    </w:p>
    <w:p>
      <w:r>
        <w:t>Shielded connectors are commonly used for industrial Ethernet, instrumentation, encoders, servo feedback, and other noise-sensitive circuits.</w:t>
      </w:r>
    </w:p>
    <w:p>
      <w:r>
        <w:t>The correct shield arrangement depends on the equipment design, cable construction, frequency range, grounding architecture, and EMC requirements.</w:t>
      </w:r>
    </w:p>
    <w:p>
      <w:r>
        <w:t>Good practices include:</w:t>
      </w:r>
    </w:p>
    <w:p>
      <w:pPr>
        <w:pStyle w:val="ListBullet"/>
      </w:pPr>
      <w:r>
        <w:t>Use connectors intended for the specified shielded cable.</w:t>
      </w:r>
    </w:p>
    <w:p>
      <w:pPr>
        <w:pStyle w:val="ListBullet"/>
      </w:pPr>
      <w:r>
        <w:t>Preserve shield continuity through the connector where required.</w:t>
      </w:r>
    </w:p>
    <w:p>
      <w:pPr>
        <w:pStyle w:val="ListBullet"/>
      </w:pPr>
      <w:r>
        <w:t>Use the manufacturer's approved shield termination method.</w:t>
      </w:r>
    </w:p>
    <w:p>
      <w:pPr>
        <w:pStyle w:val="ListBullet"/>
      </w:pPr>
      <w:r>
        <w:t>Maintain the designed bonding path.</w:t>
      </w:r>
    </w:p>
    <w:p>
      <w:pPr>
        <w:pStyle w:val="ListBullet"/>
      </w:pPr>
      <w:r>
        <w:t>Avoid long, unnecessary shield pigtails where low-impedance high-frequency bonding is required.</w:t>
      </w:r>
    </w:p>
    <w:p>
      <w:pPr>
        <w:pStyle w:val="ListBullet"/>
      </w:pPr>
      <w:r>
        <w:t>Follow the machine's grounding and equipotential bonding design.</w:t>
      </w:r>
    </w:p>
    <w:p>
      <w:pPr>
        <w:pStyle w:val="ListBullet"/>
      </w:pPr>
      <w:r>
        <w:t>Separate sensitive signal cabling from noise-generating power wiring as required by the installation standard.</w:t>
      </w:r>
    </w:p>
    <w:p>
      <w:r>
        <w:t>Do not assume every shield must be connected in exactly the same way. The appropriate termination method depends on the circuit and system design.</w:t>
      </w:r>
    </w:p>
    <w:p>
      <w:r>
        <w:t>A poor shield termination may contribute to communication errors, encoder noise, unstable analog readings, or intermittent faults.</w:t>
      </w:r>
    </w:p>
    <w:p>
      <w:pPr>
        <w:pStyle w:val="Heading2"/>
      </w:pPr>
      <w:r>
        <w:t>11. Connector sealing and IP protection</w:t>
      </w:r>
    </w:p>
    <w:p>
      <w:r>
        <w:t>An IP rating describes protection against ingress of solid objects or dust and water under defined test conditions.</w:t>
      </w:r>
    </w:p>
    <w:p>
      <w:r>
        <w:t>Connector protection depends on the entire installed assembly, including:</w:t>
      </w:r>
    </w:p>
    <w:p>
      <w:pPr>
        <w:pStyle w:val="ListBullet"/>
      </w:pPr>
      <w:r>
        <w:t>Connector housing.</w:t>
      </w:r>
    </w:p>
    <w:p>
      <w:pPr>
        <w:pStyle w:val="ListBullet"/>
      </w:pPr>
      <w:r>
        <w:t>Correct mating half.</w:t>
      </w:r>
    </w:p>
    <w:p>
      <w:pPr>
        <w:pStyle w:val="ListBullet"/>
      </w:pPr>
      <w:r>
        <w:t>Seals and gaskets.</w:t>
      </w:r>
    </w:p>
    <w:p>
      <w:pPr>
        <w:pStyle w:val="ListBullet"/>
      </w:pPr>
      <w:r>
        <w:t>Cable diameter.</w:t>
      </w:r>
    </w:p>
    <w:p>
      <w:pPr>
        <w:pStyle w:val="ListBullet"/>
      </w:pPr>
      <w:r>
        <w:t>Cable entry and gland.</w:t>
      </w:r>
    </w:p>
    <w:p>
      <w:pPr>
        <w:pStyle w:val="ListBullet"/>
      </w:pPr>
      <w:r>
        <w:t>Correct tightening.</w:t>
      </w:r>
    </w:p>
    <w:p>
      <w:pPr>
        <w:pStyle w:val="ListBullet"/>
      </w:pPr>
      <w:r>
        <w:t>Unused-port plugs or caps.</w:t>
      </w:r>
    </w:p>
    <w:p>
      <w:pPr>
        <w:pStyle w:val="ListBullet"/>
      </w:pPr>
      <w:r>
        <w:t>Installation orientation and environmental exposure.</w:t>
      </w:r>
    </w:p>
    <w:p>
      <w:r>
        <w:t>A connector marked with a particular IP rating may achieve that rating only when fully mated and correctly installed. Verify the manufacturer's stated conditions.</w:t>
      </w:r>
    </w:p>
    <w:p>
      <w:r>
        <w:t>Do not assume an IP-rated connector can withstand every form of immersion, high-pressure washing, chemical exposure, or temperature variation.</w:t>
      </w:r>
    </w:p>
    <w:p>
      <w:pPr>
        <w:pStyle w:val="Heading2"/>
      </w:pPr>
      <w:r>
        <w:t>12. Connector installation in PLC and remote I/O systems</w:t>
      </w:r>
    </w:p>
    <w:p>
      <w:r>
        <w:t>Connectors in PLC systems may be used for sensor inputs, actuator outputs, network links, removable terminal blocks, and expansion interfaces.</w:t>
      </w:r>
    </w:p>
    <w:p>
      <w:r>
        <w:t>Before installation, verify:</w:t>
      </w:r>
    </w:p>
    <w:p>
      <w:pPr>
        <w:pStyle w:val="ListBullet"/>
      </w:pPr>
      <w:r>
        <w:t>Correct module and connector type.</w:t>
      </w:r>
    </w:p>
    <w:p>
      <w:pPr>
        <w:pStyle w:val="ListBullet"/>
      </w:pPr>
      <w:r>
        <w:t>Approved pinout.</w:t>
      </w:r>
    </w:p>
    <w:p>
      <w:pPr>
        <w:pStyle w:val="ListBullet"/>
      </w:pPr>
      <w:r>
        <w:t>Supply polarity.</w:t>
      </w:r>
    </w:p>
    <w:p>
      <w:pPr>
        <w:pStyle w:val="ListBullet"/>
      </w:pPr>
      <w:r>
        <w:t>Input and output channel assignments.</w:t>
      </w:r>
    </w:p>
    <w:p>
      <w:pPr>
        <w:pStyle w:val="ListBullet"/>
      </w:pPr>
      <w:r>
        <w:t>Shielding requirements.</w:t>
      </w:r>
    </w:p>
    <w:p>
      <w:pPr>
        <w:pStyle w:val="ListBullet"/>
      </w:pPr>
      <w:r>
        <w:t>Connector keying.</w:t>
      </w:r>
    </w:p>
    <w:p>
      <w:pPr>
        <w:pStyle w:val="ListBullet"/>
      </w:pPr>
      <w:r>
        <w:t>Cable number and device tag.</w:t>
      </w:r>
    </w:p>
    <w:p>
      <w:pPr>
        <w:pStyle w:val="ListBullet"/>
      </w:pPr>
      <w:r>
        <w:t>Mechanical locking and retention.</w:t>
      </w:r>
    </w:p>
    <w:p>
      <w:pPr>
        <w:pStyle w:val="ListBullet"/>
      </w:pPr>
      <w:r>
        <w:t>Compatibility with the module's electrical ratings.</w:t>
      </w:r>
    </w:p>
    <w:p>
      <w:r>
        <w:t>For removable PLC terminal blocks, confirm that the terminal block is compatible with the exact module and installed in the correct orientation.</w:t>
      </w:r>
    </w:p>
    <w:p>
      <w:r>
        <w:t>A connector fitting mechanically does not prove that its electrical assignments are compatible.</w:t>
      </w:r>
    </w:p>
    <w:p>
      <w:pPr>
        <w:pStyle w:val="Heading2"/>
      </w:pPr>
      <w:r>
        <w:t>13. Connector installation in VFD and servo systems</w:t>
      </w:r>
    </w:p>
    <w:p>
      <w:r>
        <w:t>Drive and motion systems may use separate connections for:</w:t>
      </w:r>
    </w:p>
    <w:p>
      <w:pPr>
        <w:pStyle w:val="ListBullet"/>
      </w:pPr>
      <w:r>
        <w:t>AC input power.</w:t>
      </w:r>
    </w:p>
    <w:p>
      <w:pPr>
        <w:pStyle w:val="ListBullet"/>
      </w:pPr>
      <w:r>
        <w:t>DC bus or braking equipment.</w:t>
      </w:r>
    </w:p>
    <w:p>
      <w:pPr>
        <w:pStyle w:val="ListBullet"/>
      </w:pPr>
      <w:r>
        <w:t>Motor output.</w:t>
      </w:r>
    </w:p>
    <w:p>
      <w:pPr>
        <w:pStyle w:val="ListBullet"/>
      </w:pPr>
      <w:r>
        <w:t>Motor brake.</w:t>
      </w:r>
    </w:p>
    <w:p>
      <w:pPr>
        <w:pStyle w:val="ListBullet"/>
      </w:pPr>
      <w:r>
        <w:t>Encoder or resolver feedback.</w:t>
      </w:r>
    </w:p>
    <w:p>
      <w:pPr>
        <w:pStyle w:val="ListBullet"/>
      </w:pPr>
      <w:r>
        <w:t>Control signals.</w:t>
      </w:r>
    </w:p>
    <w:p>
      <w:pPr>
        <w:pStyle w:val="ListBullet"/>
      </w:pPr>
      <w:r>
        <w:t>Industrial communication.</w:t>
      </w:r>
    </w:p>
    <w:p>
      <w:pPr>
        <w:pStyle w:val="ListBullet"/>
      </w:pPr>
      <w:r>
        <w:t>Safety-related interfaces.</w:t>
      </w:r>
    </w:p>
    <w:p>
      <w:r>
        <w:t>The installation must follow the drive and motor manufacturers' wiring requirements.</w:t>
      </w:r>
    </w:p>
    <w:p>
      <w:r>
        <w:t>Key checks include:</w:t>
      </w:r>
    </w:p>
    <w:p>
      <w:pPr>
        <w:pStyle w:val="ListBullet"/>
      </w:pPr>
      <w:r>
        <w:t>Correct connector and cable part numbers.</w:t>
      </w:r>
    </w:p>
    <w:p>
      <w:pPr>
        <w:pStyle w:val="ListBullet"/>
      </w:pPr>
      <w:r>
        <w:t>Correct phase and protective-earth connections.</w:t>
      </w:r>
    </w:p>
    <w:p>
      <w:pPr>
        <w:pStyle w:val="ListBullet"/>
      </w:pPr>
      <w:r>
        <w:t>Correct feedback pinout.</w:t>
      </w:r>
    </w:p>
    <w:p>
      <w:pPr>
        <w:pStyle w:val="ListBullet"/>
      </w:pPr>
      <w:r>
        <w:t>Required shielding and bonding.</w:t>
      </w:r>
    </w:p>
    <w:p>
      <w:pPr>
        <w:pStyle w:val="ListBullet"/>
      </w:pPr>
      <w:r>
        <w:t>Appropriate cable separation.</w:t>
      </w:r>
    </w:p>
    <w:p>
      <w:pPr>
        <w:pStyle w:val="ListBullet"/>
      </w:pPr>
      <w:r>
        <w:t>Correct strain relief.</w:t>
      </w:r>
    </w:p>
    <w:p>
      <w:pPr>
        <w:pStyle w:val="ListBullet"/>
      </w:pPr>
      <w:r>
        <w:t>Specified tightening torque.</w:t>
      </w:r>
    </w:p>
    <w:p>
      <w:pPr>
        <w:pStyle w:val="ListBullet"/>
      </w:pPr>
      <w:r>
        <w:t>Correct mating and locking.</w:t>
      </w:r>
    </w:p>
    <w:p>
      <w:pPr>
        <w:pStyle w:val="ListBullet"/>
      </w:pPr>
      <w:r>
        <w:t>Required commissioning checks.</w:t>
      </w:r>
    </w:p>
    <w:p>
      <w:r>
        <w:t>Do not interchange motor power and feedback connectors simply because their shells appear similar. Incorrect connection can damage electronics or cause hazardous machine behaviour.</w:t>
      </w:r>
    </w:p>
    <w:p>
      <w:r>
        <w:t>For VFD and servo work, follow the manufacturer's discharge waiting time and verify the absence of hazardous voltage before handling connectors associated with power circuits.</w:t>
      </w:r>
    </w:p>
    <w:p>
      <w:pPr>
        <w:pStyle w:val="Heading2"/>
      </w:pPr>
      <w:r>
        <w:t>14. Connector installation in industrial Ethernet systems</w:t>
      </w:r>
    </w:p>
    <w:p>
      <w:r>
        <w:t>Industrial Ethernet installations require attention to both mechanical connection quality and transmission performance.</w:t>
      </w:r>
    </w:p>
    <w:p>
      <w:r>
        <w:t>Common installation errors include:</w:t>
      </w:r>
    </w:p>
    <w:p>
      <w:pPr>
        <w:pStyle w:val="ListBullet"/>
      </w:pPr>
      <w:r>
        <w:t>Incorrect pin assignment.</w:t>
      </w:r>
    </w:p>
    <w:p>
      <w:pPr>
        <w:pStyle w:val="ListBullet"/>
      </w:pPr>
      <w:r>
        <w:t>Excessive untwisting of twisted pairs.</w:t>
      </w:r>
    </w:p>
    <w:p>
      <w:pPr>
        <w:pStyle w:val="ListBullet"/>
      </w:pPr>
      <w:r>
        <w:t>Damaged conductors.</w:t>
      </w:r>
    </w:p>
    <w:p>
      <w:pPr>
        <w:pStyle w:val="ListBullet"/>
      </w:pPr>
      <w:r>
        <w:t>Poor shield termination.</w:t>
      </w:r>
    </w:p>
    <w:p>
      <w:pPr>
        <w:pStyle w:val="ListBullet"/>
      </w:pPr>
      <w:r>
        <w:t>Incorrect connector category or type.</w:t>
      </w:r>
    </w:p>
    <w:p>
      <w:pPr>
        <w:pStyle w:val="ListBullet"/>
      </w:pPr>
      <w:r>
        <w:t>Cable bend radius below specification.</w:t>
      </w:r>
    </w:p>
    <w:p>
      <w:pPr>
        <w:pStyle w:val="ListBullet"/>
      </w:pPr>
      <w:r>
        <w:t>Improper strain relief.</w:t>
      </w:r>
    </w:p>
    <w:p>
      <w:pPr>
        <w:pStyle w:val="ListBullet"/>
      </w:pPr>
      <w:r>
        <w:t>Loose coupling or locking hardware.</w:t>
      </w:r>
    </w:p>
    <w:p>
      <w:pPr>
        <w:pStyle w:val="ListBullet"/>
      </w:pPr>
      <w:r>
        <w:t>Incompatible M12 coding.</w:t>
      </w:r>
    </w:p>
    <w:p>
      <w:pPr>
        <w:pStyle w:val="ListBullet"/>
      </w:pPr>
      <w:r>
        <w:t>Contamination or moisture at the mating interface.</w:t>
      </w:r>
    </w:p>
    <w:p>
      <w:r>
        <w:t>After installation, verify link status and perform the required network tests. A link LED alone does not prove that a cable meets all required transmission-performance criteria.</w:t>
      </w:r>
    </w:p>
    <w:p>
      <w:r>
        <w:t>For fibre-optic connectors, follow the specified cleaning, inspection, polarity, and optical testing procedures. Never look directly into a potentially active fibre connector.</w:t>
      </w:r>
    </w:p>
    <w:p>
      <w:pPr>
        <w:pStyle w:val="Heading2"/>
      </w:pPr>
      <w:r>
        <w:t>15. Connector installation in CNC and robotic systems</w:t>
      </w:r>
    </w:p>
    <w:p>
      <w:r>
        <w:t>CNC machines and industrial robots often contain dense wiring systems with vibration, coolant, oil, restricted access, and frequent maintenance requirements.</w:t>
      </w:r>
    </w:p>
    <w:p>
      <w:r>
        <w:t>Connector applications include:</w:t>
      </w:r>
    </w:p>
    <w:p>
      <w:pPr>
        <w:pStyle w:val="ListBullet"/>
      </w:pPr>
      <w:r>
        <w:t>CNC control and I/O interfaces.</w:t>
      </w:r>
    </w:p>
    <w:p>
      <w:pPr>
        <w:pStyle w:val="ListBullet"/>
      </w:pPr>
      <w:r>
        <w:t>Servo motor and encoder connections.</w:t>
      </w:r>
    </w:p>
    <w:p>
      <w:pPr>
        <w:pStyle w:val="ListBullet"/>
      </w:pPr>
      <w:r>
        <w:t>Robot dress-pack connections.</w:t>
      </w:r>
    </w:p>
    <w:p>
      <w:pPr>
        <w:pStyle w:val="ListBullet"/>
      </w:pPr>
      <w:r>
        <w:t>Tool-changer and spindle interfaces.</w:t>
      </w:r>
    </w:p>
    <w:p>
      <w:pPr>
        <w:pStyle w:val="ListBullet"/>
      </w:pPr>
      <w:r>
        <w:t>Proximity sensors and limit switches.</w:t>
      </w:r>
    </w:p>
    <w:p>
      <w:pPr>
        <w:pStyle w:val="ListBullet"/>
      </w:pPr>
      <w:r>
        <w:t>Safety devices and interlocks.</w:t>
      </w:r>
    </w:p>
    <w:p>
      <w:pPr>
        <w:pStyle w:val="ListBullet"/>
      </w:pPr>
      <w:r>
        <w:t>Industrial network connections.</w:t>
      </w:r>
    </w:p>
    <w:p>
      <w:pPr>
        <w:pStyle w:val="ListBullet"/>
      </w:pPr>
      <w:r>
        <w:t>Teach pendant and operator interfaces.</w:t>
      </w:r>
    </w:p>
    <w:p>
      <w:r>
        <w:t>Important installation practices:</w:t>
      </w:r>
    </w:p>
    <w:p>
      <w:pPr>
        <w:pStyle w:val="ListBullet"/>
      </w:pPr>
      <w:r>
        <w:t>Use the specified connector and cable assembly.</w:t>
      </w:r>
    </w:p>
    <w:p>
      <w:pPr>
        <w:pStyle w:val="ListBullet"/>
      </w:pPr>
      <w:r>
        <w:t>Confirm the exact machine and device model.</w:t>
      </w:r>
    </w:p>
    <w:p>
      <w:pPr>
        <w:pStyle w:val="ListBullet"/>
      </w:pPr>
      <w:r>
        <w:t>Verify pin assignments using approved documentation.</w:t>
      </w:r>
    </w:p>
    <w:p>
      <w:pPr>
        <w:pStyle w:val="ListBullet"/>
      </w:pPr>
      <w:r>
        <w:t>Protect connectors from coolant, chips, oil, and impact.</w:t>
      </w:r>
    </w:p>
    <w:p>
      <w:pPr>
        <w:pStyle w:val="ListBullet"/>
      </w:pPr>
      <w:r>
        <w:t>Provide adequate cable support and strain relief.</w:t>
      </w:r>
    </w:p>
    <w:p>
      <w:pPr>
        <w:pStyle w:val="ListBullet"/>
      </w:pPr>
      <w:r>
        <w:t>Preserve movement clearance in robot dress packs.</w:t>
      </w:r>
    </w:p>
    <w:p>
      <w:pPr>
        <w:pStyle w:val="ListBullet"/>
      </w:pPr>
      <w:r>
        <w:t>Avoid excessive bending or twisting during machine movement.</w:t>
      </w:r>
    </w:p>
    <w:p>
      <w:pPr>
        <w:pStyle w:val="ListBullet"/>
      </w:pPr>
      <w:r>
        <w:t>Secure connectors using their intended locking mechanism.</w:t>
      </w:r>
    </w:p>
    <w:p>
      <w:pPr>
        <w:pStyle w:val="ListBullet"/>
      </w:pPr>
      <w:r>
        <w:t>Record connector replacements and changes to cable routing.</w:t>
      </w:r>
    </w:p>
    <w:p>
      <w:r>
        <w:t>On robots, inspect the entire moving cable assembly through its operating range. A connector can be correctly assembled yet fail because repeated bending, twisting, or tension damages the cable near the connector.</w:t>
      </w:r>
    </w:p>
    <w:p>
      <w:pPr>
        <w:pStyle w:val="Heading2"/>
      </w:pPr>
      <w:r>
        <w:t>16. Connector installation in safety circuits</w:t>
      </w:r>
    </w:p>
    <w:p>
      <w:r>
        <w:t>Safety-related connectors may be used for emergency stops, guard switches, safety sensors, safety I/O, and other protective functions.</w:t>
      </w:r>
    </w:p>
    <w:p>
      <w:r>
        <w:t>Installation requirements include:</w:t>
      </w:r>
    </w:p>
    <w:p>
      <w:pPr>
        <w:pStyle w:val="ListBullet"/>
      </w:pPr>
      <w:r>
        <w:t>Correct safety device and connector compatibility.</w:t>
      </w:r>
    </w:p>
    <w:p>
      <w:pPr>
        <w:pStyle w:val="ListBullet"/>
      </w:pPr>
      <w:r>
        <w:t>Correct pinout and circuit arrangement.</w:t>
      </w:r>
    </w:p>
    <w:p>
      <w:pPr>
        <w:pStyle w:val="ListBullet"/>
      </w:pPr>
      <w:r>
        <w:t>Compliance with the approved safety schematic.</w:t>
      </w:r>
    </w:p>
    <w:p>
      <w:pPr>
        <w:pStyle w:val="ListBullet"/>
      </w:pPr>
      <w:r>
        <w:t>Secure mechanical retention.</w:t>
      </w:r>
    </w:p>
    <w:p>
      <w:pPr>
        <w:pStyle w:val="ListBullet"/>
      </w:pPr>
      <w:r>
        <w:t>Required protection against environmental damage.</w:t>
      </w:r>
    </w:p>
    <w:p>
      <w:pPr>
        <w:pStyle w:val="ListBullet"/>
      </w:pPr>
      <w:r>
        <w:t>Correct cable routing and identification.</w:t>
      </w:r>
    </w:p>
    <w:p>
      <w:pPr>
        <w:pStyle w:val="ListBullet"/>
      </w:pPr>
      <w:r>
        <w:t>Verification of the complete safety function after installation or modification.</w:t>
      </w:r>
    </w:p>
    <w:p>
      <w:r>
        <w:t>Do not bypass a safety circuit to make a machine operate. A connector's colour, coding, or physical appearance does not independently establish its safety rating.</w:t>
      </w:r>
    </w:p>
    <w:p>
      <w:r>
        <w:t>After replacing or modifying a safety-related connector, perform the verification and validation activities required by the machine's approved procedure.</w:t>
      </w:r>
    </w:p>
    <w:p>
      <w:pPr>
        <w:pStyle w:val="Heading2"/>
      </w:pPr>
      <w:r>
        <w:t>17. Connector installation quality checklist</w:t>
      </w:r>
    </w:p>
    <w:p>
      <w:pPr>
        <w:pStyle w:val="Heading3"/>
      </w:pPr>
      <w:r>
        <w:t>Before installation</w:t>
      </w:r>
    </w:p>
    <w:p>
      <w:pPr>
        <w:pStyle w:val="ListBullet"/>
      </w:pPr>
      <w:r>
        <w:t>Correct connector part number and mating half identified.</w:t>
      </w:r>
    </w:p>
    <w:p>
      <w:pPr>
        <w:pStyle w:val="ListBullet"/>
      </w:pPr>
      <w:r>
        <w:t>Electrical ratings checked against the application.</w:t>
      </w:r>
    </w:p>
    <w:p>
      <w:pPr>
        <w:pStyle w:val="ListBullet"/>
      </w:pPr>
      <w:r>
        <w:t>Pinout verified against the approved drawing.</w:t>
      </w:r>
    </w:p>
    <w:p>
      <w:pPr>
        <w:pStyle w:val="ListBullet"/>
      </w:pPr>
      <w:r>
        <w:t>Cable type and conductor size confirmed.</w:t>
      </w:r>
    </w:p>
    <w:p>
      <w:pPr>
        <w:pStyle w:val="ListBullet"/>
      </w:pPr>
      <w:r>
        <w:t>Connector contacts, seals, and housing inspected.</w:t>
      </w:r>
    </w:p>
    <w:p>
      <w:pPr>
        <w:pStyle w:val="ListBullet"/>
      </w:pPr>
      <w:r>
        <w:t>Correct tools and termination accessories available.</w:t>
      </w:r>
    </w:p>
    <w:p>
      <w:pPr>
        <w:pStyle w:val="ListBullet"/>
      </w:pPr>
      <w:r>
        <w:t>Circuit isolated and safe working conditions established.</w:t>
      </w:r>
    </w:p>
    <w:p>
      <w:pPr>
        <w:pStyle w:val="Heading3"/>
      </w:pPr>
      <w:r>
        <w:t>During installation</w:t>
      </w:r>
    </w:p>
    <w:p>
      <w:pPr>
        <w:pStyle w:val="ListBullet"/>
      </w:pPr>
      <w:r>
        <w:t>Cable sheath removed to the specified length.</w:t>
      </w:r>
    </w:p>
    <w:p>
      <w:pPr>
        <w:pStyle w:val="ListBullet"/>
      </w:pPr>
      <w:r>
        <w:t>Conductors stripped without damage.</w:t>
      </w:r>
    </w:p>
    <w:p>
      <w:pPr>
        <w:pStyle w:val="ListBullet"/>
      </w:pPr>
      <w:r>
        <w:t>Contacts terminated using the specified method.</w:t>
      </w:r>
    </w:p>
    <w:p>
      <w:pPr>
        <w:pStyle w:val="ListBullet"/>
      </w:pPr>
      <w:r>
        <w:t>Correct contacts inserted into the correct cavities.</w:t>
      </w:r>
    </w:p>
    <w:p>
      <w:pPr>
        <w:pStyle w:val="ListBullet"/>
      </w:pPr>
      <w:r>
        <w:t>Contact retention checked.</w:t>
      </w:r>
    </w:p>
    <w:p>
      <w:pPr>
        <w:pStyle w:val="ListBullet"/>
      </w:pPr>
      <w:r>
        <w:t>Shielding and bonding completed as specified.</w:t>
      </w:r>
    </w:p>
    <w:p>
      <w:pPr>
        <w:pStyle w:val="ListBullet"/>
      </w:pPr>
      <w:r>
        <w:t>Gland, backshell, and strain relief installed correctly.</w:t>
      </w:r>
    </w:p>
    <w:p>
      <w:pPr>
        <w:pStyle w:val="ListBullet"/>
      </w:pPr>
      <w:r>
        <w:t>Required torque values applied.</w:t>
      </w:r>
    </w:p>
    <w:p>
      <w:pPr>
        <w:pStyle w:val="ListBullet"/>
      </w:pPr>
      <w:r>
        <w:t>Connector mated without force and locked securely.</w:t>
      </w:r>
    </w:p>
    <w:p>
      <w:pPr>
        <w:pStyle w:val="ListBullet"/>
      </w:pPr>
      <w:r>
        <w:t>Cable identification applied and checked.</w:t>
      </w:r>
    </w:p>
    <w:p>
      <w:pPr>
        <w:pStyle w:val="Heading3"/>
      </w:pPr>
      <w:r>
        <w:t>After installation</w:t>
      </w:r>
    </w:p>
    <w:p>
      <w:pPr>
        <w:pStyle w:val="ListBullet"/>
      </w:pPr>
      <w:r>
        <w:t>Visual inspection completed.</w:t>
      </w:r>
    </w:p>
    <w:p>
      <w:pPr>
        <w:pStyle w:val="ListBullet"/>
      </w:pPr>
      <w:r>
        <w:t>Pinout and continuity checked as applicable.</w:t>
      </w:r>
    </w:p>
    <w:p>
      <w:pPr>
        <w:pStyle w:val="ListBullet"/>
      </w:pPr>
      <w:r>
        <w:t>Polarity and protective-earth connections verified where relevant.</w:t>
      </w:r>
    </w:p>
    <w:p>
      <w:pPr>
        <w:pStyle w:val="ListBullet"/>
      </w:pPr>
      <w:r>
        <w:t>Required environmental sealing confirmed.</w:t>
      </w:r>
    </w:p>
    <w:p>
      <w:pPr>
        <w:pStyle w:val="ListBullet"/>
      </w:pPr>
      <w:r>
        <w:t>Appropriate electrical or communication tests completed.</w:t>
      </w:r>
    </w:p>
    <w:p>
      <w:pPr>
        <w:pStyle w:val="ListBullet"/>
      </w:pPr>
      <w:r>
        <w:t>Sensitive electronics protected during testing.</w:t>
      </w:r>
    </w:p>
    <w:p>
      <w:pPr>
        <w:pStyle w:val="ListBullet"/>
      </w:pPr>
      <w:r>
        <w:t>Documentation and maintenance records updated.</w:t>
      </w:r>
    </w:p>
    <w:p>
      <w:pPr>
        <w:pStyle w:val="ListBullet"/>
      </w:pPr>
      <w:r>
        <w:t>Functional checks completed before returning equipment to service.</w:t>
      </w:r>
    </w:p>
    <w:p>
      <w:pPr>
        <w:pStyle w:val="Heading2"/>
      </w:pPr>
      <w:r>
        <w:t>18. Common connector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 and corrective action</w:t>
            </w:r>
          </w:p>
        </w:tc>
      </w:tr>
      <w:tr>
        <w:tc>
          <w:tcPr>
            <w:tcW w:type="dxa" w:w="3600"/>
          </w:tcPr>
          <w:p>
            <w:pPr>
              <w:spacing w:after="0" w:before="0" w:line="240" w:lineRule="auto"/>
              <w:jc w:val="left"/>
            </w:pPr>
            <w:r>
              <w:t>Device does not power up</w:t>
            </w:r>
          </w:p>
        </w:tc>
        <w:tc>
          <w:tcPr>
            <w:tcW w:type="dxa" w:w="3600"/>
          </w:tcPr>
          <w:p>
            <w:pPr>
              <w:spacing w:after="0" w:before="0" w:line="240" w:lineRule="auto"/>
              <w:jc w:val="left"/>
            </w:pPr>
            <w:r>
              <w:t>Incorrect pinout, missing supply, poor contact</w:t>
            </w:r>
          </w:p>
        </w:tc>
        <w:tc>
          <w:tcPr>
            <w:tcW w:type="dxa" w:w="3600"/>
          </w:tcPr>
          <w:p>
            <w:pPr>
              <w:spacing w:after="0" w:before="0" w:line="240" w:lineRule="auto"/>
              <w:jc w:val="left"/>
            </w:pPr>
            <w:r>
              <w:t>Verify supply, polarity, pinout, and contact retention</w:t>
            </w:r>
          </w:p>
        </w:tc>
      </w:tr>
      <w:tr>
        <w:tc>
          <w:tcPr>
            <w:tcW w:type="dxa" w:w="3600"/>
          </w:tcPr>
          <w:p>
            <w:pPr>
              <w:spacing w:after="0" w:before="0" w:line="240" w:lineRule="auto"/>
              <w:jc w:val="left"/>
            </w:pPr>
            <w:r>
              <w:t>Intermittent sensor signal</w:t>
            </w:r>
          </w:p>
        </w:tc>
        <w:tc>
          <w:tcPr>
            <w:tcW w:type="dxa" w:w="3600"/>
          </w:tcPr>
          <w:p>
            <w:pPr>
              <w:spacing w:after="0" w:before="0" w:line="240" w:lineRule="auto"/>
              <w:jc w:val="left"/>
            </w:pPr>
            <w:r>
              <w:t>Loose contact, vibration, damaged conductor</w:t>
            </w:r>
          </w:p>
        </w:tc>
        <w:tc>
          <w:tcPr>
            <w:tcW w:type="dxa" w:w="3600"/>
          </w:tcPr>
          <w:p>
            <w:pPr>
              <w:spacing w:after="0" w:before="0" w:line="240" w:lineRule="auto"/>
              <w:jc w:val="left"/>
            </w:pPr>
            <w:r>
              <w:t>Inspect termination, retention, cable support, and continuity</w:t>
            </w:r>
          </w:p>
        </w:tc>
      </w:tr>
      <w:tr>
        <w:tc>
          <w:tcPr>
            <w:tcW w:type="dxa" w:w="3600"/>
          </w:tcPr>
          <w:p>
            <w:pPr>
              <w:spacing w:after="0" w:before="0" w:line="240" w:lineRule="auto"/>
              <w:jc w:val="left"/>
            </w:pPr>
            <w:r>
              <w:t>Communication link drops</w:t>
            </w:r>
          </w:p>
        </w:tc>
        <w:tc>
          <w:tcPr>
            <w:tcW w:type="dxa" w:w="3600"/>
          </w:tcPr>
          <w:p>
            <w:pPr>
              <w:spacing w:after="0" w:before="0" w:line="240" w:lineRule="auto"/>
              <w:jc w:val="left"/>
            </w:pPr>
            <w:r>
              <w:t>Poor contact, shield fault, damaged cable, incorrect connector</w:t>
            </w:r>
          </w:p>
        </w:tc>
        <w:tc>
          <w:tcPr>
            <w:tcW w:type="dxa" w:w="3600"/>
          </w:tcPr>
          <w:p>
            <w:pPr>
              <w:spacing w:after="0" w:before="0" w:line="240" w:lineRule="auto"/>
              <w:jc w:val="left"/>
            </w:pPr>
            <w:r>
              <w:t>Inspect mating interface, cable condition, pinout, and network diagnostics</w:t>
            </w:r>
          </w:p>
        </w:tc>
      </w:tr>
      <w:tr>
        <w:tc>
          <w:tcPr>
            <w:tcW w:type="dxa" w:w="3600"/>
          </w:tcPr>
          <w:p>
            <w:pPr>
              <w:spacing w:after="0" w:before="0" w:line="240" w:lineRule="auto"/>
              <w:jc w:val="left"/>
            </w:pPr>
            <w:r>
              <w:t>Connector becomes hot</w:t>
            </w:r>
          </w:p>
        </w:tc>
        <w:tc>
          <w:tcPr>
            <w:tcW w:type="dxa" w:w="3600"/>
          </w:tcPr>
          <w:p>
            <w:pPr>
              <w:spacing w:after="0" w:before="0" w:line="240" w:lineRule="auto"/>
              <w:jc w:val="left"/>
            </w:pPr>
            <w:r>
              <w:t>High contact resistance, overload, incompatible contact</w:t>
            </w:r>
          </w:p>
        </w:tc>
        <w:tc>
          <w:tcPr>
            <w:tcW w:type="dxa" w:w="3600"/>
          </w:tcPr>
          <w:p>
            <w:pPr>
              <w:spacing w:after="0" w:before="0" w:line="240" w:lineRule="auto"/>
              <w:jc w:val="left"/>
            </w:pPr>
            <w:r>
              <w:t>Isolate safely and inspect ratings, termination, and contact condition</w:t>
            </w:r>
          </w:p>
        </w:tc>
      </w:tr>
      <w:tr>
        <w:tc>
          <w:tcPr>
            <w:tcW w:type="dxa" w:w="3600"/>
          </w:tcPr>
          <w:p>
            <w:pPr>
              <w:spacing w:after="0" w:before="0" w:line="240" w:lineRule="auto"/>
              <w:jc w:val="left"/>
            </w:pPr>
            <w:r>
              <w:t>Moisture inside connector</w:t>
            </w:r>
          </w:p>
        </w:tc>
        <w:tc>
          <w:tcPr>
            <w:tcW w:type="dxa" w:w="3600"/>
          </w:tcPr>
          <w:p>
            <w:pPr>
              <w:spacing w:after="0" w:before="0" w:line="240" w:lineRule="auto"/>
              <w:jc w:val="left"/>
            </w:pPr>
            <w:r>
              <w:t>Damaged seal, incorrect gland, incomplete mating</w:t>
            </w:r>
          </w:p>
        </w:tc>
        <w:tc>
          <w:tcPr>
            <w:tcW w:type="dxa" w:w="3600"/>
          </w:tcPr>
          <w:p>
            <w:pPr>
              <w:spacing w:after="0" w:before="0" w:line="240" w:lineRule="auto"/>
              <w:jc w:val="left"/>
            </w:pPr>
            <w:r>
              <w:t>Inspect sealing components and installation method</w:t>
            </w:r>
          </w:p>
        </w:tc>
      </w:tr>
      <w:tr>
        <w:tc>
          <w:tcPr>
            <w:tcW w:type="dxa" w:w="3600"/>
          </w:tcPr>
          <w:p>
            <w:pPr>
              <w:spacing w:after="0" w:before="0" w:line="240" w:lineRule="auto"/>
              <w:jc w:val="left"/>
            </w:pPr>
            <w:r>
              <w:t>Contact pushed backward</w:t>
            </w:r>
          </w:p>
        </w:tc>
        <w:tc>
          <w:tcPr>
            <w:tcW w:type="dxa" w:w="3600"/>
          </w:tcPr>
          <w:p>
            <w:pPr>
              <w:spacing w:after="0" w:before="0" w:line="240" w:lineRule="auto"/>
              <w:jc w:val="left"/>
            </w:pPr>
            <w:r>
              <w:t>Incorrect insertion, damaged retention feature</w:t>
            </w:r>
          </w:p>
        </w:tc>
        <w:tc>
          <w:tcPr>
            <w:tcW w:type="dxa" w:w="3600"/>
          </w:tcPr>
          <w:p>
            <w:pPr>
              <w:spacing w:after="0" w:before="0" w:line="240" w:lineRule="auto"/>
              <w:jc w:val="left"/>
            </w:pPr>
            <w:r>
              <w:t>Replace damaged components and reassemble using the specified tools</w:t>
            </w:r>
          </w:p>
        </w:tc>
      </w:tr>
      <w:tr>
        <w:tc>
          <w:tcPr>
            <w:tcW w:type="dxa" w:w="3600"/>
          </w:tcPr>
          <w:p>
            <w:pPr>
              <w:spacing w:after="0" w:before="0" w:line="240" w:lineRule="auto"/>
              <w:jc w:val="left"/>
            </w:pPr>
            <w:r>
              <w:t>Connector cannot mate</w:t>
            </w:r>
          </w:p>
        </w:tc>
        <w:tc>
          <w:tcPr>
            <w:tcW w:type="dxa" w:w="3600"/>
          </w:tcPr>
          <w:p>
            <w:pPr>
              <w:spacing w:after="0" w:before="0" w:line="240" w:lineRule="auto"/>
              <w:jc w:val="left"/>
            </w:pPr>
            <w:r>
              <w:t>Incorrect coding, wrong connector family, damaged alignment feature</w:t>
            </w:r>
          </w:p>
        </w:tc>
        <w:tc>
          <w:tcPr>
            <w:tcW w:type="dxa" w:w="3600"/>
          </w:tcPr>
          <w:p>
            <w:pPr>
              <w:spacing w:after="0" w:before="0" w:line="240" w:lineRule="auto"/>
              <w:jc w:val="left"/>
            </w:pPr>
            <w:r>
              <w:t>Verify part numbers and inspect both mating halves</w:t>
            </w:r>
          </w:p>
        </w:tc>
      </w:tr>
      <w:tr>
        <w:tc>
          <w:tcPr>
            <w:tcW w:type="dxa" w:w="3600"/>
          </w:tcPr>
          <w:p>
            <w:pPr>
              <w:spacing w:after="0" w:before="0" w:line="240" w:lineRule="auto"/>
              <w:jc w:val="left"/>
            </w:pPr>
            <w:r>
              <w:t>Encoder faults occur during movement</w:t>
            </w:r>
          </w:p>
        </w:tc>
        <w:tc>
          <w:tcPr>
            <w:tcW w:type="dxa" w:w="3600"/>
          </w:tcPr>
          <w:p>
            <w:pPr>
              <w:spacing w:after="0" w:before="0" w:line="240" w:lineRule="auto"/>
              <w:jc w:val="left"/>
            </w:pPr>
            <w:r>
              <w:t>Damaged feedback cable, poor retention, excessive bending</w:t>
            </w:r>
          </w:p>
        </w:tc>
        <w:tc>
          <w:tcPr>
            <w:tcW w:type="dxa" w:w="3600"/>
          </w:tcPr>
          <w:p>
            <w:pPr>
              <w:spacing w:after="0" w:before="0" w:line="240" w:lineRule="auto"/>
              <w:jc w:val="left"/>
            </w:pPr>
            <w:r>
              <w:t>Inspect the complete cable route and feedback connections</w:t>
            </w:r>
          </w:p>
        </w:tc>
      </w:tr>
      <w:tr>
        <w:tc>
          <w:tcPr>
            <w:tcW w:type="dxa" w:w="3600"/>
          </w:tcPr>
          <w:p>
            <w:pPr>
              <w:spacing w:after="0" w:before="0" w:line="240" w:lineRule="auto"/>
              <w:jc w:val="left"/>
            </w:pPr>
            <w:r>
              <w:t>Repeated connector failure</w:t>
            </w:r>
          </w:p>
        </w:tc>
        <w:tc>
          <w:tcPr>
            <w:tcW w:type="dxa" w:w="3600"/>
          </w:tcPr>
          <w:p>
            <w:pPr>
              <w:spacing w:after="0" w:before="0" w:line="240" w:lineRule="auto"/>
              <w:jc w:val="left"/>
            </w:pPr>
            <w:r>
              <w:t>Wrong connector selection, environmental incompatibility, vibration</w:t>
            </w:r>
          </w:p>
        </w:tc>
        <w:tc>
          <w:tcPr>
            <w:tcW w:type="dxa" w:w="3600"/>
          </w:tcPr>
          <w:p>
            <w:pPr>
              <w:spacing w:after="0" w:before="0" w:line="240" w:lineRule="auto"/>
              <w:jc w:val="left"/>
            </w:pPr>
            <w:r>
              <w:t>Review the design, environmental conditions, cable support, and failure history</w:t>
            </w:r>
          </w:p>
        </w:tc>
      </w:tr>
      <w:tr>
        <w:tc>
          <w:tcPr>
            <w:tcW w:type="dxa" w:w="3600"/>
          </w:tcPr>
          <w:p>
            <w:pPr>
              <w:spacing w:after="0" w:before="0" w:line="240" w:lineRule="auto"/>
              <w:jc w:val="left"/>
            </w:pPr>
            <w:r>
              <w:t>Shield-related noise</w:t>
            </w:r>
          </w:p>
        </w:tc>
        <w:tc>
          <w:tcPr>
            <w:tcW w:type="dxa" w:w="3600"/>
          </w:tcPr>
          <w:p>
            <w:pPr>
              <w:spacing w:after="0" w:before="0" w:line="240" w:lineRule="auto"/>
              <w:jc w:val="left"/>
            </w:pPr>
            <w:r>
              <w:t>Incorrect shield termination or bonding</w:t>
            </w:r>
          </w:p>
        </w:tc>
        <w:tc>
          <w:tcPr>
            <w:tcW w:type="dxa" w:w="3600"/>
          </w:tcPr>
          <w:p>
            <w:pPr>
              <w:spacing w:after="0" w:before="0" w:line="240" w:lineRule="auto"/>
              <w:jc w:val="left"/>
            </w:pPr>
            <w:r>
              <w:t>Verify the approved EMC and grounding design</w:t>
            </w:r>
          </w:p>
        </w:tc>
      </w:tr>
    </w:tbl>
    <w:p/>
    <w:p>
      <w:r>
        <w:t>Troubleshooting should proceed from the simplest verifiable causes toward more complex faults. Do not replace connectors repeatedly without identifying why they are failing.</w:t>
      </w:r>
    </w:p>
    <w:p>
      <w:pPr>
        <w:pStyle w:val="Heading2"/>
      </w:pPr>
      <w:r>
        <w:t>19. Connector maintenance and replacement</w:t>
      </w:r>
    </w:p>
    <w:p>
      <w:r>
        <w:t>A connector should be inspected or replaced according to its condition, manufacturer's instructions, and maintenance strategy.</w:t>
      </w:r>
    </w:p>
    <w:p>
      <w:r>
        <w:t>Inspect for:</w:t>
      </w:r>
    </w:p>
    <w:p>
      <w:pPr>
        <w:pStyle w:val="ListBullet"/>
      </w:pPr>
      <w:r>
        <w:t>Cracked housings.</w:t>
      </w:r>
    </w:p>
    <w:p>
      <w:pPr>
        <w:pStyle w:val="ListBullet"/>
      </w:pPr>
      <w:r>
        <w:t>Damaged locking mechanisms.</w:t>
      </w:r>
    </w:p>
    <w:p>
      <w:pPr>
        <w:pStyle w:val="ListBullet"/>
      </w:pPr>
      <w:r>
        <w:t>Bent, corroded, or contaminated contacts.</w:t>
      </w:r>
    </w:p>
    <w:p>
      <w:pPr>
        <w:pStyle w:val="ListBullet"/>
      </w:pPr>
      <w:r>
        <w:t>Damaged seals.</w:t>
      </w:r>
    </w:p>
    <w:p>
      <w:pPr>
        <w:pStyle w:val="ListBullet"/>
      </w:pPr>
      <w:r>
        <w:t>Loose cable entries.</w:t>
      </w:r>
    </w:p>
    <w:p>
      <w:pPr>
        <w:pStyle w:val="ListBullet"/>
      </w:pPr>
      <w:r>
        <w:t>Broken strain relief.</w:t>
      </w:r>
    </w:p>
    <w:p>
      <w:pPr>
        <w:pStyle w:val="ListBullet"/>
      </w:pPr>
      <w:r>
        <w:t>Overheating or discolouration.</w:t>
      </w:r>
    </w:p>
    <w:p>
      <w:pPr>
        <w:pStyle w:val="ListBullet"/>
      </w:pPr>
      <w:r>
        <w:t>Cable damage close to the connector.</w:t>
      </w:r>
    </w:p>
    <w:p>
      <w:pPr>
        <w:pStyle w:val="ListBullet"/>
      </w:pPr>
      <w:r>
        <w:t>Repeated communication or signal faults.</w:t>
      </w:r>
    </w:p>
    <w:p>
      <w:r>
        <w:t>When replacing a connector, preserve the original pinout and identification unless an approved design change specifies otherwise.</w:t>
      </w:r>
    </w:p>
    <w:p>
      <w:r>
        <w:t>Record the connector part number, associated cable number, connected equipment, replacement date, observed fault, corrective action, and relevant test results where required.</w:t>
      </w:r>
    </w:p>
    <w:p>
      <w:pPr>
        <w:pStyle w:val="Heading2"/>
      </w:pPr>
      <w:r>
        <w:t>20. Connector installation documentation</w:t>
      </w:r>
    </w:p>
    <w:p>
      <w:r>
        <w:t>Connector work should be traceable to the relevant engineering and maintenance records.</w:t>
      </w:r>
    </w:p>
    <w:p>
      <w:r>
        <w:t>Useful documents include:</w:t>
      </w:r>
    </w:p>
    <w:p>
      <w:pPr>
        <w:pStyle w:val="ListBullet"/>
      </w:pPr>
      <w:r>
        <w:t>Electrical schematics.</w:t>
      </w:r>
    </w:p>
    <w:p>
      <w:pPr>
        <w:pStyle w:val="ListBullet"/>
      </w:pPr>
      <w:r>
        <w:t>Connector pinout drawings.</w:t>
      </w:r>
    </w:p>
    <w:p>
      <w:pPr>
        <w:pStyle w:val="ListBullet"/>
      </w:pPr>
      <w:r>
        <w:t>Cable schedules.</w:t>
      </w:r>
    </w:p>
    <w:p>
      <w:pPr>
        <w:pStyle w:val="ListBullet"/>
      </w:pPr>
      <w:r>
        <w:t>Terminal plans.</w:t>
      </w:r>
    </w:p>
    <w:p>
      <w:pPr>
        <w:pStyle w:val="ListBullet"/>
      </w:pPr>
      <w:r>
        <w:t>Manufacturer datasheets.</w:t>
      </w:r>
    </w:p>
    <w:p>
      <w:pPr>
        <w:pStyle w:val="ListBullet"/>
      </w:pPr>
      <w:r>
        <w:t>Connector assembly instructions.</w:t>
      </w:r>
    </w:p>
    <w:p>
      <w:pPr>
        <w:pStyle w:val="ListBullet"/>
      </w:pPr>
      <w:r>
        <w:t>Torque specifications.</w:t>
      </w:r>
    </w:p>
    <w:p>
      <w:pPr>
        <w:pStyle w:val="ListBullet"/>
      </w:pPr>
      <w:r>
        <w:t>Inspection and test records.</w:t>
      </w:r>
    </w:p>
    <w:p>
      <w:pPr>
        <w:pStyle w:val="ListBullet"/>
      </w:pPr>
      <w:r>
        <w:t>Approved modification records.</w:t>
      </w:r>
    </w:p>
    <w:p>
      <w:pPr>
        <w:pStyle w:val="ListBullet"/>
      </w:pPr>
      <w:r>
        <w:t>As-built drawings.</w:t>
      </w:r>
    </w:p>
    <w:p>
      <w:r>
        <w:t>For maintenance systems such as SAP, connector replacement can be associated with the relevant equipment, functional location, notification, work order, and material record, depending on the plant's configuration.</w:t>
      </w:r>
    </w:p>
    <w:p>
      <w:pPr>
        <w:pStyle w:val="Heading2"/>
      </w:pPr>
      <w:r>
        <w:t>21. Standards and manufacturer requirements</w:t>
      </w:r>
    </w:p>
    <w:p>
      <w:r>
        <w:t>The applicable requirements depend on the connector type and installation.</w:t>
      </w:r>
    </w:p>
    <w:p>
      <w:r>
        <w:t>Relevant standards and technical references may include:</w:t>
      </w:r>
    </w:p>
    <w:p>
      <w:pPr>
        <w:pStyle w:val="ListBullet"/>
      </w:pPr>
      <w:r>
        <w:t>IEC 60204-1: Electrical equipment of machines.</w:t>
      </w:r>
    </w:p>
    <w:p>
      <w:pPr>
        <w:pStyle w:val="ListBullet"/>
      </w:pPr>
      <w:r>
        <w:t>IEC 61076 series: Connectors for electronic equipment, including specific connector families and interfaces.</w:t>
      </w:r>
    </w:p>
    <w:p>
      <w:pPr>
        <w:pStyle w:val="ListBullet"/>
      </w:pPr>
      <w:r>
        <w:t>IEC 60529: Degrees of protection provided by enclosures, expressed as IP codes.</w:t>
      </w:r>
    </w:p>
    <w:p>
      <w:pPr>
        <w:pStyle w:val="ListBullet"/>
      </w:pPr>
      <w:r>
        <w:t>IEC 61984: Safety requirements for connectors within its scope.</w:t>
      </w:r>
    </w:p>
    <w:p>
      <w:pPr>
        <w:pStyle w:val="ListBullet"/>
      </w:pPr>
      <w:r>
        <w:t>IEC 61000 series: Electromagnetic compatibility requirements and test methods.</w:t>
      </w:r>
    </w:p>
    <w:p>
      <w:pPr>
        <w:pStyle w:val="ListBullet"/>
      </w:pPr>
      <w:r>
        <w:t>Manufacturer-specific installation instructions: Contact crimping, assembly, mating, torque, sealing, and electrical ratings.</w:t>
      </w:r>
    </w:p>
    <w:p>
      <w:r>
        <w:t>Not every standard applies to every connector. Confirm the relevant part, edition, applicable local requirements, and project specification before using a standard as an acceptance criterion.</w:t>
      </w:r>
    </w:p>
    <w:p>
      <w:pPr>
        <w:pStyle w:val="Heading2"/>
      </w:pPr>
      <w:r>
        <w:t>22. Interview questions and answers</w:t>
      </w:r>
    </w:p>
    <w:p>
      <w:pPr>
        <w:pStyle w:val="Heading3"/>
      </w:pPr>
      <w:r>
        <w:t>1. What is connector installation?</w:t>
      </w:r>
    </w:p>
    <w:p>
      <w:r>
        <w:t>It is the process of preparing, terminating, assembling, mounting, and testing connectors so that electrical power, signals, or data can be transferred reliably.</w:t>
      </w:r>
    </w:p>
    <w:p>
      <w:pPr>
        <w:pStyle w:val="Heading3"/>
      </w:pPr>
      <w:r>
        <w:t>2. Why is pinout verification important?</w:t>
      </w:r>
    </w:p>
    <w:p>
      <w:r>
        <w:t>It ensures that every contact is connected to the intended electrical function. An incorrect pinout can cause equipment malfunction or damage.</w:t>
      </w:r>
    </w:p>
    <w:p>
      <w:pPr>
        <w:pStyle w:val="Heading3"/>
      </w:pPr>
      <w:r>
        <w:t>3. What is the difference between a connector and a cable gland?</w:t>
      </w:r>
    </w:p>
    <w:p>
      <w:r>
        <w:t>A connector establishes a separable electrical interface. A cable gland secures a cable entry and may provide sealing, depending on its design.</w:t>
      </w:r>
    </w:p>
    <w:p>
      <w:pPr>
        <w:pStyle w:val="Heading3"/>
      </w:pPr>
      <w:r>
        <w:t>4. Why is strain relief required?</w:t>
      </w:r>
    </w:p>
    <w:p>
      <w:r>
        <w:t>It reduces mechanical loading on the cable termination and contacts, helping prevent conductor breakage and intermittent faults.</w:t>
      </w:r>
    </w:p>
    <w:p>
      <w:pPr>
        <w:pStyle w:val="Heading3"/>
      </w:pPr>
      <w:r>
        <w:t>5. What causes a connector to overheat?</w:t>
      </w:r>
    </w:p>
    <w:p>
      <w:r>
        <w:t>Possible causes include excessive current, poor contact pressure, incorrect contact selection, a defective crimp, contamination, or a damaged contact.</w:t>
      </w:r>
    </w:p>
    <w:p>
      <w:pPr>
        <w:pStyle w:val="Heading3"/>
      </w:pPr>
      <w:r>
        <w:t>6. What is connector keying?</w:t>
      </w:r>
    </w:p>
    <w:p>
      <w:r>
        <w:t>Keying uses physical features to help prevent incompatible connector halves from mating.</w:t>
      </w:r>
    </w:p>
    <w:p>
      <w:pPr>
        <w:pStyle w:val="Heading3"/>
      </w:pPr>
      <w:r>
        <w:t>7. Does an IP rating guarantee that a connector is waterproof in every situation?</w:t>
      </w:r>
    </w:p>
    <w:p>
      <w:r>
        <w:t>No. The rating applies under defined conditions. Actual protection depends on the connector variant, mating condition, sealing components, cable entry, and installation.</w:t>
      </w:r>
    </w:p>
    <w:p>
      <w:pPr>
        <w:pStyle w:val="Heading3"/>
      </w:pPr>
      <w:r>
        <w:t>8. Why must the correct crimping tool be used?</w:t>
      </w:r>
    </w:p>
    <w:p>
      <w:r>
        <w:t>The specified tool and die produce the intended crimp geometry and mechanical retention. An unsuitable tool can create a weak or damaged termination.</w:t>
      </w:r>
    </w:p>
    <w:p>
      <w:pPr>
        <w:pStyle w:val="Heading3"/>
      </w:pPr>
      <w:r>
        <w:t>9. What should be checked after connector replacement?</w:t>
      </w:r>
    </w:p>
    <w:p>
      <w:r>
        <w:t>Check the connector part number, pinout, termination quality, contact retention, mechanical locking, cable support, sealing, and applicable electrical or functional tests.</w:t>
      </w:r>
    </w:p>
    <w:p>
      <w:pPr>
        <w:pStyle w:val="Heading3"/>
      </w:pPr>
      <w:r>
        <w:t>10. Why can a connector fail only when a robot moves?</w:t>
      </w:r>
    </w:p>
    <w:p>
      <w:r>
        <w:t>Movement can expose damaged conductors, poor strain relief, excessive bending, twisting, or inadequate cable routing that remains unnoticed when the robot is stationary.</w:t>
      </w:r>
    </w:p>
    <w:p>
      <w:pPr>
        <w:pStyle w:val="Heading3"/>
      </w:pPr>
      <w:r>
        <w:t>11. Can continuity testing alone prove that a connector is good?</w:t>
      </w:r>
    </w:p>
    <w:p>
      <w:r>
        <w:t>No. Continuity testing can detect some open circuits, but it does not necessarily reveal poor contact resistance under load, intermittent faults, shielding problems, or communication performance issues.</w:t>
      </w:r>
    </w:p>
    <w:p>
      <w:pPr>
        <w:pStyle w:val="Heading3"/>
      </w:pPr>
      <w:r>
        <w:t>12. What is the most important rule when installing a replacement connector?</w:t>
      </w:r>
    </w:p>
    <w:p>
      <w:r>
        <w:t>Use the correct compatible component, follow the approved pinout and manufacturer's assembly instructions, and verify the completed connection before returning the equipment to service.</w:t>
      </w:r>
    </w:p>
    <w:p>
      <w:pPr>
        <w:pStyle w:val="Heading2"/>
      </w:pPr>
      <w:r>
        <w:t>23. Final engineering principles</w:t>
      </w:r>
    </w:p>
    <w:p>
      <w:pPr>
        <w:pStyle w:val="ListBullet"/>
      </w:pPr>
      <w:r>
        <w:t>Select connectors according to electrical, mechanical, environmental, and communication requirements.</w:t>
      </w:r>
    </w:p>
    <w:p>
      <w:pPr>
        <w:pStyle w:val="ListBullet"/>
      </w:pPr>
      <w:r>
        <w:t>Verify the exact pinout instead of guessing from wire colours or connector appearance.</w:t>
      </w:r>
    </w:p>
    <w:p>
      <w:pPr>
        <w:pStyle w:val="ListBullet"/>
      </w:pPr>
      <w:r>
        <w:t>Use the specified contacts, crimping tools, insertion tools, and torque values.</w:t>
      </w:r>
    </w:p>
    <w:p>
      <w:pPr>
        <w:pStyle w:val="ListBullet"/>
      </w:pPr>
      <w:r>
        <w:t>Protect cable terminations through proper strain relief and cable routing.</w:t>
      </w:r>
    </w:p>
    <w:p>
      <w:pPr>
        <w:pStyle w:val="ListBullet"/>
      </w:pPr>
      <w:r>
        <w:t>Maintain shielding, bonding, and sealing according to the approved design.</w:t>
      </w:r>
    </w:p>
    <w:p>
      <w:pPr>
        <w:pStyle w:val="ListBullet"/>
      </w:pPr>
      <w:r>
        <w:t>Verify connector retention, continuity, polarity, and functionality as applicable.</w:t>
      </w:r>
    </w:p>
    <w:p>
      <w:pPr>
        <w:pStyle w:val="ListBullet"/>
      </w:pPr>
      <w:r>
        <w:t>Protect sensitive electronics from unsuitable insulation tests.</w:t>
      </w:r>
    </w:p>
    <w:p>
      <w:pPr>
        <w:pStyle w:val="ListBullet"/>
      </w:pPr>
      <w:r>
        <w:t>Preserve traceability through cable numbers, connector records, drawings, and maintenance documentation.</w:t>
      </w:r>
    </w:p>
    <w:p>
      <w:pPr>
        <w:pStyle w:val="ListBullet"/>
      </w:pPr>
      <w:r>
        <w:t>Investigate recurring connector failures instead of treating every failure as an isolated component defect.</w:t>
      </w:r>
    </w:p>
    <w:p>
      <w:r>
        <w:t>Core principle: A connector installation is complete only when the physical assembly, electrical assignment, mechanical retention, environmental protection, and verification records all meet the requirements of the application.</w:t>
      </w:r>
    </w:p>
    <w:p>
      <w:pPr>
        <w:pStyle w:val="Heading2"/>
      </w:pPr>
      <w:r>
        <w:t>NEXT TOPIC</w:t>
      </w:r>
    </w:p>
    <w:p>
      <w:r>
        <w:rPr>
          <w:rFonts w:ascii="Consolas" w:hAnsi="Consolas"/>
          <w:color w:val="333333"/>
          <w:sz w:val="19"/>
          <w:shd w:val="clear" w:color="auto" w:fill="EFEFEF"/>
        </w:rPr>
        <w:t>02_PLAN_WISE_2026\02_INDUSTRY3_0\04_Installation\01_Electrical_Install\16_Plugs_Connectors - Plugs/connectors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02_PLAN_WISE_2026\02_INDUSTRY3_0\04_Installation\01_Electrical_Install\15_Connector_Install - Connector installation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