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02_PLAN_WISE_2026\02_INDUSTRY3_0\04_Installation\02_Instrumentation_Install\06_Grounding - Grounding</w:t>
      </w:r>
    </w:p>
    <w:p>
      <w:pPr>
        <w:pStyle w:val="Heading2"/>
      </w:pPr>
      <w:r>
        <w:t>1. Definition and purpose of grounding</w:t>
      </w:r>
    </w:p>
    <w:p>
      <w:r>
        <w:t>Grounding is the deliberate connection of electrical circuits, conductive equipment, or designated reference points to an earth or grounding system, according to the electrical design.</w:t>
      </w:r>
    </w:p>
    <w:p>
      <w:r>
        <w:t>In industrial automation, grounding is essential for electrical safety, electromagnetic compatibility (EMC), signal integrity, and reliable operation of control systems.</w:t>
      </w:r>
    </w:p>
    <w:p>
      <w:r>
        <w:t>Grounding must be understood alongside three related concepts:</w:t>
      </w:r>
    </w:p>
    <w:p>
      <w:pPr>
        <w:pStyle w:val="ListBullet"/>
      </w:pPr>
      <w:r>
        <w:t>Protective earthing (PE): Provides a protective path for fault current and supports operation of protective devices.</w:t>
      </w:r>
    </w:p>
    <w:p>
      <w:pPr>
        <w:pStyle w:val="ListBullet"/>
      </w:pPr>
      <w:r>
        <w:t>Functional grounding: Establishes a connection required for equipment operation, measurement, or electromagnetic compatibility.</w:t>
      </w:r>
    </w:p>
    <w:p>
      <w:pPr>
        <w:pStyle w:val="ListBullet"/>
      </w:pPr>
      <w:r>
        <w:t>Signal reference: Provides the electrical reference against which a signal is measured.</w:t>
      </w:r>
    </w:p>
    <w:p>
      <w:r>
        <w:t>These functions may be connected together at designated points, but they are not interchangeable. A signal common is not automatically protective earth, and a cable shield is not automatically a protective conductor.</w:t>
      </w:r>
    </w:p>
    <w:p>
      <w:r>
        <w:t>The exact grounding arrangement must follow the electrical design, applicable regulations, equipment instructions, and plant standards.</w:t>
      </w:r>
    </w:p>
    <w:p>
      <w:pPr>
        <w:pStyle w:val="Heading2"/>
      </w:pPr>
      <w:r>
        <w:t>2. Why grounding matters in industrial automation</w:t>
      </w:r>
    </w:p>
    <w:p>
      <w:r>
        <w:t>Grounding supports several essential functions:</w:t>
      </w:r>
    </w:p>
    <w:p>
      <w:pPr>
        <w:pStyle w:val="ListBullet"/>
      </w:pPr>
      <w:r>
        <w:t>Reduces the risk of electric shock from accessible conductive parts.</w:t>
      </w:r>
    </w:p>
    <w:p>
      <w:pPr>
        <w:pStyle w:val="ListBullet"/>
      </w:pPr>
      <w:r>
        <w:t>Provides a fault-current path so protective devices can operate as designed.</w:t>
      </w:r>
    </w:p>
    <w:p>
      <w:pPr>
        <w:pStyle w:val="ListBullet"/>
      </w:pPr>
      <w:r>
        <w:t>Establishes suitable voltage references for electronic circuits.</w:t>
      </w:r>
    </w:p>
    <w:p>
      <w:pPr>
        <w:pStyle w:val="ListBullet"/>
      </w:pPr>
      <w:r>
        <w:t>Helps control electromagnetic interference.</w:t>
      </w:r>
    </w:p>
    <w:p>
      <w:pPr>
        <w:pStyle w:val="ListBullet"/>
      </w:pPr>
      <w:r>
        <w:t>Reduces certain noise and ground-loop problems.</w:t>
      </w:r>
    </w:p>
    <w:p>
      <w:pPr>
        <w:pStyle w:val="ListBullet"/>
      </w:pPr>
      <w:r>
        <w:t>Supports the EMC performance of PLCs, drives, instruments, and industrial networks.</w:t>
      </w:r>
    </w:p>
    <w:p>
      <w:pPr>
        <w:pStyle w:val="ListBullet"/>
      </w:pPr>
      <w:r>
        <w:t>Provides a defined bonding arrangement between panels, machines, enclosures, and other conductive structures.</w:t>
      </w:r>
    </w:p>
    <w:p>
      <w:r>
        <w:t>Incorrect grounding can produce serious consequences, including electric shock hazards, equipment damage, intermittent PLC faults, unstable analog readings, encoder errors, communication problems, and unexplained machine stoppages.</w:t>
      </w:r>
    </w:p>
    <w:p>
      <w:r>
        <w:t>Grounding is both a safety engineering subject and a system-reliability subject. A solution that improves signal stability but compromises protective earthing is unacceptable.</w:t>
      </w:r>
    </w:p>
    <w:p>
      <w:pPr>
        <w:pStyle w:val="Heading2"/>
      </w:pPr>
      <w:r>
        <w:t>3.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Earth</w:t>
            </w:r>
          </w:p>
        </w:tc>
        <w:tc>
          <w:tcPr>
            <w:tcW w:type="dxa" w:w="5400"/>
          </w:tcPr>
          <w:p>
            <w:pPr>
              <w:spacing w:after="0" w:before="0" w:line="240" w:lineRule="auto"/>
              <w:jc w:val="left"/>
            </w:pPr>
            <w:r>
              <w:t>The conductive mass of the earth used as an electrical reference and, where designed, a fault-current path</w:t>
            </w:r>
          </w:p>
        </w:tc>
      </w:tr>
      <w:tr>
        <w:tc>
          <w:tcPr>
            <w:tcW w:type="dxa" w:w="5400"/>
          </w:tcPr>
          <w:p>
            <w:pPr>
              <w:spacing w:after="0" w:before="0" w:line="240" w:lineRule="auto"/>
              <w:jc w:val="left"/>
            </w:pPr>
            <w:r>
              <w:t>Ground</w:t>
            </w:r>
          </w:p>
        </w:tc>
        <w:tc>
          <w:tcPr>
            <w:tcW w:type="dxa" w:w="5400"/>
          </w:tcPr>
          <w:p>
            <w:pPr>
              <w:spacing w:after="0" w:before="0" w:line="240" w:lineRule="auto"/>
              <w:jc w:val="left"/>
            </w:pPr>
            <w:r>
              <w:t>A term commonly used for earth or a designated electrical reference, depending on context</w:t>
            </w:r>
          </w:p>
        </w:tc>
      </w:tr>
      <w:tr>
        <w:tc>
          <w:tcPr>
            <w:tcW w:type="dxa" w:w="5400"/>
          </w:tcPr>
          <w:p>
            <w:pPr>
              <w:spacing w:after="0" w:before="0" w:line="240" w:lineRule="auto"/>
              <w:jc w:val="left"/>
            </w:pPr>
            <w:r>
              <w:t>PE</w:t>
            </w:r>
          </w:p>
        </w:tc>
        <w:tc>
          <w:tcPr>
            <w:tcW w:type="dxa" w:w="5400"/>
          </w:tcPr>
          <w:p>
            <w:pPr>
              <w:spacing w:after="0" w:before="0" w:line="240" w:lineRule="auto"/>
              <w:jc w:val="left"/>
            </w:pPr>
            <w:r>
              <w:t>Protective earth conductor</w:t>
            </w:r>
          </w:p>
        </w:tc>
      </w:tr>
      <w:tr>
        <w:tc>
          <w:tcPr>
            <w:tcW w:type="dxa" w:w="5400"/>
          </w:tcPr>
          <w:p>
            <w:pPr>
              <w:spacing w:after="0" w:before="0" w:line="240" w:lineRule="auto"/>
              <w:jc w:val="left"/>
            </w:pPr>
            <w:r>
              <w:t>FE</w:t>
            </w:r>
          </w:p>
        </w:tc>
        <w:tc>
          <w:tcPr>
            <w:tcW w:type="dxa" w:w="5400"/>
          </w:tcPr>
          <w:p>
            <w:pPr>
              <w:spacing w:after="0" w:before="0" w:line="240" w:lineRule="auto"/>
              <w:jc w:val="left"/>
            </w:pPr>
            <w:r>
              <w:t>Functional earth connection used for functional or EMC purposes</w:t>
            </w:r>
          </w:p>
        </w:tc>
      </w:tr>
      <w:tr>
        <w:tc>
          <w:tcPr>
            <w:tcW w:type="dxa" w:w="5400"/>
          </w:tcPr>
          <w:p>
            <w:pPr>
              <w:spacing w:after="0" w:before="0" w:line="240" w:lineRule="auto"/>
              <w:jc w:val="left"/>
            </w:pPr>
            <w:r>
              <w:t>Bonding</w:t>
            </w:r>
          </w:p>
        </w:tc>
        <w:tc>
          <w:tcPr>
            <w:tcW w:type="dxa" w:w="5400"/>
          </w:tcPr>
          <w:p>
            <w:pPr>
              <w:spacing w:after="0" w:before="0" w:line="240" w:lineRule="auto"/>
              <w:jc w:val="left"/>
            </w:pPr>
            <w:r>
              <w:t>Electrical connection between conductive parts to establish continuity and control potential differences</w:t>
            </w:r>
          </w:p>
        </w:tc>
      </w:tr>
      <w:tr>
        <w:tc>
          <w:tcPr>
            <w:tcW w:type="dxa" w:w="5400"/>
          </w:tcPr>
          <w:p>
            <w:pPr>
              <w:spacing w:after="0" w:before="0" w:line="240" w:lineRule="auto"/>
              <w:jc w:val="left"/>
            </w:pPr>
            <w:r>
              <w:t>Signal common</w:t>
            </w:r>
          </w:p>
        </w:tc>
        <w:tc>
          <w:tcPr>
            <w:tcW w:type="dxa" w:w="5400"/>
          </w:tcPr>
          <w:p>
            <w:pPr>
              <w:spacing w:after="0" w:before="0" w:line="240" w:lineRule="auto"/>
              <w:jc w:val="left"/>
            </w:pPr>
            <w:r>
              <w:t>Electrical reference used by a signal circuit</w:t>
            </w:r>
          </w:p>
        </w:tc>
      </w:tr>
      <w:tr>
        <w:tc>
          <w:tcPr>
            <w:tcW w:type="dxa" w:w="5400"/>
          </w:tcPr>
          <w:p>
            <w:pPr>
              <w:spacing w:after="0" w:before="0" w:line="240" w:lineRule="auto"/>
              <w:jc w:val="left"/>
            </w:pPr>
            <w:r>
              <w:t>0 V DC</w:t>
            </w:r>
          </w:p>
        </w:tc>
        <w:tc>
          <w:tcPr>
            <w:tcW w:type="dxa" w:w="5400"/>
          </w:tcPr>
          <w:p>
            <w:pPr>
              <w:spacing w:after="0" w:before="0" w:line="240" w:lineRule="auto"/>
              <w:jc w:val="left"/>
            </w:pPr>
            <w:r>
              <w:t>The designated return/reference point of a DC supply; not necessarily at earth potential</w:t>
            </w:r>
          </w:p>
        </w:tc>
      </w:tr>
      <w:tr>
        <w:tc>
          <w:tcPr>
            <w:tcW w:type="dxa" w:w="5400"/>
          </w:tcPr>
          <w:p>
            <w:pPr>
              <w:spacing w:after="0" w:before="0" w:line="240" w:lineRule="auto"/>
              <w:jc w:val="left"/>
            </w:pPr>
            <w:r>
              <w:t>Ground electrode</w:t>
            </w:r>
          </w:p>
        </w:tc>
        <w:tc>
          <w:tcPr>
            <w:tcW w:type="dxa" w:w="5400"/>
          </w:tcPr>
          <w:p>
            <w:pPr>
              <w:spacing w:after="0" w:before="0" w:line="240" w:lineRule="auto"/>
              <w:jc w:val="left"/>
            </w:pPr>
            <w:r>
              <w:t>Conductive element making electrical contact with the earth</w:t>
            </w:r>
          </w:p>
        </w:tc>
      </w:tr>
      <w:tr>
        <w:tc>
          <w:tcPr>
            <w:tcW w:type="dxa" w:w="5400"/>
          </w:tcPr>
          <w:p>
            <w:pPr>
              <w:spacing w:after="0" w:before="0" w:line="240" w:lineRule="auto"/>
              <w:jc w:val="left"/>
            </w:pPr>
            <w:r>
              <w:t>Earth electrode resistance</w:t>
            </w:r>
          </w:p>
        </w:tc>
        <w:tc>
          <w:tcPr>
            <w:tcW w:type="dxa" w:w="5400"/>
          </w:tcPr>
          <w:p>
            <w:pPr>
              <w:spacing w:after="0" w:before="0" w:line="240" w:lineRule="auto"/>
              <w:jc w:val="left"/>
            </w:pPr>
            <w:r>
              <w:t>Resistance associated with the electrode and its surrounding earth under specified measurement conditions</w:t>
            </w:r>
          </w:p>
        </w:tc>
      </w:tr>
      <w:tr>
        <w:tc>
          <w:tcPr>
            <w:tcW w:type="dxa" w:w="5400"/>
          </w:tcPr>
          <w:p>
            <w:pPr>
              <w:spacing w:after="0" w:before="0" w:line="240" w:lineRule="auto"/>
              <w:jc w:val="left"/>
            </w:pPr>
            <w:r>
              <w:t>Ground loop</w:t>
            </w:r>
          </w:p>
        </w:tc>
        <w:tc>
          <w:tcPr>
            <w:tcW w:type="dxa" w:w="5400"/>
          </w:tcPr>
          <w:p>
            <w:pPr>
              <w:spacing w:after="0" w:before="0" w:line="240" w:lineRule="auto"/>
              <w:jc w:val="left"/>
            </w:pPr>
            <w:r>
              <w:t>An unintended or problematic current path through multiple reference or grounding connections</w:t>
            </w:r>
          </w:p>
        </w:tc>
      </w:tr>
      <w:tr>
        <w:tc>
          <w:tcPr>
            <w:tcW w:type="dxa" w:w="5400"/>
          </w:tcPr>
          <w:p>
            <w:pPr>
              <w:spacing w:after="0" w:before="0" w:line="240" w:lineRule="auto"/>
              <w:jc w:val="left"/>
            </w:pPr>
            <w:r>
              <w:t>Equipotential bonding</w:t>
            </w:r>
          </w:p>
        </w:tc>
        <w:tc>
          <w:tcPr>
            <w:tcW w:type="dxa" w:w="5400"/>
          </w:tcPr>
          <w:p>
            <w:pPr>
              <w:spacing w:after="0" w:before="0" w:line="240" w:lineRule="auto"/>
              <w:jc w:val="left"/>
            </w:pPr>
            <w:r>
              <w:t>Bonding intended to reduce dangerous or disruptive potential differences</w:t>
            </w:r>
          </w:p>
        </w:tc>
      </w:tr>
      <w:tr>
        <w:tc>
          <w:tcPr>
            <w:tcW w:type="dxa" w:w="5400"/>
          </w:tcPr>
          <w:p>
            <w:pPr>
              <w:spacing w:after="0" w:before="0" w:line="240" w:lineRule="auto"/>
              <w:jc w:val="left"/>
            </w:pPr>
            <w:r>
              <w:t>Earth fault</w:t>
            </w:r>
          </w:p>
        </w:tc>
        <w:tc>
          <w:tcPr>
            <w:tcW w:type="dxa" w:w="5400"/>
          </w:tcPr>
          <w:p>
            <w:pPr>
              <w:spacing w:after="0" w:before="0" w:line="240" w:lineRule="auto"/>
              <w:jc w:val="left"/>
            </w:pPr>
            <w:r>
              <w:t>An unintended connection between a live circuit and earth or an earthed conductive part</w:t>
            </w:r>
          </w:p>
        </w:tc>
      </w:tr>
      <w:tr>
        <w:tc>
          <w:tcPr>
            <w:tcW w:type="dxa" w:w="5400"/>
          </w:tcPr>
          <w:p>
            <w:pPr>
              <w:spacing w:after="0" w:before="0" w:line="240" w:lineRule="auto"/>
              <w:jc w:val="left"/>
            </w:pPr>
            <w:r>
              <w:t>Touch voltage</w:t>
            </w:r>
          </w:p>
        </w:tc>
        <w:tc>
          <w:tcPr>
            <w:tcW w:type="dxa" w:w="5400"/>
          </w:tcPr>
          <w:p>
            <w:pPr>
              <w:spacing w:after="0" w:before="0" w:line="240" w:lineRule="auto"/>
              <w:jc w:val="left"/>
            </w:pPr>
            <w:r>
              <w:t>Voltage that can appear between simultaneously accessible conductive parts</w:t>
            </w:r>
          </w:p>
        </w:tc>
      </w:tr>
      <w:tr>
        <w:tc>
          <w:tcPr>
            <w:tcW w:type="dxa" w:w="5400"/>
          </w:tcPr>
          <w:p>
            <w:pPr>
              <w:spacing w:after="0" w:before="0" w:line="240" w:lineRule="auto"/>
              <w:jc w:val="left"/>
            </w:pPr>
            <w:r>
              <w:t>Step voltage</w:t>
            </w:r>
          </w:p>
        </w:tc>
        <w:tc>
          <w:tcPr>
            <w:tcW w:type="dxa" w:w="5400"/>
          </w:tcPr>
          <w:p>
            <w:pPr>
              <w:spacing w:after="0" w:before="0" w:line="240" w:lineRule="auto"/>
              <w:jc w:val="left"/>
            </w:pPr>
            <w:r>
              <w:t>Voltage difference between two points on the ground that a person may contact with their feet</w:t>
            </w:r>
          </w:p>
        </w:tc>
      </w:tr>
      <w:tr>
        <w:tc>
          <w:tcPr>
            <w:tcW w:type="dxa" w:w="5400"/>
          </w:tcPr>
          <w:p>
            <w:pPr>
              <w:spacing w:after="0" w:before="0" w:line="240" w:lineRule="auto"/>
              <w:jc w:val="left"/>
            </w:pPr>
            <w:r>
              <w:t>Grounding bar</w:t>
            </w:r>
          </w:p>
        </w:tc>
        <w:tc>
          <w:tcPr>
            <w:tcW w:type="dxa" w:w="5400"/>
          </w:tcPr>
          <w:p>
            <w:pPr>
              <w:spacing w:after="0" w:before="0" w:line="240" w:lineRule="auto"/>
              <w:jc w:val="left"/>
            </w:pPr>
            <w:r>
              <w:t>Conductive bar used to connect designated grounding or bonding conductors</w:t>
            </w:r>
          </w:p>
        </w:tc>
      </w:tr>
      <w:tr>
        <w:tc>
          <w:tcPr>
            <w:tcW w:type="dxa" w:w="5400"/>
          </w:tcPr>
          <w:p>
            <w:pPr>
              <w:spacing w:after="0" w:before="0" w:line="240" w:lineRule="auto"/>
              <w:jc w:val="left"/>
            </w:pPr>
            <w:r>
              <w:t>Grounding grid</w:t>
            </w:r>
          </w:p>
        </w:tc>
        <w:tc>
          <w:tcPr>
            <w:tcW w:type="dxa" w:w="5400"/>
          </w:tcPr>
          <w:p>
            <w:pPr>
              <w:spacing w:after="0" w:before="0" w:line="240" w:lineRule="auto"/>
              <w:jc w:val="left"/>
            </w:pPr>
            <w:r>
              <w:t>Interconnected conductors and electrodes used in a grounding system</w:t>
            </w:r>
          </w:p>
        </w:tc>
      </w:tr>
    </w:tbl>
    <w:p/>
    <w:p>
      <w:r>
        <w:t>Terminology varies by country, standard, and manufacturer. Always identify the actual electrical function of a connection instead of relying only on labels.</w:t>
      </w:r>
    </w:p>
    <w:p>
      <w:pPr>
        <w:pStyle w:val="Heading2"/>
      </w:pPr>
      <w:r>
        <w:t>4. Protective earthing versus functional grounding</w:t>
      </w:r>
    </w:p>
    <w:p>
      <w:r>
        <w:t>These are two different purposes, even when the installation connects them through a designed arrangement.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Protective earthing</w:t>
            </w:r>
          </w:p>
        </w:tc>
        <w:tc>
          <w:tcPr>
            <w:tcW w:type="dxa" w:w="3600"/>
            <w:shd w:val="clear" w:color="auto" w:fill="EEF2F7"/>
          </w:tcPr>
          <w:p>
            <w:pPr>
              <w:spacing w:after="0" w:before="0" w:line="240" w:lineRule="auto"/>
              <w:jc w:val="left"/>
            </w:pPr>
            <w:r>
              <w:rPr>
                <w:b/>
                <w:color w:val="1A2E4A"/>
              </w:rPr>
              <w:t>Functional grounding</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Electrical safety</w:t>
            </w:r>
          </w:p>
        </w:tc>
        <w:tc>
          <w:tcPr>
            <w:tcW w:type="dxa" w:w="3600"/>
          </w:tcPr>
          <w:p>
            <w:pPr>
              <w:spacing w:after="0" w:before="0" w:line="240" w:lineRule="auto"/>
              <w:jc w:val="left"/>
            </w:pPr>
            <w:r>
              <w:t>Correct operation, reference stability, or EMC</w:t>
            </w:r>
          </w:p>
        </w:tc>
      </w:tr>
      <w:tr>
        <w:tc>
          <w:tcPr>
            <w:tcW w:type="dxa" w:w="3600"/>
          </w:tcPr>
          <w:p>
            <w:pPr>
              <w:spacing w:after="0" w:before="0" w:line="240" w:lineRule="auto"/>
              <w:jc w:val="left"/>
            </w:pPr>
            <w:r>
              <w:t>Typical connection</w:t>
            </w:r>
          </w:p>
        </w:tc>
        <w:tc>
          <w:tcPr>
            <w:tcW w:type="dxa" w:w="3600"/>
          </w:tcPr>
          <w:p>
            <w:pPr>
              <w:spacing w:after="0" w:before="0" w:line="240" w:lineRule="auto"/>
              <w:jc w:val="left"/>
            </w:pPr>
            <w:r>
              <w:t>Exposed conductive enclosure or machine frame</w:t>
            </w:r>
          </w:p>
        </w:tc>
        <w:tc>
          <w:tcPr>
            <w:tcW w:type="dxa" w:w="3600"/>
          </w:tcPr>
          <w:p>
            <w:pPr>
              <w:spacing w:after="0" w:before="0" w:line="240" w:lineRule="auto"/>
              <w:jc w:val="left"/>
            </w:pPr>
            <w:r>
              <w:t>Designated electronic reference or FE terminal</w:t>
            </w:r>
          </w:p>
        </w:tc>
      </w:tr>
      <w:tr>
        <w:tc>
          <w:tcPr>
            <w:tcW w:type="dxa" w:w="3600"/>
          </w:tcPr>
          <w:p>
            <w:pPr>
              <w:spacing w:after="0" w:before="0" w:line="240" w:lineRule="auto"/>
              <w:jc w:val="left"/>
            </w:pPr>
            <w:r>
              <w:t>Fault-current role</w:t>
            </w:r>
          </w:p>
        </w:tc>
        <w:tc>
          <w:tcPr>
            <w:tcW w:type="dxa" w:w="3600"/>
          </w:tcPr>
          <w:p>
            <w:pPr>
              <w:spacing w:after="0" w:before="0" w:line="240" w:lineRule="auto"/>
              <w:jc w:val="left"/>
            </w:pPr>
            <w:r>
              <w:t>Provides a protective fault path</w:t>
            </w:r>
          </w:p>
        </w:tc>
        <w:tc>
          <w:tcPr>
            <w:tcW w:type="dxa" w:w="3600"/>
          </w:tcPr>
          <w:p>
            <w:pPr>
              <w:spacing w:after="0" w:before="0" w:line="240" w:lineRule="auto"/>
              <w:jc w:val="left"/>
            </w:pPr>
            <w:r>
              <w:t>Not necessarily designed to carry protective fault current</w:t>
            </w:r>
          </w:p>
        </w:tc>
      </w:tr>
      <w:tr>
        <w:tc>
          <w:tcPr>
            <w:tcW w:type="dxa" w:w="3600"/>
          </w:tcPr>
          <w:p>
            <w:pPr>
              <w:spacing w:after="0" w:before="0" w:line="240" w:lineRule="auto"/>
              <w:jc w:val="left"/>
            </w:pPr>
            <w:r>
              <w:t>Design basis</w:t>
            </w:r>
          </w:p>
        </w:tc>
        <w:tc>
          <w:tcPr>
            <w:tcW w:type="dxa" w:w="3600"/>
          </w:tcPr>
          <w:p>
            <w:pPr>
              <w:spacing w:after="0" w:before="0" w:line="240" w:lineRule="auto"/>
              <w:jc w:val="left"/>
            </w:pPr>
            <w:r>
              <w:t>Electrical safety requirements and fault protection</w:t>
            </w:r>
          </w:p>
        </w:tc>
        <w:tc>
          <w:tcPr>
            <w:tcW w:type="dxa" w:w="3600"/>
          </w:tcPr>
          <w:p>
            <w:pPr>
              <w:spacing w:after="0" w:before="0" w:line="240" w:lineRule="auto"/>
              <w:jc w:val="left"/>
            </w:pPr>
            <w:r>
              <w:t>Equipment design and functional/EMC requirements</w:t>
            </w:r>
          </w:p>
        </w:tc>
      </w:tr>
      <w:tr>
        <w:tc>
          <w:tcPr>
            <w:tcW w:type="dxa" w:w="3600"/>
          </w:tcPr>
          <w:p>
            <w:pPr>
              <w:spacing w:after="0" w:before="0" w:line="240" w:lineRule="auto"/>
              <w:jc w:val="left"/>
            </w:pPr>
            <w:r>
              <w:t>Replacement by signal common</w:t>
            </w:r>
          </w:p>
        </w:tc>
        <w:tc>
          <w:tcPr>
            <w:tcW w:type="dxa" w:w="3600"/>
          </w:tcPr>
          <w:p>
            <w:pPr>
              <w:spacing w:after="0" w:before="0" w:line="240" w:lineRule="auto"/>
              <w:jc w:val="left"/>
            </w:pPr>
            <w:r>
              <w:t>Not permitted</w:t>
            </w:r>
          </w:p>
        </w:tc>
        <w:tc>
          <w:tcPr>
            <w:tcW w:type="dxa" w:w="3600"/>
          </w:tcPr>
          <w:p>
            <w:pPr>
              <w:spacing w:after="0" w:before="0" w:line="240" w:lineRule="auto"/>
              <w:jc w:val="left"/>
            </w:pPr>
            <w:r>
              <w:t>Signal common may itself be a reference, but only as designed</w:t>
            </w:r>
          </w:p>
        </w:tc>
      </w:tr>
      <w:tr>
        <w:tc>
          <w:tcPr>
            <w:tcW w:type="dxa" w:w="3600"/>
          </w:tcPr>
          <w:p>
            <w:pPr>
              <w:spacing w:after="0" w:before="0" w:line="240" w:lineRule="auto"/>
              <w:jc w:val="left"/>
            </w:pPr>
            <w:r>
              <w:t>Maintenance priority</w:t>
            </w:r>
          </w:p>
        </w:tc>
        <w:tc>
          <w:tcPr>
            <w:tcW w:type="dxa" w:w="3600"/>
          </w:tcPr>
          <w:p>
            <w:pPr>
              <w:spacing w:after="0" w:before="0" w:line="240" w:lineRule="auto"/>
              <w:jc w:val="left"/>
            </w:pPr>
            <w:r>
              <w:t>Safety-critical</w:t>
            </w:r>
          </w:p>
        </w:tc>
        <w:tc>
          <w:tcPr>
            <w:tcW w:type="dxa" w:w="3600"/>
          </w:tcPr>
          <w:p>
            <w:pPr>
              <w:spacing w:after="0" w:before="0" w:line="240" w:lineRule="auto"/>
              <w:jc w:val="left"/>
            </w:pPr>
            <w:r>
              <w:t>Reliability-critical and potentially safety-relevant depending on the system</w:t>
            </w:r>
          </w:p>
        </w:tc>
      </w:tr>
    </w:tbl>
    <w:p/>
    <w:p>
      <w:r>
        <w:t>A metal machine frame may require PE bonding regardless of whether the machine's electronics use a separate functional-earth terminal.</w:t>
      </w:r>
    </w:p>
    <w:p>
      <w:r>
        <w:t>Never remove or disconnect PE to eliminate noise.</w:t>
      </w:r>
    </w:p>
    <w:p>
      <w:pPr>
        <w:pStyle w:val="Heading2"/>
      </w:pPr>
      <w:r>
        <w:t>5. Basic grounding architecture in an industrial plant</w:t>
      </w:r>
    </w:p>
    <w:p>
      <w:r>
        <w:t>A simplified conceptual arrangement is:</w:t>
      </w:r>
    </w:p>
    <w:p>
      <w:pPr>
        <w:shd w:val="clear" w:color="auto" w:fill="F4F4F4"/>
        <w:spacing w:before="0" w:after="0" w:line="240" w:lineRule="auto"/>
        <w:ind w:left="216" w:right="216"/>
        <w:jc w:val="left"/>
      </w:pPr>
      <w:r>
        <w:rPr>
          <w:rFonts w:ascii="Consolas" w:hAnsi="Consolas"/>
          <w:color w:val="202020"/>
          <w:sz w:val="18"/>
        </w:rPr>
        <w:t>Plant Grounding / Earthing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Earthing Terminal or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Designated Plant Bonding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 Panel / Equipment PE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Accessible Conductive Parts</w:t>
      </w:r>
    </w:p>
    <w:p/>
    <w:p>
      <w:r>
        <w:t>Functional and EMC connections are added according to the approved design.</w:t>
      </w:r>
    </w:p>
    <w:p>
      <w:pPr>
        <w:shd w:val="clear" w:color="auto" w:fill="F4F4F4"/>
        <w:spacing w:before="0" w:after="0" w:line="240" w:lineRule="auto"/>
        <w:ind w:left="216" w:right="216"/>
        <w:jc w:val="left"/>
      </w:pPr>
      <w:r>
        <w:rPr>
          <w:rFonts w:ascii="Consolas" w:hAnsi="Consolas"/>
          <w:color w:val="202020"/>
          <w:sz w:val="18"/>
        </w:rPr>
        <w:t>PLC / Drive / Instrument FE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Designated Functional or EMC Bonding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Bonding Network</w:t>
      </w:r>
    </w:p>
    <w:p/>
    <w:p>
      <w:r>
        <w:t>These diagrams illustrate concepts, not a universal wiring specification. The actual connections depend on the facility's earthing system, protective measures, equipment instructions, and applicable standards.</w:t>
      </w:r>
    </w:p>
    <w:p>
      <w:pPr>
        <w:pStyle w:val="Heading2"/>
      </w:pPr>
      <w:r>
        <w:t>6. Common earthing system arrangements</w:t>
      </w:r>
    </w:p>
    <w:p>
      <w:r>
        <w:t>Electrical supply systems may use different relationships between the source neutral and protective earth. These arrangements affect fault-current paths and protective-device operation.</w:t>
      </w:r>
    </w:p>
    <w:p>
      <w:pPr>
        <w:pStyle w:val="Heading3"/>
      </w:pPr>
      <w:r>
        <w:t>6.1 TN system</w:t>
      </w:r>
    </w:p>
    <w:p>
      <w:r>
        <w:t>In a TN system, a point of the power source, commonly the neutral point, is connected to earth, and exposed conductive parts are connected to that earthed point through protective conductors.</w:t>
      </w:r>
    </w:p>
    <w:p>
      <w:r>
        <w:t>Common variants include:</w:t>
      </w:r>
    </w:p>
    <w:p>
      <w:pPr>
        <w:pStyle w:val="ListBullet"/>
      </w:pPr>
      <w:r>
        <w:t>TN-S: Neutral and protective earth remain separate throughout the relevant installation.</w:t>
      </w:r>
    </w:p>
    <w:p>
      <w:pPr>
        <w:pStyle w:val="ListBullet"/>
      </w:pPr>
      <w:r>
        <w:t>TN-C: A combined protective-earth and neutral conductor, called PEN, is used in the permitted parts of the system.</w:t>
      </w:r>
    </w:p>
    <w:p>
      <w:pPr>
        <w:pStyle w:val="ListBullet"/>
      </w:pPr>
      <w:r>
        <w:t>TN-C-S: A combined PEN conductor is used in one part of the system and separated into PE and neutral in another part.</w:t>
      </w:r>
    </w:p>
    <w:p>
      <w:r>
        <w:t>A PEN conductor must only be used where permitted and designed for that purpose. It must not be treated as an ordinary neutral or signal return conductor.</w:t>
      </w:r>
    </w:p>
    <w:p>
      <w:pPr>
        <w:pStyle w:val="Heading3"/>
      </w:pPr>
      <w:r>
        <w:t>6.2 TT system</w:t>
      </w:r>
    </w:p>
    <w:p>
      <w:r>
        <w:t>In a TT system, the source is earthed, and the installation's exposed conductive parts are connected to a local earth electrode independent of the source's earthing connection.</w:t>
      </w:r>
    </w:p>
    <w:p>
      <w:r>
        <w:t>Protective-device selection and coordination are especially important because earth-fault current may be limited by electrode and soil resistance. Residual-current devices (RCDs) are commonly important in TT protection arrangements.</w:t>
      </w:r>
    </w:p>
    <w:p>
      <w:pPr>
        <w:pStyle w:val="Heading3"/>
      </w:pPr>
      <w:r>
        <w:t>6.3 IT system</w:t>
      </w:r>
    </w:p>
    <w:p>
      <w:r>
        <w:t>In an IT system, the supply source is isolated from earth or connected to earth through a high impedance, while exposed conductive parts are earthed.</w:t>
      </w:r>
    </w:p>
    <w:p>
      <w:r>
        <w:t>This arrangement may be used in applications requiring continuity of supply or special monitoring, subject to the system design.</w:t>
      </w:r>
    </w:p>
    <w:p>
      <w:r>
        <w:t>An insulation monitoring device is commonly used to detect the first insulation fault in relevant IT systems. The response to a first or subsequent fault depends on the design and applicable requirements.</w:t>
      </w:r>
    </w:p>
    <w:p>
      <w:pPr>
        <w:pStyle w:val="Heading3"/>
      </w:pPr>
      <w:r>
        <w:t>6.4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System</w:t>
            </w:r>
          </w:p>
        </w:tc>
        <w:tc>
          <w:tcPr>
            <w:tcW w:type="dxa" w:w="2700"/>
            <w:shd w:val="clear" w:color="auto" w:fill="EEF2F7"/>
          </w:tcPr>
          <w:p>
            <w:pPr>
              <w:spacing w:after="0" w:before="0" w:line="240" w:lineRule="auto"/>
              <w:jc w:val="left"/>
            </w:pPr>
            <w:r>
              <w:rPr>
                <w:b/>
                <w:color w:val="1A2E4A"/>
              </w:rPr>
              <w:t>Source-to-earth arrangement</w:t>
            </w:r>
          </w:p>
        </w:tc>
        <w:tc>
          <w:tcPr>
            <w:tcW w:type="dxa" w:w="2700"/>
            <w:shd w:val="clear" w:color="auto" w:fill="EEF2F7"/>
          </w:tcPr>
          <w:p>
            <w:pPr>
              <w:spacing w:after="0" w:before="0" w:line="240" w:lineRule="auto"/>
              <w:jc w:val="left"/>
            </w:pPr>
            <w:r>
              <w:rPr>
                <w:b/>
                <w:color w:val="1A2E4A"/>
              </w:rPr>
              <w:t>Equipment protective connection</w:t>
            </w:r>
          </w:p>
        </w:tc>
        <w:tc>
          <w:tcPr>
            <w:tcW w:type="dxa" w:w="2700"/>
            <w:shd w:val="clear" w:color="auto" w:fill="EEF2F7"/>
          </w:tcPr>
          <w:p>
            <w:pPr>
              <w:spacing w:after="0" w:before="0" w:line="240" w:lineRule="auto"/>
              <w:jc w:val="left"/>
            </w:pPr>
            <w:r>
              <w:rPr>
                <w:b/>
                <w:color w:val="1A2E4A"/>
              </w:rPr>
              <w:t>Important consideration</w:t>
            </w:r>
          </w:p>
        </w:tc>
      </w:tr>
      <w:tr>
        <w:tc>
          <w:tcPr>
            <w:tcW w:type="dxa" w:w="2700"/>
          </w:tcPr>
          <w:p>
            <w:pPr>
              <w:spacing w:after="0" w:before="0" w:line="240" w:lineRule="auto"/>
              <w:jc w:val="left"/>
            </w:pPr>
            <w:r>
              <w:t>TN-S</w:t>
            </w:r>
          </w:p>
        </w:tc>
        <w:tc>
          <w:tcPr>
            <w:tcW w:type="dxa" w:w="2700"/>
          </w:tcPr>
          <w:p>
            <w:pPr>
              <w:spacing w:after="0" w:before="0" w:line="240" w:lineRule="auto"/>
              <w:jc w:val="left"/>
            </w:pPr>
            <w:r>
              <w:t>Source point earthed; PE and neutral separate</w:t>
            </w:r>
          </w:p>
        </w:tc>
        <w:tc>
          <w:tcPr>
            <w:tcW w:type="dxa" w:w="2700"/>
          </w:tcPr>
          <w:p>
            <w:pPr>
              <w:spacing w:after="0" w:before="0" w:line="240" w:lineRule="auto"/>
              <w:jc w:val="left"/>
            </w:pPr>
            <w:r>
              <w:t>Connected to PE network</w:t>
            </w:r>
          </w:p>
        </w:tc>
        <w:tc>
          <w:tcPr>
            <w:tcW w:type="dxa" w:w="2700"/>
          </w:tcPr>
          <w:p>
            <w:pPr>
              <w:spacing w:after="0" w:before="0" w:line="240" w:lineRule="auto"/>
              <w:jc w:val="left"/>
            </w:pPr>
            <w:r>
              <w:t>Correct PE continuity and fault-loop impedance</w:t>
            </w:r>
          </w:p>
        </w:tc>
      </w:tr>
      <w:tr>
        <w:tc>
          <w:tcPr>
            <w:tcW w:type="dxa" w:w="2700"/>
          </w:tcPr>
          <w:p>
            <w:pPr>
              <w:spacing w:after="0" w:before="0" w:line="240" w:lineRule="auto"/>
              <w:jc w:val="left"/>
            </w:pPr>
            <w:r>
              <w:t>TN-C</w:t>
            </w:r>
          </w:p>
        </w:tc>
        <w:tc>
          <w:tcPr>
            <w:tcW w:type="dxa" w:w="2700"/>
          </w:tcPr>
          <w:p>
            <w:pPr>
              <w:spacing w:after="0" w:before="0" w:line="240" w:lineRule="auto"/>
              <w:jc w:val="left"/>
            </w:pPr>
            <w:r>
              <w:t>Source point earthed; combined PEN in permitted sections</w:t>
            </w:r>
          </w:p>
        </w:tc>
        <w:tc>
          <w:tcPr>
            <w:tcW w:type="dxa" w:w="2700"/>
          </w:tcPr>
          <w:p>
            <w:pPr>
              <w:spacing w:after="0" w:before="0" w:line="240" w:lineRule="auto"/>
              <w:jc w:val="left"/>
            </w:pPr>
            <w:r>
              <w:t>Connected to the designed PEN arrangement</w:t>
            </w:r>
          </w:p>
        </w:tc>
        <w:tc>
          <w:tcPr>
            <w:tcW w:type="dxa" w:w="2700"/>
          </w:tcPr>
          <w:p>
            <w:pPr>
              <w:spacing w:after="0" w:before="0" w:line="240" w:lineRule="auto"/>
              <w:jc w:val="left"/>
            </w:pPr>
            <w:r>
              <w:t>PEN integrity and strict installation requirements</w:t>
            </w:r>
          </w:p>
        </w:tc>
      </w:tr>
      <w:tr>
        <w:tc>
          <w:tcPr>
            <w:tcW w:type="dxa" w:w="2700"/>
          </w:tcPr>
          <w:p>
            <w:pPr>
              <w:spacing w:after="0" w:before="0" w:line="240" w:lineRule="auto"/>
              <w:jc w:val="left"/>
            </w:pPr>
            <w:r>
              <w:t>TN-C-S</w:t>
            </w:r>
          </w:p>
        </w:tc>
        <w:tc>
          <w:tcPr>
            <w:tcW w:type="dxa" w:w="2700"/>
          </w:tcPr>
          <w:p>
            <w:pPr>
              <w:spacing w:after="0" w:before="0" w:line="240" w:lineRule="auto"/>
              <w:jc w:val="left"/>
            </w:pPr>
            <w:r>
              <w:t>Combined PEN in one section, separated downstream</w:t>
            </w:r>
          </w:p>
        </w:tc>
        <w:tc>
          <w:tcPr>
            <w:tcW w:type="dxa" w:w="2700"/>
          </w:tcPr>
          <w:p>
            <w:pPr>
              <w:spacing w:after="0" w:before="0" w:line="240" w:lineRule="auto"/>
              <w:jc w:val="left"/>
            </w:pPr>
            <w:r>
              <w:t>Connected to the downstream PE network</w:t>
            </w:r>
          </w:p>
        </w:tc>
        <w:tc>
          <w:tcPr>
            <w:tcW w:type="dxa" w:w="2700"/>
          </w:tcPr>
          <w:p>
            <w:pPr>
              <w:spacing w:after="0" w:before="0" w:line="240" w:lineRule="auto"/>
              <w:jc w:val="left"/>
            </w:pPr>
            <w:r>
              <w:t>Correct PEN separation and no inappropriate downstream reconnection</w:t>
            </w:r>
          </w:p>
        </w:tc>
      </w:tr>
      <w:tr>
        <w:tc>
          <w:tcPr>
            <w:tcW w:type="dxa" w:w="2700"/>
          </w:tcPr>
          <w:p>
            <w:pPr>
              <w:spacing w:after="0" w:before="0" w:line="240" w:lineRule="auto"/>
              <w:jc w:val="left"/>
            </w:pPr>
            <w:r>
              <w:t>TT</w:t>
            </w:r>
          </w:p>
        </w:tc>
        <w:tc>
          <w:tcPr>
            <w:tcW w:type="dxa" w:w="2700"/>
          </w:tcPr>
          <w:p>
            <w:pPr>
              <w:spacing w:after="0" w:before="0" w:line="240" w:lineRule="auto"/>
              <w:jc w:val="left"/>
            </w:pPr>
            <w:r>
              <w:t>Source and installation use separate earth-electrode arrangements</w:t>
            </w:r>
          </w:p>
        </w:tc>
        <w:tc>
          <w:tcPr>
            <w:tcW w:type="dxa" w:w="2700"/>
          </w:tcPr>
          <w:p>
            <w:pPr>
              <w:spacing w:after="0" w:before="0" w:line="240" w:lineRule="auto"/>
              <w:jc w:val="left"/>
            </w:pPr>
            <w:r>
              <w:t>Connected to the installation's earth electrode</w:t>
            </w:r>
          </w:p>
        </w:tc>
        <w:tc>
          <w:tcPr>
            <w:tcW w:type="dxa" w:w="2700"/>
          </w:tcPr>
          <w:p>
            <w:pPr>
              <w:spacing w:after="0" w:before="0" w:line="240" w:lineRule="auto"/>
              <w:jc w:val="left"/>
            </w:pPr>
            <w:r>
              <w:t>Earth-fault protection and electrode-system design</w:t>
            </w:r>
          </w:p>
        </w:tc>
      </w:tr>
      <w:tr>
        <w:tc>
          <w:tcPr>
            <w:tcW w:type="dxa" w:w="2700"/>
          </w:tcPr>
          <w:p>
            <w:pPr>
              <w:spacing w:after="0" w:before="0" w:line="240" w:lineRule="auto"/>
              <w:jc w:val="left"/>
            </w:pPr>
            <w:r>
              <w:t>IT</w:t>
            </w:r>
          </w:p>
        </w:tc>
        <w:tc>
          <w:tcPr>
            <w:tcW w:type="dxa" w:w="2700"/>
          </w:tcPr>
          <w:p>
            <w:pPr>
              <w:spacing w:after="0" w:before="0" w:line="240" w:lineRule="auto"/>
              <w:jc w:val="left"/>
            </w:pPr>
            <w:r>
              <w:t>Source isolated from earth or connected through impedance</w:t>
            </w:r>
          </w:p>
        </w:tc>
        <w:tc>
          <w:tcPr>
            <w:tcW w:type="dxa" w:w="2700"/>
          </w:tcPr>
          <w:p>
            <w:pPr>
              <w:spacing w:after="0" w:before="0" w:line="240" w:lineRule="auto"/>
              <w:jc w:val="left"/>
            </w:pPr>
            <w:r>
              <w:t>Exposed conductive parts earthed as designed</w:t>
            </w:r>
          </w:p>
        </w:tc>
        <w:tc>
          <w:tcPr>
            <w:tcW w:type="dxa" w:w="2700"/>
          </w:tcPr>
          <w:p>
            <w:pPr>
              <w:spacing w:after="0" w:before="0" w:line="240" w:lineRule="auto"/>
              <w:jc w:val="left"/>
            </w:pPr>
            <w:r>
              <w:t>Insulation monitoring and fault management</w:t>
            </w:r>
          </w:p>
        </w:tc>
      </w:tr>
    </w:tbl>
    <w:p/>
    <w:p>
      <w:r>
        <w:t>The plant electrical drawings and applicable electrical rules determine which system is present. Never infer the earthing system solely from wire colours or a voltage measurement.</w:t>
      </w:r>
    </w:p>
    <w:p>
      <w:pPr>
        <w:pStyle w:val="Heading2"/>
      </w:pPr>
      <w:r>
        <w:t>7. Grounding and bonding of industrial equipment</w:t>
      </w:r>
    </w:p>
    <w:p>
      <w:r>
        <w:t>Typical equipment requiring protective bonding includes:</w:t>
      </w:r>
    </w:p>
    <w:p>
      <w:pPr>
        <w:pStyle w:val="ListBullet"/>
      </w:pPr>
      <w:r>
        <w:t>Electrical control panels.</w:t>
      </w:r>
    </w:p>
    <w:p>
      <w:pPr>
        <w:pStyle w:val="ListBullet"/>
      </w:pPr>
      <w:r>
        <w:t>Machine frames and structural metalwork.</w:t>
      </w:r>
    </w:p>
    <w:p>
      <w:pPr>
        <w:pStyle w:val="ListBullet"/>
      </w:pPr>
      <w:r>
        <w:t>Motor frames.</w:t>
      </w:r>
    </w:p>
    <w:p>
      <w:pPr>
        <w:pStyle w:val="ListBullet"/>
      </w:pPr>
      <w:r>
        <w:t>VFD and servo-drive enclosures.</w:t>
      </w:r>
    </w:p>
    <w:p>
      <w:pPr>
        <w:pStyle w:val="ListBullet"/>
      </w:pPr>
      <w:r>
        <w:t>Cable trays and metallic conduits where required.</w:t>
      </w:r>
    </w:p>
    <w:p>
      <w:pPr>
        <w:pStyle w:val="ListBullet"/>
      </w:pPr>
      <w:r>
        <w:t>Junction boxes and instrument enclosures where specified.</w:t>
      </w:r>
    </w:p>
    <w:p>
      <w:pPr>
        <w:pStyle w:val="ListBullet"/>
      </w:pPr>
      <w:r>
        <w:t>Metallic doors and removable conductive panel sections.</w:t>
      </w:r>
    </w:p>
    <w:p>
      <w:pPr>
        <w:pStyle w:val="ListBullet"/>
      </w:pPr>
      <w:r>
        <w:t>Equipment skids and other accessible conductive parts.</w:t>
      </w:r>
    </w:p>
    <w:p>
      <w:r>
        <w:t>The required connection depends on the equipment class, installation design, and applicable standards.</w:t>
      </w:r>
    </w:p>
    <w:p>
      <w:pPr>
        <w:pStyle w:val="Heading3"/>
      </w:pPr>
      <w:r>
        <w:t>7.1 Panel grounding</w:t>
      </w:r>
    </w:p>
    <w:p>
      <w:r>
        <w:t>A typical panel design may include:</w:t>
      </w:r>
    </w:p>
    <w:p>
      <w:pPr>
        <w:pStyle w:val="ListBullet"/>
      </w:pPr>
      <w:r>
        <w:t>A PE bar.</w:t>
      </w:r>
    </w:p>
    <w:p>
      <w:pPr>
        <w:pStyle w:val="ListBullet"/>
      </w:pPr>
      <w:r>
        <w:t>A designated incoming protective-earth connection.</w:t>
      </w:r>
    </w:p>
    <w:p>
      <w:pPr>
        <w:pStyle w:val="ListBullet"/>
      </w:pPr>
      <w:r>
        <w:t>Protective conductors for relevant equipment.</w:t>
      </w:r>
    </w:p>
    <w:p>
      <w:pPr>
        <w:pStyle w:val="ListBullet"/>
      </w:pPr>
      <w:r>
        <w:t>Door bonding where required.</w:t>
      </w:r>
    </w:p>
    <w:p>
      <w:pPr>
        <w:pStyle w:val="ListBullet"/>
      </w:pPr>
      <w:r>
        <w:t>Bonding of conductive mounting plates or enclosure sections according to design.</w:t>
      </w:r>
    </w:p>
    <w:p>
      <w:pPr>
        <w:pStyle w:val="ListBullet"/>
      </w:pPr>
      <w:r>
        <w:t>A separate or designated functional/EMC bonding arrangement.</w:t>
      </w:r>
    </w:p>
    <w:p>
      <w:r>
        <w:t>The PE bar must have appropriate mechanical strength, electrical continuity, conductor sizing, and termination hardware.</w:t>
      </w:r>
    </w:p>
    <w:p>
      <w:r>
        <w:t>Paint, corrosion, loose hardware, or inappropriate mounting arrangements can impair a required bonding path.</w:t>
      </w:r>
    </w:p>
    <w:p>
      <w:pPr>
        <w:pStyle w:val="Heading3"/>
      </w:pPr>
      <w:r>
        <w:t>7.2 Machine-frame bonding</w:t>
      </w:r>
    </w:p>
    <w:p>
      <w:r>
        <w:t>Machine frames and motor enclosures must be bonded as required by the electrical design.</w:t>
      </w:r>
    </w:p>
    <w:p>
      <w:r>
        <w:t>Do not assume that mechanical mounting bolts always provide an adequate protective-earth connection. Dedicated PE conductors and approved bonding arrangements may be required.</w:t>
      </w:r>
    </w:p>
    <w:p>
      <w:pPr>
        <w:pStyle w:val="Heading3"/>
      </w:pPr>
      <w:r>
        <w:t>7.3 Cable tray and conduit bonding</w:t>
      </w:r>
    </w:p>
    <w:p>
      <w:r>
        <w:t>Metallic trays and conduits may require bonding and continuity across joints, flexible sections, and transitions.</w:t>
      </w:r>
    </w:p>
    <w:p>
      <w:r>
        <w:t>Do not assume that a mechanically assembled tray automatically provides the required fault-current path. Follow the installation design and verify continuity where required.</w:t>
      </w:r>
    </w:p>
    <w:p>
      <w:pPr>
        <w:pStyle w:val="Heading2"/>
      </w:pPr>
      <w:r>
        <w:t>8. Grounding of PLCs and control systems</w:t>
      </w:r>
    </w:p>
    <w:p>
      <w:r>
        <w:t>PLC systems contain power supplies, CPUs, I/O modules, communication modules, and connected field devices. Their grounding requirements differ by product and module type.</w:t>
      </w:r>
    </w:p>
    <w:p>
      <w:r>
        <w:t>Important practices include:</w:t>
      </w:r>
    </w:p>
    <w:p>
      <w:pPr>
        <w:pStyle w:val="ListBullet"/>
      </w:pPr>
      <w:r>
        <w:t>Follow the PLC manufacturer's grounding instructions.</w:t>
      </w:r>
    </w:p>
    <w:p>
      <w:pPr>
        <w:pStyle w:val="ListBullet"/>
      </w:pPr>
      <w:r>
        <w:t>Connect PE terminals as specified.</w:t>
      </w:r>
    </w:p>
    <w:p>
      <w:pPr>
        <w:pStyle w:val="ListBullet"/>
      </w:pPr>
      <w:r>
        <w:t>Connect functional-earth terminals where required.</w:t>
      </w:r>
    </w:p>
    <w:p>
      <w:pPr>
        <w:pStyle w:val="ListBullet"/>
      </w:pPr>
      <w:r>
        <w:t>Identify whether an I/O channel is isolated, differential, or referenced to a common.</w:t>
      </w:r>
    </w:p>
    <w:p>
      <w:pPr>
        <w:pStyle w:val="ListBullet"/>
      </w:pPr>
      <w:r>
        <w:t>Avoid using a random cabinet terminal as a signal reference.</w:t>
      </w:r>
    </w:p>
    <w:p>
      <w:pPr>
        <w:pStyle w:val="ListBullet"/>
      </w:pPr>
      <w:r>
        <w:t>Keep signal returns separate from protective conductors unless the design specifies a connection.</w:t>
      </w:r>
    </w:p>
    <w:p>
      <w:pPr>
        <w:pStyle w:val="ListBullet"/>
      </w:pPr>
      <w:r>
        <w:t>Verify the grounding requirements of remote I/O and distributed equipment.</w:t>
      </w:r>
    </w:p>
    <w:p>
      <w:pPr>
        <w:pStyle w:val="ListBullet"/>
      </w:pPr>
      <w:r>
        <w:t>Maintain the required bonding and shielding arrangement for communication interfaces.</w:t>
      </w:r>
    </w:p>
    <w:p>
      <w:r>
        <w:t>A PLC's 0 V DC terminal should not automatically be bonded to PE at every cabinet. The appropriate connection depends on the power-supply architecture, I/O design, isolation, and system grounding strategy.</w:t>
      </w:r>
    </w:p>
    <w:p>
      <w:pPr>
        <w:pStyle w:val="Heading2"/>
      </w:pPr>
      <w:r>
        <w:t>9. Grounding of 24 V DC control circuits</w:t>
      </w:r>
    </w:p>
    <w:p>
      <w:r>
        <w:t xml:space="preserve">A common industrial control supply is 24 V DC. Its positive and negative terminals may be designated </w:t>
      </w:r>
      <w:r>
        <w:rPr>
          <w:rFonts w:ascii="Consolas" w:hAnsi="Consolas"/>
          <w:color w:val="333333"/>
          <w:sz w:val="19"/>
          <w:shd w:val="clear" w:color="auto" w:fill="EFEFEF"/>
        </w:rPr>
        <w:t>+24 V</w:t>
      </w:r>
      <w:r>
        <w:t xml:space="preserve"> and </w:t>
      </w:r>
      <w:r>
        <w:rPr>
          <w:rFonts w:ascii="Consolas" w:hAnsi="Consolas"/>
          <w:color w:val="333333"/>
          <w:sz w:val="19"/>
          <w:shd w:val="clear" w:color="auto" w:fill="EFEFEF"/>
        </w:rPr>
        <w:t>0 V</w:t>
      </w:r>
      <w:r>
        <w:t>.</w:t>
      </w:r>
    </w:p>
    <w:p>
      <w:r>
        <w:t>The 0 V point is the supply return, but it is not inherently identical to earth potential.</w:t>
      </w:r>
    </w:p>
    <w:p>
      <w:r>
        <w:t>Possible designs include:</w:t>
      </w:r>
    </w:p>
    <w:p>
      <w:pPr>
        <w:pStyle w:val="ListBullet"/>
      </w:pPr>
      <w:r>
        <w:t>A floating 24 V DC circuit.</w:t>
      </w:r>
    </w:p>
    <w:p>
      <w:pPr>
        <w:pStyle w:val="ListBullet"/>
      </w:pPr>
      <w:r>
        <w:t>A circuit with one designated 0 V-to-earth connection.</w:t>
      </w:r>
    </w:p>
    <w:p>
      <w:pPr>
        <w:pStyle w:val="ListBullet"/>
      </w:pPr>
      <w:r>
        <w:t>An isolated field supply.</w:t>
      </w:r>
    </w:p>
    <w:p>
      <w:pPr>
        <w:pStyle w:val="ListBullet"/>
      </w:pPr>
      <w:r>
        <w:t>Separate power domains for sensitive instruments or communications.</w:t>
      </w:r>
    </w:p>
    <w:p>
      <w:pPr>
        <w:pStyle w:val="ListBullet"/>
      </w:pPr>
      <w:r>
        <w:t>A manufacturer-defined functional-ground arrangement.</w:t>
      </w:r>
    </w:p>
    <w:p>
      <w:r>
        <w:t>The selected design must account for fault detection, EMC, electrical safety, isolation, and equipment requirements.</w:t>
      </w:r>
    </w:p>
    <w:p>
      <w:pPr>
        <w:pStyle w:val="Heading3"/>
      </w:pPr>
      <w:r>
        <w:t>9.1 Why multiple 0 V-to-earth connections can cause problems</w:t>
      </w:r>
    </w:p>
    <w:p>
      <w:r>
        <w:t>If the design bonds 0 V to earth at a designated point, adding extra bonds in other locations can create parallel current paths.</w:t>
      </w:r>
    </w:p>
    <w:p>
      <w:r>
        <w:t>Possible consequences include:</w:t>
      </w:r>
    </w:p>
    <w:p>
      <w:pPr>
        <w:pStyle w:val="ListBullet"/>
      </w:pPr>
      <w:r>
        <w:t>Unexpected return currents.</w:t>
      </w:r>
    </w:p>
    <w:p>
      <w:pPr>
        <w:pStyle w:val="ListBullet"/>
      </w:pPr>
      <w:r>
        <w:t>Signal offsets.</w:t>
      </w:r>
    </w:p>
    <w:p>
      <w:pPr>
        <w:pStyle w:val="ListBullet"/>
      </w:pPr>
      <w:r>
        <w:t>Ground-loop interference.</w:t>
      </w:r>
    </w:p>
    <w:p>
      <w:pPr>
        <w:pStyle w:val="ListBullet"/>
      </w:pPr>
      <w:r>
        <w:t>Noise in analog inputs.</w:t>
      </w:r>
    </w:p>
    <w:p>
      <w:pPr>
        <w:pStyle w:val="ListBullet"/>
      </w:pPr>
      <w:r>
        <w:t>Communication problems.</w:t>
      </w:r>
    </w:p>
    <w:p>
      <w:pPr>
        <w:pStyle w:val="ListBullet"/>
      </w:pPr>
      <w:r>
        <w:t>Unintended currents through shields or signal cables.</w:t>
      </w:r>
    </w:p>
    <w:p>
      <w:r>
        <w:t>However, multiple bonds are not automatically wrong in every system. Some designs intentionally use distributed bonding or specific equipotential arrangements. The approved architecture must determine the correct implementation.</w:t>
      </w:r>
    </w:p>
    <w:p>
      <w:pPr>
        <w:pStyle w:val="Heading2"/>
      </w:pPr>
      <w:r>
        <w:t>10. Grounding of analog signals</w:t>
      </w:r>
    </w:p>
    <w:p>
      <w:r>
        <w:t>Analog measurements rely on correct electrical relationships between the transmitter and receiver.</w:t>
      </w:r>
    </w:p>
    <w:p>
      <w:pPr>
        <w:pStyle w:val="Heading3"/>
      </w:pPr>
      <w:r>
        <w:t>10.1 4–20 mA current loops</w:t>
      </w:r>
    </w:p>
    <w:p>
      <w:r>
        <w:t>A current loop can tolerate certain voltage differences better than many voltage-based signals, but it is not immune to grounding problems.</w:t>
      </w:r>
    </w:p>
    <w:p>
      <w:r>
        <w:t>Check:</w:t>
      </w:r>
    </w:p>
    <w:p>
      <w:pPr>
        <w:pStyle w:val="ListBullet"/>
      </w:pPr>
      <w:r>
        <w:t>Whether the transmitter output is isolated.</w:t>
      </w:r>
    </w:p>
    <w:p>
      <w:pPr>
        <w:pStyle w:val="ListBullet"/>
      </w:pPr>
      <w:r>
        <w:t>Whether the analog input is isolated or shares a common.</w:t>
      </w:r>
    </w:p>
    <w:p>
      <w:pPr>
        <w:pStyle w:val="ListBullet"/>
      </w:pPr>
      <w:r>
        <w:t>Whether loop power comes from the transmitter, input module, or external supply.</w:t>
      </w:r>
    </w:p>
    <w:p>
      <w:pPr>
        <w:pStyle w:val="ListBullet"/>
      </w:pPr>
      <w:r>
        <w:t>The permitted common-mode voltage.</w:t>
      </w:r>
    </w:p>
    <w:p>
      <w:pPr>
        <w:pStyle w:val="ListBullet"/>
      </w:pPr>
      <w:r>
        <w:t>Shield termination and bonding.</w:t>
      </w:r>
    </w:p>
    <w:p>
      <w:pPr>
        <w:pStyle w:val="ListBullet"/>
      </w:pPr>
      <w:r>
        <w:t>The presence of unintended parallel return paths.</w:t>
      </w:r>
    </w:p>
    <w:p>
      <w:pPr>
        <w:pStyle w:val="Heading3"/>
      </w:pPr>
      <w:r>
        <w:t>10.2 0–10 V signals</w:t>
      </w:r>
    </w:p>
    <w:p>
      <w:r>
        <w:t>Voltage signals are directly dependent on the difference between the signal conductor and the specified reference.</w:t>
      </w:r>
    </w:p>
    <w:p>
      <w:r>
        <w:t>If the transmitter's reference and the PLC input reference differ, the receiver may measure the signal plus the unwanted reference offset.</w:t>
      </w:r>
    </w:p>
    <w:p>
      <w:r>
        <w:t>For example, a nominal 5 V signal may be measured incorrectly if the source and receiver references have a significant voltage difference and the interface does not reject it.</w:t>
      </w:r>
    </w:p>
    <w:p>
      <w:r>
        <w:t>Use the specified signal return, suitable differential inputs where required, and the approved grounding design.</w:t>
      </w:r>
    </w:p>
    <w:p>
      <w:pPr>
        <w:pStyle w:val="Heading3"/>
      </w:pPr>
      <w:r>
        <w:t>10.3 Thermocouples and low-level signals</w:t>
      </w:r>
    </w:p>
    <w:p>
      <w:r>
        <w:t>Thermocouple, load-cell, and other low-level measurement circuits may be particularly sensitive to unwanted voltages and reference differences.</w:t>
      </w:r>
    </w:p>
    <w:p>
      <w:r>
        <w:t>Use the specified cable, input type, isolation, shield arrangement, and grounding method. Grounding changes should be evaluated against the instrument manufacturer's instructions and measurement requirements.</w:t>
      </w:r>
    </w:p>
    <w:p>
      <w:pPr>
        <w:pStyle w:val="Heading2"/>
      </w:pPr>
      <w:r>
        <w:t>11. Grounding of VFDs and servo drives</w:t>
      </w:r>
    </w:p>
    <w:p>
      <w:r>
        <w:t>VFDs and servo drives generate fast switching waveforms and can produce high-frequency common-mode currents.</w:t>
      </w:r>
    </w:p>
    <w:p>
      <w:r>
        <w:t>Important considerations include:</w:t>
      </w:r>
    </w:p>
    <w:p>
      <w:pPr>
        <w:pStyle w:val="ListBullet"/>
      </w:pPr>
      <w:r>
        <w:t>Protective earthing of the drive and motor frame.</w:t>
      </w:r>
    </w:p>
    <w:p>
      <w:pPr>
        <w:pStyle w:val="ListBullet"/>
      </w:pPr>
      <w:r>
        <w:t>Bonding of the drive enclosure and mounting arrangement.</w:t>
      </w:r>
    </w:p>
    <w:p>
      <w:pPr>
        <w:pStyle w:val="ListBullet"/>
      </w:pPr>
      <w:r>
        <w:t>Motor-cable shield termination according to the drive manufacturer's EMC instructions.</w:t>
      </w:r>
    </w:p>
    <w:p>
      <w:pPr>
        <w:pStyle w:val="ListBullet"/>
      </w:pPr>
      <w:r>
        <w:t>Cable routing and separation from sensitive signals.</w:t>
      </w:r>
    </w:p>
    <w:p>
      <w:pPr>
        <w:pStyle w:val="ListBullet"/>
      </w:pPr>
      <w:r>
        <w:t>Bonding of machine structures and cable containment where required.</w:t>
      </w:r>
    </w:p>
    <w:p>
      <w:pPr>
        <w:pStyle w:val="ListBullet"/>
      </w:pPr>
      <w:r>
        <w:t>Correct installation of EMC filters and other approved accessories.</w:t>
      </w:r>
    </w:p>
    <w:p>
      <w:pPr>
        <w:pStyle w:val="ListBullet"/>
      </w:pPr>
      <w:r>
        <w:t>Maintaining the designed PE path.</w:t>
      </w:r>
    </w:p>
    <w:p>
      <w:r>
        <w:t>High-frequency interference depends on the complete current-return path, not just the measured resistance of a PE conductor at DC.</w:t>
      </w:r>
    </w:p>
    <w:p>
      <w:r>
        <w:t>A connection that shows low resistance on a multimeter may still have excessive high-frequency impedance because of its geometry, length, and inductance.</w:t>
      </w:r>
    </w:p>
    <w:p>
      <w:r>
        <w:t>Do not add capacitors, improvised earth straps, or other components to a drive grounding system without an approved design.</w:t>
      </w:r>
    </w:p>
    <w:p>
      <w:pPr>
        <w:pStyle w:val="Heading2"/>
      </w:pPr>
      <w:r>
        <w:t>12. Ground loops</w:t>
      </w:r>
    </w:p>
    <w:p>
      <w:r>
        <w:t>A ground loop occurs when interconnected equipment has multiple conductive paths between reference or grounding points, allowing current to flow through paths that were not intended for that purpose.</w:t>
      </w:r>
    </w:p>
    <w:p>
      <w:pPr>
        <w:pStyle w:val="Heading3"/>
      </w:pPr>
      <w:r>
        <w:t>12.1 Example</w:t>
      </w:r>
    </w:p>
    <w:p>
      <w:pPr>
        <w:shd w:val="clear" w:color="auto" w:fill="F4F4F4"/>
        <w:spacing w:before="0" w:after="0" w:line="240" w:lineRule="auto"/>
        <w:ind w:left="216" w:right="216"/>
        <w:jc w:val="left"/>
      </w:pPr>
      <w:r>
        <w:rPr>
          <w:rFonts w:ascii="Consolas" w:hAnsi="Consolas"/>
          <w:color w:val="202020"/>
          <w:sz w:val="18"/>
        </w:rPr>
        <w:t>Instrument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Cable Common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 Bonding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Instrument Enclosure / Reference</w:t>
      </w:r>
    </w:p>
    <w:p/>
    <w:p>
      <w:r>
        <w:t>If the circuit forms an unintended loop, voltage differences or coupled currents can influence the signal.</w:t>
      </w:r>
    </w:p>
    <w:p>
      <w:pPr>
        <w:pStyle w:val="Heading3"/>
      </w:pPr>
      <w:r>
        <w:t>12.2 Typical symptoms</w:t>
      </w:r>
    </w:p>
    <w:p>
      <w:pPr>
        <w:pStyle w:val="ListBullet"/>
      </w:pPr>
      <w:r>
        <w:t>Analog readings fluctuate unexpectedly.</w:t>
      </w:r>
    </w:p>
    <w:p>
      <w:pPr>
        <w:pStyle w:val="ListBullet"/>
      </w:pPr>
      <w:r>
        <w:t>Measurements differ between instruments.</w:t>
      </w:r>
    </w:p>
    <w:p>
      <w:pPr>
        <w:pStyle w:val="ListBullet"/>
      </w:pPr>
      <w:r>
        <w:t>Communication errors occur intermittently.</w:t>
      </w:r>
    </w:p>
    <w:p>
      <w:pPr>
        <w:pStyle w:val="ListBullet"/>
      </w:pPr>
      <w:r>
        <w:t>Noise changes when another machine starts.</w:t>
      </w:r>
    </w:p>
    <w:p>
      <w:pPr>
        <w:pStyle w:val="ListBullet"/>
      </w:pPr>
      <w:r>
        <w:t>Unexpected current flows through a shield or signal return.</w:t>
      </w:r>
    </w:p>
    <w:p>
      <w:pPr>
        <w:pStyle w:val="ListBullet"/>
      </w:pPr>
      <w:r>
        <w:t>Measurements change when equipment is connected or disconnected.</w:t>
      </w:r>
    </w:p>
    <w:p>
      <w:pPr>
        <w:pStyle w:val="Heading3"/>
      </w:pPr>
      <w:r>
        <w:t>12.3 Troubleshooting approach</w:t>
      </w:r>
    </w:p>
    <w:p>
      <w:pPr>
        <w:tabs>
          <w:tab w:pos="403" w:val="left"/>
        </w:tabs>
        <w:spacing w:after="40" w:line="276" w:lineRule="auto"/>
        <w:ind w:left="403" w:hanging="403"/>
        <w:jc w:val="left"/>
      </w:pPr>
      <w:r>
        <w:rPr>
          <w:color w:val="1A2E4A"/>
        </w:rPr>
        <w:t>1.</w:t>
        <w:tab/>
      </w:r>
      <w:r>
        <w:t>Confirm the actual circuit topology from the drawings.</w:t>
      </w:r>
    </w:p>
    <w:p>
      <w:pPr>
        <w:tabs>
          <w:tab w:pos="403" w:val="left"/>
        </w:tabs>
        <w:spacing w:after="40" w:line="276" w:lineRule="auto"/>
        <w:ind w:left="403" w:hanging="403"/>
        <w:jc w:val="left"/>
      </w:pPr>
      <w:r>
        <w:rPr>
          <w:color w:val="1A2E4A"/>
        </w:rPr>
        <w:t>2.</w:t>
        <w:tab/>
      </w:r>
      <w:r>
        <w:t>Identify which conductors carry signal return current.</w:t>
      </w:r>
    </w:p>
    <w:p>
      <w:pPr>
        <w:tabs>
          <w:tab w:pos="403" w:val="left"/>
        </w:tabs>
        <w:spacing w:after="40" w:line="276" w:lineRule="auto"/>
        <w:ind w:left="403" w:hanging="403"/>
        <w:jc w:val="left"/>
      </w:pPr>
      <w:r>
        <w:rPr>
          <w:color w:val="1A2E4A"/>
        </w:rPr>
        <w:t>3.</w:t>
        <w:tab/>
      </w:r>
      <w:r>
        <w:t>Check whether devices share a common or are isolated.</w:t>
      </w:r>
    </w:p>
    <w:p>
      <w:pPr>
        <w:tabs>
          <w:tab w:pos="403" w:val="left"/>
        </w:tabs>
        <w:spacing w:after="40" w:line="276" w:lineRule="auto"/>
        <w:ind w:left="403" w:hanging="403"/>
        <w:jc w:val="left"/>
      </w:pPr>
      <w:r>
        <w:rPr>
          <w:color w:val="1A2E4A"/>
        </w:rPr>
        <w:t>4.</w:t>
        <w:tab/>
      </w:r>
      <w:r>
        <w:t>Measure voltage differences only with a suitable procedure and instrument.</w:t>
      </w:r>
    </w:p>
    <w:p>
      <w:pPr>
        <w:tabs>
          <w:tab w:pos="403" w:val="left"/>
        </w:tabs>
        <w:spacing w:after="40" w:line="276" w:lineRule="auto"/>
        <w:ind w:left="403" w:hanging="403"/>
        <w:jc w:val="left"/>
      </w:pPr>
      <w:r>
        <w:rPr>
          <w:color w:val="1A2E4A"/>
        </w:rPr>
        <w:t>5.</w:t>
        <w:tab/>
      </w:r>
      <w:r>
        <w:t>Inspect shield termination and bonding paths.</w:t>
      </w:r>
    </w:p>
    <w:p>
      <w:pPr>
        <w:tabs>
          <w:tab w:pos="403" w:val="left"/>
        </w:tabs>
        <w:spacing w:after="40" w:line="276" w:lineRule="auto"/>
        <w:ind w:left="403" w:hanging="403"/>
        <w:jc w:val="left"/>
      </w:pPr>
      <w:r>
        <w:rPr>
          <w:color w:val="1A2E4A"/>
        </w:rPr>
        <w:t>6.</w:t>
        <w:tab/>
      </w:r>
      <w:r>
        <w:t>Confirm the specified grounding arrangement.</w:t>
      </w:r>
    </w:p>
    <w:p>
      <w:pPr>
        <w:tabs>
          <w:tab w:pos="403" w:val="left"/>
        </w:tabs>
        <w:spacing w:after="40" w:line="276" w:lineRule="auto"/>
        <w:ind w:left="403" w:hanging="403"/>
        <w:jc w:val="left"/>
      </w:pPr>
      <w:r>
        <w:rPr>
          <w:color w:val="1A2E4A"/>
        </w:rPr>
        <w:t>7.</w:t>
        <w:tab/>
      </w:r>
      <w:r>
        <w:t>Consider signal isolators or differential interfaces only when justified by the circuit design.</w:t>
      </w:r>
    </w:p>
    <w:p>
      <w:pPr>
        <w:tabs>
          <w:tab w:pos="403" w:val="left"/>
        </w:tabs>
        <w:spacing w:after="40" w:line="276" w:lineRule="auto"/>
        <w:ind w:left="403" w:hanging="403"/>
        <w:jc w:val="left"/>
      </w:pPr>
      <w:r>
        <w:rPr>
          <w:color w:val="1A2E4A"/>
        </w:rPr>
        <w:t>8.</w:t>
        <w:tab/>
      </w:r>
      <w:r>
        <w:t>Verify the correction under representative operating conditions.</w:t>
      </w:r>
    </w:p>
    <w:p>
      <w:r>
        <w:t>Never disconnect protective earth as a diagnostic shortcut.</w:t>
      </w:r>
    </w:p>
    <w:p>
      <w:pPr>
        <w:pStyle w:val="Heading2"/>
      </w:pPr>
      <w:r>
        <w:t>13. Grounding and cable shielding</w:t>
      </w:r>
    </w:p>
    <w:p>
      <w:r>
        <w:t>Grounding and shielding are related but perform different functions.</w:t>
      </w:r>
    </w:p>
    <w:p>
      <w:pPr>
        <w:pStyle w:val="ListBullet"/>
      </w:pPr>
      <w:r>
        <w:t>Grounding establishes designated electrical references or earth connections.</w:t>
      </w:r>
    </w:p>
    <w:p>
      <w:pPr>
        <w:pStyle w:val="ListBullet"/>
      </w:pPr>
      <w:r>
        <w:t>Bonding connects conductive parts to control potential differences.</w:t>
      </w:r>
    </w:p>
    <w:p>
      <w:pPr>
        <w:pStyle w:val="ListBullet"/>
      </w:pPr>
      <w:r>
        <w:t>Shielding reduces electromagnetic coupling.</w:t>
      </w:r>
    </w:p>
    <w:p>
      <w:pPr>
        <w:pStyle w:val="ListBullet"/>
      </w:pPr>
      <w:r>
        <w:t>Signal common provides a circuit reference.</w:t>
      </w:r>
    </w:p>
    <w:p>
      <w:r>
        <w:t>The cable shield may be bonded to a designated FE or EMC point, connected at one or both ends, or treated differently according to the system design.</w:t>
      </w:r>
    </w:p>
    <w:p>
      <w:r>
        <w:t>The correct arrangement depends on the signal type, frequency, equipment isolation, communication protocol, and plant EMC architecture.</w:t>
      </w:r>
    </w:p>
    <w:p>
      <w:r>
        <w:t>A shield must not be used as the normal signal-return conductor unless the equipment and design explicitly provide for that function.</w:t>
      </w:r>
    </w:p>
    <w:p>
      <w:pPr>
        <w:pStyle w:val="Heading2"/>
      </w:pPr>
      <w:r>
        <w:t>14. Grounding and industrial communication networks</w:t>
      </w:r>
    </w:p>
    <w:p>
      <w:r>
        <w:t>Industrial Ethernet, RS-485, fieldbus, encoder interfaces, and remote I/O networks can be affected by grounding and bonding problems.</w:t>
      </w:r>
    </w:p>
    <w:p>
      <w:pPr>
        <w:pStyle w:val="Heading3"/>
      </w:pPr>
      <w:r>
        <w:t>14.1 Copper Ethernet</w:t>
      </w:r>
    </w:p>
    <w:p>
      <w:r>
        <w:t>For copper Ethernet, verify:</w:t>
      </w:r>
    </w:p>
    <w:p>
      <w:pPr>
        <w:pStyle w:val="ListBullet"/>
      </w:pPr>
      <w:r>
        <w:t>Equipment PE requirements.</w:t>
      </w:r>
    </w:p>
    <w:p>
      <w:pPr>
        <w:pStyle w:val="ListBullet"/>
      </w:pPr>
      <w:r>
        <w:t>Shielded or unshielded cable compatibility.</w:t>
      </w:r>
    </w:p>
    <w:p>
      <w:pPr>
        <w:pStyle w:val="ListBullet"/>
      </w:pPr>
      <w:r>
        <w:t>Connector shield continuity where shielded cable is used.</w:t>
      </w:r>
    </w:p>
    <w:p>
      <w:pPr>
        <w:pStyle w:val="ListBullet"/>
      </w:pPr>
      <w:r>
        <w:t>Bonding of cabinets and metallic cable containment.</w:t>
      </w:r>
    </w:p>
    <w:p>
      <w:pPr>
        <w:pStyle w:val="ListBullet"/>
      </w:pPr>
      <w:r>
        <w:t>The network equipment manufacturer's grounding instructions.</w:t>
      </w:r>
    </w:p>
    <w:p>
      <w:r>
        <w:t>A shielded Ethernet cable does not automatically require arbitrary connections between the cable shield and every available 0 V terminal.</w:t>
      </w:r>
    </w:p>
    <w:p>
      <w:pPr>
        <w:pStyle w:val="Heading3"/>
      </w:pPr>
      <w:r>
        <w:t>14.2 RS-485 and fieldbus</w:t>
      </w:r>
    </w:p>
    <w:p>
      <w:r>
        <w:t>Some RS-485-based networks require a signal reference or common conductor in addition to the differential pair. Others use isolated interfaces or different arrangements.</w:t>
      </w:r>
    </w:p>
    <w:p>
      <w:r>
        <w:t>Verify:</w:t>
      </w:r>
    </w:p>
    <w:p>
      <w:pPr>
        <w:pStyle w:val="ListBullet"/>
      </w:pPr>
      <w:r>
        <w:t>Differential pair polarity.</w:t>
      </w:r>
    </w:p>
    <w:p>
      <w:pPr>
        <w:pStyle w:val="ListBullet"/>
      </w:pPr>
      <w:r>
        <w:t>Signal-reference requirements.</w:t>
      </w:r>
    </w:p>
    <w:p>
      <w:pPr>
        <w:pStyle w:val="ListBullet"/>
      </w:pPr>
      <w:r>
        <w:t>Interface isolation.</w:t>
      </w:r>
    </w:p>
    <w:p>
      <w:pPr>
        <w:pStyle w:val="ListBullet"/>
      </w:pPr>
      <w:r>
        <w:t>Termination and biasing.</w:t>
      </w:r>
    </w:p>
    <w:p>
      <w:pPr>
        <w:pStyle w:val="ListBullet"/>
      </w:pPr>
      <w:r>
        <w:t>Shield termination.</w:t>
      </w:r>
    </w:p>
    <w:p>
      <w:pPr>
        <w:pStyle w:val="ListBullet"/>
      </w:pPr>
      <w:r>
        <w:t>Permissible common-mode voltage.</w:t>
      </w:r>
    </w:p>
    <w:p>
      <w:r>
        <w:t>Do not assume that the shield can replace a required signal-reference conductor.</w:t>
      </w:r>
    </w:p>
    <w:p>
      <w:pPr>
        <w:pStyle w:val="Heading3"/>
      </w:pPr>
      <w:r>
        <w:t>14.3 Fibre-optic networks</w:t>
      </w:r>
    </w:p>
    <w:p>
      <w:r>
        <w:t>The optical fibre itself does not provide a conductive electrical path for signal transmission, which can help isolate communication links from ground-potential differences.</w:t>
      </w:r>
    </w:p>
    <w:p>
      <w:r>
        <w:t>However, the associated switches, media converters, power supplies, metallic armour, enclosures, and other connected equipment still require appropriate grounding and bonding.</w:t>
      </w:r>
    </w:p>
    <w:p>
      <w:r>
        <w:t>Fibre does not remove the need for electrical safety or correct grounding of the connected devices.</w:t>
      </w:r>
    </w:p>
    <w:p>
      <w:pPr>
        <w:pStyle w:val="Heading2"/>
      </w:pPr>
      <w:r>
        <w:t>15. Earth electrodes and grounding grids</w:t>
      </w:r>
    </w:p>
    <w:p>
      <w:r>
        <w:t>Industrial facilities may use earth electrodes and interconnected grounding conductors to establish a grounding system.</w:t>
      </w:r>
    </w:p>
    <w:p>
      <w:r>
        <w:t>Common electrode types include:</w:t>
      </w:r>
    </w:p>
    <w:p>
      <w:pPr>
        <w:pStyle w:val="ListBullet"/>
      </w:pPr>
      <w:r>
        <w:t>Rod electrodes.</w:t>
      </w:r>
    </w:p>
    <w:p>
      <w:pPr>
        <w:pStyle w:val="ListBullet"/>
      </w:pPr>
      <w:r>
        <w:t>Buried strip conductors.</w:t>
      </w:r>
    </w:p>
    <w:p>
      <w:pPr>
        <w:pStyle w:val="ListBullet"/>
      </w:pPr>
      <w:r>
        <w:t>Plate electrodes.</w:t>
      </w:r>
    </w:p>
    <w:p>
      <w:pPr>
        <w:pStyle w:val="ListBullet"/>
      </w:pPr>
      <w:r>
        <w:t>Foundation or structural electrodes where designed and permitted.</w:t>
      </w:r>
    </w:p>
    <w:p>
      <w:pPr>
        <w:pStyle w:val="ListBullet"/>
      </w:pPr>
      <w:r>
        <w:t>Interconnected grounding grids or meshes.</w:t>
      </w:r>
    </w:p>
    <w:p>
      <w:r>
        <w:t>The appropriate arrangement depends on soil conditions, fault-current requirements, lightning protection, touch and step voltage considerations, corrosion, and local regulations.</w:t>
      </w:r>
    </w:p>
    <w:p>
      <w:pPr>
        <w:pStyle w:val="Heading3"/>
      </w:pPr>
      <w:r>
        <w:t>15.1 Earth resistance</w:t>
      </w:r>
    </w:p>
    <w:p>
      <w:r>
        <w:t>Earth electrode resistance depends on several factors:</w:t>
      </w:r>
    </w:p>
    <w:p>
      <w:pPr>
        <w:pStyle w:val="ListBullet"/>
      </w:pPr>
      <w:r>
        <w:t>Soil resistivity.</w:t>
      </w:r>
    </w:p>
    <w:p>
      <w:pPr>
        <w:pStyle w:val="ListBullet"/>
      </w:pPr>
      <w:r>
        <w:t>Electrode geometry and depth.</w:t>
      </w:r>
    </w:p>
    <w:p>
      <w:pPr>
        <w:pStyle w:val="ListBullet"/>
      </w:pPr>
      <w:r>
        <w:t>Moisture and temperature.</w:t>
      </w:r>
    </w:p>
    <w:p>
      <w:pPr>
        <w:pStyle w:val="ListBullet"/>
      </w:pPr>
      <w:r>
        <w:t>Soil layering.</w:t>
      </w:r>
    </w:p>
    <w:p>
      <w:pPr>
        <w:pStyle w:val="ListBullet"/>
      </w:pPr>
      <w:r>
        <w:t>Corrosion and electrode condition.</w:t>
      </w:r>
    </w:p>
    <w:p>
      <w:pPr>
        <w:pStyle w:val="ListBullet"/>
      </w:pPr>
      <w:r>
        <w:t>Interconnection with other electrodes and buried conductors.</w:t>
      </w:r>
    </w:p>
    <w:p>
      <w:r>
        <w:t>A low earth-resistance measurement alone does not prove that the complete electrical installation is safe. Protective-conductor continuity, fault-loop impedance, protective-device operation, bonding, and other applicable checks are also important.</w:t>
      </w:r>
    </w:p>
    <w:p>
      <w:pPr>
        <w:pStyle w:val="Heading3"/>
      </w:pPr>
      <w:r>
        <w:t>15.2 Grounding grid</w:t>
      </w:r>
    </w:p>
    <w:p>
      <w:r>
        <w:t>A grounding grid interconnects conductors and electrodes to help distribute fault current and control potential differences.</w:t>
      </w:r>
    </w:p>
    <w:p>
      <w:r>
        <w:t>In larger installations, grid design must consider fault-current magnitude and duration, soil resistivity, touch voltage, step voltage, and interactions with other earthing systems.</w:t>
      </w:r>
    </w:p>
    <w:p>
      <w:r>
        <w:t>Such design requires qualified engineering analysis, not merely adding more rods until a target meter reading appears.</w:t>
      </w:r>
    </w:p>
    <w:p>
      <w:pPr>
        <w:pStyle w:val="Heading2"/>
      </w:pPr>
      <w:r>
        <w:t>16. Grounding conductors and connections</w:t>
      </w:r>
    </w:p>
    <w:p>
      <w:r>
        <w:t>Grounding conductors must be selected and installed according to applicable requirements.</w:t>
      </w:r>
    </w:p>
    <w:p>
      <w:r>
        <w:t>Consider:</w:t>
      </w:r>
    </w:p>
    <w:p>
      <w:pPr>
        <w:pStyle w:val="ListBullet"/>
      </w:pPr>
      <w:r>
        <w:t>Required conductor cross-section.</w:t>
      </w:r>
    </w:p>
    <w:p>
      <w:pPr>
        <w:pStyle w:val="ListBullet"/>
      </w:pPr>
      <w:r>
        <w:t>Fault-current magnitude and duration.</w:t>
      </w:r>
    </w:p>
    <w:p>
      <w:pPr>
        <w:pStyle w:val="ListBullet"/>
      </w:pPr>
      <w:r>
        <w:t>Protective-device operating characteristics.</w:t>
      </w:r>
    </w:p>
    <w:p>
      <w:pPr>
        <w:pStyle w:val="ListBullet"/>
      </w:pPr>
      <w:r>
        <w:t>Mechanical strength.</w:t>
      </w:r>
    </w:p>
    <w:p>
      <w:pPr>
        <w:pStyle w:val="ListBullet"/>
      </w:pPr>
      <w:r>
        <w:t>Corrosion resistance.</w:t>
      </w:r>
    </w:p>
    <w:p>
      <w:pPr>
        <w:pStyle w:val="ListBullet"/>
      </w:pPr>
      <w:r>
        <w:t>Installation environment.</w:t>
      </w:r>
    </w:p>
    <w:p>
      <w:pPr>
        <w:pStyle w:val="ListBullet"/>
      </w:pPr>
      <w:r>
        <w:t>Terminal and lug compatibility.</w:t>
      </w:r>
    </w:p>
    <w:p>
      <w:pPr>
        <w:pStyle w:val="ListBullet"/>
      </w:pPr>
      <w:r>
        <w:t>Routing and physical protection.</w:t>
      </w:r>
    </w:p>
    <w:p>
      <w:pPr>
        <w:pStyle w:val="ListBullet"/>
      </w:pPr>
      <w:r>
        <w:t>Applicable colour identification.</w:t>
      </w:r>
    </w:p>
    <w:p>
      <w:pPr>
        <w:pStyle w:val="ListBullet"/>
      </w:pPr>
      <w:r>
        <w:t>Inspection and testing requirements.</w:t>
      </w:r>
    </w:p>
    <w:p>
      <w:r>
        <w:t>Use suitable crimping tools, approved lugs, compatible hardware, and specified tightening torques.</w:t>
      </w:r>
    </w:p>
    <w:p>
      <w:r>
        <w:t>Do not select a PE conductor solely by copying the size of a nearby signal wire or assuming that a visually thick conductor is sufficient.</w:t>
      </w:r>
    </w:p>
    <w:p>
      <w:pPr>
        <w:pStyle w:val="Heading2"/>
      </w:pPr>
      <w:r>
        <w:t>17. Common grounding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Disconnecting PE to remove signal noise</w:t>
            </w:r>
          </w:p>
        </w:tc>
        <w:tc>
          <w:tcPr>
            <w:tcW w:type="dxa" w:w="3600"/>
          </w:tcPr>
          <w:p>
            <w:pPr>
              <w:spacing w:after="0" w:before="0" w:line="240" w:lineRule="auto"/>
              <w:jc w:val="left"/>
            </w:pPr>
            <w:r>
              <w:t>Electric-shock hazard</w:t>
            </w:r>
          </w:p>
        </w:tc>
        <w:tc>
          <w:tcPr>
            <w:tcW w:type="dxa" w:w="3600"/>
          </w:tcPr>
          <w:p>
            <w:pPr>
              <w:spacing w:after="0" w:before="0" w:line="240" w:lineRule="auto"/>
              <w:jc w:val="left"/>
            </w:pPr>
            <w:r>
              <w:t>Keep PE intact and diagnose the EMC problem</w:t>
            </w:r>
          </w:p>
        </w:tc>
      </w:tr>
      <w:tr>
        <w:tc>
          <w:tcPr>
            <w:tcW w:type="dxa" w:w="3600"/>
          </w:tcPr>
          <w:p>
            <w:pPr>
              <w:spacing w:after="0" w:before="0" w:line="240" w:lineRule="auto"/>
              <w:jc w:val="left"/>
            </w:pPr>
            <w:r>
              <w:t>Treating 0 V DC as automatically identical to earth</w:t>
            </w:r>
          </w:p>
        </w:tc>
        <w:tc>
          <w:tcPr>
            <w:tcW w:type="dxa" w:w="3600"/>
          </w:tcPr>
          <w:p>
            <w:pPr>
              <w:spacing w:after="0" w:before="0" w:line="240" w:lineRule="auto"/>
              <w:jc w:val="left"/>
            </w:pPr>
            <w:r>
              <w:t>Unintended current paths</w:t>
            </w:r>
          </w:p>
        </w:tc>
        <w:tc>
          <w:tcPr>
            <w:tcW w:type="dxa" w:w="3600"/>
          </w:tcPr>
          <w:p>
            <w:pPr>
              <w:spacing w:after="0" w:before="0" w:line="240" w:lineRule="auto"/>
              <w:jc w:val="left"/>
            </w:pPr>
            <w:r>
              <w:t>Follow the designed DC grounding scheme</w:t>
            </w:r>
          </w:p>
        </w:tc>
      </w:tr>
      <w:tr>
        <w:tc>
          <w:tcPr>
            <w:tcW w:type="dxa" w:w="3600"/>
          </w:tcPr>
          <w:p>
            <w:pPr>
              <w:spacing w:after="0" w:before="0" w:line="240" w:lineRule="auto"/>
              <w:jc w:val="left"/>
            </w:pPr>
            <w:r>
              <w:t>Using a shield as protective earth</w:t>
            </w:r>
          </w:p>
        </w:tc>
        <w:tc>
          <w:tcPr>
            <w:tcW w:type="dxa" w:w="3600"/>
          </w:tcPr>
          <w:p>
            <w:pPr>
              <w:spacing w:after="0" w:before="0" w:line="240" w:lineRule="auto"/>
              <w:jc w:val="left"/>
            </w:pPr>
            <w:r>
              <w:t>Inadequate fault protection</w:t>
            </w:r>
          </w:p>
        </w:tc>
        <w:tc>
          <w:tcPr>
            <w:tcW w:type="dxa" w:w="3600"/>
          </w:tcPr>
          <w:p>
            <w:pPr>
              <w:spacing w:after="0" w:before="0" w:line="240" w:lineRule="auto"/>
              <w:jc w:val="left"/>
            </w:pPr>
            <w:r>
              <w:t>Provide the required PE conductor</w:t>
            </w:r>
          </w:p>
        </w:tc>
      </w:tr>
      <w:tr>
        <w:tc>
          <w:tcPr>
            <w:tcW w:type="dxa" w:w="3600"/>
          </w:tcPr>
          <w:p>
            <w:pPr>
              <w:spacing w:after="0" w:before="0" w:line="240" w:lineRule="auto"/>
              <w:jc w:val="left"/>
            </w:pPr>
            <w:r>
              <w:t>Adding an undocumented 0 V-to-earth bond</w:t>
            </w:r>
          </w:p>
        </w:tc>
        <w:tc>
          <w:tcPr>
            <w:tcW w:type="dxa" w:w="3600"/>
          </w:tcPr>
          <w:p>
            <w:pPr>
              <w:spacing w:after="0" w:before="0" w:line="240" w:lineRule="auto"/>
              <w:jc w:val="left"/>
            </w:pPr>
            <w:r>
              <w:t>Ground loops or signal errors</w:t>
            </w:r>
          </w:p>
        </w:tc>
        <w:tc>
          <w:tcPr>
            <w:tcW w:type="dxa" w:w="3600"/>
          </w:tcPr>
          <w:p>
            <w:pPr>
              <w:spacing w:after="0" w:before="0" w:line="240" w:lineRule="auto"/>
              <w:jc w:val="left"/>
            </w:pPr>
            <w:r>
              <w:t>Verify the approved reference arrangement</w:t>
            </w:r>
          </w:p>
        </w:tc>
      </w:tr>
      <w:tr>
        <w:tc>
          <w:tcPr>
            <w:tcW w:type="dxa" w:w="3600"/>
          </w:tcPr>
          <w:p>
            <w:pPr>
              <w:spacing w:after="0" w:before="0" w:line="240" w:lineRule="auto"/>
              <w:jc w:val="left"/>
            </w:pPr>
            <w:r>
              <w:t>Leaving required enclosure bonding incomplete</w:t>
            </w:r>
          </w:p>
        </w:tc>
        <w:tc>
          <w:tcPr>
            <w:tcW w:type="dxa" w:w="3600"/>
          </w:tcPr>
          <w:p>
            <w:pPr>
              <w:spacing w:after="0" w:before="0" w:line="240" w:lineRule="auto"/>
              <w:jc w:val="left"/>
            </w:pPr>
            <w:r>
              <w:t>Unsafe or noisy installation</w:t>
            </w:r>
          </w:p>
        </w:tc>
        <w:tc>
          <w:tcPr>
            <w:tcW w:type="dxa" w:w="3600"/>
          </w:tcPr>
          <w:p>
            <w:pPr>
              <w:spacing w:after="0" w:before="0" w:line="240" w:lineRule="auto"/>
              <w:jc w:val="left"/>
            </w:pPr>
            <w:r>
              <w:t>Restore the specified bonding connection</w:t>
            </w:r>
          </w:p>
        </w:tc>
      </w:tr>
      <w:tr>
        <w:tc>
          <w:tcPr>
            <w:tcW w:type="dxa" w:w="3600"/>
          </w:tcPr>
          <w:p>
            <w:pPr>
              <w:spacing w:after="0" w:before="0" w:line="240" w:lineRule="auto"/>
              <w:jc w:val="left"/>
            </w:pPr>
            <w:r>
              <w:t>Assuming metal mounting bolts always provide PE continuity</w:t>
            </w:r>
          </w:p>
        </w:tc>
        <w:tc>
          <w:tcPr>
            <w:tcW w:type="dxa" w:w="3600"/>
          </w:tcPr>
          <w:p>
            <w:pPr>
              <w:spacing w:after="0" w:before="0" w:line="240" w:lineRule="auto"/>
              <w:jc w:val="left"/>
            </w:pPr>
            <w:r>
              <w:t>Possible high-resistance fault path</w:t>
            </w:r>
          </w:p>
        </w:tc>
        <w:tc>
          <w:tcPr>
            <w:tcW w:type="dxa" w:w="3600"/>
          </w:tcPr>
          <w:p>
            <w:pPr>
              <w:spacing w:after="0" w:before="0" w:line="240" w:lineRule="auto"/>
              <w:jc w:val="left"/>
            </w:pPr>
            <w:r>
              <w:t>Verify the designed protective connection</w:t>
            </w:r>
          </w:p>
        </w:tc>
      </w:tr>
      <w:tr>
        <w:tc>
          <w:tcPr>
            <w:tcW w:type="dxa" w:w="3600"/>
          </w:tcPr>
          <w:p>
            <w:pPr>
              <w:spacing w:after="0" w:before="0" w:line="240" w:lineRule="auto"/>
              <w:jc w:val="left"/>
            </w:pPr>
            <w:r>
              <w:t>Ignoring door or removable-panel bonding requirements</w:t>
            </w:r>
          </w:p>
        </w:tc>
        <w:tc>
          <w:tcPr>
            <w:tcW w:type="dxa" w:w="3600"/>
          </w:tcPr>
          <w:p>
            <w:pPr>
              <w:spacing w:after="0" w:before="0" w:line="240" w:lineRule="auto"/>
              <w:jc w:val="left"/>
            </w:pPr>
            <w:r>
              <w:t>Loss of required electrical continuity</w:t>
            </w:r>
          </w:p>
        </w:tc>
        <w:tc>
          <w:tcPr>
            <w:tcW w:type="dxa" w:w="3600"/>
          </w:tcPr>
          <w:p>
            <w:pPr>
              <w:spacing w:after="0" w:before="0" w:line="240" w:lineRule="auto"/>
              <w:jc w:val="left"/>
            </w:pPr>
            <w:r>
              <w:t>Inspect the panel's bonding arrangement</w:t>
            </w:r>
          </w:p>
        </w:tc>
      </w:tr>
      <w:tr>
        <w:tc>
          <w:tcPr>
            <w:tcW w:type="dxa" w:w="3600"/>
          </w:tcPr>
          <w:p>
            <w:pPr>
              <w:spacing w:after="0" w:before="0" w:line="240" w:lineRule="auto"/>
              <w:jc w:val="left"/>
            </w:pPr>
            <w:r>
              <w:t>Sharing signal returns without checking current paths</w:t>
            </w:r>
          </w:p>
        </w:tc>
        <w:tc>
          <w:tcPr>
            <w:tcW w:type="dxa" w:w="3600"/>
          </w:tcPr>
          <w:p>
            <w:pPr>
              <w:spacing w:after="0" w:before="0" w:line="240" w:lineRule="auto"/>
              <w:jc w:val="left"/>
            </w:pPr>
            <w:r>
              <w:t>Signal offsets or interference</w:t>
            </w:r>
          </w:p>
        </w:tc>
        <w:tc>
          <w:tcPr>
            <w:tcW w:type="dxa" w:w="3600"/>
          </w:tcPr>
          <w:p>
            <w:pPr>
              <w:spacing w:after="0" w:before="0" w:line="240" w:lineRule="auto"/>
              <w:jc w:val="left"/>
            </w:pPr>
            <w:r>
              <w:t>Verify circuit common and return-current design</w:t>
            </w:r>
          </w:p>
        </w:tc>
      </w:tr>
      <w:tr>
        <w:tc>
          <w:tcPr>
            <w:tcW w:type="dxa" w:w="3600"/>
          </w:tcPr>
          <w:p>
            <w:pPr>
              <w:spacing w:after="0" w:before="0" w:line="240" w:lineRule="auto"/>
              <w:jc w:val="left"/>
            </w:pPr>
            <w:r>
              <w:t>Bonding cable shields arbitrarily</w:t>
            </w:r>
          </w:p>
        </w:tc>
        <w:tc>
          <w:tcPr>
            <w:tcW w:type="dxa" w:w="3600"/>
          </w:tcPr>
          <w:p>
            <w:pPr>
              <w:spacing w:after="0" w:before="0" w:line="240" w:lineRule="auto"/>
              <w:jc w:val="left"/>
            </w:pPr>
            <w:r>
              <w:t>Noise or circulating currents</w:t>
            </w:r>
          </w:p>
        </w:tc>
        <w:tc>
          <w:tcPr>
            <w:tcW w:type="dxa" w:w="3600"/>
          </w:tcPr>
          <w:p>
            <w:pPr>
              <w:spacing w:after="0" w:before="0" w:line="240" w:lineRule="auto"/>
              <w:jc w:val="left"/>
            </w:pPr>
            <w:r>
              <w:t>Follow the approved EMC design</w:t>
            </w:r>
          </w:p>
        </w:tc>
      </w:tr>
      <w:tr>
        <w:tc>
          <w:tcPr>
            <w:tcW w:type="dxa" w:w="3600"/>
          </w:tcPr>
          <w:p>
            <w:pPr>
              <w:spacing w:after="0" w:before="0" w:line="240" w:lineRule="auto"/>
              <w:jc w:val="left"/>
            </w:pPr>
            <w:r>
              <w:t>Measuring earth resistance but ignoring other protection checks</w:t>
            </w:r>
          </w:p>
        </w:tc>
        <w:tc>
          <w:tcPr>
            <w:tcW w:type="dxa" w:w="3600"/>
          </w:tcPr>
          <w:p>
            <w:pPr>
              <w:spacing w:after="0" w:before="0" w:line="240" w:lineRule="auto"/>
              <w:jc w:val="left"/>
            </w:pPr>
            <w:r>
              <w:t>Incomplete safety verification</w:t>
            </w:r>
          </w:p>
        </w:tc>
        <w:tc>
          <w:tcPr>
            <w:tcW w:type="dxa" w:w="3600"/>
          </w:tcPr>
          <w:p>
            <w:pPr>
              <w:spacing w:after="0" w:before="0" w:line="240" w:lineRule="auto"/>
              <w:jc w:val="left"/>
            </w:pPr>
            <w:r>
              <w:t>Complete the required electrical inspection and testing</w:t>
            </w:r>
          </w:p>
        </w:tc>
      </w:tr>
      <w:tr>
        <w:tc>
          <w:tcPr>
            <w:tcW w:type="dxa" w:w="3600"/>
          </w:tcPr>
          <w:p>
            <w:pPr>
              <w:spacing w:after="0" w:before="0" w:line="240" w:lineRule="auto"/>
              <w:jc w:val="left"/>
            </w:pPr>
            <w:r>
              <w:t>Using an unsuitable conductor or lug</w:t>
            </w:r>
          </w:p>
        </w:tc>
        <w:tc>
          <w:tcPr>
            <w:tcW w:type="dxa" w:w="3600"/>
          </w:tcPr>
          <w:p>
            <w:pPr>
              <w:spacing w:after="0" w:before="0" w:line="240" w:lineRule="auto"/>
              <w:jc w:val="left"/>
            </w:pPr>
            <w:r>
              <w:t>Overheating or unreliable connection</w:t>
            </w:r>
          </w:p>
        </w:tc>
        <w:tc>
          <w:tcPr>
            <w:tcW w:type="dxa" w:w="3600"/>
          </w:tcPr>
          <w:p>
            <w:pPr>
              <w:spacing w:after="0" w:before="0" w:line="240" w:lineRule="auto"/>
              <w:jc w:val="left"/>
            </w:pPr>
            <w:r>
              <w:t>Select approved components and installation methods</w:t>
            </w:r>
          </w:p>
        </w:tc>
      </w:tr>
      <w:tr>
        <w:tc>
          <w:tcPr>
            <w:tcW w:type="dxa" w:w="3600"/>
          </w:tcPr>
          <w:p>
            <w:pPr>
              <w:spacing w:after="0" w:before="0" w:line="240" w:lineRule="auto"/>
              <w:jc w:val="left"/>
            </w:pPr>
            <w:r>
              <w:t>Performing insulation testing through sensitive electronics</w:t>
            </w:r>
          </w:p>
        </w:tc>
        <w:tc>
          <w:tcPr>
            <w:tcW w:type="dxa" w:w="3600"/>
          </w:tcPr>
          <w:p>
            <w:pPr>
              <w:spacing w:after="0" w:before="0" w:line="240" w:lineRule="auto"/>
              <w:jc w:val="left"/>
            </w:pPr>
            <w:r>
              <w:t>Equipment damage</w:t>
            </w:r>
          </w:p>
        </w:tc>
        <w:tc>
          <w:tcPr>
            <w:tcW w:type="dxa" w:w="3600"/>
          </w:tcPr>
          <w:p>
            <w:pPr>
              <w:spacing w:after="0" w:before="0" w:line="240" w:lineRule="auto"/>
              <w:jc w:val="left"/>
            </w:pPr>
            <w:r>
              <w:t>Isolate electronics according to manufacturer instructions</w:t>
            </w:r>
          </w:p>
        </w:tc>
      </w:tr>
    </w:tbl>
    <w:p/>
    <w:p>
      <w:pPr>
        <w:pStyle w:val="Heading2"/>
      </w:pPr>
      <w:r>
        <w:t>18. Grounding inspection and commissioning</w:t>
      </w:r>
    </w:p>
    <w:p>
      <w:r>
        <w:t>Grounding verification should be performed by qualified personnel using approved procedures and appropriate test equipment.</w:t>
      </w:r>
    </w:p>
    <w:p>
      <w:pPr>
        <w:pStyle w:val="Heading3"/>
      </w:pPr>
      <w:r>
        <w:t>18.1 Visual inspection</w:t>
      </w:r>
    </w:p>
    <w:p>
      <w:pPr>
        <w:pStyle w:val="ListBullet"/>
      </w:pPr>
      <w:r>
        <w:t>Verify incoming PE connections.</w:t>
      </w:r>
    </w:p>
    <w:p>
      <w:pPr>
        <w:pStyle w:val="ListBullet"/>
      </w:pPr>
      <w:r>
        <w:t>Inspect the panel PE bar and equipment bonding.</w:t>
      </w:r>
    </w:p>
    <w:p>
      <w:pPr>
        <w:pStyle w:val="ListBullet"/>
      </w:pPr>
      <w:r>
        <w:t>Check motor frames and drive enclosures.</w:t>
      </w:r>
    </w:p>
    <w:p>
      <w:pPr>
        <w:pStyle w:val="ListBullet"/>
      </w:pPr>
      <w:r>
        <w:t>Inspect bonding straps and flexible connections.</w:t>
      </w:r>
    </w:p>
    <w:p>
      <w:pPr>
        <w:pStyle w:val="ListBullet"/>
      </w:pPr>
      <w:r>
        <w:t>Confirm required cable tray and conduit bonding.</w:t>
      </w:r>
    </w:p>
    <w:p>
      <w:pPr>
        <w:pStyle w:val="ListBullet"/>
      </w:pPr>
      <w:r>
        <w:t>Check grounding conductor identification.</w:t>
      </w:r>
    </w:p>
    <w:p>
      <w:pPr>
        <w:pStyle w:val="ListBullet"/>
      </w:pPr>
      <w:r>
        <w:t>Inspect for corrosion, loose hardware, paint interference, and damaged lugs.</w:t>
      </w:r>
    </w:p>
    <w:p>
      <w:pPr>
        <w:pStyle w:val="ListBullet"/>
      </w:pPr>
      <w:r>
        <w:t>Verify that the installed arrangement matches the drawings.</w:t>
      </w:r>
    </w:p>
    <w:p>
      <w:pPr>
        <w:pStyle w:val="Heading3"/>
      </w:pPr>
      <w:r>
        <w:t>18.2 Electrical checks</w:t>
      </w:r>
    </w:p>
    <w:p>
      <w:r>
        <w:t>Depending on the installation and applicable requirements, testing may include:</w:t>
      </w:r>
    </w:p>
    <w:p>
      <w:pPr>
        <w:pStyle w:val="ListBullet"/>
      </w:pPr>
      <w:r>
        <w:t>Protective-conductor continuity.</w:t>
      </w:r>
    </w:p>
    <w:p>
      <w:pPr>
        <w:pStyle w:val="ListBullet"/>
      </w:pPr>
      <w:r>
        <w:t>Bonding continuity.</w:t>
      </w:r>
    </w:p>
    <w:p>
      <w:pPr>
        <w:pStyle w:val="ListBullet"/>
      </w:pPr>
      <w:r>
        <w:t>Earth electrode resistance.</w:t>
      </w:r>
    </w:p>
    <w:p>
      <w:pPr>
        <w:pStyle w:val="ListBullet"/>
      </w:pPr>
      <w:r>
        <w:t>Earth-fault loop impedance.</w:t>
      </w:r>
    </w:p>
    <w:p>
      <w:pPr>
        <w:pStyle w:val="ListBullet"/>
      </w:pPr>
      <w:r>
        <w:t>Insulation resistance.</w:t>
      </w:r>
    </w:p>
    <w:p>
      <w:pPr>
        <w:pStyle w:val="ListBullet"/>
      </w:pPr>
      <w:r>
        <w:t>Protective-device functional tests.</w:t>
      </w:r>
    </w:p>
    <w:p>
      <w:pPr>
        <w:pStyle w:val="ListBullet"/>
      </w:pPr>
      <w:r>
        <w:t>Verification of specified voltage relationships.</w:t>
      </w:r>
    </w:p>
    <w:p>
      <w:pPr>
        <w:pStyle w:val="ListBullet"/>
      </w:pPr>
      <w:r>
        <w:t>Instrument and EMC checks where required.</w:t>
      </w:r>
    </w:p>
    <w:p>
      <w:r>
        <w:t>Each test answers a different question. A continuity test does not replace an earth-electrode test, and an earth-electrode test does not replace verification of the protective-conductor path.</w:t>
      </w:r>
    </w:p>
    <w:p>
      <w:pPr>
        <w:pStyle w:val="Heading3"/>
      </w:pPr>
      <w:r>
        <w:t>18.3 Safety precautions</w:t>
      </w:r>
    </w:p>
    <w:p>
      <w:pPr>
        <w:pStyle w:val="ListBullet"/>
      </w:pPr>
      <w:r>
        <w:t>Follow the site's lockout/tagout and electrical safety procedures.</w:t>
      </w:r>
    </w:p>
    <w:p>
      <w:pPr>
        <w:pStyle w:val="ListBullet"/>
      </w:pPr>
      <w:r>
        <w:t>Confirm absence of voltage where required before work.</w:t>
      </w:r>
    </w:p>
    <w:p>
      <w:pPr>
        <w:pStyle w:val="ListBullet"/>
      </w:pPr>
      <w:r>
        <w:t>Use test instruments with appropriate ratings.</w:t>
      </w:r>
    </w:p>
    <w:p>
      <w:pPr>
        <w:pStyle w:val="ListBullet"/>
      </w:pPr>
      <w:r>
        <w:t>Do not disconnect PE from energized equipment.</w:t>
      </w:r>
    </w:p>
    <w:p>
      <w:pPr>
        <w:pStyle w:val="ListBullet"/>
      </w:pPr>
      <w:r>
        <w:t>Do not inject test currents or apply insulation-test voltages to sensitive circuits unless the procedure and equipment explicitly permit it.</w:t>
      </w:r>
    </w:p>
    <w:p>
      <w:pPr>
        <w:pStyle w:val="ListBullet"/>
      </w:pPr>
      <w:r>
        <w:t>Coordinate tests with operations when protective devices, control systems, or production equipment may be affected.</w:t>
      </w:r>
    </w:p>
    <w:p>
      <w:pPr>
        <w:pStyle w:val="Heading2"/>
      </w:pPr>
      <w:r>
        <w:t>19. Practical example: PLC analog noise caused by grounding</w:t>
      </w:r>
    </w:p>
    <w:p>
      <w:r>
        <w:t>A pressure transmitter sends a 4–20 mA signal to a PLC. The pressure reading becomes unstable when a nearby drive operates.</w:t>
      </w:r>
    </w:p>
    <w:p>
      <w:r>
        <w:t>Possible causes include poor cable routing, incorrect shield termination, common-mode interference, unintended 0 V-to-earth bonds, or a faulty transmitter.</w:t>
      </w:r>
    </w:p>
    <w:p>
      <w:r>
        <w:t>A systematic investigation would be:</w:t>
      </w:r>
    </w:p>
    <w:p>
      <w:pPr>
        <w:tabs>
          <w:tab w:pos="403" w:val="left"/>
        </w:tabs>
        <w:spacing w:after="40" w:line="276" w:lineRule="auto"/>
        <w:ind w:left="403" w:hanging="403"/>
        <w:jc w:val="left"/>
      </w:pPr>
      <w:r>
        <w:rPr>
          <w:color w:val="1A2E4A"/>
        </w:rPr>
        <w:t>1.</w:t>
        <w:tab/>
      </w:r>
      <w:r>
        <w:t>Compare the transmitter's output with the PLC's measured input.</w:t>
      </w:r>
    </w:p>
    <w:p>
      <w:pPr>
        <w:tabs>
          <w:tab w:pos="403" w:val="left"/>
        </w:tabs>
        <w:spacing w:after="40" w:line="276" w:lineRule="auto"/>
        <w:ind w:left="403" w:hanging="403"/>
        <w:jc w:val="left"/>
      </w:pPr>
      <w:r>
        <w:rPr>
          <w:color w:val="1A2E4A"/>
        </w:rPr>
        <w:t>2.</w:t>
        <w:tab/>
      </w:r>
      <w:r>
        <w:t>Confirm the analog input type and channel configuration.</w:t>
      </w:r>
    </w:p>
    <w:p>
      <w:pPr>
        <w:tabs>
          <w:tab w:pos="403" w:val="left"/>
        </w:tabs>
        <w:spacing w:after="40" w:line="276" w:lineRule="auto"/>
        <w:ind w:left="403" w:hanging="403"/>
        <w:jc w:val="left"/>
      </w:pPr>
      <w:r>
        <w:rPr>
          <w:color w:val="1A2E4A"/>
        </w:rPr>
        <w:t>3.</w:t>
        <w:tab/>
      </w:r>
      <w:r>
        <w:t>Review the loop wiring and power arrangement.</w:t>
      </w:r>
    </w:p>
    <w:p>
      <w:pPr>
        <w:tabs>
          <w:tab w:pos="403" w:val="left"/>
        </w:tabs>
        <w:spacing w:after="40" w:line="276" w:lineRule="auto"/>
        <w:ind w:left="403" w:hanging="403"/>
        <w:jc w:val="left"/>
      </w:pPr>
      <w:r>
        <w:rPr>
          <w:color w:val="1A2E4A"/>
        </w:rPr>
        <w:t>4.</w:t>
        <w:tab/>
      </w:r>
      <w:r>
        <w:t>Inspect the shield and bonding connections against the approved drawings.</w:t>
      </w:r>
    </w:p>
    <w:p>
      <w:pPr>
        <w:tabs>
          <w:tab w:pos="403" w:val="left"/>
        </w:tabs>
        <w:spacing w:after="40" w:line="276" w:lineRule="auto"/>
        <w:ind w:left="403" w:hanging="403"/>
        <w:jc w:val="left"/>
      </w:pPr>
      <w:r>
        <w:rPr>
          <w:color w:val="1A2E4A"/>
        </w:rPr>
        <w:t>5.</w:t>
        <w:tab/>
      </w:r>
      <w:r>
        <w:t>Check whether the signal reference is connected as designed.</w:t>
      </w:r>
    </w:p>
    <w:p>
      <w:pPr>
        <w:tabs>
          <w:tab w:pos="403" w:val="left"/>
        </w:tabs>
        <w:spacing w:after="40" w:line="276" w:lineRule="auto"/>
        <w:ind w:left="403" w:hanging="403"/>
        <w:jc w:val="left"/>
      </w:pPr>
      <w:r>
        <w:rPr>
          <w:color w:val="1A2E4A"/>
        </w:rPr>
        <w:t>6.</w:t>
        <w:tab/>
      </w:r>
      <w:r>
        <w:t>Review cable segregation and the VFD's EMC installation.</w:t>
      </w:r>
    </w:p>
    <w:p>
      <w:pPr>
        <w:tabs>
          <w:tab w:pos="403" w:val="left"/>
        </w:tabs>
        <w:spacing w:after="40" w:line="276" w:lineRule="auto"/>
        <w:ind w:left="403" w:hanging="403"/>
        <w:jc w:val="left"/>
      </w:pPr>
      <w:r>
        <w:rPr>
          <w:color w:val="1A2E4A"/>
        </w:rPr>
        <w:t>7.</w:t>
        <w:tab/>
      </w:r>
      <w:r>
        <w:t>Correct the verified fault without disconnecting protective earth.</w:t>
      </w:r>
    </w:p>
    <w:p>
      <w:pPr>
        <w:tabs>
          <w:tab w:pos="403" w:val="left"/>
        </w:tabs>
        <w:spacing w:after="40" w:line="276" w:lineRule="auto"/>
        <w:ind w:left="403" w:hanging="403"/>
        <w:jc w:val="left"/>
      </w:pPr>
      <w:r>
        <w:rPr>
          <w:color w:val="1A2E4A"/>
        </w:rPr>
        <w:t>8.</w:t>
        <w:tab/>
      </w:r>
      <w:r>
        <w:t>Repeat the test under representative operating conditions.</w:t>
      </w:r>
    </w:p>
    <w:p>
      <w:pPr>
        <w:tabs>
          <w:tab w:pos="403" w:val="left"/>
        </w:tabs>
        <w:spacing w:after="40" w:line="276" w:lineRule="auto"/>
        <w:ind w:left="403" w:hanging="403"/>
        <w:jc w:val="left"/>
      </w:pPr>
      <w:r>
        <w:rPr>
          <w:color w:val="1A2E4A"/>
        </w:rPr>
        <w:t>9.</w:t>
        <w:tab/>
      </w:r>
      <w:r>
        <w:t>Record the root cause, correction, and verification result.</w:t>
      </w:r>
    </w:p>
    <w:p>
      <w:r>
        <w:t>The objective is to identify the actual unwanted current or voltage path rather than randomly adding grounding wires.</w:t>
      </w:r>
    </w:p>
    <w:p>
      <w:pPr>
        <w:pStyle w:val="Heading2"/>
      </w:pPr>
      <w:r>
        <w:t>20. Practical example: control-panel grounding</w:t>
      </w:r>
    </w:p>
    <w:p>
      <w:r>
        <w:t>A machine control panel contains a PLC, 24 V DC power supply, VFD, remote I/O, and industrial Ethernet switch.</w:t>
      </w:r>
    </w:p>
    <w:p>
      <w:r>
        <w:t>A sound installation review should verify:</w:t>
      </w:r>
    </w:p>
    <w:p>
      <w:pPr>
        <w:pStyle w:val="ListBullet"/>
      </w:pPr>
      <w:r>
        <w:t>Incoming PE connection and the panel PE bar.</w:t>
      </w:r>
    </w:p>
    <w:p>
      <w:pPr>
        <w:pStyle w:val="ListBullet"/>
      </w:pPr>
      <w:r>
        <w:t>Protective conductors to equipment that requires them.</w:t>
      </w:r>
    </w:p>
    <w:p>
      <w:pPr>
        <w:pStyle w:val="ListBullet"/>
      </w:pPr>
      <w:r>
        <w:t>Enclosure and door bonding where required.</w:t>
      </w:r>
    </w:p>
    <w:p>
      <w:pPr>
        <w:pStyle w:val="ListBullet"/>
      </w:pPr>
      <w:r>
        <w:t>Drive and motor grounding according to the manufacturer's instructions.</w:t>
      </w:r>
    </w:p>
    <w:p>
      <w:pPr>
        <w:pStyle w:val="ListBullet"/>
      </w:pPr>
      <w:r>
        <w:t>Functional-earth and EMC connections.</w:t>
      </w:r>
    </w:p>
    <w:p>
      <w:pPr>
        <w:pStyle w:val="ListBullet"/>
      </w:pPr>
      <w:r>
        <w:t>The 24 V DC reference arrangement.</w:t>
      </w:r>
    </w:p>
    <w:p>
      <w:pPr>
        <w:pStyle w:val="ListBullet"/>
      </w:pPr>
      <w:r>
        <w:t>Shielded cable terminations.</w:t>
      </w:r>
    </w:p>
    <w:p>
      <w:pPr>
        <w:pStyle w:val="ListBullet"/>
      </w:pPr>
      <w:r>
        <w:t>Network equipment grounding requirements.</w:t>
      </w:r>
    </w:p>
    <w:p>
      <w:pPr>
        <w:pStyle w:val="ListBullet"/>
      </w:pPr>
      <w:r>
        <w:t>Separation of sensitive signals from noisy conductors.</w:t>
      </w:r>
    </w:p>
    <w:p>
      <w:pPr>
        <w:pStyle w:val="ListBullet"/>
      </w:pPr>
      <w:r>
        <w:t>Documentation of any intentional 0 V-to-earth connection.</w:t>
      </w:r>
    </w:p>
    <w:p>
      <w:r>
        <w:t xml:space="preserve">This prevents the common mistake of treating all terminals labelled </w:t>
      </w:r>
      <w:r>
        <w:rPr>
          <w:rFonts w:ascii="Consolas" w:hAnsi="Consolas"/>
          <w:color w:val="333333"/>
          <w:sz w:val="19"/>
          <w:shd w:val="clear" w:color="auto" w:fill="EFEFEF"/>
        </w:rPr>
        <w:t>GND</w:t>
      </w:r>
      <w:r>
        <w:t xml:space="preserve">, </w:t>
      </w:r>
      <w:r>
        <w:rPr>
          <w:rFonts w:ascii="Consolas" w:hAnsi="Consolas"/>
          <w:color w:val="333333"/>
          <w:sz w:val="19"/>
          <w:shd w:val="clear" w:color="auto" w:fill="EFEFEF"/>
        </w:rPr>
        <w:t>0V</w:t>
      </w:r>
      <w:r>
        <w:t xml:space="preserve">, </w:t>
      </w:r>
      <w:r>
        <w:rPr>
          <w:rFonts w:ascii="Consolas" w:hAnsi="Consolas"/>
          <w:color w:val="333333"/>
          <w:sz w:val="19"/>
          <w:shd w:val="clear" w:color="auto" w:fill="EFEFEF"/>
        </w:rPr>
        <w:t>FE</w:t>
      </w:r>
      <w:r>
        <w:t xml:space="preserve">, and </w:t>
      </w:r>
      <w:r>
        <w:rPr>
          <w:rFonts w:ascii="Consolas" w:hAnsi="Consolas"/>
          <w:color w:val="333333"/>
          <w:sz w:val="19"/>
          <w:shd w:val="clear" w:color="auto" w:fill="EFEFEF"/>
        </w:rPr>
        <w:t>PE</w:t>
      </w:r>
      <w:r>
        <w:t xml:space="preserve"> as interchangeable.</w:t>
      </w:r>
    </w:p>
    <w:p>
      <w:pPr>
        <w:pStyle w:val="Heading2"/>
      </w:pPr>
      <w:r>
        <w:t>21. Standards and engineering references</w:t>
      </w:r>
    </w:p>
    <w:p>
      <w:r>
        <w:t>Relevant requirements depend on the installation, voltage level, country, and equipment.</w:t>
      </w:r>
    </w:p>
    <w:p>
      <w:pPr>
        <w:pStyle w:val="ListBullet"/>
      </w:pPr>
      <w:r>
        <w:t>IEC 60364 series: Low-voltage electrical installations.</w:t>
      </w:r>
    </w:p>
    <w:p>
      <w:pPr>
        <w:pStyle w:val="ListBullet"/>
      </w:pPr>
      <w:r>
        <w:t>IEC 60204-1: Electrical equipment of machines.</w:t>
      </w:r>
    </w:p>
    <w:p>
      <w:pPr>
        <w:pStyle w:val="ListBullet"/>
      </w:pPr>
      <w:r>
        <w:t>IEC 61000 series: Electromagnetic compatibility.</w:t>
      </w:r>
    </w:p>
    <w:p>
      <w:pPr>
        <w:pStyle w:val="ListBullet"/>
      </w:pPr>
      <w:r>
        <w:t>IEC 61557 series: Electrical safety testing equipment and measurement of protective measures, where applicable.</w:t>
      </w:r>
    </w:p>
    <w:p>
      <w:pPr>
        <w:pStyle w:val="ListBullet"/>
      </w:pPr>
      <w:r>
        <w:t>IEC 62305 series: Protection against lightning.</w:t>
      </w:r>
    </w:p>
    <w:p>
      <w:pPr>
        <w:pStyle w:val="ListBullet"/>
      </w:pPr>
      <w:r>
        <w:t>IEC 61800-3: EMC requirements for adjustable-speed electrical power drive systems.</w:t>
      </w:r>
    </w:p>
    <w:p>
      <w:pPr>
        <w:pStyle w:val="ListBullet"/>
      </w:pPr>
      <w:r>
        <w:t>IEC 61140: Protection against electric shock and common aspects of installation and equipment.</w:t>
      </w:r>
    </w:p>
    <w:p>
      <w:pPr>
        <w:pStyle w:val="ListBullet"/>
      </w:pPr>
      <w:r>
        <w:t>Local electrical regulations and applicable Indian standards: Requirements governing earthing, protective conductors, and installation safety.</w:t>
      </w:r>
    </w:p>
    <w:p>
      <w:pPr>
        <w:pStyle w:val="ListBullet"/>
      </w:pPr>
      <w:r>
        <w:t>Manufacturer manuals: Grounding, bonding, shield termination, isolation, and EMC instructions for PLCs, drives, instruments, and network devices.</w:t>
      </w:r>
    </w:p>
    <w:p>
      <w:r>
        <w:t>Use the current applicable editions and the plant's approved electrical specifications. Exact conductor sizing, electrode requirements, and test acceptance values must come from the applicable design and standards, not generic assumptions.</w:t>
      </w:r>
    </w:p>
    <w:p>
      <w:pPr>
        <w:pStyle w:val="Heading2"/>
      </w:pPr>
      <w:r>
        <w:t>22. Interview questions and answers</w:t>
      </w:r>
    </w:p>
    <w:p>
      <w:pPr>
        <w:pStyle w:val="Heading3"/>
      </w:pPr>
      <w:r>
        <w:t>1. What is the difference between grounding and bonding?</w:t>
      </w:r>
    </w:p>
    <w:p>
      <w:r>
        <w:t>Grounding establishes a connection to earth or a designated reference. Bonding electrically connects conductive parts to control potential differences and support safety or EMC.</w:t>
      </w:r>
    </w:p>
    <w:p>
      <w:pPr>
        <w:pStyle w:val="Heading3"/>
      </w:pPr>
      <w:r>
        <w:t>2. What is the difference between PE and FE?</w:t>
      </w:r>
    </w:p>
    <w:p>
      <w:r>
        <w:t>PE is protective earth, primarily associated with electrical safety. FE is functional earth, used for functional or EMC purposes. They must be connected according to the approved design.</w:t>
      </w:r>
    </w:p>
    <w:p>
      <w:pPr>
        <w:pStyle w:val="Heading3"/>
      </w:pPr>
      <w:r>
        <w:t>3. Is 0 V DC always connected to earth?</w:t>
      </w:r>
    </w:p>
    <w:p>
      <w:r>
        <w:t>No. It may be floating, bonded at a designated point, isolated, or connected according to a particular equipment design.</w:t>
      </w:r>
    </w:p>
    <w:p>
      <w:pPr>
        <w:pStyle w:val="Heading3"/>
      </w:pPr>
      <w:r>
        <w:t>4. Why should protective earth not be disconnected to remove noise?</w:t>
      </w:r>
    </w:p>
    <w:p>
      <w:r>
        <w:t>Because doing so can remove a required fault-current path and create a serious electric-shock hazard. The actual noise source must be corrected without compromising protective measures.</w:t>
      </w:r>
    </w:p>
    <w:p>
      <w:pPr>
        <w:pStyle w:val="Heading3"/>
      </w:pPr>
      <w:r>
        <w:t>5. What is a ground loop?</w:t>
      </w:r>
    </w:p>
    <w:p>
      <w:r>
        <w:t>It is an unintended or problematic conductive loop between reference or grounding points through which unwanted current can flow, potentially affecting measurements or communication.</w:t>
      </w:r>
    </w:p>
    <w:p>
      <w:pPr>
        <w:pStyle w:val="Heading3"/>
      </w:pPr>
      <w:r>
        <w:t>6. Does a low earth-electrode resistance guarantee safety?</w:t>
      </w:r>
    </w:p>
    <w:p>
      <w:r>
        <w:t>No. Safety also depends on protective-conductor continuity, fault-loop impedance, protective-device operation, bonding, touch and step voltages, and other applicable requirements.</w:t>
      </w:r>
    </w:p>
    <w:p>
      <w:pPr>
        <w:pStyle w:val="Heading3"/>
      </w:pPr>
      <w:r>
        <w:t>7. Why can a low-resistance connection still perform poorly at high frequencies?</w:t>
      </w:r>
    </w:p>
    <w:p>
      <w:r>
        <w:t>Because inductance and connection geometry can increase impedance at high frequencies even when DC resistance is low.</w:t>
      </w:r>
    </w:p>
    <w:p>
      <w:pPr>
        <w:pStyle w:val="Heading3"/>
      </w:pPr>
      <w:r>
        <w:t>8. What is the purpose of equipotential bonding?</w:t>
      </w:r>
    </w:p>
    <w:p>
      <w:r>
        <w:t>It helps reduce potential differences between conductive parts that may be touched simultaneously or that form part of an electrical or EMC system.</w:t>
      </w:r>
    </w:p>
    <w:p>
      <w:pPr>
        <w:pStyle w:val="Heading3"/>
      </w:pPr>
      <w:r>
        <w:t>9. Why is grounding important for VFD installations?</w:t>
      </w:r>
    </w:p>
    <w:p>
      <w:r>
        <w:t>Drives generate switching noise and common-mode currents. Correct protective earthing, bonding, motor-cable shield termination, and routing help control safety risks and EMC problems.</w:t>
      </w:r>
    </w:p>
    <w:p>
      <w:pPr>
        <w:pStyle w:val="Heading3"/>
      </w:pPr>
      <w:r>
        <w:t>10. What should be checked when a PLC analog input fluctuates?</w:t>
      </w:r>
    </w:p>
    <w:p>
      <w:r>
        <w:t>Check the actual signal, loop wiring, module configuration, reference connections, shielding, bonding, cable routing, and possible interference sources.</w:t>
      </w:r>
    </w:p>
    <w:p>
      <w:pPr>
        <w:pStyle w:val="Heading2"/>
      </w:pPr>
      <w:r>
        <w:t>23. Final engineering principles</w:t>
      </w:r>
    </w:p>
    <w:p>
      <w:pPr>
        <w:pStyle w:val="ListBullet"/>
      </w:pPr>
      <w:r>
        <w:t>Identify the purpose of every grounding and bonding connection.</w:t>
      </w:r>
    </w:p>
    <w:p>
      <w:pPr>
        <w:pStyle w:val="ListBullet"/>
      </w:pPr>
      <w:r>
        <w:t>Maintain protective earthing as a safety-critical requirement.</w:t>
      </w:r>
    </w:p>
    <w:p>
      <w:pPr>
        <w:pStyle w:val="ListBullet"/>
      </w:pPr>
      <w:r>
        <w:t>Never treat PE, FE, signal common, cable shield, and 0 V as interchangeable.</w:t>
      </w:r>
    </w:p>
    <w:p>
      <w:pPr>
        <w:pStyle w:val="ListBullet"/>
      </w:pPr>
      <w:r>
        <w:t>Follow the designed grounding architecture for PLCs, drives, instruments, and networks.</w:t>
      </w:r>
    </w:p>
    <w:p>
      <w:pPr>
        <w:pStyle w:val="ListBullet"/>
      </w:pPr>
      <w:r>
        <w:t>Avoid undocumented connections between signal references and earth.</w:t>
      </w:r>
    </w:p>
    <w:p>
      <w:pPr>
        <w:pStyle w:val="ListBullet"/>
      </w:pPr>
      <w:r>
        <w:t>Consider both low-frequency current paths and high-frequency impedance.</w:t>
      </w:r>
    </w:p>
    <w:p>
      <w:pPr>
        <w:pStyle w:val="ListBullet"/>
      </w:pPr>
      <w:r>
        <w:t>Verify the complete protective system using the appropriate tests.</w:t>
      </w:r>
    </w:p>
    <w:p>
      <w:pPr>
        <w:pStyle w:val="ListBullet"/>
      </w:pPr>
      <w:r>
        <w:t>Record grounding changes, inspection results, and corrective actions.</w:t>
      </w:r>
    </w:p>
    <w:p>
      <w:pPr>
        <w:pStyle w:val="ListBullet"/>
      </w:pPr>
      <w:r>
        <w:t>Use the applicable standards, electrical drawings, and manufacturer instructions.</w:t>
      </w:r>
    </w:p>
    <w:p>
      <w:r>
        <w:t>Core principle: A reliable industrial grounding system must provide the intended safety protection, controlled electrical references, and effective EMC performance without creating unintended current paths.</w:t>
      </w:r>
    </w:p>
    <w:p>
      <w:pPr>
        <w:pStyle w:val="Heading2"/>
      </w:pPr>
      <w:r>
        <w:t>NEXT TOPIC</w:t>
      </w:r>
    </w:p>
    <w:p>
      <w:r>
        <w:rPr>
          <w:rFonts w:ascii="Consolas" w:hAnsi="Consolas"/>
          <w:color w:val="333333"/>
          <w:sz w:val="19"/>
          <w:shd w:val="clear" w:color="auto" w:fill="EFEFEF"/>
        </w:rPr>
        <w:t>02_PLAN_WISE_2026\02_INDUSTRY3_0\04_Installation\03_Network_Install\01_Industrial_Ethernet - Industrial Ethernet cabling &amp; Fiber installation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02_PLAN_WISE_2026\02_INDUSTRY3_0\04_Installation\02_Instrumentation_Install\06_Grounding - Grounding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