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02_PLAN_WISE_2026\02_INDUSTRY3_0\04_Installation\04_Robot_Install\07_Safety_Circuits - Safety circuits</w:t>
      </w:r>
    </w:p>
    <w:p>
      <w:pPr>
        <w:pStyle w:val="Heading2"/>
      </w:pPr>
      <w:r>
        <w:t>1. Fundamentals of Industrial Robot Safety Circuits</w:t>
      </w:r>
    </w:p>
    <w:p>
      <w:r>
        <w:t>A robot safety circuit is a safety-related electrical, electronic, or programmable control system designed to reduce risks from hazardous robot motion and associated equipment. It monitors safety devices and conditions, then initiates or maintains a defined safe response when a hazardous condition occurs.</w:t>
      </w:r>
    </w:p>
    <w:p>
      <w:r>
        <w:t>A robot cell may contain several interconnected safety-related systems:</w:t>
      </w:r>
    </w:p>
    <w:p>
      <w:pPr>
        <w:pStyle w:val="ListBullet"/>
      </w:pPr>
      <w:r>
        <w:t>Robot controller and robot safety functions.</w:t>
      </w:r>
    </w:p>
    <w:p>
      <w:pPr>
        <w:pStyle w:val="ListBullet"/>
      </w:pPr>
      <w:r>
        <w:t>External-axis drives and their safety functions.</w:t>
      </w:r>
    </w:p>
    <w:p>
      <w:pPr>
        <w:pStyle w:val="ListBullet"/>
      </w:pPr>
      <w:r>
        <w:t>Emergency-stop devices.</w:t>
      </w:r>
    </w:p>
    <w:p>
      <w:pPr>
        <w:pStyle w:val="ListBullet"/>
      </w:pPr>
      <w:r>
        <w:t>Guard-door interlocks.</w:t>
      </w:r>
    </w:p>
    <w:p>
      <w:pPr>
        <w:pStyle w:val="ListBullet"/>
      </w:pPr>
      <w:r>
        <w:t>Light curtains, laser scanners, and other presence-sensing devices.</w:t>
      </w:r>
    </w:p>
    <w:p>
      <w:pPr>
        <w:pStyle w:val="ListBullet"/>
      </w:pPr>
      <w:r>
        <w:t>Safety relays or safety PLCs.</w:t>
      </w:r>
    </w:p>
    <w:p>
      <w:pPr>
        <w:pStyle w:val="ListBullet"/>
      </w:pPr>
      <w:r>
        <w:t>Safe operating-mode selection and enabling devices.</w:t>
      </w:r>
    </w:p>
    <w:p>
      <w:pPr>
        <w:pStyle w:val="ListBullet"/>
      </w:pPr>
      <w:r>
        <w:t>Pneumatic and hydraulic isolation or energy-control functions.</w:t>
      </w:r>
    </w:p>
    <w:p>
      <w:pPr>
        <w:pStyle w:val="ListBullet"/>
      </w:pPr>
      <w:r>
        <w:t>Safety-related communication networks.</w:t>
      </w:r>
    </w:p>
    <w:p>
      <w:pPr>
        <w:pStyle w:val="ListBullet"/>
      </w:pPr>
      <w:r>
        <w:t>Feedback signals and diagnostic functions.</w:t>
      </w:r>
    </w:p>
    <w:p>
      <w:r>
        <w:t>The safety circuit must cover the entire hazardous cell, not merely the robot arm. A robot may stop while an external positioner, conveyor, gripper, or stored-energy mechanism remains hazardous.</w:t>
      </w:r>
    </w:p>
    <w:p>
      <w:r>
        <w:t>Core principle: Safety is achieved through a designed, risk-assessed, validated system. It cannot be established by adding an emergency-stop pushbutton or writing a PLC rung that turns off a motion command.</w:t>
      </w:r>
    </w:p>
    <w:p>
      <w:pPr>
        <w:pStyle w:val="Heading2"/>
      </w:pPr>
      <w:r>
        <w:t>2. Purpose of Safety Circuits</w:t>
      </w:r>
    </w:p>
    <w:p>
      <w:r>
        <w:t>Safety circuits are designed to reduce risks such as:</w:t>
      </w:r>
    </w:p>
    <w:p>
      <w:pPr>
        <w:pStyle w:val="ListBullet"/>
      </w:pPr>
      <w:r>
        <w:t>Crushing between the robot and fixed structures.</w:t>
      </w:r>
    </w:p>
    <w:p>
      <w:pPr>
        <w:pStyle w:val="ListBullet"/>
      </w:pPr>
      <w:r>
        <w:t>Collision with a moving robot or external axis.</w:t>
      </w:r>
    </w:p>
    <w:p>
      <w:pPr>
        <w:pStyle w:val="ListBullet"/>
      </w:pPr>
      <w:r>
        <w:t>Unexpected restart after a stop or power interruption.</w:t>
      </w:r>
    </w:p>
    <w:p>
      <w:pPr>
        <w:pStyle w:val="ListBullet"/>
      </w:pPr>
      <w:r>
        <w:t>Access to hazardous motion through an open guard.</w:t>
      </w:r>
    </w:p>
    <w:p>
      <w:pPr>
        <w:pStyle w:val="ListBullet"/>
      </w:pPr>
      <w:r>
        <w:t>Injury during setup, teaching, fault recovery, and maintenance.</w:t>
      </w:r>
    </w:p>
    <w:p>
      <w:pPr>
        <w:pStyle w:val="ListBullet"/>
      </w:pPr>
      <w:r>
        <w:t>Ejection of a poorly secured workpiece or tool.</w:t>
      </w:r>
    </w:p>
    <w:p>
      <w:pPr>
        <w:pStyle w:val="ListBullet"/>
      </w:pPr>
      <w:r>
        <w:t>Movement caused by gravity, pressure, or stored mechanical energy.</w:t>
      </w:r>
    </w:p>
    <w:p>
      <w:pPr>
        <w:pStyle w:val="ListBullet"/>
      </w:pPr>
      <w:r>
        <w:t>Unexpected operation after a communication or component fault.</w:t>
      </w:r>
    </w:p>
    <w:p>
      <w:r>
        <w:t>The required safety response depends on the hazard. Some applications require a controlled stop before torque is removed. Others may require immediate removal of the ability to generate torque. A safety design must select the appropriate response rather than assuming every hazard should be handled identically.</w:t>
      </w:r>
    </w:p>
    <w:p>
      <w:pPr>
        <w:pStyle w:val="Heading2"/>
      </w:pPr>
      <w:r>
        <w:t>3. Safety System Architecture</w:t>
      </w:r>
    </w:p>
    <w:p>
      <w:r>
        <w:t>A typical robot-cell safety architecture contains input devices, safety logic, and final switching or motion-control elements.</w:t>
      </w:r>
    </w:p>
    <w:p>
      <w:pPr>
        <w:shd w:val="clear" w:color="auto" w:fill="F4F4F4"/>
        <w:spacing w:before="0" w:after="0" w:line="240" w:lineRule="auto"/>
        <w:ind w:left="216" w:right="216"/>
        <w:jc w:val="left"/>
      </w:pPr>
      <w:r>
        <w:rPr>
          <w:rFonts w:ascii="Consolas" w:hAnsi="Consolas"/>
          <w:color w:val="202020"/>
          <w:sz w:val="18"/>
        </w:rPr>
        <w:t>Safety input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Emergency-stop devices</w:t>
      </w:r>
    </w:p>
    <w:p>
      <w:pPr>
        <w:shd w:val="clear" w:color="auto" w:fill="F4F4F4"/>
        <w:spacing w:before="0" w:after="0" w:line="240" w:lineRule="auto"/>
        <w:ind w:left="216" w:right="216"/>
        <w:jc w:val="left"/>
      </w:pPr>
      <w:r>
        <w:rPr>
          <w:rFonts w:ascii="Consolas" w:hAnsi="Consolas"/>
          <w:color w:val="202020"/>
          <w:sz w:val="18"/>
        </w:rPr>
        <w:t xml:space="preserve">  +--&gt; Guard-door interlocks</w:t>
      </w:r>
    </w:p>
    <w:p>
      <w:pPr>
        <w:shd w:val="clear" w:color="auto" w:fill="F4F4F4"/>
        <w:spacing w:before="0" w:after="0" w:line="240" w:lineRule="auto"/>
        <w:ind w:left="216" w:right="216"/>
        <w:jc w:val="left"/>
      </w:pPr>
      <w:r>
        <w:rPr>
          <w:rFonts w:ascii="Consolas" w:hAnsi="Consolas"/>
          <w:color w:val="202020"/>
          <w:sz w:val="18"/>
        </w:rPr>
        <w:t xml:space="preserve">  +--&gt; Light curtains / safety scanners</w:t>
      </w:r>
    </w:p>
    <w:p>
      <w:pPr>
        <w:shd w:val="clear" w:color="auto" w:fill="F4F4F4"/>
        <w:spacing w:before="0" w:after="0" w:line="240" w:lineRule="auto"/>
        <w:ind w:left="216" w:right="216"/>
        <w:jc w:val="left"/>
      </w:pPr>
      <w:r>
        <w:rPr>
          <w:rFonts w:ascii="Consolas" w:hAnsi="Consolas"/>
          <w:color w:val="202020"/>
          <w:sz w:val="18"/>
        </w:rPr>
        <w:t xml:space="preserve">  +--&gt; Enabling devices / mode selectors</w:t>
      </w:r>
    </w:p>
    <w:p>
      <w:pPr>
        <w:shd w:val="clear" w:color="auto" w:fill="F4F4F4"/>
        <w:spacing w:before="0" w:after="0" w:line="240" w:lineRule="auto"/>
        <w:ind w:left="216" w:right="216"/>
        <w:jc w:val="left"/>
      </w:pPr>
      <w:r>
        <w:rPr>
          <w:rFonts w:ascii="Consolas" w:hAnsi="Consolas"/>
          <w:color w:val="202020"/>
          <w:sz w:val="18"/>
        </w:rPr>
        <w:t xml:space="preserve">  +--&gt; Safety-related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logic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Safety relay</w:t>
      </w:r>
    </w:p>
    <w:p>
      <w:pPr>
        <w:shd w:val="clear" w:color="auto" w:fill="F4F4F4"/>
        <w:spacing w:before="0" w:after="0" w:line="240" w:lineRule="auto"/>
        <w:ind w:left="216" w:right="216"/>
        <w:jc w:val="left"/>
      </w:pPr>
      <w:r>
        <w:rPr>
          <w:rFonts w:ascii="Consolas" w:hAnsi="Consolas"/>
          <w:color w:val="202020"/>
          <w:sz w:val="18"/>
        </w:rPr>
        <w:t xml:space="preserve">  +--&gt; Safety PLC</w:t>
      </w:r>
    </w:p>
    <w:p>
      <w:pPr>
        <w:shd w:val="clear" w:color="auto" w:fill="F4F4F4"/>
        <w:spacing w:before="0" w:after="0" w:line="240" w:lineRule="auto"/>
        <w:ind w:left="216" w:right="216"/>
        <w:jc w:val="left"/>
      </w:pPr>
      <w:r>
        <w:rPr>
          <w:rFonts w:ascii="Consolas" w:hAnsi="Consolas"/>
          <w:color w:val="202020"/>
          <w:sz w:val="18"/>
        </w:rPr>
        <w:t xml:space="preserve">  +--&gt; Robot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outputs / safety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Robot safe-stop function</w:t>
      </w:r>
    </w:p>
    <w:p>
      <w:pPr>
        <w:shd w:val="clear" w:color="auto" w:fill="F4F4F4"/>
        <w:spacing w:before="0" w:after="0" w:line="240" w:lineRule="auto"/>
        <w:ind w:left="216" w:right="216"/>
        <w:jc w:val="left"/>
      </w:pPr>
      <w:r>
        <w:rPr>
          <w:rFonts w:ascii="Consolas" w:hAnsi="Consolas"/>
          <w:color w:val="202020"/>
          <w:sz w:val="18"/>
        </w:rPr>
        <w:t xml:space="preserve">  +--&gt; External-axis safe-stop function</w:t>
      </w:r>
    </w:p>
    <w:p>
      <w:pPr>
        <w:shd w:val="clear" w:color="auto" w:fill="F4F4F4"/>
        <w:spacing w:before="0" w:after="0" w:line="240" w:lineRule="auto"/>
        <w:ind w:left="216" w:right="216"/>
        <w:jc w:val="left"/>
      </w:pPr>
      <w:r>
        <w:rPr>
          <w:rFonts w:ascii="Consolas" w:hAnsi="Consolas"/>
          <w:color w:val="202020"/>
          <w:sz w:val="18"/>
        </w:rPr>
        <w:t xml:space="preserve">  +--&gt; Safety-rated drive functions</w:t>
      </w:r>
    </w:p>
    <w:p>
      <w:pPr>
        <w:shd w:val="clear" w:color="auto" w:fill="F4F4F4"/>
        <w:spacing w:before="0" w:after="0" w:line="240" w:lineRule="auto"/>
        <w:ind w:left="216" w:right="216"/>
        <w:jc w:val="left"/>
      </w:pPr>
      <w:r>
        <w:rPr>
          <w:rFonts w:ascii="Consolas" w:hAnsi="Consolas"/>
          <w:color w:val="202020"/>
          <w:sz w:val="18"/>
        </w:rPr>
        <w:t xml:space="preserve">  +--&gt; Contactors or other final elements</w:t>
      </w:r>
    </w:p>
    <w:p>
      <w:pPr>
        <w:shd w:val="clear" w:color="auto" w:fill="F4F4F4"/>
        <w:spacing w:before="0" w:after="0" w:line="240" w:lineRule="auto"/>
        <w:ind w:left="216" w:right="216"/>
        <w:jc w:val="left"/>
      </w:pPr>
      <w:r>
        <w:rPr>
          <w:rFonts w:ascii="Consolas" w:hAnsi="Consolas"/>
          <w:color w:val="202020"/>
          <w:sz w:val="18"/>
        </w:rPr>
        <w:t xml:space="preserve">  +--&gt; Other hazardous-energy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Defined safe state and monitored feedback</w:t>
      </w:r>
    </w:p>
    <w:p/>
    <w:p>
      <w:r>
        <w:t>This is a conceptual arrangement. Actual systems may combine safety logic within a robot controller, drive, safety PLC, or distributed safety network.</w:t>
      </w:r>
    </w:p>
    <w:p>
      <w:r>
        <w:t>The design must establish how each safety input affects every relevant hazardous motion and how faults in the safety path are detected.</w:t>
      </w:r>
    </w:p>
    <w:p>
      <w:pPr>
        <w:pStyle w:val="Heading2"/>
      </w:pPr>
      <w:r>
        <w:t>4. Safety-Related Components</w:t>
      </w:r>
    </w:p>
    <w:p>
      <w:pPr>
        <w:pStyle w:val="Heading3"/>
      </w:pPr>
      <w:r>
        <w:t>4.1 Emergency-Stop Pushbutton</w:t>
      </w:r>
    </w:p>
    <w:p>
      <w:r>
        <w:t>An emergency-stop device provides a manually initiated emergency stop when a person identifies a dangerous situation.</w:t>
      </w:r>
    </w:p>
    <w:p>
      <w:r>
        <w:t>Typical characteristics:</w:t>
      </w:r>
    </w:p>
    <w:p>
      <w:pPr>
        <w:pStyle w:val="ListBullet"/>
      </w:pPr>
      <w:r>
        <w:t>Red actuator with a yellow background.</w:t>
      </w:r>
    </w:p>
    <w:p>
      <w:pPr>
        <w:pStyle w:val="ListBullet"/>
      </w:pPr>
      <w:r>
        <w:t>Maintained latching action until manually reset.</w:t>
      </w:r>
    </w:p>
    <w:p>
      <w:pPr>
        <w:pStyle w:val="ListBullet"/>
      </w:pPr>
      <w:r>
        <w:t>Dedicated safety-related contacts or a safety-rated interface.</w:t>
      </w:r>
    </w:p>
    <w:p>
      <w:pPr>
        <w:pStyle w:val="ListBullet"/>
      </w:pPr>
      <w:r>
        <w:t>Integration into the cell's safety architecture.</w:t>
      </w:r>
    </w:p>
    <w:p>
      <w:pPr>
        <w:pStyle w:val="ListBullet"/>
      </w:pPr>
      <w:r>
        <w:t>A defined stopping response based on the risk assessment.</w:t>
      </w:r>
    </w:p>
    <w:p>
      <w:r>
        <w:t>An emergency stop is a complementary protective measure. It is not a replacement for guards, interlocks, presence sensing, safe operating modes, or energy isolation.</w:t>
      </w:r>
    </w:p>
    <w:p>
      <w:r>
        <w:t>Important distinction: Resetting an emergency-stop device should not, by itself, initiate hazardous motion. Reset and restart must be designed as separate functions where required by the safety design.</w:t>
      </w:r>
    </w:p>
    <w:p>
      <w:pPr>
        <w:pStyle w:val="Heading3"/>
      </w:pPr>
      <w:r>
        <w:t>4.2 Guard-Door Interlock</w:t>
      </w:r>
    </w:p>
    <w:p>
      <w:r>
        <w:t>A guard-door interlock detects the state of an access door or movable guard.</w:t>
      </w:r>
    </w:p>
    <w:p>
      <w:r>
        <w:t>Common types include:</w:t>
      </w:r>
    </w:p>
    <w:p>
      <w:pPr>
        <w:pStyle w:val="ListBullet"/>
      </w:pPr>
      <w:r>
        <w:t>Electromechanical interlock switches.</w:t>
      </w:r>
    </w:p>
    <w:p>
      <w:pPr>
        <w:pStyle w:val="ListBullet"/>
      </w:pPr>
      <w:r>
        <w:t>Non-contact coded safety switches.</w:t>
      </w:r>
    </w:p>
    <w:p>
      <w:pPr>
        <w:pStyle w:val="ListBullet"/>
      </w:pPr>
      <w:r>
        <w:t>Guard-locking interlocks.</w:t>
      </w:r>
    </w:p>
    <w:p>
      <w:pPr>
        <w:pStyle w:val="ListBullet"/>
      </w:pPr>
      <w:r>
        <w:t>Safety-rated interlock devices with diagnostic outputs.</w:t>
      </w:r>
    </w:p>
    <w:p>
      <w:r>
        <w:t>A guard interlock can initiate a stop when a door opens. A guard-locking device may keep the guard locked until the defined conditions for safe access are satisfied.</w:t>
      </w:r>
    </w:p>
    <w:p>
      <w:r>
        <w:t>The correct arrangement depends on the stopping time, access time, hazard severity, and risk assessment. If hazardous motion can continue after the door opens, the system may require guard locking or another suitable protective measure.</w:t>
      </w:r>
    </w:p>
    <w:p>
      <w:pPr>
        <w:pStyle w:val="Heading3"/>
      </w:pPr>
      <w:r>
        <w:t>4.3 Light Curtains and Safety Laser Scanners</w:t>
      </w:r>
    </w:p>
    <w:p>
      <w:r>
        <w:t>A light curtain creates a protective sensing field. A safety laser scanner monitors a configured area or protective field.</w:t>
      </w:r>
    </w:p>
    <w:p>
      <w:r>
        <w:t>Typical uses:</w:t>
      </w:r>
    </w:p>
    <w:p>
      <w:pPr>
        <w:pStyle w:val="ListBullet"/>
      </w:pPr>
      <w:r>
        <w:t>Preventing access to a robot's hazardous area.</w:t>
      </w:r>
    </w:p>
    <w:p>
      <w:pPr>
        <w:pStyle w:val="ListBullet"/>
      </w:pPr>
      <w:r>
        <w:t>Protecting an operator loading a machine.</w:t>
      </w:r>
    </w:p>
    <w:p>
      <w:pPr>
        <w:pStyle w:val="ListBullet"/>
      </w:pPr>
      <w:r>
        <w:t>Detecting entry into a shared workspace.</w:t>
      </w:r>
    </w:p>
    <w:p>
      <w:pPr>
        <w:pStyle w:val="ListBullet"/>
      </w:pPr>
      <w:r>
        <w:t>Monitoring access around an automated transfer station.</w:t>
      </w:r>
    </w:p>
    <w:p>
      <w:r>
        <w:t>Design considerations include:</w:t>
      </w:r>
    </w:p>
    <w:p>
      <w:pPr>
        <w:pStyle w:val="ListBullet"/>
      </w:pPr>
      <w:r>
        <w:t>Required protective distance.</w:t>
      </w:r>
    </w:p>
    <w:p>
      <w:pPr>
        <w:pStyle w:val="ListBullet"/>
      </w:pPr>
      <w:r>
        <w:t>Machine stopping time.</w:t>
      </w:r>
    </w:p>
    <w:p>
      <w:pPr>
        <w:pStyle w:val="ListBullet"/>
      </w:pPr>
      <w:r>
        <w:t>Approach direction and access geometry.</w:t>
      </w:r>
    </w:p>
    <w:p>
      <w:pPr>
        <w:pStyle w:val="ListBullet"/>
      </w:pPr>
      <w:r>
        <w:t>Resolution and sensing capability.</w:t>
      </w:r>
    </w:p>
    <w:p>
      <w:pPr>
        <w:pStyle w:val="ListBullet"/>
      </w:pPr>
      <w:r>
        <w:t>Blanking or muting functions, where permitted.</w:t>
      </w:r>
    </w:p>
    <w:p>
      <w:pPr>
        <w:pStyle w:val="ListBullet"/>
      </w:pPr>
      <w:r>
        <w:t>Environmental interference and contamination.</w:t>
      </w:r>
    </w:p>
    <w:p>
      <w:pPr>
        <w:pStyle w:val="ListBullet"/>
      </w:pPr>
      <w:r>
        <w:t>Reset location and visibility of the protected area.</w:t>
      </w:r>
    </w:p>
    <w:p>
      <w:pPr>
        <w:pStyle w:val="ListBullet"/>
      </w:pPr>
      <w:r>
        <w:t>Safety-rated device performance and diagnostics.</w:t>
      </w:r>
    </w:p>
    <w:p>
      <w:r>
        <w:t>A sensor cannot protect a person if the person can enter the hazardous zone without being detected or can remain hidden inside after the protective field is restored.</w:t>
      </w:r>
    </w:p>
    <w:p>
      <w:pPr>
        <w:pStyle w:val="Heading3"/>
      </w:pPr>
      <w:r>
        <w:t>4.4 Safety Relay</w:t>
      </w:r>
    </w:p>
    <w:p>
      <w:r>
        <w:t>A safety relay is a safety-related logic device used for functions such as monitoring emergency-stop devices, interlocks, and other safety inputs.</w:t>
      </w:r>
    </w:p>
    <w:p>
      <w:r>
        <w:t>Depending on its design, it may provide:</w:t>
      </w:r>
    </w:p>
    <w:p>
      <w:pPr>
        <w:pStyle w:val="ListBullet"/>
      </w:pPr>
      <w:r>
        <w:t>Redundant or monitored input channels.</w:t>
      </w:r>
    </w:p>
    <w:p>
      <w:pPr>
        <w:pStyle w:val="ListBullet"/>
      </w:pPr>
      <w:r>
        <w:t>Cross-fault detection.</w:t>
      </w:r>
    </w:p>
    <w:p>
      <w:pPr>
        <w:pStyle w:val="ListBullet"/>
      </w:pPr>
      <w:r>
        <w:t>Monitored reset.</w:t>
      </w:r>
    </w:p>
    <w:p>
      <w:pPr>
        <w:pStyle w:val="ListBullet"/>
      </w:pPr>
      <w:r>
        <w:t>External device monitoring.</w:t>
      </w:r>
    </w:p>
    <w:p>
      <w:pPr>
        <w:pStyle w:val="ListBullet"/>
      </w:pPr>
      <w:r>
        <w:t>Safety-related output switching.</w:t>
      </w:r>
    </w:p>
    <w:p>
      <w:r>
        <w:t>Not every relay is a safety relay. An ordinary control relay should not be substituted for a safety-rated device where a safety function requires certified safety performance.</w:t>
      </w:r>
    </w:p>
    <w:p>
      <w:pPr>
        <w:pStyle w:val="Heading3"/>
      </w:pPr>
      <w:r>
        <w:t>4.5 Safety PLC</w:t>
      </w:r>
    </w:p>
    <w:p>
      <w:r>
        <w:t>A safety PLC is a programmable safety-related control system used when a machine has multiple safety devices, complex logic, several operating modes, or multiple interacting hazards.</w:t>
      </w:r>
    </w:p>
    <w:p>
      <w:r>
        <w:t>It may coordinate:</w:t>
      </w:r>
    </w:p>
    <w:p>
      <w:pPr>
        <w:pStyle w:val="ListBullet"/>
      </w:pPr>
      <w:r>
        <w:t>Emergency stops.</w:t>
      </w:r>
    </w:p>
    <w:p>
      <w:pPr>
        <w:pStyle w:val="ListBullet"/>
      </w:pPr>
      <w:r>
        <w:t>Guard interlocks.</w:t>
      </w:r>
    </w:p>
    <w:p>
      <w:pPr>
        <w:pStyle w:val="ListBullet"/>
      </w:pPr>
      <w:r>
        <w:t>Light curtains and scanners.</w:t>
      </w:r>
    </w:p>
    <w:p>
      <w:pPr>
        <w:pStyle w:val="ListBullet"/>
      </w:pPr>
      <w:r>
        <w:t>Robot and external-axis safe-stop functions.</w:t>
      </w:r>
    </w:p>
    <w:p>
      <w:pPr>
        <w:pStyle w:val="ListBullet"/>
      </w:pPr>
      <w:r>
        <w:t>Safe operating-mode selection.</w:t>
      </w:r>
    </w:p>
    <w:p>
      <w:pPr>
        <w:pStyle w:val="ListBullet"/>
      </w:pPr>
      <w:r>
        <w:t>Safety-related muting or access sequences.</w:t>
      </w:r>
    </w:p>
    <w:p>
      <w:pPr>
        <w:pStyle w:val="ListBullet"/>
      </w:pPr>
      <w:r>
        <w:t>Feedback from contactors or drive safety functions.</w:t>
      </w:r>
    </w:p>
    <w:p>
      <w:r>
        <w:t>Safety application programs require controlled development, verification, validation, and change management. A standard PLC program is not automatically safety-rated because its logic appears simple.</w:t>
      </w:r>
    </w:p>
    <w:p>
      <w:pPr>
        <w:pStyle w:val="Heading3"/>
      </w:pPr>
      <w:r>
        <w:t>4.6 Enabling Device</w:t>
      </w:r>
    </w:p>
    <w:p>
      <w:r>
        <w:t>An enabling device is used in certain manual operating modes, such as teaching or setup. It allows hazardous movement only while the device is operated in the prescribed manner and the associated safety conditions are satisfied.</w:t>
      </w:r>
    </w:p>
    <w:p>
      <w:r>
        <w:t>A common three-position enabling device has:</w:t>
      </w:r>
    </w:p>
    <w:p>
      <w:pPr>
        <w:pStyle w:val="ListBullet"/>
      </w:pPr>
      <w:r>
        <w:t>Released position.</w:t>
      </w:r>
    </w:p>
    <w:p>
      <w:pPr>
        <w:pStyle w:val="ListBullet"/>
      </w:pPr>
      <w:r>
        <w:t>Middle enabling position.</w:t>
      </w:r>
    </w:p>
    <w:p>
      <w:pPr>
        <w:pStyle w:val="ListBullet"/>
      </w:pPr>
      <w:r>
        <w:t>Fully squeezed position, which removes the enabling condition.</w:t>
      </w:r>
    </w:p>
    <w:p>
      <w:r>
        <w:t>The exact device behavior and required operating mode depend on the system design and applicable requirements.</w:t>
      </w:r>
    </w:p>
    <w:p>
      <w:r>
        <w:t>An enabling device is not an emergency-stop device. Its purpose and operating logic are different.</w:t>
      </w:r>
    </w:p>
    <w:p>
      <w:pPr>
        <w:pStyle w:val="Heading2"/>
      </w:pPr>
      <w:r>
        <w:t>5. Robot Safety Functions</w:t>
      </w:r>
    </w:p>
    <w:p>
      <w:r>
        <w:t>Robot and drive controllers may provide specific safety functions, depending on the hardware, software options, and safety configuration.</w:t>
      </w:r>
    </w:p>
    <w:p>
      <w:pPr>
        <w:pStyle w:val="Heading3"/>
      </w:pPr>
      <w:r>
        <w:t>5.1 Emergency Stop</w:t>
      </w:r>
    </w:p>
    <w:p>
      <w:r>
        <w:t>The emergency-stop function initiates the defined emergency stopping response when activated.</w:t>
      </w:r>
    </w:p>
    <w:p>
      <w:r>
        <w:t>The complete design must account for:</w:t>
      </w:r>
    </w:p>
    <w:p>
      <w:pPr>
        <w:pStyle w:val="ListBullet"/>
      </w:pPr>
      <w:r>
        <w:t>Robot axes.</w:t>
      </w:r>
    </w:p>
    <w:p>
      <w:pPr>
        <w:pStyle w:val="ListBullet"/>
      </w:pPr>
      <w:r>
        <w:t>External axes.</w:t>
      </w:r>
    </w:p>
    <w:p>
      <w:pPr>
        <w:pStyle w:val="ListBullet"/>
      </w:pPr>
      <w:r>
        <w:t>Grippers and other actuators.</w:t>
      </w:r>
    </w:p>
    <w:p>
      <w:pPr>
        <w:pStyle w:val="ListBullet"/>
      </w:pPr>
      <w:r>
        <w:t>Workpiece handling systems.</w:t>
      </w:r>
    </w:p>
    <w:p>
      <w:pPr>
        <w:pStyle w:val="ListBullet"/>
      </w:pPr>
      <w:r>
        <w:t>Hazardous energy that cannot be removed instantly.</w:t>
      </w:r>
    </w:p>
    <w:p>
      <w:pPr>
        <w:pStyle w:val="ListBullet"/>
      </w:pPr>
      <w:r>
        <w:t>Restart conditions after the stop.</w:t>
      </w:r>
    </w:p>
    <w:p>
      <w:pPr>
        <w:pStyle w:val="Heading3"/>
      </w:pPr>
      <w:r>
        <w:t>5.2 Protective Stop</w:t>
      </w:r>
    </w:p>
    <w:p>
      <w:r>
        <w:t>A protective stop is initiated by a protective device or condition, such as opening an interlocked guard or interrupting a protective sensing field.</w:t>
      </w:r>
    </w:p>
    <w:p>
      <w:r>
        <w:t>The response is determined by the safety design. After the protective condition is cleared, a separate reset or restart action may be required.</w:t>
      </w:r>
    </w:p>
    <w:p>
      <w:pPr>
        <w:pStyle w:val="Heading3"/>
      </w:pPr>
      <w:r>
        <w:t>5.3 Safe Torque Off (STO)</w:t>
      </w:r>
    </w:p>
    <w:p>
      <w:r>
        <w:t>Safe Torque Off prevents the drive from generating motor torque when the safety function is correctly implemented.</w:t>
      </w:r>
    </w:p>
    <w:p>
      <w:r>
        <w:t>STO is commonly used as part of a safety-related drive architecture.</w:t>
      </w:r>
    </w:p>
    <w:p>
      <w:r>
        <w:t>However:</w:t>
      </w:r>
    </w:p>
    <w:p>
      <w:pPr>
        <w:pStyle w:val="ListBullet"/>
      </w:pPr>
      <w:r>
        <w:t>STO does not necessarily bring a moving axis to a controlled stop.</w:t>
      </w:r>
    </w:p>
    <w:p>
      <w:pPr>
        <w:pStyle w:val="ListBullet"/>
      </w:pPr>
      <w:r>
        <w:t>The axis may coast or continue moving due to inertia.</w:t>
      </w:r>
    </w:p>
    <w:p>
      <w:pPr>
        <w:pStyle w:val="ListBullet"/>
      </w:pPr>
      <w:r>
        <w:t>A vertical or gravity-loaded axis may move if it is not adequately restrained.</w:t>
      </w:r>
    </w:p>
    <w:p>
      <w:pPr>
        <w:pStyle w:val="ListBullet"/>
      </w:pPr>
      <w:r>
        <w:t>STO does not replace isolation for maintenance.</w:t>
      </w:r>
    </w:p>
    <w:p>
      <w:pPr>
        <w:pStyle w:val="ListBullet"/>
      </w:pPr>
      <w:r>
        <w:t>STO does not guarantee that stored mechanical, pneumatic, or hydraulic energy is eliminated.</w:t>
      </w:r>
    </w:p>
    <w:p>
      <w:pPr>
        <w:pStyle w:val="Heading3"/>
      </w:pPr>
      <w:r>
        <w:t>5.4 Safe Stop 1 (SS1)</w:t>
      </w:r>
    </w:p>
    <w:p>
      <w:r>
        <w:t>Safe Stop 1 is a safety function that initiates a controlled deceleration and then transitions to a torque-removal state, typically STO, according to the implemented design.</w:t>
      </w:r>
    </w:p>
    <w:p>
      <w:r>
        <w:t>It may be appropriate when uncontrolled coasting would increase risk, provided the drive and safety architecture support the required function.</w:t>
      </w:r>
    </w:p>
    <w:p>
      <w:pPr>
        <w:pStyle w:val="Heading3"/>
      </w:pPr>
      <w:r>
        <w:t>5.5 Safe Stop 2 (SS2)</w:t>
      </w:r>
    </w:p>
    <w:p>
      <w:r>
        <w:t>Safe Stop 2 is a safety function involving a controlled stop followed by a safe operating state that maintains the drive's ability to control position. It is associated with functions such as Safe Operating Stop (SOS), depending on the implementation.</w:t>
      </w:r>
    </w:p>
    <w:p>
      <w:r>
        <w:t>It is not interchangeable with STO. Selection depends on the required safe state and the certified functions available in the drive or controller.</w:t>
      </w:r>
    </w:p>
    <w:p>
      <w:pPr>
        <w:pStyle w:val="Heading3"/>
      </w:pPr>
      <w:r>
        <w:t>5.6 Other Safety Functions</w:t>
      </w:r>
    </w:p>
    <w:p>
      <w:r>
        <w:t>Depending on equipment capability and risk assessment, relevant functions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Function</w:t>
            </w:r>
          </w:p>
        </w:tc>
        <w:tc>
          <w:tcPr>
            <w:tcW w:type="dxa" w:w="5400"/>
            <w:shd w:val="clear" w:color="auto" w:fill="EEF2F7"/>
          </w:tcPr>
          <w:p>
            <w:pPr>
              <w:spacing w:after="0" w:before="0" w:line="240" w:lineRule="auto"/>
              <w:jc w:val="left"/>
            </w:pPr>
            <w:r>
              <w:rPr>
                <w:b/>
                <w:color w:val="1A2E4A"/>
              </w:rPr>
              <w:t>General purpose</w:t>
            </w:r>
          </w:p>
        </w:tc>
      </w:tr>
      <w:tr>
        <w:tc>
          <w:tcPr>
            <w:tcW w:type="dxa" w:w="5400"/>
          </w:tcPr>
          <w:p>
            <w:pPr>
              <w:spacing w:after="0" w:before="0" w:line="240" w:lineRule="auto"/>
              <w:jc w:val="left"/>
            </w:pPr>
            <w:r>
              <w:t>STO</w:t>
            </w:r>
          </w:p>
        </w:tc>
        <w:tc>
          <w:tcPr>
            <w:tcW w:type="dxa" w:w="5400"/>
          </w:tcPr>
          <w:p>
            <w:pPr>
              <w:spacing w:after="0" w:before="0" w:line="240" w:lineRule="auto"/>
              <w:jc w:val="left"/>
            </w:pPr>
            <w:r>
              <w:t>Prevents the drive from generating motor torque</w:t>
            </w:r>
          </w:p>
        </w:tc>
      </w:tr>
      <w:tr>
        <w:tc>
          <w:tcPr>
            <w:tcW w:type="dxa" w:w="5400"/>
          </w:tcPr>
          <w:p>
            <w:pPr>
              <w:spacing w:after="0" w:before="0" w:line="240" w:lineRule="auto"/>
              <w:jc w:val="left"/>
            </w:pPr>
            <w:r>
              <w:t>SS1</w:t>
            </w:r>
          </w:p>
        </w:tc>
        <w:tc>
          <w:tcPr>
            <w:tcW w:type="dxa" w:w="5400"/>
          </w:tcPr>
          <w:p>
            <w:pPr>
              <w:spacing w:after="0" w:before="0" w:line="240" w:lineRule="auto"/>
              <w:jc w:val="left"/>
            </w:pPr>
            <w:r>
              <w:t>Initiates controlled stopping followed by torque removal</w:t>
            </w:r>
          </w:p>
        </w:tc>
      </w:tr>
      <w:tr>
        <w:tc>
          <w:tcPr>
            <w:tcW w:type="dxa" w:w="5400"/>
          </w:tcPr>
          <w:p>
            <w:pPr>
              <w:spacing w:after="0" w:before="0" w:line="240" w:lineRule="auto"/>
              <w:jc w:val="left"/>
            </w:pPr>
            <w:r>
              <w:t>SS2</w:t>
            </w:r>
          </w:p>
        </w:tc>
        <w:tc>
          <w:tcPr>
            <w:tcW w:type="dxa" w:w="5400"/>
          </w:tcPr>
          <w:p>
            <w:pPr>
              <w:spacing w:after="0" w:before="0" w:line="240" w:lineRule="auto"/>
              <w:jc w:val="left"/>
            </w:pPr>
            <w:r>
              <w:t>Initiates controlled stopping followed by a defined safe operating state</w:t>
            </w:r>
          </w:p>
        </w:tc>
      </w:tr>
      <w:tr>
        <w:tc>
          <w:tcPr>
            <w:tcW w:type="dxa" w:w="5400"/>
          </w:tcPr>
          <w:p>
            <w:pPr>
              <w:spacing w:after="0" w:before="0" w:line="240" w:lineRule="auto"/>
              <w:jc w:val="left"/>
            </w:pPr>
            <w:r>
              <w:t>SOS</w:t>
            </w:r>
          </w:p>
        </w:tc>
        <w:tc>
          <w:tcPr>
            <w:tcW w:type="dxa" w:w="5400"/>
          </w:tcPr>
          <w:p>
            <w:pPr>
              <w:spacing w:after="0" w:before="0" w:line="240" w:lineRule="auto"/>
              <w:jc w:val="left"/>
            </w:pPr>
            <w:r>
              <w:t>Monitors a safe standstill condition while position control remains available</w:t>
            </w:r>
          </w:p>
        </w:tc>
      </w:tr>
      <w:tr>
        <w:tc>
          <w:tcPr>
            <w:tcW w:type="dxa" w:w="5400"/>
          </w:tcPr>
          <w:p>
            <w:pPr>
              <w:spacing w:after="0" w:before="0" w:line="240" w:lineRule="auto"/>
              <w:jc w:val="left"/>
            </w:pPr>
            <w:r>
              <w:t>SLS</w:t>
            </w:r>
          </w:p>
        </w:tc>
        <w:tc>
          <w:tcPr>
            <w:tcW w:type="dxa" w:w="5400"/>
          </w:tcPr>
          <w:p>
            <w:pPr>
              <w:spacing w:after="0" w:before="0" w:line="240" w:lineRule="auto"/>
              <w:jc w:val="left"/>
            </w:pPr>
            <w:r>
              <w:t>Monitors or limits speed to a configured safe range</w:t>
            </w:r>
          </w:p>
        </w:tc>
      </w:tr>
      <w:tr>
        <w:tc>
          <w:tcPr>
            <w:tcW w:type="dxa" w:w="5400"/>
          </w:tcPr>
          <w:p>
            <w:pPr>
              <w:spacing w:after="0" w:before="0" w:line="240" w:lineRule="auto"/>
              <w:jc w:val="left"/>
            </w:pPr>
            <w:r>
              <w:t>SLP</w:t>
            </w:r>
          </w:p>
        </w:tc>
        <w:tc>
          <w:tcPr>
            <w:tcW w:type="dxa" w:w="5400"/>
          </w:tcPr>
          <w:p>
            <w:pPr>
              <w:spacing w:after="0" w:before="0" w:line="240" w:lineRule="auto"/>
              <w:jc w:val="left"/>
            </w:pPr>
            <w:r>
              <w:t>Monitors or limits position within a defined safe range</w:t>
            </w:r>
          </w:p>
        </w:tc>
      </w:tr>
      <w:tr>
        <w:tc>
          <w:tcPr>
            <w:tcW w:type="dxa" w:w="5400"/>
          </w:tcPr>
          <w:p>
            <w:pPr>
              <w:spacing w:after="0" w:before="0" w:line="240" w:lineRule="auto"/>
              <w:jc w:val="left"/>
            </w:pPr>
            <w:r>
              <w:t>Safe direction</w:t>
            </w:r>
          </w:p>
        </w:tc>
        <w:tc>
          <w:tcPr>
            <w:tcW w:type="dxa" w:w="5400"/>
          </w:tcPr>
          <w:p>
            <w:pPr>
              <w:spacing w:after="0" w:before="0" w:line="240" w:lineRule="auto"/>
              <w:jc w:val="left"/>
            </w:pPr>
            <w:r>
              <w:t>Monitors or restricts motion direction when supported</w:t>
            </w:r>
          </w:p>
        </w:tc>
      </w:tr>
      <w:tr>
        <w:tc>
          <w:tcPr>
            <w:tcW w:type="dxa" w:w="5400"/>
          </w:tcPr>
          <w:p>
            <w:pPr>
              <w:spacing w:after="0" w:before="0" w:line="240" w:lineRule="auto"/>
              <w:jc w:val="left"/>
            </w:pPr>
            <w:r>
              <w:t>Safe brake control</w:t>
            </w:r>
          </w:p>
        </w:tc>
        <w:tc>
          <w:tcPr>
            <w:tcW w:type="dxa" w:w="5400"/>
          </w:tcPr>
          <w:p>
            <w:pPr>
              <w:spacing w:after="0" w:before="0" w:line="240" w:lineRule="auto"/>
              <w:jc w:val="left"/>
            </w:pPr>
            <w:r>
              <w:t>Controls or monitors a brake-related safety function when specifically supported</w:t>
            </w:r>
          </w:p>
        </w:tc>
      </w:tr>
    </w:tbl>
    <w:p/>
    <w:p>
      <w:r>
        <w:t>These are technical descriptions, not a claim that every robot or drive provides every function. Verify the exact functions, limitations, required options, and configuration rules in the manufacturer's documentation.</w:t>
      </w:r>
    </w:p>
    <w:p>
      <w:pPr>
        <w:pStyle w:val="Heading2"/>
      </w:pPr>
      <w:r>
        <w:t>6. Stop Categories and Their Meaning</w:t>
      </w:r>
    </w:p>
    <w:p>
      <w:r>
        <w:t>Stop categories describe how a machine stops, not the complete performance level of its safety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Stop category</w:t>
            </w:r>
          </w:p>
        </w:tc>
        <w:tc>
          <w:tcPr>
            <w:tcW w:type="dxa" w:w="3600"/>
            <w:shd w:val="clear" w:color="auto" w:fill="EEF2F7"/>
          </w:tcPr>
          <w:p>
            <w:pPr>
              <w:spacing w:after="0" w:before="0" w:line="240" w:lineRule="auto"/>
              <w:jc w:val="left"/>
            </w:pPr>
            <w:r>
              <w:rPr>
                <w:b/>
                <w:color w:val="1A2E4A"/>
              </w:rPr>
              <w:t>General behavior</w:t>
            </w:r>
          </w:p>
        </w:tc>
        <w:tc>
          <w:tcPr>
            <w:tcW w:type="dxa" w:w="3600"/>
            <w:shd w:val="clear" w:color="auto" w:fill="EEF2F7"/>
          </w:tcPr>
          <w:p>
            <w:pPr>
              <w:spacing w:after="0" w:before="0" w:line="240" w:lineRule="auto"/>
              <w:jc w:val="left"/>
            </w:pPr>
            <w:r>
              <w:rPr>
                <w:b/>
                <w:color w:val="1A2E4A"/>
              </w:rPr>
              <w:t>Typical implication</w:t>
            </w:r>
          </w:p>
        </w:tc>
      </w:tr>
      <w:tr>
        <w:tc>
          <w:tcPr>
            <w:tcW w:type="dxa" w:w="3600"/>
          </w:tcPr>
          <w:p>
            <w:pPr>
              <w:spacing w:after="0" w:before="0" w:line="240" w:lineRule="auto"/>
              <w:jc w:val="left"/>
            </w:pPr>
            <w:r>
              <w:t>Category 0</w:t>
            </w:r>
          </w:p>
        </w:tc>
        <w:tc>
          <w:tcPr>
            <w:tcW w:type="dxa" w:w="3600"/>
          </w:tcPr>
          <w:p>
            <w:pPr>
              <w:spacing w:after="0" w:before="0" w:line="240" w:lineRule="auto"/>
              <w:jc w:val="left"/>
            </w:pPr>
            <w:r>
              <w:t>Uncontrolled stop by immediate removal of power to the actuators</w:t>
            </w:r>
          </w:p>
        </w:tc>
        <w:tc>
          <w:tcPr>
            <w:tcW w:type="dxa" w:w="3600"/>
          </w:tcPr>
          <w:p>
            <w:pPr>
              <w:spacing w:after="0" w:before="0" w:line="240" w:lineRule="auto"/>
              <w:jc w:val="left"/>
            </w:pPr>
            <w:r>
              <w:t>Motion stops according to mechanical dynamics and inertia</w:t>
            </w:r>
          </w:p>
        </w:tc>
      </w:tr>
      <w:tr>
        <w:tc>
          <w:tcPr>
            <w:tcW w:type="dxa" w:w="3600"/>
          </w:tcPr>
          <w:p>
            <w:pPr>
              <w:spacing w:after="0" w:before="0" w:line="240" w:lineRule="auto"/>
              <w:jc w:val="left"/>
            </w:pPr>
            <w:r>
              <w:t>Category 1</w:t>
            </w:r>
          </w:p>
        </w:tc>
        <w:tc>
          <w:tcPr>
            <w:tcW w:type="dxa" w:w="3600"/>
          </w:tcPr>
          <w:p>
            <w:pPr>
              <w:spacing w:after="0" w:before="0" w:line="240" w:lineRule="auto"/>
              <w:jc w:val="left"/>
            </w:pPr>
            <w:r>
              <w:t>Controlled stop, followed by removal of power to the actuators</w:t>
            </w:r>
          </w:p>
        </w:tc>
        <w:tc>
          <w:tcPr>
            <w:tcW w:type="dxa" w:w="3600"/>
          </w:tcPr>
          <w:p>
            <w:pPr>
              <w:spacing w:after="0" w:before="0" w:line="240" w:lineRule="auto"/>
              <w:jc w:val="left"/>
            </w:pPr>
            <w:r>
              <w:t>The system decelerates before torque or power is removed</w:t>
            </w:r>
          </w:p>
        </w:tc>
      </w:tr>
      <w:tr>
        <w:tc>
          <w:tcPr>
            <w:tcW w:type="dxa" w:w="3600"/>
          </w:tcPr>
          <w:p>
            <w:pPr>
              <w:spacing w:after="0" w:before="0" w:line="240" w:lineRule="auto"/>
              <w:jc w:val="left"/>
            </w:pPr>
            <w:r>
              <w:t>Category 2</w:t>
            </w:r>
          </w:p>
        </w:tc>
        <w:tc>
          <w:tcPr>
            <w:tcW w:type="dxa" w:w="3600"/>
          </w:tcPr>
          <w:p>
            <w:pPr>
              <w:spacing w:after="0" w:before="0" w:line="240" w:lineRule="auto"/>
              <w:jc w:val="left"/>
            </w:pPr>
            <w:r>
              <w:t>Controlled stop while actuator power remains available</w:t>
            </w:r>
          </w:p>
        </w:tc>
        <w:tc>
          <w:tcPr>
            <w:tcW w:type="dxa" w:w="3600"/>
          </w:tcPr>
          <w:p>
            <w:pPr>
              <w:spacing w:after="0" w:before="0" w:line="240" w:lineRule="auto"/>
              <w:jc w:val="left"/>
            </w:pPr>
            <w:r>
              <w:t>The system may maintain a controlled standstill state</w:t>
            </w:r>
          </w:p>
        </w:tc>
      </w:tr>
    </w:tbl>
    <w:p/>
    <w:p>
      <w:r>
        <w:t>Stop category terminology must be interpreted using the applicable machinery safety requirements and actual system design. A stop category alone does not establish whether the implemented safety function meets its required risk reduction.</w:t>
      </w:r>
    </w:p>
    <w:p>
      <w:r>
        <w:t>For example, a heavy positioner may need controlled deceleration to avoid dropping or ejecting a workpiece, while a different hazard may require another response.</w:t>
      </w:r>
    </w:p>
    <w:p>
      <w:pPr>
        <w:pStyle w:val="Heading2"/>
      </w:pPr>
      <w:r>
        <w:t>7. Safety Circuit Wiring Fundamentals</w:t>
      </w:r>
    </w:p>
    <w:p>
      <w:pPr>
        <w:pStyle w:val="Heading3"/>
      </w:pPr>
      <w:r>
        <w:t>7.1 Dual-Channel Safety Inputs</w:t>
      </w:r>
    </w:p>
    <w:p>
      <w:r>
        <w:t>Many safety devices use two monitored channels to improve fault detection and support the required safety performance.</w:t>
      </w:r>
    </w:p>
    <w:p>
      <w:r>
        <w:t>A conceptual arrangement is:</w:t>
      </w:r>
    </w:p>
    <w:p>
      <w:pPr>
        <w:shd w:val="clear" w:color="auto" w:fill="F4F4F4"/>
        <w:spacing w:before="0" w:after="0" w:line="240" w:lineRule="auto"/>
        <w:ind w:left="216" w:right="216"/>
        <w:jc w:val="left"/>
      </w:pPr>
      <w:r>
        <w:rPr>
          <w:rFonts w:ascii="Consolas" w:hAnsi="Consolas"/>
          <w:color w:val="202020"/>
          <w:sz w:val="18"/>
        </w:rPr>
        <w:t>Safety device channel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relay / safety PLC input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device channel 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relay / safety PLC input 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logic evaluates both channels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Safety outputs operate the defined safe-stop functions</w:t>
      </w:r>
    </w:p>
    <w:p/>
    <w:p>
      <w:r>
        <w:t>The actual circuit may include test pulses, diagnostic signals, electronic safety interfaces, or a safety network.</w:t>
      </w:r>
    </w:p>
    <w:p>
      <w:r>
        <w:t>Do not simply connect two ordinary contacts to separate inputs and assume the system is safety-rated. The complete arrangement, including device selection, wiring, logic, output elements, and fault monitoring, must meet the design requirements.</w:t>
      </w:r>
    </w:p>
    <w:p>
      <w:pPr>
        <w:pStyle w:val="Heading3"/>
      </w:pPr>
      <w:r>
        <w:t>7.2 Normally Closed Contacts</w:t>
      </w:r>
    </w:p>
    <w:p>
      <w:r>
        <w:t>Safety circuits often use contacts that open when a device is actuated or a wire breaks. This can support fault detection, but the use of normally closed contacts alone does not make a circuit fail-safe.</w:t>
      </w:r>
    </w:p>
    <w:p>
      <w:r>
        <w:t>A short circuit, cross fault, welded contact, incorrect wiring, or failed logic device may defeat a simplistic circuit. Appropriate diagnostics and architecture are needed to detect relevant faults.</w:t>
      </w:r>
    </w:p>
    <w:p>
      <w:pPr>
        <w:pStyle w:val="Heading3"/>
      </w:pPr>
      <w:r>
        <w:t>7.3 Reset Circuit</w:t>
      </w:r>
    </w:p>
    <w:p>
      <w:r>
        <w:t>A reset circuit acknowledges that a safety-related stop condition has been cleared and permits the system to return to a ready state, subject to the designed conditions.</w:t>
      </w:r>
    </w:p>
    <w:p>
      <w:r>
        <w:t>Typical requirements include:</w:t>
      </w:r>
    </w:p>
    <w:p>
      <w:pPr>
        <w:pStyle w:val="ListBullet"/>
      </w:pPr>
      <w:r>
        <w:t>The initiating condition has been cleared.</w:t>
      </w:r>
    </w:p>
    <w:p>
      <w:pPr>
        <w:pStyle w:val="ListBullet"/>
      </w:pPr>
      <w:r>
        <w:t>Safety inputs are in the required state.</w:t>
      </w:r>
    </w:p>
    <w:p>
      <w:pPr>
        <w:pStyle w:val="ListBullet"/>
      </w:pPr>
      <w:r>
        <w:t>Safety logic has no unresolved fault.</w:t>
      </w:r>
    </w:p>
    <w:p>
      <w:pPr>
        <w:pStyle w:val="ListBullet"/>
      </w:pPr>
      <w:r>
        <w:t>Final elements or drives report the expected status.</w:t>
      </w:r>
    </w:p>
    <w:p>
      <w:pPr>
        <w:pStyle w:val="ListBullet"/>
      </w:pPr>
      <w:r>
        <w:t>Reset is performed from a suitable location.</w:t>
      </w:r>
    </w:p>
    <w:p>
      <w:pPr>
        <w:pStyle w:val="ListBullet"/>
      </w:pPr>
      <w:r>
        <w:t>Reset does not initiate hazardous movement by itself.</w:t>
      </w:r>
    </w:p>
    <w:p>
      <w:r>
        <w:t>Automatic reset must only be used where explicitly permitted by the safety design and applicable requirements. It must not create a hazardous unexpected restart.</w:t>
      </w:r>
    </w:p>
    <w:p>
      <w:pPr>
        <w:pStyle w:val="Heading3"/>
      </w:pPr>
      <w:r>
        <w:t>7.4 External Device Monitoring (EDM)</w:t>
      </w:r>
    </w:p>
    <w:p>
      <w:r>
        <w:t>External device monitoring checks feedback from external switching elements, such as contactors, to determine whether they have reached their expected state.</w:t>
      </w:r>
    </w:p>
    <w:p>
      <w:r>
        <w:t>For example, if a contactor is commanded to open but its feedback indicates that it remains closed, the safety logic can prevent reset or further operation.</w:t>
      </w:r>
    </w:p>
    <w:p>
      <w:r>
        <w:t>EDM is only useful when the feedback hardware, wiring, logic, and diagnostic behavior are appropriately designed.</w:t>
      </w:r>
    </w:p>
    <w:p>
      <w:pPr>
        <w:pStyle w:val="Heading2"/>
      </w:pPr>
      <w:r>
        <w:t>8. Safety Circuit Integration with a Robot Cell</w:t>
      </w:r>
    </w:p>
    <w:p>
      <w:r>
        <w:t>A complete robotic cell may include multiple devices and several types of motion.</w:t>
      </w:r>
    </w:p>
    <w:p>
      <w:pPr>
        <w:shd w:val="clear" w:color="auto" w:fill="F4F4F4"/>
        <w:spacing w:before="0" w:after="0" w:line="240" w:lineRule="auto"/>
        <w:ind w:left="216" w:right="216"/>
        <w:jc w:val="left"/>
      </w:pPr>
      <w:r>
        <w:rPr>
          <w:rFonts w:ascii="Consolas" w:hAnsi="Consolas"/>
          <w:color w:val="202020"/>
          <w:sz w:val="18"/>
        </w:rPr>
        <w:t>Emergency stops -------------------+</w:t>
      </w:r>
    </w:p>
    <w:p>
      <w:pPr>
        <w:shd w:val="clear" w:color="auto" w:fill="F4F4F4"/>
        <w:spacing w:before="0" w:after="0" w:line="240" w:lineRule="auto"/>
        <w:ind w:left="216" w:right="216"/>
        <w:jc w:val="left"/>
      </w:pPr>
      <w:r>
        <w:rPr>
          <w:rFonts w:ascii="Consolas" w:hAnsi="Consolas"/>
          <w:color w:val="202020"/>
          <w:sz w:val="18"/>
        </w:rPr>
        <w:t>Guard-door interlocks -------------+</w:t>
      </w:r>
    </w:p>
    <w:p>
      <w:pPr>
        <w:shd w:val="clear" w:color="auto" w:fill="F4F4F4"/>
        <w:spacing w:before="0" w:after="0" w:line="240" w:lineRule="auto"/>
        <w:ind w:left="216" w:right="216"/>
        <w:jc w:val="left"/>
      </w:pPr>
      <w:r>
        <w:rPr>
          <w:rFonts w:ascii="Consolas" w:hAnsi="Consolas"/>
          <w:color w:val="202020"/>
          <w:sz w:val="18"/>
        </w:rPr>
        <w:t>Light curtains / scanners ---------+</w:t>
      </w:r>
    </w:p>
    <w:p>
      <w:pPr>
        <w:shd w:val="clear" w:color="auto" w:fill="F4F4F4"/>
        <w:spacing w:before="0" w:after="0" w:line="240" w:lineRule="auto"/>
        <w:ind w:left="216" w:right="216"/>
        <w:jc w:val="left"/>
      </w:pPr>
      <w:r>
        <w:rPr>
          <w:rFonts w:ascii="Consolas" w:hAnsi="Consolas"/>
          <w:color w:val="202020"/>
          <w:sz w:val="18"/>
        </w:rPr>
        <w:t>Mode selector / enabling device ---+</w:t>
      </w:r>
    </w:p>
    <w:p>
      <w:pPr>
        <w:shd w:val="clear" w:color="auto" w:fill="F4F4F4"/>
        <w:spacing w:before="0" w:after="0" w:line="240" w:lineRule="auto"/>
        <w:ind w:left="216" w:right="216"/>
        <w:jc w:val="left"/>
      </w:pPr>
      <w:r>
        <w:rPr>
          <w:rFonts w:ascii="Consolas" w:hAnsi="Consolas"/>
          <w:color w:val="202020"/>
          <w:sz w:val="18"/>
        </w:rPr>
        <w:t>Other required safety inputs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Robot safety       External-axis safety   Other machine</w:t>
      </w:r>
    </w:p>
    <w:p>
      <w:pPr>
        <w:shd w:val="clear" w:color="auto" w:fill="F4F4F4"/>
        <w:spacing w:before="0" w:after="0" w:line="240" w:lineRule="auto"/>
        <w:ind w:left="216" w:right="216"/>
        <w:jc w:val="left"/>
      </w:pPr>
      <w:r>
        <w:rPr>
          <w:rFonts w:ascii="Consolas" w:hAnsi="Consolas"/>
          <w:color w:val="202020"/>
          <w:sz w:val="18"/>
        </w:rPr>
        <w:t xml:space="preserve">             functions            functions         safety functions</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Validated safe cell condition</w:t>
      </w:r>
    </w:p>
    <w:p/>
    <w:p>
      <w:r>
        <w:t>The exact safe response may differ for each device and operating mode. For example, opening a guard may stop all hazardous movement within the guarded area, while a specially designed collaborative or restricted-motion application may have a different validated response.</w:t>
      </w:r>
    </w:p>
    <w:p>
      <w:r>
        <w:t>The design must explicitly address every hazard, rather than assuming a single safety output can safely control every device in the cell.</w:t>
      </w:r>
    </w:p>
    <w:p>
      <w:pPr>
        <w:pStyle w:val="Heading2"/>
      </w:pPr>
      <w:r>
        <w:t>9. Robot Safety Operating Modes</w:t>
      </w:r>
    </w:p>
    <w:p>
      <w:r>
        <w:t>Robotic systems commonly support different operating modes, depending on controller design and application.</w:t>
      </w:r>
    </w:p>
    <w:p>
      <w:pPr>
        <w:pStyle w:val="Heading3"/>
      </w:pPr>
      <w:r>
        <w:t>9.1 Automatic Mode</w:t>
      </w:r>
    </w:p>
    <w:p>
      <w:r>
        <w:t>The robot performs programmed operations under the defined protective conditions.</w:t>
      </w:r>
    </w:p>
    <w:p>
      <w:r>
        <w:t>Typical requirements:</w:t>
      </w:r>
    </w:p>
    <w:p>
      <w:pPr>
        <w:pStyle w:val="ListBullet"/>
      </w:pPr>
      <w:r>
        <w:t>Guards and access interlocks are in the required state.</w:t>
      </w:r>
    </w:p>
    <w:p>
      <w:pPr>
        <w:pStyle w:val="ListBullet"/>
      </w:pPr>
      <w:r>
        <w:t>Safety-related systems are healthy.</w:t>
      </w:r>
    </w:p>
    <w:p>
      <w:pPr>
        <w:pStyle w:val="ListBullet"/>
      </w:pPr>
      <w:r>
        <w:t>The selected program and equipment configuration are valid.</w:t>
      </w:r>
    </w:p>
    <w:p>
      <w:pPr>
        <w:pStyle w:val="ListBullet"/>
      </w:pPr>
      <w:r>
        <w:t>The operating area is clear.</w:t>
      </w:r>
    </w:p>
    <w:p>
      <w:pPr>
        <w:pStyle w:val="ListBullet"/>
      </w:pPr>
      <w:r>
        <w:t>Required process equipment is ready.</w:t>
      </w:r>
    </w:p>
    <w:p>
      <w:pPr>
        <w:pStyle w:val="ListBullet"/>
      </w:pPr>
      <w:r>
        <w:t>Restart conditions are satisfied.</w:t>
      </w:r>
    </w:p>
    <w:p>
      <w:pPr>
        <w:pStyle w:val="Heading3"/>
      </w:pPr>
      <w:r>
        <w:t>9.2 Manual or Teach Mode</w:t>
      </w:r>
    </w:p>
    <w:p>
      <w:r>
        <w:t>Manual operation may allow an authorized person to jog the robot, test positions, or execute a program under restricted conditions.</w:t>
      </w:r>
    </w:p>
    <w:p>
      <w:r>
        <w:t>Depending on the design, requirements may include:</w:t>
      </w:r>
    </w:p>
    <w:p>
      <w:pPr>
        <w:pStyle w:val="ListBullet"/>
      </w:pPr>
      <w:r>
        <w:t>Reduced speed.</w:t>
      </w:r>
    </w:p>
    <w:p>
      <w:pPr>
        <w:pStyle w:val="ListBullet"/>
      </w:pPr>
      <w:r>
        <w:t>Enabling device operation.</w:t>
      </w:r>
    </w:p>
    <w:p>
      <w:pPr>
        <w:pStyle w:val="ListBullet"/>
      </w:pPr>
      <w:r>
        <w:t>Restricted motion commands.</w:t>
      </w:r>
    </w:p>
    <w:p>
      <w:pPr>
        <w:pStyle w:val="ListBullet"/>
      </w:pPr>
      <w:r>
        <w:t>Defined safety-rated mode selection.</w:t>
      </w:r>
    </w:p>
    <w:p>
      <w:pPr>
        <w:pStyle w:val="ListBullet"/>
      </w:pPr>
      <w:r>
        <w:t>Additional protective measures when a person enters a hazardous area.</w:t>
      </w:r>
    </w:p>
    <w:p>
      <w:r>
        <w:t>A software selection or HMI button alone is not necessarily sufficient to implement a safety-rated operating-mode change.</w:t>
      </w:r>
    </w:p>
    <w:p>
      <w:pPr>
        <w:pStyle w:val="Heading3"/>
      </w:pPr>
      <w:r>
        <w:t>9.3 Maintenance Mode</w:t>
      </w:r>
    </w:p>
    <w:p>
      <w:r>
        <w:t>Maintenance may require additional isolation and control measures.</w:t>
      </w:r>
    </w:p>
    <w:p>
      <w:r>
        <w:t>Examples include:</w:t>
      </w:r>
    </w:p>
    <w:p>
      <w:pPr>
        <w:pStyle w:val="ListBullet"/>
      </w:pPr>
      <w:r>
        <w:t>Electrical energy isolation.</w:t>
      </w:r>
    </w:p>
    <w:p>
      <w:pPr>
        <w:pStyle w:val="ListBullet"/>
      </w:pPr>
      <w:r>
        <w:t>Pneumatic and hydraulic isolation.</w:t>
      </w:r>
    </w:p>
    <w:p>
      <w:pPr>
        <w:pStyle w:val="ListBullet"/>
      </w:pPr>
      <w:r>
        <w:t>Mechanical blocking of gravity-loaded axes.</w:t>
      </w:r>
    </w:p>
    <w:p>
      <w:pPr>
        <w:pStyle w:val="ListBullet"/>
      </w:pPr>
      <w:r>
        <w:t>Control of stored energy.</w:t>
      </w:r>
    </w:p>
    <w:p>
      <w:pPr>
        <w:pStyle w:val="ListBullet"/>
      </w:pPr>
      <w:r>
        <w:t>Verification of zero-energy or safe conditions.</w:t>
      </w:r>
    </w:p>
    <w:p>
      <w:pPr>
        <w:pStyle w:val="ListBullet"/>
      </w:pPr>
      <w:r>
        <w:t>Approved procedures for testing or adjustment.</w:t>
      </w:r>
    </w:p>
    <w:p>
      <w:r>
        <w:t>Maintenance mode must not be treated as a general permission to bypass protective functions.</w:t>
      </w:r>
    </w:p>
    <w:p>
      <w:pPr>
        <w:pStyle w:val="Heading2"/>
      </w:pPr>
      <w:r>
        <w:t>10. Safety Interlocks and Bypass Management</w:t>
      </w:r>
    </w:p>
    <w:p>
      <w:r>
        <w:t>A safety interlock prevents or restricts operation when a required protective condition is not satisfied.</w:t>
      </w:r>
    </w:p>
    <w:p>
      <w:r>
        <w:t>Examples:</w:t>
      </w:r>
    </w:p>
    <w:p>
      <w:pPr>
        <w:pStyle w:val="ListBullet"/>
      </w:pPr>
      <w:r>
        <w:t>A guard must be closed before automatic operation.</w:t>
      </w:r>
    </w:p>
    <w:p>
      <w:pPr>
        <w:pStyle w:val="ListBullet"/>
      </w:pPr>
      <w:r>
        <w:t>A robot must be in the defined safe state before access is permitted.</w:t>
      </w:r>
    </w:p>
    <w:p>
      <w:pPr>
        <w:pStyle w:val="ListBullet"/>
      </w:pPr>
      <w:r>
        <w:t>A positioner must be in a safe condition before a particular maintenance activity.</w:t>
      </w:r>
    </w:p>
    <w:p>
      <w:pPr>
        <w:pStyle w:val="ListBullet"/>
      </w:pPr>
      <w:r>
        <w:t>A protective sensing field must be clear before the permitted restart sequence.</w:t>
      </w:r>
    </w:p>
    <w:p>
      <w:pPr>
        <w:pStyle w:val="Heading3"/>
      </w:pPr>
      <w:r>
        <w:t>10.1 Bypass Risks</w:t>
      </w:r>
    </w:p>
    <w:p>
      <w:r>
        <w:t>Bypassing an interlock can expose personnel to unexpected movement.</w:t>
      </w:r>
    </w:p>
    <w:p>
      <w:r>
        <w:t>Potentially unsafe practices include:</w:t>
      </w:r>
    </w:p>
    <w:p>
      <w:pPr>
        <w:pStyle w:val="ListBullet"/>
      </w:pPr>
      <w:r>
        <w:t>Permanently jumpering a guard switch.</w:t>
      </w:r>
    </w:p>
    <w:p>
      <w:pPr>
        <w:pStyle w:val="ListBullet"/>
      </w:pPr>
      <w:r>
        <w:t>Forcing safety PLC inputs.</w:t>
      </w:r>
    </w:p>
    <w:p>
      <w:pPr>
        <w:pStyle w:val="ListBullet"/>
      </w:pPr>
      <w:r>
        <w:t>Defeating a light curtain without an approved procedure.</w:t>
      </w:r>
    </w:p>
    <w:p>
      <w:pPr>
        <w:pStyle w:val="ListBullet"/>
      </w:pPr>
      <w:r>
        <w:t>Disabling a drive safety function to clear an alarm.</w:t>
      </w:r>
    </w:p>
    <w:p>
      <w:pPr>
        <w:pStyle w:val="ListBullet"/>
      </w:pPr>
      <w:r>
        <w:t>Using a standard PLC bit as a substitute for a safety input.</w:t>
      </w:r>
    </w:p>
    <w:p>
      <w:pPr>
        <w:pStyle w:val="ListBullet"/>
      </w:pPr>
      <w:r>
        <w:t>Leaving temporary test wiring installed after commissioning.</w:t>
      </w:r>
    </w:p>
    <w:p>
      <w:r>
        <w:t>Where a bypass or muting function is legitimately required by the application, it must be explicitly designed, authorized, restricted, monitored, documented, and validated according to applicable requirements.</w:t>
      </w:r>
    </w:p>
    <w:p>
      <w:r>
        <w:t>A bypass must never become the permanent workaround for a faulty safety device.</w:t>
      </w:r>
    </w:p>
    <w:p>
      <w:pPr>
        <w:pStyle w:val="Heading2"/>
      </w:pPr>
      <w:r>
        <w:t>11. Installation and Commissioning Procedure</w:t>
      </w:r>
    </w:p>
    <w:p>
      <w:pPr>
        <w:pStyle w:val="Heading3"/>
      </w:pPr>
      <w:r>
        <w:t>11.1 Before Installation</w:t>
      </w:r>
    </w:p>
    <w:p>
      <w:pPr>
        <w:pStyle w:val="ListBullet"/>
      </w:pPr>
      <w:r>
        <w:t>Review the robot-cell risk assessment.</w:t>
      </w:r>
    </w:p>
    <w:p>
      <w:pPr>
        <w:pStyle w:val="ListBullet"/>
      </w:pPr>
      <w:r>
        <w:t>Identify all hazardous motions and energy sources.</w:t>
      </w:r>
    </w:p>
    <w:p>
      <w:pPr>
        <w:pStyle w:val="ListBullet"/>
      </w:pPr>
      <w:r>
        <w:t>Confirm the required safety functions and target performance.</w:t>
      </w:r>
    </w:p>
    <w:p>
      <w:pPr>
        <w:pStyle w:val="ListBullet"/>
      </w:pPr>
      <w:r>
        <w:t>Review electrical drawings and safety architecture.</w:t>
      </w:r>
    </w:p>
    <w:p>
      <w:pPr>
        <w:pStyle w:val="ListBullet"/>
      </w:pPr>
      <w:r>
        <w:t>Verify the specifications of each safety device.</w:t>
      </w:r>
    </w:p>
    <w:p>
      <w:pPr>
        <w:pStyle w:val="ListBullet"/>
      </w:pPr>
      <w:r>
        <w:t>Confirm compatibility between the robot, drives, safety controller, and field devices.</w:t>
      </w:r>
    </w:p>
    <w:p>
      <w:pPr>
        <w:pStyle w:val="ListBullet"/>
      </w:pPr>
      <w:r>
        <w:t>Verify the approved operating modes and restart sequence.</w:t>
      </w:r>
    </w:p>
    <w:p>
      <w:pPr>
        <w:pStyle w:val="ListBullet"/>
      </w:pPr>
      <w:r>
        <w:t>Establish the required validation and acceptance tests.</w:t>
      </w:r>
    </w:p>
    <w:p>
      <w:pPr>
        <w:pStyle w:val="Heading3"/>
      </w:pPr>
      <w:r>
        <w:t>11.2 Electrical Installation</w:t>
      </w:r>
    </w:p>
    <w:p>
      <w:pPr>
        <w:pStyle w:val="ListBullet"/>
      </w:pPr>
      <w:r>
        <w:t>Verify device models, contact arrangements, and wiring specifications.</w:t>
      </w:r>
    </w:p>
    <w:p>
      <w:pPr>
        <w:pStyle w:val="ListBullet"/>
      </w:pPr>
      <w:r>
        <w:t>Install safety circuits according to approved drawings.</w:t>
      </w:r>
    </w:p>
    <w:p>
      <w:pPr>
        <w:pStyle w:val="ListBullet"/>
      </w:pPr>
      <w:r>
        <w:t>Maintain required separation, shielding, and protective-earth arrangements.</w:t>
      </w:r>
    </w:p>
    <w:p>
      <w:pPr>
        <w:pStyle w:val="ListBullet"/>
      </w:pPr>
      <w:r>
        <w:t>Confirm channel assignments and cross-fault diagnostics where applicable.</w:t>
      </w:r>
    </w:p>
    <w:p>
      <w:pPr>
        <w:pStyle w:val="ListBullet"/>
      </w:pPr>
      <w:r>
        <w:t>Wire reset and feedback monitoring correctly.</w:t>
      </w:r>
    </w:p>
    <w:p>
      <w:pPr>
        <w:pStyle w:val="ListBullet"/>
      </w:pPr>
      <w:r>
        <w:t>Verify output interfaces to robot and external-axis safety functions.</w:t>
      </w:r>
    </w:p>
    <w:p>
      <w:pPr>
        <w:pStyle w:val="ListBullet"/>
      </w:pPr>
      <w:r>
        <w:t>Label cables, terminals, devices, and safety-related signals.</w:t>
      </w:r>
    </w:p>
    <w:p>
      <w:pPr>
        <w:pStyle w:val="ListBullet"/>
      </w:pPr>
      <w:r>
        <w:t>Check wiring against the drawings before energization.</w:t>
      </w:r>
    </w:p>
    <w:p>
      <w:pPr>
        <w:pStyle w:val="Heading3"/>
      </w:pPr>
      <w:r>
        <w:t>11.3 Configuration</w:t>
      </w:r>
    </w:p>
    <w:p>
      <w:pPr>
        <w:pStyle w:val="ListBullet"/>
      </w:pPr>
      <w:r>
        <w:t>Load the approved safety configuration.</w:t>
      </w:r>
    </w:p>
    <w:p>
      <w:pPr>
        <w:pStyle w:val="ListBullet"/>
      </w:pPr>
      <w:r>
        <w:t>Verify device addresses and communication settings where applicable.</w:t>
      </w:r>
    </w:p>
    <w:p>
      <w:pPr>
        <w:pStyle w:val="ListBullet"/>
      </w:pPr>
      <w:r>
        <w:t>Confirm operating-mode selection logic.</w:t>
      </w:r>
    </w:p>
    <w:p>
      <w:pPr>
        <w:pStyle w:val="ListBullet"/>
      </w:pPr>
      <w:r>
        <w:t>Verify emergency-stop and protective-stop responses.</w:t>
      </w:r>
    </w:p>
    <w:p>
      <w:pPr>
        <w:pStyle w:val="ListBullet"/>
      </w:pPr>
      <w:r>
        <w:t>Confirm drive safety-function settings and relevant limits.</w:t>
      </w:r>
    </w:p>
    <w:p>
      <w:pPr>
        <w:pStyle w:val="ListBullet"/>
      </w:pPr>
      <w:r>
        <w:t>Check reset and restart behavior.</w:t>
      </w:r>
    </w:p>
    <w:p>
      <w:pPr>
        <w:pStyle w:val="ListBullet"/>
      </w:pPr>
      <w:r>
        <w:t>Confirm feedback monitoring and fault response.</w:t>
      </w:r>
    </w:p>
    <w:p>
      <w:pPr>
        <w:pStyle w:val="ListBullet"/>
      </w:pPr>
      <w:r>
        <w:t>Verify configuration signatures, checksums, or other change-control records where supported.</w:t>
      </w:r>
    </w:p>
    <w:p>
      <w:pPr>
        <w:pStyle w:val="Heading3"/>
      </w:pPr>
      <w:r>
        <w:t>11.4 Functional Validation</w:t>
      </w:r>
    </w:p>
    <w:p>
      <w:r>
        <w:t>Perform tests under a controlled, authorized commissioning procedure.</w:t>
      </w:r>
    </w:p>
    <w:p>
      <w:pPr>
        <w:pStyle w:val="ListBullet"/>
      </w:pPr>
      <w:r>
        <w:t>Test each emergency-stop device.</w:t>
      </w:r>
    </w:p>
    <w:p>
      <w:pPr>
        <w:pStyle w:val="ListBullet"/>
      </w:pPr>
      <w:r>
        <w:t>Test every relevant guard interlock.</w:t>
      </w:r>
    </w:p>
    <w:p>
      <w:pPr>
        <w:pStyle w:val="ListBullet"/>
      </w:pPr>
      <w:r>
        <w:t>Test light curtains and scanners using the approved method.</w:t>
      </w:r>
    </w:p>
    <w:p>
      <w:pPr>
        <w:pStyle w:val="ListBullet"/>
      </w:pPr>
      <w:r>
        <w:t>Verify the response of the robot and all relevant external axes.</w:t>
      </w:r>
    </w:p>
    <w:p>
      <w:pPr>
        <w:pStyle w:val="ListBullet"/>
      </w:pPr>
      <w:r>
        <w:t>Verify that reset alone does not initiate hazardous movement.</w:t>
      </w:r>
    </w:p>
    <w:p>
      <w:pPr>
        <w:pStyle w:val="ListBullet"/>
      </w:pPr>
      <w:r>
        <w:t>Test the required restart sequence.</w:t>
      </w:r>
    </w:p>
    <w:p>
      <w:pPr>
        <w:pStyle w:val="ListBullet"/>
      </w:pPr>
      <w:r>
        <w:t>Test each permitted operating mode.</w:t>
      </w:r>
    </w:p>
    <w:p>
      <w:pPr>
        <w:pStyle w:val="ListBullet"/>
      </w:pPr>
      <w:r>
        <w:t>Verify stopping time or distance where required.</w:t>
      </w:r>
    </w:p>
    <w:p>
      <w:pPr>
        <w:pStyle w:val="ListBullet"/>
      </w:pPr>
      <w:r>
        <w:t>Test monitored contactors, brakes, and feedback functions where applicable.</w:t>
      </w:r>
    </w:p>
    <w:p>
      <w:pPr>
        <w:pStyle w:val="ListBullet"/>
      </w:pPr>
      <w:r>
        <w:t>Verify behavior under relevant fault conditions using the approved validation procedure.</w:t>
      </w:r>
    </w:p>
    <w:p>
      <w:pPr>
        <w:pStyle w:val="ListBullet"/>
      </w:pPr>
      <w:r>
        <w:t>Record results, deviations, corrective actions, and acceptance.</w:t>
      </w:r>
    </w:p>
    <w:p>
      <w:r>
        <w:t>Do not improvise safety fault injection or defeat protective devices during testing. Use the manufacturer's prescribed procedures and the approved validation plan.</w:t>
      </w:r>
    </w:p>
    <w:p>
      <w:pPr>
        <w:pStyle w:val="Heading2"/>
      </w:pPr>
      <w:r>
        <w:t>12. Safety Circuit Troubleshooting</w:t>
      </w:r>
    </w:p>
    <w:p>
      <w:r>
        <w:t>Safety-related faults must be investigated without creating an unsafe operating condition.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Appropriate checks</w:t>
            </w:r>
          </w:p>
        </w:tc>
      </w:tr>
      <w:tr>
        <w:tc>
          <w:tcPr>
            <w:tcW w:type="dxa" w:w="3600"/>
          </w:tcPr>
          <w:p>
            <w:pPr>
              <w:spacing w:after="0" w:before="0" w:line="240" w:lineRule="auto"/>
              <w:jc w:val="left"/>
            </w:pPr>
            <w:r>
              <w:t>Safety relay will not reset</w:t>
            </w:r>
          </w:p>
        </w:tc>
        <w:tc>
          <w:tcPr>
            <w:tcW w:type="dxa" w:w="3600"/>
          </w:tcPr>
          <w:p>
            <w:pPr>
              <w:spacing w:after="0" w:before="0" w:line="240" w:lineRule="auto"/>
              <w:jc w:val="left"/>
            </w:pPr>
            <w:r>
              <w:t>Input channel mismatch, active E-stop, open guard, wiring fault</w:t>
            </w:r>
          </w:p>
        </w:tc>
        <w:tc>
          <w:tcPr>
            <w:tcW w:type="dxa" w:w="3600"/>
          </w:tcPr>
          <w:p>
            <w:pPr>
              <w:spacing w:after="0" w:before="0" w:line="240" w:lineRule="auto"/>
              <w:jc w:val="left"/>
            </w:pPr>
            <w:r>
              <w:t>Check device state, channel diagnostics, and approved circuit drawings</w:t>
            </w:r>
          </w:p>
        </w:tc>
      </w:tr>
      <w:tr>
        <w:tc>
          <w:tcPr>
            <w:tcW w:type="dxa" w:w="3600"/>
          </w:tcPr>
          <w:p>
            <w:pPr>
              <w:spacing w:after="0" w:before="0" w:line="240" w:lineRule="auto"/>
              <w:jc w:val="left"/>
            </w:pPr>
            <w:r>
              <w:t>Safety PLC reports input discrepancy</w:t>
            </w:r>
          </w:p>
        </w:tc>
        <w:tc>
          <w:tcPr>
            <w:tcW w:type="dxa" w:w="3600"/>
          </w:tcPr>
          <w:p>
            <w:pPr>
              <w:spacing w:after="0" w:before="0" w:line="240" w:lineRule="auto"/>
              <w:jc w:val="left"/>
            </w:pPr>
            <w:r>
              <w:t>Contact mismatch, wiring fault, damaged device, channel timing issue</w:t>
            </w:r>
          </w:p>
        </w:tc>
        <w:tc>
          <w:tcPr>
            <w:tcW w:type="dxa" w:w="3600"/>
          </w:tcPr>
          <w:p>
            <w:pPr>
              <w:spacing w:after="0" w:before="0" w:line="240" w:lineRule="auto"/>
              <w:jc w:val="left"/>
            </w:pPr>
            <w:r>
              <w:t>Review diagnostic data and inspect the input circuit</w:t>
            </w:r>
          </w:p>
        </w:tc>
      </w:tr>
      <w:tr>
        <w:tc>
          <w:tcPr>
            <w:tcW w:type="dxa" w:w="3600"/>
          </w:tcPr>
          <w:p>
            <w:pPr>
              <w:spacing w:after="0" w:before="0" w:line="240" w:lineRule="auto"/>
              <w:jc w:val="left"/>
            </w:pPr>
            <w:r>
              <w:t>Robot reports protective stop</w:t>
            </w:r>
          </w:p>
        </w:tc>
        <w:tc>
          <w:tcPr>
            <w:tcW w:type="dxa" w:w="3600"/>
          </w:tcPr>
          <w:p>
            <w:pPr>
              <w:spacing w:after="0" w:before="0" w:line="240" w:lineRule="auto"/>
              <w:jc w:val="left"/>
            </w:pPr>
            <w:r>
              <w:t>Guard open, protective field interrupted, safety input active</w:t>
            </w:r>
          </w:p>
        </w:tc>
        <w:tc>
          <w:tcPr>
            <w:tcW w:type="dxa" w:w="3600"/>
          </w:tcPr>
          <w:p>
            <w:pPr>
              <w:spacing w:after="0" w:before="0" w:line="240" w:lineRule="auto"/>
              <w:jc w:val="left"/>
            </w:pPr>
            <w:r>
              <w:t>Identify the initiating device and confirm the area is safe before reset</w:t>
            </w:r>
          </w:p>
        </w:tc>
      </w:tr>
      <w:tr>
        <w:tc>
          <w:tcPr>
            <w:tcW w:type="dxa" w:w="3600"/>
          </w:tcPr>
          <w:p>
            <w:pPr>
              <w:spacing w:after="0" w:before="0" w:line="240" w:lineRule="auto"/>
              <w:jc w:val="left"/>
            </w:pPr>
            <w:r>
              <w:t>External axis remains disabled</w:t>
            </w:r>
          </w:p>
        </w:tc>
        <w:tc>
          <w:tcPr>
            <w:tcW w:type="dxa" w:w="3600"/>
          </w:tcPr>
          <w:p>
            <w:pPr>
              <w:spacing w:after="0" w:before="0" w:line="240" w:lineRule="auto"/>
              <w:jc w:val="left"/>
            </w:pPr>
            <w:r>
              <w:t>Safety condition not satisfied, drive fault, missing safety enable</w:t>
            </w:r>
          </w:p>
        </w:tc>
        <w:tc>
          <w:tcPr>
            <w:tcW w:type="dxa" w:w="3600"/>
          </w:tcPr>
          <w:p>
            <w:pPr>
              <w:spacing w:after="0" w:before="0" w:line="240" w:lineRule="auto"/>
              <w:jc w:val="left"/>
            </w:pPr>
            <w:r>
              <w:t>Check axis-specific safety status and drive diagnostics</w:t>
            </w:r>
          </w:p>
        </w:tc>
      </w:tr>
      <w:tr>
        <w:tc>
          <w:tcPr>
            <w:tcW w:type="dxa" w:w="3600"/>
          </w:tcPr>
          <w:p>
            <w:pPr>
              <w:spacing w:after="0" w:before="0" w:line="240" w:lineRule="auto"/>
              <w:jc w:val="left"/>
            </w:pPr>
            <w:r>
              <w:t>Contactor feedback fault</w:t>
            </w:r>
          </w:p>
        </w:tc>
        <w:tc>
          <w:tcPr>
            <w:tcW w:type="dxa" w:w="3600"/>
          </w:tcPr>
          <w:p>
            <w:pPr>
              <w:spacing w:after="0" w:before="0" w:line="240" w:lineRule="auto"/>
              <w:jc w:val="left"/>
            </w:pPr>
            <w:r>
              <w:t>Contactor did not change state, auxiliary contact fault, wiring problem</w:t>
            </w:r>
          </w:p>
        </w:tc>
        <w:tc>
          <w:tcPr>
            <w:tcW w:type="dxa" w:w="3600"/>
          </w:tcPr>
          <w:p>
            <w:pPr>
              <w:spacing w:after="0" w:before="0" w:line="240" w:lineRule="auto"/>
              <w:jc w:val="left"/>
            </w:pPr>
            <w:r>
              <w:t>Verify the switching element and monitored feedback circuit</w:t>
            </w:r>
          </w:p>
        </w:tc>
      </w:tr>
      <w:tr>
        <w:tc>
          <w:tcPr>
            <w:tcW w:type="dxa" w:w="3600"/>
          </w:tcPr>
          <w:p>
            <w:pPr>
              <w:spacing w:after="0" w:before="0" w:line="240" w:lineRule="auto"/>
              <w:jc w:val="left"/>
            </w:pPr>
            <w:r>
              <w:t>Guard is closed but the machine will not restart</w:t>
            </w:r>
          </w:p>
        </w:tc>
        <w:tc>
          <w:tcPr>
            <w:tcW w:type="dxa" w:w="3600"/>
          </w:tcPr>
          <w:p>
            <w:pPr>
              <w:spacing w:after="0" w:before="0" w:line="240" w:lineRule="auto"/>
              <w:jc w:val="left"/>
            </w:pPr>
            <w:r>
              <w:t>Interlock misalignment, fault not reset, restart condition unmet</w:t>
            </w:r>
          </w:p>
        </w:tc>
        <w:tc>
          <w:tcPr>
            <w:tcW w:type="dxa" w:w="3600"/>
          </w:tcPr>
          <w:p>
            <w:pPr>
              <w:spacing w:after="0" w:before="0" w:line="240" w:lineRule="auto"/>
              <w:jc w:val="left"/>
            </w:pPr>
            <w:r>
              <w:t>Check interlock diagnostics and the documented reset sequence</w:t>
            </w:r>
          </w:p>
        </w:tc>
      </w:tr>
      <w:tr>
        <w:tc>
          <w:tcPr>
            <w:tcW w:type="dxa" w:w="3600"/>
          </w:tcPr>
          <w:p>
            <w:pPr>
              <w:spacing w:after="0" w:before="0" w:line="240" w:lineRule="auto"/>
              <w:jc w:val="left"/>
            </w:pPr>
            <w:r>
              <w:t>Light curtain fault</w:t>
            </w:r>
          </w:p>
        </w:tc>
        <w:tc>
          <w:tcPr>
            <w:tcW w:type="dxa" w:w="3600"/>
          </w:tcPr>
          <w:p>
            <w:pPr>
              <w:spacing w:after="0" w:before="0" w:line="240" w:lineRule="auto"/>
              <w:jc w:val="left"/>
            </w:pPr>
            <w:r>
              <w:t>Obstruction, contamination, alignment problem, wiring or device fault</w:t>
            </w:r>
          </w:p>
        </w:tc>
        <w:tc>
          <w:tcPr>
            <w:tcW w:type="dxa" w:w="3600"/>
          </w:tcPr>
          <w:p>
            <w:pPr>
              <w:spacing w:after="0" w:before="0" w:line="240" w:lineRule="auto"/>
              <w:jc w:val="left"/>
            </w:pPr>
            <w:r>
              <w:t>Inspect the protective field and diagnostics according to the device manual</w:t>
            </w:r>
          </w:p>
        </w:tc>
      </w:tr>
      <w:tr>
        <w:tc>
          <w:tcPr>
            <w:tcW w:type="dxa" w:w="3600"/>
          </w:tcPr>
          <w:p>
            <w:pPr>
              <w:spacing w:after="0" w:before="0" w:line="240" w:lineRule="auto"/>
              <w:jc w:val="left"/>
            </w:pPr>
            <w:r>
              <w:t>Unexpected restart concern</w:t>
            </w:r>
          </w:p>
        </w:tc>
        <w:tc>
          <w:tcPr>
            <w:tcW w:type="dxa" w:w="3600"/>
          </w:tcPr>
          <w:p>
            <w:pPr>
              <w:spacing w:after="0" w:before="0" w:line="240" w:lineRule="auto"/>
              <w:jc w:val="left"/>
            </w:pPr>
            <w:r>
              <w:t>Incorrect reset logic, automatic restart configuration, control sequence issue</w:t>
            </w:r>
          </w:p>
        </w:tc>
        <w:tc>
          <w:tcPr>
            <w:tcW w:type="dxa" w:w="3600"/>
          </w:tcPr>
          <w:p>
            <w:pPr>
              <w:spacing w:after="0" w:before="0" w:line="240" w:lineRule="auto"/>
              <w:jc w:val="left"/>
            </w:pPr>
            <w:r>
              <w:t>Stop operation safely and review the complete reset/restart design</w:t>
            </w:r>
          </w:p>
        </w:tc>
      </w:tr>
      <w:tr>
        <w:tc>
          <w:tcPr>
            <w:tcW w:type="dxa" w:w="3600"/>
          </w:tcPr>
          <w:p>
            <w:pPr>
              <w:spacing w:after="0" w:before="0" w:line="240" w:lineRule="auto"/>
              <w:jc w:val="left"/>
            </w:pPr>
            <w:r>
              <w:t>Safety communication fault</w:t>
            </w:r>
          </w:p>
        </w:tc>
        <w:tc>
          <w:tcPr>
            <w:tcW w:type="dxa" w:w="3600"/>
          </w:tcPr>
          <w:p>
            <w:pPr>
              <w:spacing w:after="0" w:before="0" w:line="240" w:lineRule="auto"/>
              <w:jc w:val="left"/>
            </w:pPr>
            <w:r>
              <w:t>Network interruption, device addressing, configuration mismatch</w:t>
            </w:r>
          </w:p>
        </w:tc>
        <w:tc>
          <w:tcPr>
            <w:tcW w:type="dxa" w:w="3600"/>
          </w:tcPr>
          <w:p>
            <w:pPr>
              <w:spacing w:after="0" w:before="0" w:line="240" w:lineRule="auto"/>
              <w:jc w:val="left"/>
            </w:pPr>
            <w:r>
              <w:t>Check safety-network diagnostics and the approved configuration</w:t>
            </w:r>
          </w:p>
        </w:tc>
      </w:tr>
      <w:tr>
        <w:tc>
          <w:tcPr>
            <w:tcW w:type="dxa" w:w="3600"/>
          </w:tcPr>
          <w:p>
            <w:pPr>
              <w:spacing w:after="0" w:before="0" w:line="240" w:lineRule="auto"/>
              <w:jc w:val="left"/>
            </w:pPr>
            <w:r>
              <w:t>STO remains active</w:t>
            </w:r>
          </w:p>
        </w:tc>
        <w:tc>
          <w:tcPr>
            <w:tcW w:type="dxa" w:w="3600"/>
          </w:tcPr>
          <w:p>
            <w:pPr>
              <w:spacing w:after="0" w:before="0" w:line="240" w:lineRule="auto"/>
              <w:jc w:val="left"/>
            </w:pPr>
            <w:r>
              <w:t>Safety demand still present, safety configuration fault, missing enable conditions</w:t>
            </w:r>
          </w:p>
        </w:tc>
        <w:tc>
          <w:tcPr>
            <w:tcW w:type="dxa" w:w="3600"/>
          </w:tcPr>
          <w:p>
            <w:pPr>
              <w:spacing w:after="0" w:before="0" w:line="240" w:lineRule="auto"/>
              <w:jc w:val="left"/>
            </w:pPr>
            <w:r>
              <w:t>Verify the safety system status before following the authorized recovery procedure</w:t>
            </w:r>
          </w:p>
        </w:tc>
      </w:tr>
    </w:tbl>
    <w:p/>
    <w:p>
      <w:pPr>
        <w:pStyle w:val="Heading3"/>
      </w:pPr>
      <w:r>
        <w:t>12.1 Troubleshooting Sequence</w:t>
      </w:r>
    </w:p>
    <w:p>
      <w:pPr>
        <w:shd w:val="clear" w:color="auto" w:fill="F4F4F4"/>
        <w:spacing w:before="0" w:after="0" w:line="240" w:lineRule="auto"/>
        <w:ind w:left="216" w:right="216"/>
        <w:jc w:val="left"/>
      </w:pPr>
      <w:r>
        <w:rPr>
          <w:rFonts w:ascii="Consolas" w:hAnsi="Consolas"/>
          <w:color w:val="202020"/>
          <w:sz w:val="18"/>
        </w:rPr>
        <w:t>Identify the exact safety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Place the machine in a safe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safety controller and device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initiating input or failed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wiring, device alignment, and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configuration and operating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the confirmed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the approved functional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the repair and restore authorized operation</w:t>
      </w:r>
    </w:p>
    <w:p/>
    <w:p>
      <w:pPr>
        <w:pStyle w:val="Heading3"/>
      </w:pPr>
      <w:r>
        <w:t>12.2 Example: Robot Will Not Reset After a Guard Is Closed</w:t>
      </w:r>
    </w:p>
    <w:p>
      <w:r>
        <w:t>Possible causes:</w:t>
      </w:r>
    </w:p>
    <w:p>
      <w:pPr>
        <w:pStyle w:val="ListBullet"/>
      </w:pPr>
      <w:r>
        <w:t>The interlock actuator is misaligned.</w:t>
      </w:r>
    </w:p>
    <w:p>
      <w:pPr>
        <w:pStyle w:val="ListBullet"/>
      </w:pPr>
      <w:r>
        <w:t>One input channel has not changed state.</w:t>
      </w:r>
    </w:p>
    <w:p>
      <w:pPr>
        <w:pStyle w:val="ListBullet"/>
      </w:pPr>
      <w:r>
        <w:t>The safety relay or safety PLC detects a discrepancy.</w:t>
      </w:r>
    </w:p>
    <w:p>
      <w:pPr>
        <w:pStyle w:val="ListBullet"/>
      </w:pPr>
      <w:r>
        <w:t>A separate emergency-stop device remains activated.</w:t>
      </w:r>
    </w:p>
    <w:p>
      <w:pPr>
        <w:pStyle w:val="ListBullet"/>
      </w:pPr>
      <w:r>
        <w:t>The robot or drive safety system reports another fault.</w:t>
      </w:r>
    </w:p>
    <w:p>
      <w:pPr>
        <w:pStyle w:val="ListBullet"/>
      </w:pPr>
      <w:r>
        <w:t>The reset circuit does not meet the configured conditions.</w:t>
      </w:r>
    </w:p>
    <w:p>
      <w:r>
        <w:t>Correct approach:</w:t>
      </w:r>
    </w:p>
    <w:p>
      <w:pPr>
        <w:tabs>
          <w:tab w:pos="403" w:val="left"/>
        </w:tabs>
        <w:spacing w:after="40" w:line="276" w:lineRule="auto"/>
        <w:ind w:left="403" w:hanging="403"/>
        <w:jc w:val="left"/>
      </w:pPr>
      <w:r>
        <w:rPr>
          <w:color w:val="1A2E4A"/>
        </w:rPr>
        <w:t>1.</w:t>
        <w:tab/>
      </w:r>
      <w:r>
        <w:t>Confirm that the cell is safe and access is controlled.</w:t>
      </w:r>
    </w:p>
    <w:p>
      <w:pPr>
        <w:tabs>
          <w:tab w:pos="403" w:val="left"/>
        </w:tabs>
        <w:spacing w:after="40" w:line="276" w:lineRule="auto"/>
        <w:ind w:left="403" w:hanging="403"/>
        <w:jc w:val="left"/>
      </w:pPr>
      <w:r>
        <w:rPr>
          <w:color w:val="1A2E4A"/>
        </w:rPr>
        <w:t>2.</w:t>
        <w:tab/>
      </w:r>
      <w:r>
        <w:t>Read the safety controller and robot diagnostic messages.</w:t>
      </w:r>
    </w:p>
    <w:p>
      <w:pPr>
        <w:tabs>
          <w:tab w:pos="403" w:val="left"/>
        </w:tabs>
        <w:spacing w:after="40" w:line="276" w:lineRule="auto"/>
        <w:ind w:left="403" w:hanging="403"/>
        <w:jc w:val="left"/>
      </w:pPr>
      <w:r>
        <w:rPr>
          <w:color w:val="1A2E4A"/>
        </w:rPr>
        <w:t>3.</w:t>
        <w:tab/>
      </w:r>
      <w:r>
        <w:t>Identify which safety condition is preventing reset.</w:t>
      </w:r>
    </w:p>
    <w:p>
      <w:pPr>
        <w:tabs>
          <w:tab w:pos="403" w:val="left"/>
        </w:tabs>
        <w:spacing w:after="40" w:line="276" w:lineRule="auto"/>
        <w:ind w:left="403" w:hanging="403"/>
        <w:jc w:val="left"/>
      </w:pPr>
      <w:r>
        <w:rPr>
          <w:color w:val="1A2E4A"/>
        </w:rPr>
        <w:t>4.</w:t>
        <w:tab/>
      </w:r>
      <w:r>
        <w:t>Inspect the relevant interlock and wiring.</w:t>
      </w:r>
    </w:p>
    <w:p>
      <w:pPr>
        <w:tabs>
          <w:tab w:pos="403" w:val="left"/>
        </w:tabs>
        <w:spacing w:after="40" w:line="276" w:lineRule="auto"/>
        <w:ind w:left="403" w:hanging="403"/>
        <w:jc w:val="left"/>
      </w:pPr>
      <w:r>
        <w:rPr>
          <w:color w:val="1A2E4A"/>
        </w:rPr>
        <w:t>5.</w:t>
        <w:tab/>
      </w:r>
      <w:r>
        <w:t>Correct the underlying fault.</w:t>
      </w:r>
    </w:p>
    <w:p>
      <w:pPr>
        <w:tabs>
          <w:tab w:pos="403" w:val="left"/>
        </w:tabs>
        <w:spacing w:after="40" w:line="276" w:lineRule="auto"/>
        <w:ind w:left="403" w:hanging="403"/>
        <w:jc w:val="left"/>
      </w:pPr>
      <w:r>
        <w:rPr>
          <w:color w:val="1A2E4A"/>
        </w:rPr>
        <w:t>6.</w:t>
        <w:tab/>
      </w:r>
      <w:r>
        <w:t>Perform the approved reset and functional test.</w:t>
      </w:r>
    </w:p>
    <w:p>
      <w:pPr>
        <w:tabs>
          <w:tab w:pos="403" w:val="left"/>
        </w:tabs>
        <w:spacing w:after="40" w:line="276" w:lineRule="auto"/>
        <w:ind w:left="403" w:hanging="403"/>
        <w:jc w:val="left"/>
      </w:pPr>
      <w:r>
        <w:rPr>
          <w:color w:val="1A2E4A"/>
        </w:rPr>
        <w:t>7.</w:t>
        <w:tab/>
      </w:r>
      <w:r>
        <w:t>Record the cause and repair.</w:t>
      </w:r>
    </w:p>
    <w:p>
      <w:r>
        <w:t>Do not bridge the guard contacts just to get production running. That converts a diagnostic problem into a personnel hazard.</w:t>
      </w:r>
    </w:p>
    <w:p>
      <w:pPr>
        <w:pStyle w:val="Heading2"/>
      </w:pPr>
      <w:r>
        <w:t>13. Preventive Maintenance</w:t>
      </w:r>
    </w:p>
    <w:p>
      <w:r>
        <w:t>Safety systems require periodic inspection and verification based on the manufacturer's instructions, applicable requirements, risk assessment, and site maintenance plan.</w:t>
      </w:r>
    </w:p>
    <w:p>
      <w:pPr>
        <w:pStyle w:val="Heading3"/>
      </w:pPr>
      <w:r>
        <w:t>13.1 Physical Inspection</w:t>
      </w:r>
    </w:p>
    <w:p>
      <w:pPr>
        <w:pStyle w:val="ListBullet"/>
      </w:pPr>
      <w:r>
        <w:t>Inspect emergency-stop actuators for damage and proper latching.</w:t>
      </w:r>
    </w:p>
    <w:p>
      <w:pPr>
        <w:pStyle w:val="ListBullet"/>
      </w:pPr>
      <w:r>
        <w:t>Check guard interlocks, actuators, alignment, and mounting.</w:t>
      </w:r>
    </w:p>
    <w:p>
      <w:pPr>
        <w:pStyle w:val="ListBullet"/>
      </w:pPr>
      <w:r>
        <w:t>Inspect light curtains and scanners for contamination, damage, and obstruction.</w:t>
      </w:r>
    </w:p>
    <w:p>
      <w:pPr>
        <w:pStyle w:val="ListBullet"/>
      </w:pPr>
      <w:r>
        <w:t>Verify protective device mounting and cable condition.</w:t>
      </w:r>
    </w:p>
    <w:p>
      <w:pPr>
        <w:pStyle w:val="ListBullet"/>
      </w:pPr>
      <w:r>
        <w:t>Check enclosure integrity and terminal security.</w:t>
      </w:r>
    </w:p>
    <w:p>
      <w:pPr>
        <w:pStyle w:val="ListBullet"/>
      </w:pPr>
      <w:r>
        <w:t>Inspect contactors, relays, connectors, and safety-related feedback wiring.</w:t>
      </w:r>
    </w:p>
    <w:p>
      <w:pPr>
        <w:pStyle w:val="Heading3"/>
      </w:pPr>
      <w:r>
        <w:t>13.2 Functional Testing</w:t>
      </w:r>
    </w:p>
    <w:p>
      <w:pPr>
        <w:pStyle w:val="ListBullet"/>
      </w:pPr>
      <w:r>
        <w:t>Test emergency-stop devices according to the approved procedure.</w:t>
      </w:r>
    </w:p>
    <w:p>
      <w:pPr>
        <w:pStyle w:val="ListBullet"/>
      </w:pPr>
      <w:r>
        <w:t>Verify guard interlock responses.</w:t>
      </w:r>
    </w:p>
    <w:p>
      <w:pPr>
        <w:pStyle w:val="ListBullet"/>
      </w:pPr>
      <w:r>
        <w:t>Verify reset and restart behavior.</w:t>
      </w:r>
    </w:p>
    <w:p>
      <w:pPr>
        <w:pStyle w:val="ListBullet"/>
      </w:pPr>
      <w:r>
        <w:t>Confirm relevant safety functions for the robot and external axes.</w:t>
      </w:r>
    </w:p>
    <w:p>
      <w:pPr>
        <w:pStyle w:val="ListBullet"/>
      </w:pPr>
      <w:r>
        <w:t>Check feedback monitoring and diagnostic indications.</w:t>
      </w:r>
    </w:p>
    <w:p>
      <w:pPr>
        <w:pStyle w:val="ListBullet"/>
      </w:pPr>
      <w:r>
        <w:t>Validate safety functions after relevant repairs or configuration changes.</w:t>
      </w:r>
    </w:p>
    <w:p>
      <w:pPr>
        <w:pStyle w:val="ListBullet"/>
      </w:pPr>
      <w:r>
        <w:t>Record the test date, result, person responsible, and corrective actions.</w:t>
      </w:r>
    </w:p>
    <w:p>
      <w:pPr>
        <w:pStyle w:val="Heading3"/>
      </w:pPr>
      <w:r>
        <w:t>13.3 Change Management</w:t>
      </w:r>
    </w:p>
    <w:p>
      <w:r>
        <w:t>Any modification to a safety-related component or program can affect the validated safety design.</w:t>
      </w:r>
    </w:p>
    <w:p>
      <w:r>
        <w:t>Examples include:</w:t>
      </w:r>
    </w:p>
    <w:p>
      <w:pPr>
        <w:pStyle w:val="ListBullet"/>
      </w:pPr>
      <w:r>
        <w:t>Replacing a safety PLC.</w:t>
      </w:r>
    </w:p>
    <w:p>
      <w:pPr>
        <w:pStyle w:val="ListBullet"/>
      </w:pPr>
      <w:r>
        <w:t>Changing an interlock type.</w:t>
      </w:r>
    </w:p>
    <w:p>
      <w:pPr>
        <w:pStyle w:val="ListBullet"/>
      </w:pPr>
      <w:r>
        <w:t>Modifying safety logic.</w:t>
      </w:r>
    </w:p>
    <w:p>
      <w:pPr>
        <w:pStyle w:val="ListBullet"/>
      </w:pPr>
      <w:r>
        <w:t>Changing a robot's safe-motion parameters.</w:t>
      </w:r>
    </w:p>
    <w:p>
      <w:pPr>
        <w:pStyle w:val="ListBullet"/>
      </w:pPr>
      <w:r>
        <w:t>Altering a guard or access opening.</w:t>
      </w:r>
    </w:p>
    <w:p>
      <w:pPr>
        <w:pStyle w:val="ListBullet"/>
      </w:pPr>
      <w:r>
        <w:t>Replacing a drive or changing its safety configuration.</w:t>
      </w:r>
    </w:p>
    <w:p>
      <w:pPr>
        <w:pStyle w:val="ListBullet"/>
      </w:pPr>
      <w:r>
        <w:t>Changing the layout or adding an external axis.</w:t>
      </w:r>
    </w:p>
    <w:p>
      <w:r>
        <w:t>Changes must undergo the required engineering review, risk assessment, validation, documentation, and authorization before the machine returns to production.</w:t>
      </w:r>
    </w:p>
    <w:p>
      <w:pPr>
        <w:pStyle w:val="Heading2"/>
      </w:pPr>
      <w:r>
        <w:t>14. Safety Standards and Performance Concepts</w:t>
      </w:r>
    </w:p>
    <w:p>
      <w:r>
        <w:t>The exact applicable standards depend on the machine, jurisdiction, system architecture, and project requirements. The following are important areas of awareness.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concept</w:t>
            </w:r>
          </w:p>
        </w:tc>
        <w:tc>
          <w:tcPr>
            <w:tcW w:type="dxa" w:w="5400"/>
            <w:shd w:val="clear" w:color="auto" w:fill="EEF2F7"/>
          </w:tcPr>
          <w:p>
            <w:pPr>
              <w:spacing w:after="0" w:before="0" w:line="240" w:lineRule="auto"/>
              <w:jc w:val="left"/>
            </w:pPr>
            <w:r>
              <w:rPr>
                <w:b/>
                <w:color w:val="1A2E4A"/>
              </w:rPr>
              <w:t>General relevance</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ISO 10218 series</w:t>
            </w:r>
          </w:p>
        </w:tc>
        <w:tc>
          <w:tcPr>
            <w:tcW w:type="dxa" w:w="5400"/>
          </w:tcPr>
          <w:p>
            <w:pPr>
              <w:spacing w:after="0" w:before="0" w:line="240" w:lineRule="auto"/>
              <w:jc w:val="left"/>
            </w:pPr>
            <w:r>
              <w:t>Industrial robot and robot-application safety requirements</w:t>
            </w:r>
          </w:p>
        </w:tc>
      </w:tr>
      <w:tr>
        <w:tc>
          <w:tcPr>
            <w:tcW w:type="dxa" w:w="5400"/>
          </w:tcPr>
          <w:p>
            <w:pPr>
              <w:spacing w:after="0" w:before="0" w:line="240" w:lineRule="auto"/>
              <w:jc w:val="left"/>
            </w:pPr>
            <w:r>
              <w:t>ISO 13849-1</w:t>
            </w:r>
          </w:p>
        </w:tc>
        <w:tc>
          <w:tcPr>
            <w:tcW w:type="dxa" w:w="5400"/>
          </w:tcPr>
          <w:p>
            <w:pPr>
              <w:spacing w:after="0" w:before="0" w:line="240" w:lineRule="auto"/>
              <w:jc w:val="left"/>
            </w:pPr>
            <w:r>
              <w:t>Design of safety-related parts of control systems using performance levels</w:t>
            </w:r>
          </w:p>
        </w:tc>
      </w:tr>
      <w:tr>
        <w:tc>
          <w:tcPr>
            <w:tcW w:type="dxa" w:w="5400"/>
          </w:tcPr>
          <w:p>
            <w:pPr>
              <w:spacing w:after="0" w:before="0" w:line="240" w:lineRule="auto"/>
              <w:jc w:val="left"/>
            </w:pPr>
            <w:r>
              <w:t>ISO 13849-2</w:t>
            </w:r>
          </w:p>
        </w:tc>
        <w:tc>
          <w:tcPr>
            <w:tcW w:type="dxa" w:w="5400"/>
          </w:tcPr>
          <w:p>
            <w:pPr>
              <w:spacing w:after="0" w:before="0" w:line="240" w:lineRule="auto"/>
              <w:jc w:val="left"/>
            </w:pPr>
            <w:r>
              <w:t>Validation of safety-related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machines</w:t>
            </w:r>
          </w:p>
        </w:tc>
      </w:tr>
      <w:tr>
        <w:tc>
          <w:tcPr>
            <w:tcW w:type="dxa" w:w="5400"/>
          </w:tcPr>
          <w:p>
            <w:pPr>
              <w:spacing w:after="0" w:before="0" w:line="240" w:lineRule="auto"/>
              <w:jc w:val="left"/>
            </w:pPr>
            <w:r>
              <w:t>IEC 61800-5-2</w:t>
            </w:r>
          </w:p>
        </w:tc>
        <w:tc>
          <w:tcPr>
            <w:tcW w:type="dxa" w:w="5400"/>
          </w:tcPr>
          <w:p>
            <w:pPr>
              <w:spacing w:after="0" w:before="0" w:line="240" w:lineRule="auto"/>
              <w:jc w:val="left"/>
            </w:pPr>
            <w:r>
              <w:t>Functional safety requirements for applicable adjustable-speed electrical power drive systems</w:t>
            </w:r>
          </w:p>
        </w:tc>
      </w:tr>
      <w:tr>
        <w:tc>
          <w:tcPr>
            <w:tcW w:type="dxa" w:w="5400"/>
          </w:tcPr>
          <w:p>
            <w:pPr>
              <w:spacing w:after="0" w:before="0" w:line="240" w:lineRule="auto"/>
              <w:jc w:val="left"/>
            </w:pPr>
            <w:r>
              <w:t>Emergency-stop principles</w:t>
            </w:r>
          </w:p>
        </w:tc>
        <w:tc>
          <w:tcPr>
            <w:tcW w:type="dxa" w:w="5400"/>
          </w:tcPr>
          <w:p>
            <w:pPr>
              <w:spacing w:after="0" w:before="0" w:line="240" w:lineRule="auto"/>
              <w:jc w:val="left"/>
            </w:pPr>
            <w:r>
              <w:t>Design and implementation of emergency-stop functions</w:t>
            </w:r>
          </w:p>
        </w:tc>
      </w:tr>
      <w:tr>
        <w:tc>
          <w:tcPr>
            <w:tcW w:type="dxa" w:w="5400"/>
          </w:tcPr>
          <w:p>
            <w:pPr>
              <w:spacing w:after="0" w:before="0" w:line="240" w:lineRule="auto"/>
              <w:jc w:val="left"/>
            </w:pPr>
            <w:r>
              <w:t>Lockout/tagout procedures</w:t>
            </w:r>
          </w:p>
        </w:tc>
        <w:tc>
          <w:tcPr>
            <w:tcW w:type="dxa" w:w="5400"/>
          </w:tcPr>
          <w:p>
            <w:pPr>
              <w:spacing w:after="0" w:before="0" w:line="240" w:lineRule="auto"/>
              <w:jc w:val="left"/>
            </w:pPr>
            <w:r>
              <w:t>Control of hazardous energy during servicing and maintenance</w:t>
            </w:r>
          </w:p>
        </w:tc>
      </w:tr>
    </w:tbl>
    <w:p/>
    <w:p>
      <w:r>
        <w:t>Use the current applicable edition and the project's governing requirements. A table of standards is not a substitute for checking their scope and applicability.</w:t>
      </w:r>
    </w:p>
    <w:p>
      <w:pPr>
        <w:pStyle w:val="Heading3"/>
      </w:pPr>
      <w:r>
        <w:t>14.1 Performance Level and SIL</w:t>
      </w:r>
    </w:p>
    <w:p>
      <w:r>
        <w:t>Performance Level (PL) and Safety Integrity Level (SIL) are different frameworks for specifying and assessing safety-related control-system performance.</w:t>
      </w:r>
    </w:p>
    <w:p>
      <w:pPr>
        <w:pStyle w:val="ListBullet"/>
      </w:pPr>
      <w:r>
        <w:t>PL is used within the ISO 13849 framework.</w:t>
      </w:r>
    </w:p>
    <w:p>
      <w:pPr>
        <w:pStyle w:val="ListBullet"/>
      </w:pPr>
      <w:r>
        <w:t>SIL is used within applicable functional-safety standards, including IEC 62061 and IEC 61800-5-2 for relevant systems.</w:t>
      </w:r>
    </w:p>
    <w:p>
      <w:pPr>
        <w:pStyle w:val="ListBullet"/>
      </w:pPr>
      <w:r>
        <w:t>The required level is determined through the applicable risk assessment and design method.</w:t>
      </w:r>
    </w:p>
    <w:p>
      <w:pPr>
        <w:pStyle w:val="ListBullet"/>
      </w:pPr>
      <w:r>
        <w:t>Device certification alone does not prove that the complete safety function meets the required level.</w:t>
      </w:r>
    </w:p>
    <w:p>
      <w:r>
        <w:t>The complete safety function includes sensing, logic, output elements, diagnostics, wiring, and the way faults are handled.</w:t>
      </w:r>
    </w:p>
    <w:p>
      <w:pPr>
        <w:pStyle w:val="Heading3"/>
      </w:pPr>
      <w:r>
        <w:t>14.2 Safety Validation</w:t>
      </w:r>
    </w:p>
    <w:p>
      <w:r>
        <w:t>Validation provides evidence that the implemented safety-related control system meets its specified safety requirements.</w:t>
      </w:r>
    </w:p>
    <w:p>
      <w:r>
        <w:t>It may include:</w:t>
      </w:r>
    </w:p>
    <w:p>
      <w:pPr>
        <w:pStyle w:val="ListBullet"/>
      </w:pPr>
      <w:r>
        <w:t>Reviewing design requirements.</w:t>
      </w:r>
    </w:p>
    <w:p>
      <w:pPr>
        <w:pStyle w:val="ListBullet"/>
      </w:pPr>
      <w:r>
        <w:t>Inspecting hardware and wiring.</w:t>
      </w:r>
    </w:p>
    <w:p>
      <w:pPr>
        <w:pStyle w:val="ListBullet"/>
      </w:pPr>
      <w:r>
        <w:t>Verifying safety logic.</w:t>
      </w:r>
    </w:p>
    <w:p>
      <w:pPr>
        <w:pStyle w:val="ListBullet"/>
      </w:pPr>
      <w:r>
        <w:t>Testing device responses.</w:t>
      </w:r>
    </w:p>
    <w:p>
      <w:pPr>
        <w:pStyle w:val="ListBullet"/>
      </w:pPr>
      <w:r>
        <w:t>Checking stopping performance where required.</w:t>
      </w:r>
    </w:p>
    <w:p>
      <w:pPr>
        <w:pStyle w:val="ListBullet"/>
      </w:pPr>
      <w:r>
        <w:t>Verifying fault detection and restart behavior.</w:t>
      </w:r>
    </w:p>
    <w:p>
      <w:pPr>
        <w:pStyle w:val="ListBullet"/>
      </w:pPr>
      <w:r>
        <w:t>Reviewing configuration and change records.</w:t>
      </w:r>
    </w:p>
    <w:p>
      <w:pPr>
        <w:pStyle w:val="ListBullet"/>
      </w:pPr>
      <w:r>
        <w:t>Recording test results and unresolved deviations.</w:t>
      </w:r>
    </w:p>
    <w:p>
      <w:r>
        <w:t>Safety validation should be planned from the beginning of the project, not added as paperwork after commissioning.</w:t>
      </w:r>
    </w:p>
    <w:p>
      <w:pPr>
        <w:pStyle w:val="Heading2"/>
      </w:pPr>
      <w:r>
        <w:t>15. Practical Safety Circuit Checklist</w:t>
      </w:r>
    </w:p>
    <w:p>
      <w:r>
        <w:t>Before releasing a robot cell for production, confirm the following:</w:t>
      </w:r>
    </w:p>
    <w:p>
      <w:pPr>
        <w:pStyle w:val="ListBullet"/>
      </w:pPr>
      <w:r>
        <w:t>All hazards and required safety functions are identified.</w:t>
      </w:r>
    </w:p>
    <w:p>
      <w:pPr>
        <w:pStyle w:val="ListBullet"/>
      </w:pPr>
      <w:r>
        <w:t>Emergency-stop devices are correctly installed and tested.</w:t>
      </w:r>
    </w:p>
    <w:p>
      <w:pPr>
        <w:pStyle w:val="ListBullet"/>
      </w:pPr>
      <w:r>
        <w:t>Guard interlocks and protective sensing devices function correctly.</w:t>
      </w:r>
    </w:p>
    <w:p>
      <w:pPr>
        <w:pStyle w:val="ListBullet"/>
      </w:pPr>
      <w:r>
        <w:t>Robot and external-axis responses match the approved safety design.</w:t>
      </w:r>
    </w:p>
    <w:p>
      <w:pPr>
        <w:pStyle w:val="ListBullet"/>
      </w:pPr>
      <w:r>
        <w:t>Safety logic, outputs, and feedback monitoring are correctly configured.</w:t>
      </w:r>
    </w:p>
    <w:p>
      <w:pPr>
        <w:pStyle w:val="ListBullet"/>
      </w:pPr>
      <w:r>
        <w:t>Reset and restart behavior have been verified.</w:t>
      </w:r>
    </w:p>
    <w:p>
      <w:pPr>
        <w:pStyle w:val="ListBullet"/>
      </w:pPr>
      <w:r>
        <w:t>Operating modes and enabling devices behave as intended.</w:t>
      </w:r>
    </w:p>
    <w:p>
      <w:pPr>
        <w:pStyle w:val="ListBullet"/>
      </w:pPr>
      <w:r>
        <w:t>Required stopping performance has been verified.</w:t>
      </w:r>
    </w:p>
    <w:p>
      <w:pPr>
        <w:pStyle w:val="ListBullet"/>
      </w:pPr>
      <w:r>
        <w:t>No unauthorized bypasses, jumpers, or forced safety signals remain.</w:t>
      </w:r>
    </w:p>
    <w:p>
      <w:pPr>
        <w:pStyle w:val="ListBullet"/>
      </w:pPr>
      <w:r>
        <w:t>Safety-related parameters and program versions are recorded.</w:t>
      </w:r>
    </w:p>
    <w:p>
      <w:pPr>
        <w:pStyle w:val="ListBullet"/>
      </w:pPr>
      <w:r>
        <w:t>Maintenance isolation procedures are available.</w:t>
      </w:r>
    </w:p>
    <w:p>
      <w:pPr>
        <w:pStyle w:val="ListBullet"/>
      </w:pPr>
      <w:r>
        <w:t>Validation records and required approvals are complete.</w:t>
      </w:r>
    </w:p>
    <w:p>
      <w:pPr>
        <w:pStyle w:val="Heading2"/>
      </w:pPr>
      <w:r>
        <w:t>16. Interview Questions and Answers</w:t>
      </w:r>
    </w:p>
    <w:p>
      <w:pPr>
        <w:pStyle w:val="Heading3"/>
      </w:pPr>
      <w:r>
        <w:t>Q1. What is the purpose of a robot safety circuit?</w:t>
      </w:r>
    </w:p>
    <w:p>
      <w:r>
        <w:t>It detects hazardous conditions through safety devices and initiates a defined safety response. The complete system reduces risk from robot motion, external axes, and associated machinery.</w:t>
      </w:r>
    </w:p>
    <w:p>
      <w:pPr>
        <w:pStyle w:val="Heading3"/>
      </w:pPr>
      <w:r>
        <w:t>Q2. What is the difference between a safety relay and a safety PLC?</w:t>
      </w:r>
    </w:p>
    <w:p>
      <w:r>
        <w:t>A safety relay is generally suited to simpler safety functions with limited logic. A safety PLC supports more complex safety logic, multiple devices, operating modes, diagnostics, and interactions between equipment, provided the complete system is appropriately designed and validated.</w:t>
      </w:r>
    </w:p>
    <w:p>
      <w:pPr>
        <w:pStyle w:val="Heading3"/>
      </w:pPr>
      <w:r>
        <w:t>Q3. Why are dual-channel safety circuits used?</w:t>
      </w:r>
    </w:p>
    <w:p>
      <w:r>
        <w:t>Dual-channel architectures can improve fault detection and support the required safety performance. Their effectiveness depends on the devices, wiring, logic, diagnostics, and final elements, not simply the presence of two wires.</w:t>
      </w:r>
    </w:p>
    <w:p>
      <w:pPr>
        <w:pStyle w:val="Heading3"/>
      </w:pPr>
      <w:r>
        <w:t>Q4. What is the difference between an emergency stop and a protective stop?</w:t>
      </w:r>
    </w:p>
    <w:p>
      <w:r>
        <w:t>An emergency stop is initiated by a person in an emergency. A protective stop is typically initiated by a protective device or condition, such as an opened guard or interrupted protective field. Their exact behavior depends on the safety design.</w:t>
      </w:r>
    </w:p>
    <w:p>
      <w:pPr>
        <w:pStyle w:val="Heading3"/>
      </w:pPr>
      <w:r>
        <w:t>Q5. What is STO?</w:t>
      </w:r>
    </w:p>
    <w:p>
      <w:r>
        <w:t>Safe Torque Off prevents a drive from generating motor torque when correctly implemented. It does not necessarily stop a moving axis in a controlled manner or prevent gravity-driven movement.</w:t>
      </w:r>
    </w:p>
    <w:p>
      <w:pPr>
        <w:pStyle w:val="Heading3"/>
      </w:pPr>
      <w:r>
        <w:t>Q6. What is the difference between STO and SS1?</w:t>
      </w:r>
    </w:p>
    <w:p>
      <w:r>
        <w:t>STO prevents torque generation. SS1 initiates a controlled stop and then transitions to a torque-removal state according to its implementation. The functions serve different stopping requirements.</w:t>
      </w:r>
    </w:p>
    <w:p>
      <w:pPr>
        <w:pStyle w:val="Heading3"/>
      </w:pPr>
      <w:r>
        <w:t>Q7. Why should reset not automatically restart the robot?</w:t>
      </w:r>
    </w:p>
    <w:p>
      <w:r>
        <w:t>Reset should acknowledge that a safety-related stop condition has been cleared. Separating reset from the start command helps prevent unexpected hazardous movement and supports a deliberate restart procedure.</w:t>
      </w:r>
    </w:p>
    <w:p>
      <w:pPr>
        <w:pStyle w:val="Heading3"/>
      </w:pPr>
      <w:r>
        <w:t>Q8. What is external device monitoring?</w:t>
      </w:r>
    </w:p>
    <w:p>
      <w:r>
        <w:t>External device monitoring checks feedback from switching elements, such as contactors, to determine whether they have reached their expected state. It can prevent reset or continued operation when a monitored element fails to respond correctly.</w:t>
      </w:r>
    </w:p>
    <w:p>
      <w:pPr>
        <w:pStyle w:val="Heading3"/>
      </w:pPr>
      <w:r>
        <w:t>Q9. Can an ordinary PLC control a safety relay?</w:t>
      </w:r>
    </w:p>
    <w:p>
      <w:r>
        <w:t>A standard PLC can exchange status and control signals with a safety system, but it cannot replace the required safety-related logic unless the relevant controller and architecture are designed and certified for that safety function.</w:t>
      </w:r>
    </w:p>
    <w:p>
      <w:pPr>
        <w:pStyle w:val="Heading3"/>
      </w:pPr>
      <w:r>
        <w:t>Q10. What should happen when a guard door opens?</w:t>
      </w:r>
    </w:p>
    <w:p>
      <w:r>
        <w:t>The safety system should initiate the response defined by the risk assessment. Depending on the design, this may involve stopping robot and external-axis motion, preventing hazardous restart, or maintaining guard locking until safe access is permitted.</w:t>
      </w:r>
    </w:p>
    <w:p>
      <w:pPr>
        <w:pStyle w:val="Heading3"/>
      </w:pPr>
      <w:r>
        <w:t>Q11. Why is a safety circuit not considered safe just because it uses normally closed contacts?</w:t>
      </w:r>
    </w:p>
    <w:p>
      <w:r>
        <w:t>Normally closed contacts may help detect certain open-circuit faults, but they do not detect every possible fault. Short circuits, cross faults, welded contacts, and logic failures require appropriate architecture and diagnostics.</w:t>
      </w:r>
    </w:p>
    <w:p>
      <w:pPr>
        <w:pStyle w:val="Heading3"/>
      </w:pPr>
      <w:r>
        <w:t>Q12. What should be done after replacing a safety device?</w:t>
      </w:r>
    </w:p>
    <w:p>
      <w:r>
        <w:t>Verify the replacement's compatibility, wiring, configuration, and diagnostics. Then perform the required functional tests and safety validation, update the records, and obtain the required authorization before returning the cell to production.</w:t>
      </w:r>
    </w:p>
    <w:p>
      <w:pPr>
        <w:pStyle w:val="Heading3"/>
      </w:pPr>
      <w:r>
        <w:t>Q13. Why is bypassing an interlock dangerous?</w:t>
      </w:r>
    </w:p>
    <w:p>
      <w:r>
        <w:t>It may allow hazardous movement while a person can access the danger zone. It also defeats the assumptions used in the risk assessment and may invalidate the safety function.</w:t>
      </w:r>
    </w:p>
    <w:p>
      <w:pPr>
        <w:pStyle w:val="Heading3"/>
      </w:pPr>
      <w:r>
        <w:t>Q14. What is the difference between safety validation and routine maintenance testing?</w:t>
      </w:r>
    </w:p>
    <w:p>
      <w:r>
        <w:t>Validation establishes that the designed safety functions meet their specified requirements. Routine testing checks that the safety functions continue to operate as intended over time. Both are important, and maintenance testing does not replace validation after a significant design change.</w:t>
      </w:r>
    </w:p>
    <w:p>
      <w:pPr>
        <w:pStyle w:val="Heading2"/>
      </w:pPr>
      <w:r>
        <w:t>17. Key Concepts to Retain</w:t>
      </w:r>
    </w:p>
    <w:p>
      <w:pPr>
        <w:pStyle w:val="ListBullet"/>
      </w:pPr>
      <w:r>
        <w:t>A safety circuit is a complete safety-related control function, not merely a pushbutton or relay.</w:t>
      </w:r>
    </w:p>
    <w:p>
      <w:pPr>
        <w:pStyle w:val="ListBullet"/>
      </w:pPr>
      <w:r>
        <w:t>The entire robot cell, including external axes and associated machinery, must be considered.</w:t>
      </w:r>
    </w:p>
    <w:p>
      <w:pPr>
        <w:pStyle w:val="ListBullet"/>
      </w:pPr>
      <w:r>
        <w:t>Emergency stops, protective stops, interlocks, and energy isolation have different purposes.</w:t>
      </w:r>
    </w:p>
    <w:p>
      <w:pPr>
        <w:pStyle w:val="ListBullet"/>
      </w:pPr>
      <w:r>
        <w:t>STO prevents torque generation but does not guarantee a controlled stop or restraint against gravity.</w:t>
      </w:r>
    </w:p>
    <w:p>
      <w:pPr>
        <w:pStyle w:val="ListBullet"/>
      </w:pPr>
      <w:r>
        <w:t>Reset must not create an unexpected restart.</w:t>
      </w:r>
    </w:p>
    <w:p>
      <w:pPr>
        <w:pStyle w:val="ListBullet"/>
      </w:pPr>
      <w:r>
        <w:t>Dual-channel wiring alone does not establish safety performance.</w:t>
      </w:r>
    </w:p>
    <w:p>
      <w:pPr>
        <w:pStyle w:val="ListBullet"/>
      </w:pPr>
      <w:r>
        <w:t>Safety PLCs, relays, sensors, drives, and final elements must work together as a validated system.</w:t>
      </w:r>
    </w:p>
    <w:p>
      <w:pPr>
        <w:pStyle w:val="ListBullet"/>
      </w:pPr>
      <w:r>
        <w:t>Bypasses and configuration changes require strict authorization and control.</w:t>
      </w:r>
    </w:p>
    <w:p>
      <w:pPr>
        <w:pStyle w:val="ListBullet"/>
      </w:pPr>
      <w:r>
        <w:t>Risk assessment, safety design, functional validation, and documentation are essential parts of commissioning and maintenance.</w:t>
      </w:r>
    </w:p>
    <w:p>
      <w:pPr>
        <w:pStyle w:val="Heading2"/>
      </w:pPr>
      <w:r>
        <w:t>NEXT TOPIC</w:t>
      </w:r>
    </w:p>
    <w:p>
      <w:r>
        <w:rPr>
          <w:rFonts w:ascii="Consolas" w:hAnsi="Consolas"/>
          <w:color w:val="333333"/>
          <w:sz w:val="19"/>
          <w:shd w:val="clear" w:color="auto" w:fill="EFEFEF"/>
        </w:rPr>
        <w:t>02_PLAN_WISE_2026\02_INDUSTRY3_0\04_Installation\04_Robot_Install\08_Mastering_Calibration - Mastering/calibration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02_PLAN_WISE_2026\02_INDUSTRY3_0\04_Installation\04_Robot_Install\07_Safety_Circuits - Safety circuits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