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02_PLAN_WISE_2026\02_INDUSTRY3_0\05_Cabinet_Eng\19_Panel_Documents\03_Wiring_Diagram - Wiring diagram</w:t>
      </w:r>
    </w:p>
    <w:p>
      <w:pPr>
        <w:pStyle w:val="Heading2"/>
      </w:pPr>
      <w:r>
        <w:t>1. Definition of a Wiring Diagram</w:t>
      </w:r>
    </w:p>
    <w:p>
      <w:r>
        <w:t>A wiring diagram is an engineering drawing that shows how electrical devices, terminals, connectors, cables, and conductors are physically connected to one another.</w:t>
      </w:r>
    </w:p>
    <w:p>
      <w:r>
        <w:t>In an industrial control panel, it tells the panel builder or maintenance technician which terminal connects to which other terminal, which wire identification to use, how field devices connect to the panel, and how the physical installation should match the electrical design.</w:t>
      </w:r>
    </w:p>
    <w:p>
      <w:r>
        <w:t>An electrical schematic primarily explains how the circuit functions. A wiring diagram explains how the circuit is physically wired.</w:t>
      </w:r>
    </w:p>
    <w:p>
      <w:r>
        <w:t>For example, a schematic may show that a PLC output energizes an interposing relay. The wiring diagram identifies the PLC output terminal, the relay coil terminals, the wire numbers, the terminal blocks, and any intermediate connections.</w:t>
      </w:r>
    </w:p>
    <w:p>
      <w:pPr>
        <w:pStyle w:val="Heading2"/>
      </w:pPr>
      <w:r>
        <w:t>2. Objectives and Applications</w:t>
      </w:r>
    </w:p>
    <w:p>
      <w:r>
        <w:t>Wiring diagrams are used for:</w:t>
      </w:r>
    </w:p>
    <w:p>
      <w:pPr>
        <w:pStyle w:val="ListBullet"/>
      </w:pPr>
      <w:r>
        <w:t>Panel manufacturing and point-to-point wiring.</w:t>
      </w:r>
    </w:p>
    <w:p>
      <w:pPr>
        <w:pStyle w:val="ListBullet"/>
      </w:pPr>
      <w:r>
        <w:t>Field sensor and actuator connections.</w:t>
      </w:r>
    </w:p>
    <w:p>
      <w:pPr>
        <w:pStyle w:val="ListBullet"/>
      </w:pPr>
      <w:r>
        <w:t>PLC, HMI, VFD, servo, and CNC interfaces.</w:t>
      </w:r>
    </w:p>
    <w:p>
      <w:pPr>
        <w:pStyle w:val="ListBullet"/>
      </w:pPr>
      <w:r>
        <w:t>Cable and connector assembly.</w:t>
      </w:r>
    </w:p>
    <w:p>
      <w:pPr>
        <w:pStyle w:val="ListBullet"/>
      </w:pPr>
      <w:r>
        <w:t>Terminal identification and wire numbering.</w:t>
      </w:r>
    </w:p>
    <w:p>
      <w:pPr>
        <w:pStyle w:val="ListBullet"/>
      </w:pPr>
      <w:r>
        <w:t>Factory acceptance testing (FAT).</w:t>
      </w:r>
    </w:p>
    <w:p>
      <w:pPr>
        <w:pStyle w:val="ListBullet"/>
      </w:pPr>
      <w:r>
        <w:t>Site installation and commissioning.</w:t>
      </w:r>
    </w:p>
    <w:p>
      <w:pPr>
        <w:pStyle w:val="ListBullet"/>
      </w:pPr>
      <w:r>
        <w:t>Breakdown troubleshooting and electrical repair.</w:t>
      </w:r>
    </w:p>
    <w:p>
      <w:pPr>
        <w:pStyle w:val="ListBullet"/>
      </w:pPr>
      <w:r>
        <w:t>Retrofit, replacement, and obsolescence management.</w:t>
      </w:r>
    </w:p>
    <w:p>
      <w:pPr>
        <w:pStyle w:val="ListBullet"/>
      </w:pPr>
      <w:r>
        <w:t>As-built documentation and maintenance handover.</w:t>
      </w:r>
    </w:p>
    <w:p>
      <w:r>
        <w:t>A good wiring diagram minimizes ambiguity. A technician should not need to guess which terminal, conductor, connector pin, or cable core is intended.</w:t>
      </w:r>
    </w:p>
    <w:p>
      <w:pPr>
        <w:pStyle w:val="Heading2"/>
      </w:pPr>
      <w:r>
        <w:t>3. Wiring Diagram Versus Other Electrical Documents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Document</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information</w:t>
            </w:r>
          </w:p>
        </w:tc>
      </w:tr>
      <w:tr>
        <w:tc>
          <w:tcPr>
            <w:tcW w:type="dxa" w:w="3600"/>
          </w:tcPr>
          <w:p>
            <w:pPr>
              <w:spacing w:after="0" w:before="0" w:line="240" w:lineRule="auto"/>
              <w:jc w:val="left"/>
            </w:pPr>
            <w:r>
              <w:t>Wiring diagram</w:t>
            </w:r>
          </w:p>
        </w:tc>
        <w:tc>
          <w:tcPr>
            <w:tcW w:type="dxa" w:w="3600"/>
          </w:tcPr>
          <w:p>
            <w:pPr>
              <w:spacing w:after="0" w:before="0" w:line="240" w:lineRule="auto"/>
              <w:jc w:val="left"/>
            </w:pPr>
            <w:r>
              <w:t>Defines physical electrical connections</w:t>
            </w:r>
          </w:p>
        </w:tc>
        <w:tc>
          <w:tcPr>
            <w:tcW w:type="dxa" w:w="3600"/>
          </w:tcPr>
          <w:p>
            <w:pPr>
              <w:spacing w:after="0" w:before="0" w:line="240" w:lineRule="auto"/>
              <w:jc w:val="left"/>
            </w:pPr>
            <w:r>
              <w:t>Wire numbers, terminals, connector pins</w:t>
            </w:r>
          </w:p>
        </w:tc>
      </w:tr>
      <w:tr>
        <w:tc>
          <w:tcPr>
            <w:tcW w:type="dxa" w:w="3600"/>
          </w:tcPr>
          <w:p>
            <w:pPr>
              <w:spacing w:after="0" w:before="0" w:line="240" w:lineRule="auto"/>
              <w:jc w:val="left"/>
            </w:pPr>
            <w:r>
              <w:t>Electrical schematic</w:t>
            </w:r>
          </w:p>
        </w:tc>
        <w:tc>
          <w:tcPr>
            <w:tcW w:type="dxa" w:w="3600"/>
          </w:tcPr>
          <w:p>
            <w:pPr>
              <w:spacing w:after="0" w:before="0" w:line="240" w:lineRule="auto"/>
              <w:jc w:val="left"/>
            </w:pPr>
            <w:r>
              <w:t>Explains electrical function</w:t>
            </w:r>
          </w:p>
        </w:tc>
        <w:tc>
          <w:tcPr>
            <w:tcW w:type="dxa" w:w="3600"/>
          </w:tcPr>
          <w:p>
            <w:pPr>
              <w:spacing w:after="0" w:before="0" w:line="240" w:lineRule="auto"/>
              <w:jc w:val="left"/>
            </w:pPr>
            <w:r>
              <w:t>Contacts, coils, circuit relationships</w:t>
            </w:r>
          </w:p>
        </w:tc>
      </w:tr>
      <w:tr>
        <w:tc>
          <w:tcPr>
            <w:tcW w:type="dxa" w:w="3600"/>
          </w:tcPr>
          <w:p>
            <w:pPr>
              <w:spacing w:after="0" w:before="0" w:line="240" w:lineRule="auto"/>
              <w:jc w:val="left"/>
            </w:pPr>
            <w:r>
              <w:t>Panel GA</w:t>
            </w:r>
          </w:p>
        </w:tc>
        <w:tc>
          <w:tcPr>
            <w:tcW w:type="dxa" w:w="3600"/>
          </w:tcPr>
          <w:p>
            <w:pPr>
              <w:spacing w:after="0" w:before="0" w:line="240" w:lineRule="auto"/>
              <w:jc w:val="left"/>
            </w:pPr>
            <w:r>
              <w:t>Defines physical cabinet arrangement</w:t>
            </w:r>
          </w:p>
        </w:tc>
        <w:tc>
          <w:tcPr>
            <w:tcW w:type="dxa" w:w="3600"/>
          </w:tcPr>
          <w:p>
            <w:pPr>
              <w:spacing w:after="0" w:before="0" w:line="240" w:lineRule="auto"/>
              <w:jc w:val="left"/>
            </w:pPr>
            <w:r>
              <w:t>Dimensions, mounting positions, views</w:t>
            </w:r>
          </w:p>
        </w:tc>
      </w:tr>
      <w:tr>
        <w:tc>
          <w:tcPr>
            <w:tcW w:type="dxa" w:w="3600"/>
          </w:tcPr>
          <w:p>
            <w:pPr>
              <w:spacing w:after="0" w:before="0" w:line="240" w:lineRule="auto"/>
              <w:jc w:val="left"/>
            </w:pPr>
            <w:r>
              <w:t>Terminal diagram</w:t>
            </w:r>
          </w:p>
        </w:tc>
        <w:tc>
          <w:tcPr>
            <w:tcW w:type="dxa" w:w="3600"/>
          </w:tcPr>
          <w:p>
            <w:pPr>
              <w:spacing w:after="0" w:before="0" w:line="240" w:lineRule="auto"/>
              <w:jc w:val="left"/>
            </w:pPr>
            <w:r>
              <w:t>Defines terminal-block connections</w:t>
            </w:r>
          </w:p>
        </w:tc>
        <w:tc>
          <w:tcPr>
            <w:tcW w:type="dxa" w:w="3600"/>
          </w:tcPr>
          <w:p>
            <w:pPr>
              <w:spacing w:after="0" w:before="0" w:line="240" w:lineRule="auto"/>
              <w:jc w:val="left"/>
            </w:pPr>
            <w:r>
              <w:t>Terminal numbers, bridges, field connections</w:t>
            </w:r>
          </w:p>
        </w:tc>
      </w:tr>
      <w:tr>
        <w:tc>
          <w:tcPr>
            <w:tcW w:type="dxa" w:w="3600"/>
          </w:tcPr>
          <w:p>
            <w:pPr>
              <w:spacing w:after="0" w:before="0" w:line="240" w:lineRule="auto"/>
              <w:jc w:val="left"/>
            </w:pPr>
            <w:r>
              <w:t>Cable schedule</w:t>
            </w:r>
          </w:p>
        </w:tc>
        <w:tc>
          <w:tcPr>
            <w:tcW w:type="dxa" w:w="3600"/>
          </w:tcPr>
          <w:p>
            <w:pPr>
              <w:spacing w:after="0" w:before="0" w:line="240" w:lineRule="auto"/>
              <w:jc w:val="left"/>
            </w:pPr>
            <w:r>
              <w:t>Defines cable-level information</w:t>
            </w:r>
          </w:p>
        </w:tc>
        <w:tc>
          <w:tcPr>
            <w:tcW w:type="dxa" w:w="3600"/>
          </w:tcPr>
          <w:p>
            <w:pPr>
              <w:spacing w:after="0" w:before="0" w:line="240" w:lineRule="auto"/>
              <w:jc w:val="left"/>
            </w:pPr>
            <w:r>
              <w:t>Cable IDs, cores, destinations</w:t>
            </w:r>
          </w:p>
        </w:tc>
      </w:tr>
      <w:tr>
        <w:tc>
          <w:tcPr>
            <w:tcW w:type="dxa" w:w="3600"/>
          </w:tcPr>
          <w:p>
            <w:pPr>
              <w:spacing w:after="0" w:before="0" w:line="240" w:lineRule="auto"/>
              <w:jc w:val="left"/>
            </w:pPr>
            <w:r>
              <w:t>Single-line diagram</w:t>
            </w:r>
          </w:p>
        </w:tc>
        <w:tc>
          <w:tcPr>
            <w:tcW w:type="dxa" w:w="3600"/>
          </w:tcPr>
          <w:p>
            <w:pPr>
              <w:spacing w:after="0" w:before="0" w:line="240" w:lineRule="auto"/>
              <w:jc w:val="left"/>
            </w:pPr>
            <w:r>
              <w:t>Summarizes power distribution</w:t>
            </w:r>
          </w:p>
        </w:tc>
        <w:tc>
          <w:tcPr>
            <w:tcW w:type="dxa" w:w="3600"/>
          </w:tcPr>
          <w:p>
            <w:pPr>
              <w:spacing w:after="0" w:before="0" w:line="240" w:lineRule="auto"/>
              <w:jc w:val="left"/>
            </w:pPr>
            <w:r>
              <w:t>Supply, feeders, protection</w:t>
            </w:r>
          </w:p>
        </w:tc>
      </w:tr>
      <w:tr>
        <w:tc>
          <w:tcPr>
            <w:tcW w:type="dxa" w:w="3600"/>
          </w:tcPr>
          <w:p>
            <w:pPr>
              <w:spacing w:after="0" w:before="0" w:line="240" w:lineRule="auto"/>
              <w:jc w:val="left"/>
            </w:pPr>
            <w:r>
              <w:t>PLC I/O list</w:t>
            </w:r>
          </w:p>
        </w:tc>
        <w:tc>
          <w:tcPr>
            <w:tcW w:type="dxa" w:w="3600"/>
          </w:tcPr>
          <w:p>
            <w:pPr>
              <w:spacing w:after="0" w:before="0" w:line="240" w:lineRule="auto"/>
              <w:jc w:val="left"/>
            </w:pPr>
            <w:r>
              <w:t>Defines control signals</w:t>
            </w:r>
          </w:p>
        </w:tc>
        <w:tc>
          <w:tcPr>
            <w:tcW w:type="dxa" w:w="3600"/>
          </w:tcPr>
          <w:p>
            <w:pPr>
              <w:spacing w:after="0" w:before="0" w:line="240" w:lineRule="auto"/>
              <w:jc w:val="left"/>
            </w:pPr>
            <w:r>
              <w:t>Address, tag, type, field device</w:t>
            </w:r>
          </w:p>
        </w:tc>
      </w:tr>
      <w:tr>
        <w:tc>
          <w:tcPr>
            <w:tcW w:type="dxa" w:w="3600"/>
          </w:tcPr>
          <w:p>
            <w:pPr>
              <w:spacing w:after="0" w:before="0" w:line="240" w:lineRule="auto"/>
              <w:jc w:val="left"/>
            </w:pPr>
            <w:r>
              <w:t>BOM</w:t>
            </w:r>
          </w:p>
        </w:tc>
        <w:tc>
          <w:tcPr>
            <w:tcW w:type="dxa" w:w="3600"/>
          </w:tcPr>
          <w:p>
            <w:pPr>
              <w:spacing w:after="0" w:before="0" w:line="240" w:lineRule="auto"/>
              <w:jc w:val="left"/>
            </w:pPr>
            <w:r>
              <w:t>Lists materials</w:t>
            </w:r>
          </w:p>
        </w:tc>
        <w:tc>
          <w:tcPr>
            <w:tcW w:type="dxa" w:w="3600"/>
          </w:tcPr>
          <w:p>
            <w:pPr>
              <w:spacing w:after="0" w:before="0" w:line="240" w:lineRule="auto"/>
              <w:jc w:val="left"/>
            </w:pPr>
            <w:r>
              <w:t>Part numbers, quantities, descriptions</w:t>
            </w:r>
          </w:p>
        </w:tc>
      </w:tr>
    </w:tbl>
    <w:p/>
    <w:p>
      <w:r>
        <w:t>These documents are complementary. A wiring diagram should agree with the schematic, terminal diagram, cable schedule, and I/O list.</w:t>
      </w:r>
    </w:p>
    <w:p>
      <w:pPr>
        <w:pStyle w:val="Heading2"/>
      </w:pPr>
      <w:r>
        <w:t>4. Common Types of Wiring Diagrams</w:t>
      </w:r>
    </w:p>
    <w:p>
      <w:pPr>
        <w:pStyle w:val="Heading3"/>
      </w:pPr>
      <w:r>
        <w:t>4.1 Point-to-point wiring diagram</w:t>
      </w:r>
    </w:p>
    <w:p>
      <w:r>
        <w:t>Shows a connection from one physical termination to another.</w:t>
      </w:r>
    </w:p>
    <w:p>
      <w:r>
        <w:t>Example:</w:t>
      </w:r>
    </w:p>
    <w:p>
      <w:pPr>
        <w:shd w:val="clear" w:color="auto" w:fill="F4F4F4"/>
        <w:spacing w:before="0" w:after="0" w:line="240" w:lineRule="auto"/>
        <w:ind w:left="216" w:right="216"/>
        <w:jc w:val="left"/>
      </w:pPr>
      <w:r>
        <w:rPr>
          <w:rFonts w:ascii="Consolas" w:hAnsi="Consolas"/>
          <w:color w:val="202020"/>
          <w:sz w:val="18"/>
        </w:rPr>
        <w:t>PLC1 Output O:0/0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Wire 1201</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Terminal X1:11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Wire 1202</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Relay KA1 Coil A1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Relay KA1 Coil A2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Wire 1203</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0 V DC distribution</w:t>
      </w:r>
    </w:p>
    <w:p/>
    <w:p>
      <w:r>
        <w:t>The addresses and tag conventions in this example are illustrative. The actual diagram must use the correct PLC family, channel designation, terminal numbering, and approved wire identifiers.</w:t>
      </w:r>
    </w:p>
    <w:p>
      <w:pPr>
        <w:pStyle w:val="Heading3"/>
      </w:pPr>
      <w:r>
        <w:t>4.2 Panel internal wiring diagram</w:t>
      </w:r>
    </w:p>
    <w:p>
      <w:r>
        <w:t>Defines connections between devices installed inside the cabinet, such as circuit breakers, power supplies, PLC modules, relays, contactors, and terminal blocks.</w:t>
      </w:r>
    </w:p>
    <w:p>
      <w:pPr>
        <w:pStyle w:val="Heading3"/>
      </w:pPr>
      <w:r>
        <w:t>4.3 Field wiring diagram</w:t>
      </w:r>
    </w:p>
    <w:p>
      <w:r>
        <w:t>Defines connections between panel terminals and external sensors, motors, solenoid valves, operator stations, and machine equipment.</w:t>
      </w:r>
    </w:p>
    <w:p>
      <w:pPr>
        <w:pStyle w:val="Heading3"/>
      </w:pPr>
      <w:r>
        <w:t>4.4 Cable and multicore wiring diagram</w:t>
      </w:r>
    </w:p>
    <w:p>
      <w:r>
        <w:t>Shows how individual cable cores connect between equipment, connectors, or terminal blocks.</w:t>
      </w:r>
    </w:p>
    <w:p>
      <w:pPr>
        <w:pStyle w:val="Heading3"/>
      </w:pPr>
      <w:r>
        <w:t>4.5 Connector pinout diagram</w:t>
      </w:r>
    </w:p>
    <w:p>
      <w:r>
        <w:t>Shows the pin numbering and electrical function of a connector.</w:t>
      </w:r>
    </w:p>
    <w:p>
      <w:r>
        <w:t>It is particularly important for industrial Ethernet connectors, circular connectors, encoder interfaces, servo cables, and proprietary machine interfaces.</w:t>
      </w:r>
    </w:p>
    <w:p>
      <w:pPr>
        <w:pStyle w:val="Heading3"/>
      </w:pPr>
      <w:r>
        <w:t>4.6 Harness wiring diagram</w:t>
      </w:r>
    </w:p>
    <w:p>
      <w:r>
        <w:t>Defines a manufactured wire harness with connectors, branches, wire lengths, labels, and routing requirements. It may include physical dimensions that are not normally needed in a simple panel point-to-point diagram.</w:t>
      </w:r>
    </w:p>
    <w:p>
      <w:pPr>
        <w:pStyle w:val="Heading2"/>
      </w:pPr>
      <w:r>
        <w:t>5. Essential Elements of a Wiring Diagram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Element</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Device tag</w:t>
            </w:r>
          </w:p>
        </w:tc>
        <w:tc>
          <w:tcPr>
            <w:tcW w:type="dxa" w:w="5400"/>
          </w:tcPr>
          <w:p>
            <w:pPr>
              <w:spacing w:after="0" w:before="0" w:line="240" w:lineRule="auto"/>
              <w:jc w:val="left"/>
            </w:pPr>
            <w:r>
              <w:t>Identifies the connected equipment</w:t>
            </w:r>
          </w:p>
        </w:tc>
      </w:tr>
      <w:tr>
        <w:tc>
          <w:tcPr>
            <w:tcW w:type="dxa" w:w="5400"/>
          </w:tcPr>
          <w:p>
            <w:pPr>
              <w:spacing w:after="0" w:before="0" w:line="240" w:lineRule="auto"/>
              <w:jc w:val="left"/>
            </w:pPr>
            <w:r>
              <w:t>Terminal designation</w:t>
            </w:r>
          </w:p>
        </w:tc>
        <w:tc>
          <w:tcPr>
            <w:tcW w:type="dxa" w:w="5400"/>
          </w:tcPr>
          <w:p>
            <w:pPr>
              <w:spacing w:after="0" w:before="0" w:line="240" w:lineRule="auto"/>
              <w:jc w:val="left"/>
            </w:pPr>
            <w:r>
              <w:t>Identifies a physical connection point</w:t>
            </w:r>
          </w:p>
        </w:tc>
      </w:tr>
      <w:tr>
        <w:tc>
          <w:tcPr>
            <w:tcW w:type="dxa" w:w="5400"/>
          </w:tcPr>
          <w:p>
            <w:pPr>
              <w:spacing w:after="0" w:before="0" w:line="240" w:lineRule="auto"/>
              <w:jc w:val="left"/>
            </w:pPr>
            <w:r>
              <w:t>Wire number</w:t>
            </w:r>
          </w:p>
        </w:tc>
        <w:tc>
          <w:tcPr>
            <w:tcW w:type="dxa" w:w="5400"/>
          </w:tcPr>
          <w:p>
            <w:pPr>
              <w:spacing w:after="0" w:before="0" w:line="240" w:lineRule="auto"/>
              <w:jc w:val="left"/>
            </w:pPr>
            <w:r>
              <w:t>Identifies a conductor or connection segment</w:t>
            </w:r>
          </w:p>
        </w:tc>
      </w:tr>
      <w:tr>
        <w:tc>
          <w:tcPr>
            <w:tcW w:type="dxa" w:w="5400"/>
          </w:tcPr>
          <w:p>
            <w:pPr>
              <w:spacing w:after="0" w:before="0" w:line="240" w:lineRule="auto"/>
              <w:jc w:val="left"/>
            </w:pPr>
            <w:r>
              <w:t>Cable ID</w:t>
            </w:r>
          </w:p>
        </w:tc>
        <w:tc>
          <w:tcPr>
            <w:tcW w:type="dxa" w:w="5400"/>
          </w:tcPr>
          <w:p>
            <w:pPr>
              <w:spacing w:after="0" w:before="0" w:line="240" w:lineRule="auto"/>
              <w:jc w:val="left"/>
            </w:pPr>
            <w:r>
              <w:t>Identifies a cable assembly</w:t>
            </w:r>
          </w:p>
        </w:tc>
      </w:tr>
      <w:tr>
        <w:tc>
          <w:tcPr>
            <w:tcW w:type="dxa" w:w="5400"/>
          </w:tcPr>
          <w:p>
            <w:pPr>
              <w:spacing w:after="0" w:before="0" w:line="240" w:lineRule="auto"/>
              <w:jc w:val="left"/>
            </w:pPr>
            <w:r>
              <w:t>Core number</w:t>
            </w:r>
          </w:p>
        </w:tc>
        <w:tc>
          <w:tcPr>
            <w:tcW w:type="dxa" w:w="5400"/>
          </w:tcPr>
          <w:p>
            <w:pPr>
              <w:spacing w:after="0" w:before="0" w:line="240" w:lineRule="auto"/>
              <w:jc w:val="left"/>
            </w:pPr>
            <w:r>
              <w:t>Identifies an individual conductor within a multicore cable</w:t>
            </w:r>
          </w:p>
        </w:tc>
      </w:tr>
      <w:tr>
        <w:tc>
          <w:tcPr>
            <w:tcW w:type="dxa" w:w="5400"/>
          </w:tcPr>
          <w:p>
            <w:pPr>
              <w:spacing w:after="0" w:before="0" w:line="240" w:lineRule="auto"/>
              <w:jc w:val="left"/>
            </w:pPr>
            <w:r>
              <w:t>Connector designation</w:t>
            </w:r>
          </w:p>
        </w:tc>
        <w:tc>
          <w:tcPr>
            <w:tcW w:type="dxa" w:w="5400"/>
          </w:tcPr>
          <w:p>
            <w:pPr>
              <w:spacing w:after="0" w:before="0" w:line="240" w:lineRule="auto"/>
              <w:jc w:val="left"/>
            </w:pPr>
            <w:r>
              <w:t>Identifies the connector assembly</w:t>
            </w:r>
          </w:p>
        </w:tc>
      </w:tr>
      <w:tr>
        <w:tc>
          <w:tcPr>
            <w:tcW w:type="dxa" w:w="5400"/>
          </w:tcPr>
          <w:p>
            <w:pPr>
              <w:spacing w:after="0" w:before="0" w:line="240" w:lineRule="auto"/>
              <w:jc w:val="left"/>
            </w:pPr>
            <w:r>
              <w:t>Pin number</w:t>
            </w:r>
          </w:p>
        </w:tc>
        <w:tc>
          <w:tcPr>
            <w:tcW w:type="dxa" w:w="5400"/>
          </w:tcPr>
          <w:p>
            <w:pPr>
              <w:spacing w:after="0" w:before="0" w:line="240" w:lineRule="auto"/>
              <w:jc w:val="left"/>
            </w:pPr>
            <w:r>
              <w:t>Identifies an individual connector contact</w:t>
            </w:r>
          </w:p>
        </w:tc>
      </w:tr>
      <w:tr>
        <w:tc>
          <w:tcPr>
            <w:tcW w:type="dxa" w:w="5400"/>
          </w:tcPr>
          <w:p>
            <w:pPr>
              <w:spacing w:after="0" w:before="0" w:line="240" w:lineRule="auto"/>
              <w:jc w:val="left"/>
            </w:pPr>
            <w:r>
              <w:t>Cross-reference</w:t>
            </w:r>
          </w:p>
        </w:tc>
        <w:tc>
          <w:tcPr>
            <w:tcW w:type="dxa" w:w="5400"/>
          </w:tcPr>
          <w:p>
            <w:pPr>
              <w:spacing w:after="0" w:before="0" w:line="240" w:lineRule="auto"/>
              <w:jc w:val="left"/>
            </w:pPr>
            <w:r>
              <w:t>Points to related drawings or connections</w:t>
            </w:r>
          </w:p>
        </w:tc>
      </w:tr>
      <w:tr>
        <w:tc>
          <w:tcPr>
            <w:tcW w:type="dxa" w:w="5400"/>
          </w:tcPr>
          <w:p>
            <w:pPr>
              <w:spacing w:after="0" w:before="0" w:line="240" w:lineRule="auto"/>
              <w:jc w:val="left"/>
            </w:pPr>
            <w:r>
              <w:t>Conductor size</w:t>
            </w:r>
          </w:p>
        </w:tc>
        <w:tc>
          <w:tcPr>
            <w:tcW w:type="dxa" w:w="5400"/>
          </w:tcPr>
          <w:p>
            <w:pPr>
              <w:spacing w:after="0" w:before="0" w:line="240" w:lineRule="auto"/>
              <w:jc w:val="left"/>
            </w:pPr>
            <w:r>
              <w:t>Specifies conductor cross-sectional area where required</w:t>
            </w:r>
          </w:p>
        </w:tc>
      </w:tr>
      <w:tr>
        <w:tc>
          <w:tcPr>
            <w:tcW w:type="dxa" w:w="5400"/>
          </w:tcPr>
          <w:p>
            <w:pPr>
              <w:spacing w:after="0" w:before="0" w:line="240" w:lineRule="auto"/>
              <w:jc w:val="left"/>
            </w:pPr>
            <w:r>
              <w:t>Wire color</w:t>
            </w:r>
          </w:p>
        </w:tc>
        <w:tc>
          <w:tcPr>
            <w:tcW w:type="dxa" w:w="5400"/>
          </w:tcPr>
          <w:p>
            <w:pPr>
              <w:spacing w:after="0" w:before="0" w:line="240" w:lineRule="auto"/>
              <w:jc w:val="left"/>
            </w:pPr>
            <w:r>
              <w:t>Identifies conductor insulation color where specified</w:t>
            </w:r>
          </w:p>
        </w:tc>
      </w:tr>
      <w:tr>
        <w:tc>
          <w:tcPr>
            <w:tcW w:type="dxa" w:w="5400"/>
          </w:tcPr>
          <w:p>
            <w:pPr>
              <w:spacing w:after="0" w:before="0" w:line="240" w:lineRule="auto"/>
              <w:jc w:val="left"/>
            </w:pPr>
            <w:r>
              <w:t>Voltage or signal label</w:t>
            </w:r>
          </w:p>
        </w:tc>
        <w:tc>
          <w:tcPr>
            <w:tcW w:type="dxa" w:w="5400"/>
          </w:tcPr>
          <w:p>
            <w:pPr>
              <w:spacing w:after="0" w:before="0" w:line="240" w:lineRule="auto"/>
              <w:jc w:val="left"/>
            </w:pPr>
            <w:r>
              <w:t>Identifies the electrical potential or signal</w:t>
            </w:r>
          </w:p>
        </w:tc>
      </w:tr>
      <w:tr>
        <w:tc>
          <w:tcPr>
            <w:tcW w:type="dxa" w:w="5400"/>
          </w:tcPr>
          <w:p>
            <w:pPr>
              <w:spacing w:after="0" w:before="0" w:line="240" w:lineRule="auto"/>
              <w:jc w:val="left"/>
            </w:pPr>
            <w:r>
              <w:t>Shield and PE details</w:t>
            </w:r>
          </w:p>
        </w:tc>
        <w:tc>
          <w:tcPr>
            <w:tcW w:type="dxa" w:w="5400"/>
          </w:tcPr>
          <w:p>
            <w:pPr>
              <w:spacing w:after="0" w:before="0" w:line="240" w:lineRule="auto"/>
              <w:jc w:val="left"/>
            </w:pPr>
            <w:r>
              <w:t>Defines shielding and protective bonding connections</w:t>
            </w:r>
          </w:p>
        </w:tc>
      </w:tr>
      <w:tr>
        <w:tc>
          <w:tcPr>
            <w:tcW w:type="dxa" w:w="5400"/>
          </w:tcPr>
          <w:p>
            <w:pPr>
              <w:spacing w:after="0" w:before="0" w:line="240" w:lineRule="auto"/>
              <w:jc w:val="left"/>
            </w:pPr>
            <w:r>
              <w:t>Drawing revision</w:t>
            </w:r>
          </w:p>
        </w:tc>
        <w:tc>
          <w:tcPr>
            <w:tcW w:type="dxa" w:w="5400"/>
          </w:tcPr>
          <w:p>
            <w:pPr>
              <w:spacing w:after="0" w:before="0" w:line="240" w:lineRule="auto"/>
              <w:jc w:val="left"/>
            </w:pPr>
            <w:r>
              <w:t>Identifies the approved document version</w:t>
            </w:r>
          </w:p>
        </w:tc>
      </w:tr>
    </w:tbl>
    <w:p/>
    <w:p>
      <w:r>
        <w:t>Not every drawing contains every field. The project drawing standard determines where the information is shown and whether separate schedules are used.</w:t>
      </w:r>
    </w:p>
    <w:p>
      <w:pPr>
        <w:pStyle w:val="Heading2"/>
      </w:pPr>
      <w:r>
        <w:t>6. Understanding Terminals and Wire Identification</w:t>
      </w:r>
    </w:p>
    <w:p>
      <w:pPr>
        <w:pStyle w:val="Heading3"/>
      </w:pPr>
      <w:r>
        <w:t>6.1 Device terminal designations</w:t>
      </w:r>
    </w:p>
    <w:p>
      <w:r>
        <w:t>A device terminal designation identifies a connection point defined by the device manufacturer or engineering convention.</w:t>
      </w:r>
    </w:p>
    <w:p>
      <w:r>
        <w:t>Examples include:</w:t>
      </w:r>
    </w:p>
    <w:p>
      <w:pPr>
        <w:pStyle w:val="ListBullet"/>
      </w:pPr>
      <w:r>
        <w:t xml:space="preserve">Relay coil terminals </w:t>
      </w:r>
      <w:r>
        <w:rPr>
          <w:rFonts w:ascii="Consolas" w:hAnsi="Consolas"/>
          <w:color w:val="333333"/>
          <w:sz w:val="19"/>
          <w:shd w:val="clear" w:color="auto" w:fill="EFEFEF"/>
        </w:rPr>
        <w:t>A1</w:t>
      </w:r>
      <w:r>
        <w:t xml:space="preserve"> and </w:t>
      </w:r>
      <w:r>
        <w:rPr>
          <w:rFonts w:ascii="Consolas" w:hAnsi="Consolas"/>
          <w:color w:val="333333"/>
          <w:sz w:val="19"/>
          <w:shd w:val="clear" w:color="auto" w:fill="EFEFEF"/>
        </w:rPr>
        <w:t>A2</w:t>
      </w:r>
      <w:r>
        <w:t>.</w:t>
      </w:r>
    </w:p>
    <w:p>
      <w:pPr>
        <w:pStyle w:val="ListBullet"/>
      </w:pPr>
      <w:r>
        <w:t xml:space="preserve">Contactor coil terminals </w:t>
      </w:r>
      <w:r>
        <w:rPr>
          <w:rFonts w:ascii="Consolas" w:hAnsi="Consolas"/>
          <w:color w:val="333333"/>
          <w:sz w:val="19"/>
          <w:shd w:val="clear" w:color="auto" w:fill="EFEFEF"/>
        </w:rPr>
        <w:t>A1</w:t>
      </w:r>
      <w:r>
        <w:t xml:space="preserve"> and </w:t>
      </w:r>
      <w:r>
        <w:rPr>
          <w:rFonts w:ascii="Consolas" w:hAnsi="Consolas"/>
          <w:color w:val="333333"/>
          <w:sz w:val="19"/>
          <w:shd w:val="clear" w:color="auto" w:fill="EFEFEF"/>
        </w:rPr>
        <w:t>A2</w:t>
      </w:r>
      <w:r>
        <w:t>.</w:t>
      </w:r>
    </w:p>
    <w:p>
      <w:pPr>
        <w:pStyle w:val="ListBullet"/>
      </w:pPr>
      <w:r>
        <w:t xml:space="preserve">A contactor's main terminals, commonly identified using conventions such as </w:t>
      </w:r>
      <w:r>
        <w:rPr>
          <w:rFonts w:ascii="Consolas" w:hAnsi="Consolas"/>
          <w:color w:val="333333"/>
          <w:sz w:val="19"/>
          <w:shd w:val="clear" w:color="auto" w:fill="EFEFEF"/>
        </w:rPr>
        <w:t>1/L1</w:t>
      </w:r>
      <w:r>
        <w:t xml:space="preserve">, </w:t>
      </w:r>
      <w:r>
        <w:rPr>
          <w:rFonts w:ascii="Consolas" w:hAnsi="Consolas"/>
          <w:color w:val="333333"/>
          <w:sz w:val="19"/>
          <w:shd w:val="clear" w:color="auto" w:fill="EFEFEF"/>
        </w:rPr>
        <w:t>3/L2</w:t>
      </w:r>
      <w:r>
        <w:t xml:space="preserve">, </w:t>
      </w:r>
      <w:r>
        <w:rPr>
          <w:rFonts w:ascii="Consolas" w:hAnsi="Consolas"/>
          <w:color w:val="333333"/>
          <w:sz w:val="19"/>
          <w:shd w:val="clear" w:color="auto" w:fill="EFEFEF"/>
        </w:rPr>
        <w:t>5/L3</w:t>
      </w:r>
      <w:r>
        <w:t xml:space="preserve"> and </w:t>
      </w:r>
      <w:r>
        <w:rPr>
          <w:rFonts w:ascii="Consolas" w:hAnsi="Consolas"/>
          <w:color w:val="333333"/>
          <w:sz w:val="19"/>
          <w:shd w:val="clear" w:color="auto" w:fill="EFEFEF"/>
        </w:rPr>
        <w:t>2/T1</w:t>
      </w:r>
      <w:r>
        <w:t xml:space="preserve">, </w:t>
      </w:r>
      <w:r>
        <w:rPr>
          <w:rFonts w:ascii="Consolas" w:hAnsi="Consolas"/>
          <w:color w:val="333333"/>
          <w:sz w:val="19"/>
          <w:shd w:val="clear" w:color="auto" w:fill="EFEFEF"/>
        </w:rPr>
        <w:t>4/T2</w:t>
      </w:r>
      <w:r>
        <w:t xml:space="preserve">, </w:t>
      </w:r>
      <w:r>
        <w:rPr>
          <w:rFonts w:ascii="Consolas" w:hAnsi="Consolas"/>
          <w:color w:val="333333"/>
          <w:sz w:val="19"/>
          <w:shd w:val="clear" w:color="auto" w:fill="EFEFEF"/>
        </w:rPr>
        <w:t>6/T3</w:t>
      </w:r>
      <w:r>
        <w:t>.</w:t>
      </w:r>
    </w:p>
    <w:p>
      <w:pPr>
        <w:pStyle w:val="ListBullet"/>
      </w:pPr>
      <w:r>
        <w:t>A PLC input or output terminal defined by its specific module.</w:t>
      </w:r>
    </w:p>
    <w:p>
      <w:pPr>
        <w:pStyle w:val="ListBullet"/>
      </w:pPr>
      <w:r>
        <w:t>A sensor connector pin defined in the manufacturer's datasheet.</w:t>
      </w:r>
    </w:p>
    <w:p>
      <w:r>
        <w:t>Always verify the actual device. Similar-looking components can use different terminal arrangements.</w:t>
      </w:r>
    </w:p>
    <w:p>
      <w:pPr>
        <w:pStyle w:val="Heading3"/>
      </w:pPr>
      <w:r>
        <w:t>6.2 Terminal-block identification</w:t>
      </w:r>
    </w:p>
    <w:p>
      <w:r>
        <w:t xml:space="preserve">A terminal block may be designated </w:t>
      </w:r>
      <w:r>
        <w:rPr>
          <w:rFonts w:ascii="Consolas" w:hAnsi="Consolas"/>
          <w:color w:val="333333"/>
          <w:sz w:val="19"/>
          <w:shd w:val="clear" w:color="auto" w:fill="EFEFEF"/>
        </w:rPr>
        <w:t>X1</w:t>
      </w:r>
      <w:r>
        <w:t xml:space="preserve">, with individual terminals identified as </w:t>
      </w:r>
      <w:r>
        <w:rPr>
          <w:rFonts w:ascii="Consolas" w:hAnsi="Consolas"/>
          <w:color w:val="333333"/>
          <w:sz w:val="19"/>
          <w:shd w:val="clear" w:color="auto" w:fill="EFEFEF"/>
        </w:rPr>
        <w:t>X1:1</w:t>
      </w:r>
      <w:r>
        <w:t xml:space="preserve">, </w:t>
      </w:r>
      <w:r>
        <w:rPr>
          <w:rFonts w:ascii="Consolas" w:hAnsi="Consolas"/>
          <w:color w:val="333333"/>
          <w:sz w:val="19"/>
          <w:shd w:val="clear" w:color="auto" w:fill="EFEFEF"/>
        </w:rPr>
        <w:t>X1:2</w:t>
      </w:r>
      <w:r>
        <w:t>, and so on.</w:t>
      </w:r>
    </w:p>
    <w:p>
      <w:r>
        <w:t>For example:</w:t>
      </w:r>
    </w:p>
    <w:p>
      <w:pPr>
        <w:shd w:val="clear" w:color="auto" w:fill="F4F4F4"/>
        <w:spacing w:before="0" w:after="0" w:line="240" w:lineRule="auto"/>
        <w:ind w:left="216" w:right="216"/>
        <w:jc w:val="left"/>
      </w:pPr>
      <w:r>
        <w:rPr>
          <w:rFonts w:ascii="Consolas" w:hAnsi="Consolas"/>
          <w:color w:val="202020"/>
          <w:sz w:val="18"/>
        </w:rPr>
        <w:t>X1:1 ─── Wire 1001 ─── Sensor Supply +24 V</w:t>
      </w:r>
    </w:p>
    <w:p>
      <w:pPr>
        <w:shd w:val="clear" w:color="auto" w:fill="F4F4F4"/>
        <w:spacing w:before="0" w:after="0" w:line="240" w:lineRule="auto"/>
        <w:ind w:left="216" w:right="216"/>
        <w:jc w:val="left"/>
      </w:pPr>
      <w:r>
        <w:rPr>
          <w:rFonts w:ascii="Consolas" w:hAnsi="Consolas"/>
          <w:color w:val="202020"/>
          <w:sz w:val="18"/>
        </w:rPr>
        <w:t>X1:2 ─── Wire 1002 ─── Sensor Output</w:t>
      </w:r>
    </w:p>
    <w:p>
      <w:pPr>
        <w:shd w:val="clear" w:color="auto" w:fill="F4F4F4"/>
        <w:spacing w:before="0" w:after="0" w:line="240" w:lineRule="auto"/>
        <w:ind w:left="216" w:right="216"/>
        <w:jc w:val="left"/>
      </w:pPr>
      <w:r>
        <w:rPr>
          <w:rFonts w:ascii="Consolas" w:hAnsi="Consolas"/>
          <w:color w:val="202020"/>
          <w:sz w:val="18"/>
        </w:rPr>
        <w:t>X1:3 ─── Wire 1003 ─── Sensor Supply 0 V</w:t>
      </w:r>
    </w:p>
    <w:p/>
    <w:p>
      <w:r>
        <w:t>This is only an illustrative assignment. Actual pinouts and terminal functions must come from the sensor datasheet and approved project drawings.</w:t>
      </w:r>
    </w:p>
    <w:p>
      <w:pPr>
        <w:pStyle w:val="Heading3"/>
      </w:pPr>
      <w:r>
        <w:t>6.3 Wire numbers are not terminal numbers</w:t>
      </w:r>
    </w:p>
    <w:p>
      <w:pPr>
        <w:pStyle w:val="ListBullet"/>
      </w:pPr>
      <w:r>
        <w:t>A wire number identifies a conductor or electrical connection segment according to the project scheme.</w:t>
      </w:r>
    </w:p>
    <w:p>
      <w:pPr>
        <w:pStyle w:val="ListBullet"/>
      </w:pPr>
      <w:r>
        <w:t>A terminal number identifies a physical connection point.</w:t>
      </w:r>
    </w:p>
    <w:p>
      <w:pPr>
        <w:pStyle w:val="ListBullet"/>
      </w:pPr>
      <w:r>
        <w:t>A device tag identifies the equipment.</w:t>
      </w:r>
    </w:p>
    <w:p>
      <w:pPr>
        <w:pStyle w:val="ListBullet"/>
      </w:pPr>
      <w:r>
        <w:t>A cable ID identifies a cable assembly.</w:t>
      </w:r>
    </w:p>
    <w:p>
      <w:pPr>
        <w:pStyle w:val="ListBullet"/>
      </w:pPr>
      <w:r>
        <w:t>A PLC address identifies a controller input, output, or data point.</w:t>
      </w:r>
    </w:p>
    <w:p>
      <w:r>
        <w:t>Confusing these identifiers can cause wiring errors and misleading maintenance records.</w:t>
      </w:r>
    </w:p>
    <w:p>
      <w:pPr>
        <w:pStyle w:val="Heading2"/>
      </w:pPr>
      <w:r>
        <w:t>7. Wire Numbering Methods</w:t>
      </w:r>
    </w:p>
    <w:p>
      <w:r>
        <w:t>Industrial projects may use different wire-numbering schemes.</w:t>
      </w:r>
    </w:p>
    <w:p>
      <w:pPr>
        <w:pStyle w:val="Heading3"/>
      </w:pPr>
      <w:r>
        <w:t>7.1 Sequential numbering</w:t>
      </w:r>
    </w:p>
    <w:p>
      <w:r>
        <w:t>Each wire or connection segment receives an assigned identifier.</w:t>
      </w:r>
    </w:p>
    <w:p>
      <w:r>
        <w:t xml:space="preserve">Examples: </w:t>
      </w:r>
      <w:r>
        <w:rPr>
          <w:rFonts w:ascii="Consolas" w:hAnsi="Consolas"/>
          <w:color w:val="333333"/>
          <w:sz w:val="19"/>
          <w:shd w:val="clear" w:color="auto" w:fill="EFEFEF"/>
        </w:rPr>
        <w:t>1001</w:t>
      </w:r>
      <w:r>
        <w:t xml:space="preserve">, </w:t>
      </w:r>
      <w:r>
        <w:rPr>
          <w:rFonts w:ascii="Consolas" w:hAnsi="Consolas"/>
          <w:color w:val="333333"/>
          <w:sz w:val="19"/>
          <w:shd w:val="clear" w:color="auto" w:fill="EFEFEF"/>
        </w:rPr>
        <w:t>1002</w:t>
      </w:r>
      <w:r>
        <w:t xml:space="preserve">, </w:t>
      </w:r>
      <w:r>
        <w:rPr>
          <w:rFonts w:ascii="Consolas" w:hAnsi="Consolas"/>
          <w:color w:val="333333"/>
          <w:sz w:val="19"/>
          <w:shd w:val="clear" w:color="auto" w:fill="EFEFEF"/>
        </w:rPr>
        <w:t>1003</w:t>
      </w:r>
      <w:r>
        <w:t>.</w:t>
      </w:r>
    </w:p>
    <w:p>
      <w:r>
        <w:t>Advantages include simple assignment and easy physical identification. The numbers themselves may not indicate circuit function.</w:t>
      </w:r>
    </w:p>
    <w:p>
      <w:pPr>
        <w:pStyle w:val="Heading3"/>
      </w:pPr>
      <w:r>
        <w:t>7.2 Functional numbering</w:t>
      </w:r>
    </w:p>
    <w:p>
      <w:r>
        <w:t>The identifier includes information related to the circuit, potential, or function.</w:t>
      </w:r>
    </w:p>
    <w:p>
      <w:r>
        <w:t>Examples might include project-defined prefixes for power, control, or analog signals. The exact format depends on the approved numbering standard.</w:t>
      </w:r>
    </w:p>
    <w:p>
      <w:pPr>
        <w:pStyle w:val="Heading3"/>
      </w:pPr>
      <w:r>
        <w:t>7.3 Potential-based numbering</w:t>
      </w:r>
    </w:p>
    <w:p>
      <w:r>
        <w:t>Conductors associated with a particular electrical potential may share an identifier or follow a related numbering rule, depending on the design convention.</w:t>
      </w:r>
    </w:p>
    <w:p>
      <w:r>
        <w:t>This method must be implemented consistently. A wire number cannot be assumed to mean the same thing across different drawing standards.</w:t>
      </w:r>
    </w:p>
    <w:p>
      <w:pPr>
        <w:pStyle w:val="Heading3"/>
      </w:pPr>
      <w:r>
        <w:t>7.4 Wire-numbering rules</w:t>
      </w:r>
    </w:p>
    <w:p>
      <w:pPr>
        <w:pStyle w:val="ListBullet"/>
      </w:pPr>
      <w:r>
        <w:t>Follow the project-specific numbering convention.</w:t>
      </w:r>
    </w:p>
    <w:p>
      <w:pPr>
        <w:pStyle w:val="ListBullet"/>
      </w:pPr>
      <w:r>
        <w:t>Ensure each required conductor identification is unique within its defined scope.</w:t>
      </w:r>
    </w:p>
    <w:p>
      <w:pPr>
        <w:pStyle w:val="ListBullet"/>
      </w:pPr>
      <w:r>
        <w:t>Label both ends where specified.</w:t>
      </w:r>
    </w:p>
    <w:p>
      <w:pPr>
        <w:pStyle w:val="ListBullet"/>
      </w:pPr>
      <w:r>
        <w:t>Keep wire labels readable after installation.</w:t>
      </w:r>
    </w:p>
    <w:p>
      <w:pPr>
        <w:pStyle w:val="ListBullet"/>
      </w:pPr>
      <w:r>
        <w:t>Avoid reusing numbers in ways that create ambiguity.</w:t>
      </w:r>
    </w:p>
    <w:p>
      <w:pPr>
        <w:pStyle w:val="ListBullet"/>
      </w:pPr>
      <w:r>
        <w:t>Update the drawing and wire list when approved modifications change the circuit.</w:t>
      </w:r>
    </w:p>
    <w:p>
      <w:pPr>
        <w:pStyle w:val="ListBullet"/>
      </w:pPr>
      <w:r>
        <w:t>Coordinate numbering with PLC I/O, terminal, and cable documentation.</w:t>
      </w:r>
    </w:p>
    <w:p>
      <w:pPr>
        <w:pStyle w:val="Heading2"/>
      </w:pPr>
      <w:r>
        <w:t>8. Conductor Size, Color, and Insulation</w:t>
      </w:r>
    </w:p>
    <w:p>
      <w:pPr>
        <w:pStyle w:val="Heading3"/>
      </w:pPr>
      <w:r>
        <w:t>8.1 Conductor size</w:t>
      </w:r>
    </w:p>
    <w:p>
      <w:r>
        <w:t xml:space="preserve">Conductor cross-sectional area is typically expressed in square millimetres, such as </w:t>
      </w:r>
      <m:oMath>
        <m:r>
          <m:t>0.75</m:t>
        </m:r>
        <m:sSup>
          <m:e>
            <m:r>
              <m:rPr>
                <m:nor/>
              </m:rPr>
              <m:t> mm</m:t>
            </m:r>
          </m:e>
          <m:sup>
            <m:r>
              <m:t>2</m:t>
            </m:r>
          </m:sup>
        </m:sSup>
      </m:oMath>
      <w:r>
        <w:t xml:space="preserve">, </w:t>
      </w:r>
      <m:oMath>
        <m:r>
          <m:t>1.5</m:t>
        </m:r>
        <m:sSup>
          <m:e>
            <m:r>
              <m:rPr>
                <m:nor/>
              </m:rPr>
              <m:t> mm</m:t>
            </m:r>
          </m:e>
          <m:sup>
            <m:r>
              <m:t>2</m:t>
            </m:r>
          </m:sup>
        </m:sSup>
      </m:oMath>
      <w:r>
        <w:t xml:space="preserve">, or </w:t>
      </w:r>
      <m:oMath>
        <m:r>
          <m:t>2.5</m:t>
        </m:r>
        <m:sSup>
          <m:e>
            <m:r>
              <m:rPr>
                <m:nor/>
              </m:rPr>
              <m:t> mm</m:t>
            </m:r>
          </m:e>
          <m:sup>
            <m:r>
              <m:t>2</m:t>
            </m:r>
          </m:sup>
        </m:sSup>
      </m:oMath>
      <w:r>
        <w:t>.</w:t>
      </w:r>
    </w:p>
    <w:p>
      <w:r>
        <w:t>The correct size depends on:</w:t>
      </w:r>
    </w:p>
    <w:p>
      <w:pPr>
        <w:pStyle w:val="ListBullet"/>
      </w:pPr>
      <w:r>
        <w:t>Load current.</w:t>
      </w:r>
    </w:p>
    <w:p>
      <w:pPr>
        <w:pStyle w:val="ListBullet"/>
      </w:pPr>
      <w:r>
        <w:t>Conductor material.</w:t>
      </w:r>
    </w:p>
    <w:p>
      <w:pPr>
        <w:pStyle w:val="ListBullet"/>
      </w:pPr>
      <w:r>
        <w:t>Installation method.</w:t>
      </w:r>
    </w:p>
    <w:p>
      <w:pPr>
        <w:pStyle w:val="ListBullet"/>
      </w:pPr>
      <w:r>
        <w:t>Ambient temperature.</w:t>
      </w:r>
    </w:p>
    <w:p>
      <w:pPr>
        <w:pStyle w:val="ListBullet"/>
      </w:pPr>
      <w:r>
        <w:t>Grouping and bundling.</w:t>
      </w:r>
    </w:p>
    <w:p>
      <w:pPr>
        <w:pStyle w:val="ListBullet"/>
      </w:pPr>
      <w:r>
        <w:t>Permitted voltage drop.</w:t>
      </w:r>
    </w:p>
    <w:p>
      <w:pPr>
        <w:pStyle w:val="ListBullet"/>
      </w:pPr>
      <w:r>
        <w:t>Short-circuit withstand requirements.</w:t>
      </w:r>
    </w:p>
    <w:p>
      <w:pPr>
        <w:pStyle w:val="ListBullet"/>
      </w:pPr>
      <w:r>
        <w:t>Protective-device coordination.</w:t>
      </w:r>
    </w:p>
    <w:p>
      <w:pPr>
        <w:pStyle w:val="ListBullet"/>
      </w:pPr>
      <w:r>
        <w:t>Terminal and equipment acceptance ranges.</w:t>
      </w:r>
    </w:p>
    <w:p>
      <w:pPr>
        <w:pStyle w:val="ListBullet"/>
      </w:pPr>
      <w:r>
        <w:t>Applicable electrical standards.</w:t>
      </w:r>
    </w:p>
    <w:p>
      <w:r>
        <w:t>Do not select conductor size from current alone without considering the installation and protection requirements.</w:t>
      </w:r>
    </w:p>
    <w:p>
      <w:pPr>
        <w:pStyle w:val="Heading3"/>
      </w:pPr>
      <w:r>
        <w:t>8.2 Wire color</w:t>
      </w:r>
    </w:p>
    <w:p>
      <w:r>
        <w:t>Color conventions depend on the applicable standard, jurisdiction, voltage system, and project requirements.</w:t>
      </w:r>
    </w:p>
    <w:p>
      <w:r>
        <w:t>Commonly encountered concepts include:</w:t>
      </w:r>
    </w:p>
    <w:p>
      <w:pPr>
        <w:pStyle w:val="ListBullet"/>
      </w:pPr>
      <w:r>
        <w:t>Protective earth identified using green/yellow insulation where required.</w:t>
      </w:r>
    </w:p>
    <w:p>
      <w:pPr>
        <w:pStyle w:val="ListBullet"/>
      </w:pPr>
      <w:r>
        <w:t>Neutral conductors identified according to the applicable convention.</w:t>
      </w:r>
    </w:p>
    <w:p>
      <w:pPr>
        <w:pStyle w:val="ListBullet"/>
      </w:pPr>
      <w:r>
        <w:t>AC phase conductors identified according to the project scheme.</w:t>
      </w:r>
    </w:p>
    <w:p>
      <w:pPr>
        <w:pStyle w:val="ListBullet"/>
      </w:pPr>
      <w:r>
        <w:t>DC positive and negative conductors identified consistently.</w:t>
      </w:r>
    </w:p>
    <w:p>
      <w:pPr>
        <w:pStyle w:val="ListBullet"/>
      </w:pPr>
      <w:r>
        <w:t>Separate identification for externally powered circuits where required.</w:t>
      </w:r>
    </w:p>
    <w:p>
      <w:r>
        <w:t>Color alone is not sufficient to establish a conductor's function. Verify the drawing, labels, and actual electrical condition.</w:t>
      </w:r>
    </w:p>
    <w:p>
      <w:pPr>
        <w:pStyle w:val="Heading3"/>
      </w:pPr>
      <w:r>
        <w:t>8.3 Insulation and conductor type</w:t>
      </w:r>
    </w:p>
    <w:p>
      <w:r>
        <w:t>The wiring documentation may specify:</w:t>
      </w:r>
    </w:p>
    <w:p>
      <w:pPr>
        <w:pStyle w:val="ListBullet"/>
      </w:pPr>
      <w:r>
        <w:t>Flexible stranded conductors.</w:t>
      </w:r>
    </w:p>
    <w:p>
      <w:pPr>
        <w:pStyle w:val="ListBullet"/>
      </w:pPr>
      <w:r>
        <w:t>Ferrules or approved terminal-end preparation.</w:t>
      </w:r>
    </w:p>
    <w:p>
      <w:pPr>
        <w:pStyle w:val="ListBullet"/>
      </w:pPr>
      <w:r>
        <w:t>Voltage and temperature rating.</w:t>
      </w:r>
    </w:p>
    <w:p>
      <w:pPr>
        <w:pStyle w:val="ListBullet"/>
      </w:pPr>
      <w:r>
        <w:t>Oil or chemical resistance.</w:t>
      </w:r>
    </w:p>
    <w:p>
      <w:pPr>
        <w:pStyle w:val="ListBullet"/>
      </w:pPr>
      <w:r>
        <w:t>Shielded cable construction.</w:t>
      </w:r>
    </w:p>
    <w:p>
      <w:pPr>
        <w:pStyle w:val="ListBullet"/>
      </w:pPr>
      <w:r>
        <w:t>Flexible cable for moving applications.</w:t>
      </w:r>
    </w:p>
    <w:p>
      <w:pPr>
        <w:pStyle w:val="ListBullet"/>
      </w:pPr>
      <w:r>
        <w:t>Manufacturer-specific conductor requirements.</w:t>
      </w:r>
    </w:p>
    <w:p>
      <w:r>
        <w:t>The conductor must be compatible with the terminal design and the installation environment.</w:t>
      </w:r>
    </w:p>
    <w:p>
      <w:pPr>
        <w:pStyle w:val="Heading2"/>
      </w:pPr>
      <w:r>
        <w:t>9. Wiring PLC Inputs and Outputs</w:t>
      </w:r>
    </w:p>
    <w:p>
      <w:r>
        <w:t>PLC wiring diagrams are especially important because the electrical interface must match the exact module and field device.</w:t>
      </w:r>
    </w:p>
    <w:p>
      <w:pPr>
        <w:pStyle w:val="Heading3"/>
      </w:pPr>
      <w:r>
        <w:t>9.1 Digital input wiring</w:t>
      </w:r>
    </w:p>
    <w:p>
      <w:r>
        <w:t>Typical devices include proximity sensors, limit switches, push buttons, and relay contacts.</w:t>
      </w:r>
    </w:p>
    <w:p>
      <w:r>
        <w:t>For a three-wire DC sensor, the drawing should identify:</w:t>
      </w:r>
    </w:p>
    <w:p>
      <w:pPr>
        <w:pStyle w:val="ListBullet"/>
      </w:pPr>
      <w:r>
        <w:t>Sensor supply positive.</w:t>
      </w:r>
    </w:p>
    <w:p>
      <w:pPr>
        <w:pStyle w:val="ListBullet"/>
      </w:pPr>
      <w:r>
        <w:t>Sensor supply return.</w:t>
      </w:r>
    </w:p>
    <w:p>
      <w:pPr>
        <w:pStyle w:val="ListBullet"/>
      </w:pPr>
      <w:r>
        <w:t>Sensor output.</w:t>
      </w:r>
    </w:p>
    <w:p>
      <w:pPr>
        <w:pStyle w:val="ListBullet"/>
      </w:pPr>
      <w:r>
        <w:t>PLC input channel.</w:t>
      </w:r>
    </w:p>
    <w:p>
      <w:pPr>
        <w:pStyle w:val="ListBullet"/>
      </w:pPr>
      <w:r>
        <w:t>Input common arrangement.</w:t>
      </w:r>
    </w:p>
    <w:p>
      <w:pPr>
        <w:pStyle w:val="ListBullet"/>
      </w:pPr>
      <w:r>
        <w:t>Terminal block connections.</w:t>
      </w:r>
    </w:p>
    <w:p>
      <w:pPr>
        <w:pStyle w:val="ListBullet"/>
      </w:pPr>
      <w:r>
        <w:t>Wire numbers and any cable identification.</w:t>
      </w:r>
    </w:p>
    <w:p>
      <w:r>
        <w:t>Example:</w:t>
      </w:r>
    </w:p>
    <w:p>
      <w:pPr>
        <w:shd w:val="clear" w:color="auto" w:fill="F4F4F4"/>
        <w:spacing w:before="0" w:after="0" w:line="240" w:lineRule="auto"/>
        <w:ind w:left="216" w:right="216"/>
        <w:jc w:val="left"/>
      </w:pPr>
      <w:r>
        <w:rPr>
          <w:rFonts w:ascii="Consolas" w:hAnsi="Consolas"/>
          <w:color w:val="202020"/>
          <w:sz w:val="18"/>
        </w:rPr>
        <w:t>+24 V DC ───────── Sensor Supply +</w:t>
      </w:r>
    </w:p>
    <w:p>
      <w:pPr>
        <w:shd w:val="clear" w:color="auto" w:fill="F4F4F4"/>
        <w:spacing w:before="0" w:after="0" w:line="240" w:lineRule="auto"/>
        <w:ind w:left="216" w:right="216"/>
        <w:jc w:val="left"/>
      </w:pPr>
      <w:r>
        <w:rPr>
          <w:rFonts w:ascii="Consolas" w:hAnsi="Consolas"/>
          <w:color w:val="202020"/>
          <w:sz w:val="18"/>
        </w:rPr>
        <w:t>0 V DC   ───────── Sensor Supply -</w:t>
      </w:r>
    </w:p>
    <w:p>
      <w:pPr>
        <w:shd w:val="clear" w:color="auto" w:fill="F4F4F4"/>
        <w:spacing w:before="0" w:after="0" w:line="240" w:lineRule="auto"/>
        <w:ind w:left="216" w:right="216"/>
        <w:jc w:val="left"/>
      </w:pPr>
      <w:r>
        <w:rPr>
          <w:rFonts w:ascii="Consolas" w:hAnsi="Consolas"/>
          <w:color w:val="202020"/>
          <w:sz w:val="18"/>
        </w:rPr>
        <w:t>Sensor Output ──── Terminal X1:12</w:t>
      </w:r>
    </w:p>
    <w:p>
      <w:pPr>
        <w:shd w:val="clear" w:color="auto" w:fill="F4F4F4"/>
        <w:spacing w:before="0" w:after="0" w:line="240" w:lineRule="auto"/>
        <w:ind w:left="216" w:right="216"/>
        <w:jc w:val="left"/>
      </w:pPr>
      <w:r>
        <w:rPr>
          <w:rFonts w:ascii="Consolas" w:hAnsi="Consolas"/>
          <w:color w:val="202020"/>
          <w:sz w:val="18"/>
        </w:rPr>
        <w:t>X1:12 ──────────── PLC Input I0.0</w:t>
      </w:r>
    </w:p>
    <w:p/>
    <w:p>
      <w:r>
        <w:t>This is conceptual only. The actual circuit must account for PNP/NPN type, input-module common wiring, isolation, and the module's electrical ratings.</w:t>
      </w:r>
    </w:p>
    <w:p>
      <w:pPr>
        <w:pStyle w:val="Heading3"/>
      </w:pPr>
      <w:r>
        <w:t>9.2 PNP and NPN compatibility</w:t>
      </w:r>
    </w:p>
    <w:p>
      <w:r>
        <w:t>A PNP sensor generally sources positive voltage to its output when active. An NPN sensor generally switches its output toward 0 V.</w:t>
      </w:r>
    </w:p>
    <w:p>
      <w:r>
        <w:t>The wiring diagram must match the sensor output type to the PLC input circuit.</w:t>
      </w:r>
    </w:p>
    <w:p>
      <w:r>
        <w:t>Before wiring, verify:</w:t>
      </w:r>
    </w:p>
    <w:p>
      <w:pPr>
        <w:pStyle w:val="ListBullet"/>
      </w:pPr>
      <w:r>
        <w:t>Exact sensor model and pinout.</w:t>
      </w:r>
    </w:p>
    <w:p>
      <w:pPr>
        <w:pStyle w:val="ListBullet"/>
      </w:pPr>
      <w:r>
        <w:t>Supply voltage and output current.</w:t>
      </w:r>
    </w:p>
    <w:p>
      <w:pPr>
        <w:pStyle w:val="ListBullet"/>
      </w:pPr>
      <w:r>
        <w:t>Input module type and common-terminal arrangement.</w:t>
      </w:r>
    </w:p>
    <w:p>
      <w:pPr>
        <w:pStyle w:val="ListBullet"/>
      </w:pPr>
      <w:r>
        <w:t>Input polarity and signal reference.</w:t>
      </w:r>
    </w:p>
    <w:p>
      <w:pPr>
        <w:pStyle w:val="ListBullet"/>
      </w:pPr>
      <w:r>
        <w:t>Cable core assignment.</w:t>
      </w:r>
    </w:p>
    <w:p>
      <w:pPr>
        <w:pStyle w:val="ListBullet"/>
      </w:pPr>
      <w:r>
        <w:t>Any required external load or interface device.</w:t>
      </w:r>
    </w:p>
    <w:p>
      <w:r>
        <w:t>Never assume that brown, blue, and black conductors alone prove the complete connection is correct. Verify the manufacturer documentation.</w:t>
      </w:r>
    </w:p>
    <w:p>
      <w:pPr>
        <w:pStyle w:val="Heading3"/>
      </w:pPr>
      <w:r>
        <w:t>9.3 Digital output wiring</w:t>
      </w:r>
    </w:p>
    <w:p>
      <w:r>
        <w:t>PLC outputs may control interposing relays, indicator lamps, solenoids, or other compatible loads.</w:t>
      </w:r>
    </w:p>
    <w:p>
      <w:r>
        <w:t>The wiring diagram should show:</w:t>
      </w:r>
    </w:p>
    <w:p>
      <w:pPr>
        <w:pStyle w:val="ListBullet"/>
      </w:pPr>
      <w:r>
        <w:t>Output channel.</w:t>
      </w:r>
    </w:p>
    <w:p>
      <w:pPr>
        <w:pStyle w:val="ListBullet"/>
      </w:pPr>
      <w:r>
        <w:t>Output supply and common.</w:t>
      </w:r>
    </w:p>
    <w:p>
      <w:pPr>
        <w:pStyle w:val="ListBullet"/>
      </w:pPr>
      <w:r>
        <w:t>Load or relay coil terminals.</w:t>
      </w:r>
    </w:p>
    <w:p>
      <w:pPr>
        <w:pStyle w:val="ListBullet"/>
      </w:pPr>
      <w:r>
        <w:t>Return path.</w:t>
      </w:r>
    </w:p>
    <w:p>
      <w:pPr>
        <w:pStyle w:val="ListBullet"/>
      </w:pPr>
      <w:r>
        <w:t>Protection and suppression components where required.</w:t>
      </w:r>
    </w:p>
    <w:p>
      <w:pPr>
        <w:pStyle w:val="ListBullet"/>
      </w:pPr>
      <w:r>
        <w:t>Wire numbers and terminal references.</w:t>
      </w:r>
    </w:p>
    <w:p>
      <w:r>
        <w:t>For relay outputs, verify contact ratings and switching limitations. For transistor outputs, verify polarity, current limits, and the permitted load type.</w:t>
      </w:r>
    </w:p>
    <w:p>
      <w:pPr>
        <w:pStyle w:val="Heading3"/>
      </w:pPr>
      <w:r>
        <w:t>9.4 Analog signal wiring</w:t>
      </w:r>
    </w:p>
    <w:p>
      <w:r>
        <w:t>Analog wiring may use 4–20 mA, 0–10 V, or other specified signals.</w:t>
      </w:r>
    </w:p>
    <w:p>
      <w:r>
        <w:t>The drawing should define:</w:t>
      </w:r>
    </w:p>
    <w:p>
      <w:pPr>
        <w:pStyle w:val="ListBullet"/>
      </w:pPr>
      <w:r>
        <w:t>Signal positive and return.</w:t>
      </w:r>
    </w:p>
    <w:p>
      <w:pPr>
        <w:pStyle w:val="ListBullet"/>
      </w:pPr>
      <w:r>
        <w:t>Transmitter supply.</w:t>
      </w:r>
    </w:p>
    <w:p>
      <w:pPr>
        <w:pStyle w:val="ListBullet"/>
      </w:pPr>
      <w:r>
        <w:t>Analog input channel.</w:t>
      </w:r>
    </w:p>
    <w:p>
      <w:pPr>
        <w:pStyle w:val="ListBullet"/>
      </w:pPr>
      <w:r>
        <w:t>Cable type and shield arrangement.</w:t>
      </w:r>
    </w:p>
    <w:p>
      <w:pPr>
        <w:pStyle w:val="ListBullet"/>
      </w:pPr>
      <w:r>
        <w:t>Shield termination method.</w:t>
      </w:r>
    </w:p>
    <w:p>
      <w:pPr>
        <w:pStyle w:val="ListBullet"/>
      </w:pPr>
      <w:r>
        <w:t>Isolation requirements.</w:t>
      </w:r>
    </w:p>
    <w:p>
      <w:pPr>
        <w:pStyle w:val="ListBullet"/>
      </w:pPr>
      <w:r>
        <w:t>Signal range and engineering units where appropriate.</w:t>
      </w:r>
    </w:p>
    <w:p>
      <w:r>
        <w:t>For a 4–20 mA loop, confirm whether the transmitter is two-wire, three-wire, or four-wire. The wiring topology differs.</w:t>
      </w:r>
    </w:p>
    <w:p>
      <w:pPr>
        <w:pStyle w:val="Heading2"/>
      </w:pPr>
      <w:r>
        <w:t>10. VFD and Motor Wiring</w:t>
      </w:r>
    </w:p>
    <w:p>
      <w:r>
        <w:t>Drive wiring requires careful separation of incoming power, motor output, control signals, and communication wiring.</w:t>
      </w:r>
    </w:p>
    <w:p>
      <w:pPr>
        <w:pStyle w:val="Heading3"/>
      </w:pPr>
      <w:r>
        <w:t>10.1 Typical VFD connections</w:t>
      </w:r>
    </w:p>
    <w:p>
      <w:r>
        <w:t>A wiring diagram may identify:</w:t>
      </w:r>
    </w:p>
    <w:p>
      <w:pPr>
        <w:pStyle w:val="ListBullet"/>
      </w:pPr>
      <w:r>
        <w:t>Incoming AC supply terminals.</w:t>
      </w:r>
    </w:p>
    <w:p>
      <w:pPr>
        <w:pStyle w:val="ListBullet"/>
      </w:pPr>
      <w:r>
        <w:t>Protective earth.</w:t>
      </w:r>
    </w:p>
    <w:p>
      <w:pPr>
        <w:pStyle w:val="ListBullet"/>
      </w:pPr>
      <w:r>
        <w:t>VFD DC bus or braking connections where applicable.</w:t>
      </w:r>
    </w:p>
    <w:p>
      <w:pPr>
        <w:pStyle w:val="ListBullet"/>
      </w:pPr>
      <w:r>
        <w:t>Motor output terminals.</w:t>
      </w:r>
    </w:p>
    <w:p>
      <w:pPr>
        <w:pStyle w:val="ListBullet"/>
      </w:pPr>
      <w:r>
        <w:t>Digital input terminals.</w:t>
      </w:r>
    </w:p>
    <w:p>
      <w:pPr>
        <w:pStyle w:val="ListBullet"/>
      </w:pPr>
      <w:r>
        <w:t>Analog reference input.</w:t>
      </w:r>
    </w:p>
    <w:p>
      <w:pPr>
        <w:pStyle w:val="ListBullet"/>
      </w:pPr>
      <w:r>
        <w:t>Run/enable commands.</w:t>
      </w:r>
    </w:p>
    <w:p>
      <w:pPr>
        <w:pStyle w:val="ListBullet"/>
      </w:pPr>
      <w:r>
        <w:t>Fault relay output.</w:t>
      </w:r>
    </w:p>
    <w:p>
      <w:pPr>
        <w:pStyle w:val="ListBullet"/>
      </w:pPr>
      <w:r>
        <w:t>Communication interface.</w:t>
      </w:r>
    </w:p>
    <w:p>
      <w:pPr>
        <w:pStyle w:val="ListBullet"/>
      </w:pPr>
      <w:r>
        <w:t>Motor temperature or feedback interfaces where fitted.</w:t>
      </w:r>
    </w:p>
    <w:p>
      <w:r>
        <w:t>Exact terminal names depend on the drive model.</w:t>
      </w:r>
    </w:p>
    <w:p>
      <w:pPr>
        <w:pStyle w:val="Heading3"/>
      </w:pPr>
      <w:r>
        <w:t>10.2 Power and motor cables</w:t>
      </w:r>
    </w:p>
    <w:p>
      <w:r>
        <w:t>Check:</w:t>
      </w:r>
    </w:p>
    <w:p>
      <w:pPr>
        <w:pStyle w:val="ListBullet"/>
      </w:pPr>
      <w:r>
        <w:t>Cable size and insulation rating.</w:t>
      </w:r>
    </w:p>
    <w:p>
      <w:pPr>
        <w:pStyle w:val="ListBullet"/>
      </w:pPr>
      <w:r>
        <w:t>Protective-earth connection.</w:t>
      </w:r>
    </w:p>
    <w:p>
      <w:pPr>
        <w:pStyle w:val="ListBullet"/>
      </w:pPr>
      <w:r>
        <w:t>Drive and motor terminal assignments.</w:t>
      </w:r>
    </w:p>
    <w:p>
      <w:pPr>
        <w:pStyle w:val="ListBullet"/>
      </w:pPr>
      <w:r>
        <w:t>Required cable shielding.</w:t>
      </w:r>
    </w:p>
    <w:p>
      <w:pPr>
        <w:pStyle w:val="ListBullet"/>
      </w:pPr>
      <w:r>
        <w:t>Cable gland and strain-relief arrangement.</w:t>
      </w:r>
    </w:p>
    <w:p>
      <w:pPr>
        <w:pStyle w:val="ListBullet"/>
      </w:pPr>
      <w:r>
        <w:t>Separation from sensitive control wiring.</w:t>
      </w:r>
    </w:p>
    <w:p>
      <w:pPr>
        <w:pStyle w:val="ListBullet"/>
      </w:pPr>
      <w:r>
        <w:t>Motor cable length restrictions where applicable.</w:t>
      </w:r>
    </w:p>
    <w:p>
      <w:pPr>
        <w:pStyle w:val="ListBullet"/>
      </w:pPr>
      <w:r>
        <w:t>Manufacturer requirements for output filters or reactors.</w:t>
      </w:r>
    </w:p>
    <w:p>
      <w:r>
        <w:t>Do not connect incoming supply conductors to the drive's motor-output terminals. This can damage equipment and create serious hazards.</w:t>
      </w:r>
    </w:p>
    <w:p>
      <w:pPr>
        <w:pStyle w:val="Heading3"/>
      </w:pPr>
      <w:r>
        <w:t>10.3 Control wiring</w:t>
      </w:r>
    </w:p>
    <w:p>
      <w:r>
        <w:t>Drive control wiring may include:</w:t>
      </w:r>
    </w:p>
    <w:p>
      <w:pPr>
        <w:pStyle w:val="ListBullet"/>
      </w:pPr>
      <w:r>
        <w:t>Run command.</w:t>
      </w:r>
    </w:p>
    <w:p>
      <w:pPr>
        <w:pStyle w:val="ListBullet"/>
      </w:pPr>
      <w:r>
        <w:t>Direction command.</w:t>
      </w:r>
    </w:p>
    <w:p>
      <w:pPr>
        <w:pStyle w:val="ListBullet"/>
      </w:pPr>
      <w:r>
        <w:t>Enable or permissive.</w:t>
      </w:r>
    </w:p>
    <w:p>
      <w:pPr>
        <w:pStyle w:val="ListBullet"/>
      </w:pPr>
      <w:r>
        <w:t>Speed reference.</w:t>
      </w:r>
    </w:p>
    <w:p>
      <w:pPr>
        <w:pStyle w:val="ListBullet"/>
      </w:pPr>
      <w:r>
        <w:t>Fault output.</w:t>
      </w:r>
    </w:p>
    <w:p>
      <w:pPr>
        <w:pStyle w:val="ListBullet"/>
      </w:pPr>
      <w:r>
        <w:t>Ready or running status.</w:t>
      </w:r>
    </w:p>
    <w:p>
      <w:pPr>
        <w:pStyle w:val="ListBullet"/>
      </w:pPr>
      <w:r>
        <w:t>Safe Torque Off interfaces where fitted.</w:t>
      </w:r>
    </w:p>
    <w:p>
      <w:r>
        <w:t>Do not assume that a standard digital input is equivalent to a safety-rated STO input. Safety functions require the appropriate hardware, wiring, configuration, and validation.</w:t>
      </w:r>
    </w:p>
    <w:p>
      <w:pPr>
        <w:pStyle w:val="Heading2"/>
      </w:pPr>
      <w:r>
        <w:t>11. Shielding, Earthing, and EMC</w:t>
      </w:r>
    </w:p>
    <w:p>
      <w:r>
        <w:t>Correct wiring must support both electrical safety and electromagnetic compatibility.</w:t>
      </w:r>
    </w:p>
    <w:p>
      <w:pPr>
        <w:pStyle w:val="Heading3"/>
      </w:pPr>
      <w:r>
        <w:t>11.1 Protective earth</w:t>
      </w:r>
    </w:p>
    <w:p>
      <w:r>
        <w:t>Protective-earth conductors provide the intended protective bonding path for exposed conductive parts. The wiring diagram should identify relevant PE terminals and connections.</w:t>
      </w:r>
    </w:p>
    <w:p>
      <w:r>
        <w:t>Do not use a signal return conductor as a substitute for protective earth.</w:t>
      </w:r>
    </w:p>
    <w:p>
      <w:pPr>
        <w:pStyle w:val="Heading3"/>
      </w:pPr>
      <w:r>
        <w:t>11.2 Cable shielding</w:t>
      </w:r>
    </w:p>
    <w:p>
      <w:r>
        <w:t>Shielding may be required for analog signals, encoders, industrial communication, and drive motor cables.</w:t>
      </w:r>
    </w:p>
    <w:p>
      <w:r>
        <w:t>The drawing should define:</w:t>
      </w:r>
    </w:p>
    <w:p>
      <w:pPr>
        <w:pStyle w:val="ListBullet"/>
      </w:pPr>
      <w:r>
        <w:t>Which cables require shielding.</w:t>
      </w:r>
    </w:p>
    <w:p>
      <w:pPr>
        <w:pStyle w:val="ListBullet"/>
      </w:pPr>
      <w:r>
        <w:t>Shield termination hardware.</w:t>
      </w:r>
    </w:p>
    <w:p>
      <w:pPr>
        <w:pStyle w:val="ListBullet"/>
      </w:pPr>
      <w:r>
        <w:t>Connection to the designated shield bar or enclosure.</w:t>
      </w:r>
    </w:p>
    <w:p>
      <w:pPr>
        <w:pStyle w:val="ListBullet"/>
      </w:pPr>
      <w:r>
        <w:t>Whether the design specifies one-end or both-end shield bonding.</w:t>
      </w:r>
    </w:p>
    <w:p>
      <w:pPr>
        <w:pStyle w:val="ListBullet"/>
      </w:pPr>
      <w:r>
        <w:t>Any special requirements for high-frequency EMC performance.</w:t>
      </w:r>
    </w:p>
    <w:p>
      <w:r>
        <w:t>The correct termination depends on the signal, equipment instructions, EMC strategy, and installation. A universal one-end-only rule is not appropriate for every industrial cable.</w:t>
      </w:r>
    </w:p>
    <w:p>
      <w:pPr>
        <w:pStyle w:val="Heading3"/>
      </w:pPr>
      <w:r>
        <w:t>11.3 EMC wiring practices</w:t>
      </w:r>
    </w:p>
    <w:p>
      <w:pPr>
        <w:pStyle w:val="ListBullet"/>
      </w:pPr>
      <w:r>
        <w:t>Route sensitive signals separately from noisy power circuits where required.</w:t>
      </w:r>
    </w:p>
    <w:p>
      <w:pPr>
        <w:pStyle w:val="ListBullet"/>
      </w:pPr>
      <w:r>
        <w:t>Follow drive-manufacturer requirements for motor cables and filters.</w:t>
      </w:r>
    </w:p>
    <w:p>
      <w:pPr>
        <w:pStyle w:val="ListBullet"/>
      </w:pPr>
      <w:r>
        <w:t>Maintain shielding continuity through suitable connectors and glands.</w:t>
      </w:r>
    </w:p>
    <w:p>
      <w:pPr>
        <w:pStyle w:val="ListBullet"/>
      </w:pPr>
      <w:r>
        <w:t>Avoid long, improvised shield pigtails where low-impedance high-frequency termination is required.</w:t>
      </w:r>
    </w:p>
    <w:p>
      <w:pPr>
        <w:pStyle w:val="ListBullet"/>
      </w:pPr>
      <w:r>
        <w:t>Use suitable bonding connections and conductive mounting surfaces where specified.</w:t>
      </w:r>
    </w:p>
    <w:p>
      <w:pPr>
        <w:pStyle w:val="ListBullet"/>
      </w:pPr>
      <w:r>
        <w:t>Keep wiring arrangements consistent with the approved panel design.</w:t>
      </w:r>
    </w:p>
    <w:p>
      <w:pPr>
        <w:pStyle w:val="Heading2"/>
      </w:pPr>
      <w:r>
        <w:t>12. Connector Pinouts and Cable Core Identification</w:t>
      </w:r>
    </w:p>
    <w:p>
      <w:r>
        <w:t>Connectors are common in sensors, encoders, servo systems, CNC equipment, industrial Ethernet, and machine interfaces.</w:t>
      </w:r>
    </w:p>
    <w:p>
      <w:r>
        <w:t>A connector drawing should specify:</w:t>
      </w:r>
    </w:p>
    <w:p>
      <w:pPr>
        <w:pStyle w:val="ListBullet"/>
      </w:pPr>
      <w:r>
        <w:t>Connector designation.</w:t>
      </w:r>
    </w:p>
    <w:p>
      <w:pPr>
        <w:pStyle w:val="ListBullet"/>
      </w:pPr>
      <w:r>
        <w:t>Mating connector type where relevant.</w:t>
      </w:r>
    </w:p>
    <w:p>
      <w:pPr>
        <w:pStyle w:val="ListBullet"/>
      </w:pPr>
      <w:r>
        <w:t>Pin numbering and viewing orientation.</w:t>
      </w:r>
    </w:p>
    <w:p>
      <w:pPr>
        <w:pStyle w:val="ListBullet"/>
      </w:pPr>
      <w:r>
        <w:t>Signal name and function.</w:t>
      </w:r>
    </w:p>
    <w:p>
      <w:pPr>
        <w:pStyle w:val="ListBullet"/>
      </w:pPr>
      <w:r>
        <w:t>Wire or cable core identification.</w:t>
      </w:r>
    </w:p>
    <w:p>
      <w:pPr>
        <w:pStyle w:val="ListBullet"/>
      </w:pPr>
      <w:r>
        <w:t>Shield and shell connections.</w:t>
      </w:r>
    </w:p>
    <w:p>
      <w:pPr>
        <w:pStyle w:val="ListBullet"/>
      </w:pPr>
      <w:r>
        <w:t>Rated voltage and current where relevant.</w:t>
      </w:r>
    </w:p>
    <w:p>
      <w:pPr>
        <w:pStyle w:val="ListBullet"/>
      </w:pPr>
      <w:r>
        <w:t>Any unused pins and their required treatment.</w:t>
      </w:r>
    </w:p>
    <w:p>
      <w:pPr>
        <w:pStyle w:val="Heading3"/>
      </w:pPr>
      <w:r>
        <w:t>Example: Connector pinout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Pin</w:t>
            </w:r>
          </w:p>
        </w:tc>
        <w:tc>
          <w:tcPr>
            <w:tcW w:type="dxa" w:w="2700"/>
            <w:shd w:val="clear" w:color="auto" w:fill="EEF2F7"/>
          </w:tcPr>
          <w:p>
            <w:pPr>
              <w:spacing w:after="0" w:before="0" w:line="240" w:lineRule="auto"/>
              <w:jc w:val="left"/>
            </w:pPr>
            <w:r>
              <w:rPr>
                <w:b/>
                <w:color w:val="1A2E4A"/>
              </w:rPr>
              <w:t>Signal</w:t>
            </w:r>
          </w:p>
        </w:tc>
        <w:tc>
          <w:tcPr>
            <w:tcW w:type="dxa" w:w="2700"/>
            <w:shd w:val="clear" w:color="auto" w:fill="EEF2F7"/>
          </w:tcPr>
          <w:p>
            <w:pPr>
              <w:spacing w:after="0" w:before="0" w:line="240" w:lineRule="auto"/>
              <w:jc w:val="left"/>
            </w:pPr>
            <w:r>
              <w:rPr>
                <w:b/>
                <w:color w:val="1A2E4A"/>
              </w:rPr>
              <w:t>Wire identification</w:t>
            </w:r>
          </w:p>
        </w:tc>
        <w:tc>
          <w:tcPr>
            <w:tcW w:type="dxa" w:w="2700"/>
            <w:shd w:val="clear" w:color="auto" w:fill="EEF2F7"/>
          </w:tcPr>
          <w:p>
            <w:pPr>
              <w:spacing w:after="0" w:before="0" w:line="240" w:lineRule="auto"/>
              <w:jc w:val="left"/>
            </w:pPr>
            <w:r>
              <w:rPr>
                <w:b/>
                <w:color w:val="1A2E4A"/>
              </w:rPr>
              <w:t>Destination</w:t>
            </w:r>
          </w:p>
        </w:tc>
      </w:tr>
      <w:tr>
        <w:tc>
          <w:tcPr>
            <w:tcW w:type="dxa" w:w="2700"/>
          </w:tcPr>
          <w:p>
            <w:pPr>
              <w:spacing w:after="0" w:before="0" w:line="240" w:lineRule="auto"/>
              <w:jc w:val="left"/>
            </w:pPr>
            <w:r>
              <w:t>1</w:t>
            </w:r>
          </w:p>
        </w:tc>
        <w:tc>
          <w:tcPr>
            <w:tcW w:type="dxa" w:w="2700"/>
          </w:tcPr>
          <w:p>
            <w:pPr>
              <w:spacing w:after="0" w:before="0" w:line="240" w:lineRule="auto"/>
              <w:jc w:val="left"/>
            </w:pPr>
            <w:r>
              <w:t>+24 V DC</w:t>
            </w:r>
          </w:p>
        </w:tc>
        <w:tc>
          <w:tcPr>
            <w:tcW w:type="dxa" w:w="2700"/>
          </w:tcPr>
          <w:p>
            <w:pPr>
              <w:spacing w:after="0" w:before="0" w:line="240" w:lineRule="auto"/>
              <w:jc w:val="left"/>
            </w:pPr>
            <w:r>
              <w:t>Core 1</w:t>
            </w:r>
          </w:p>
        </w:tc>
        <w:tc>
          <w:tcPr>
            <w:tcW w:type="dxa" w:w="2700"/>
          </w:tcPr>
          <w:p>
            <w:pPr>
              <w:spacing w:after="0" w:before="0" w:line="240" w:lineRule="auto"/>
              <w:jc w:val="left"/>
            </w:pPr>
            <w:r>
              <w:t>Sensor supply</w:t>
            </w:r>
          </w:p>
        </w:tc>
      </w:tr>
      <w:tr>
        <w:tc>
          <w:tcPr>
            <w:tcW w:type="dxa" w:w="2700"/>
          </w:tcPr>
          <w:p>
            <w:pPr>
              <w:spacing w:after="0" w:before="0" w:line="240" w:lineRule="auto"/>
              <w:jc w:val="left"/>
            </w:pPr>
            <w:r>
              <w:t>2</w:t>
            </w:r>
          </w:p>
        </w:tc>
        <w:tc>
          <w:tcPr>
            <w:tcW w:type="dxa" w:w="2700"/>
          </w:tcPr>
          <w:p>
            <w:pPr>
              <w:spacing w:after="0" w:before="0" w:line="240" w:lineRule="auto"/>
              <w:jc w:val="left"/>
            </w:pPr>
            <w:r>
              <w:t>Output</w:t>
            </w:r>
          </w:p>
        </w:tc>
        <w:tc>
          <w:tcPr>
            <w:tcW w:type="dxa" w:w="2700"/>
          </w:tcPr>
          <w:p>
            <w:pPr>
              <w:spacing w:after="0" w:before="0" w:line="240" w:lineRule="auto"/>
              <w:jc w:val="left"/>
            </w:pPr>
            <w:r>
              <w:t>Core 2</w:t>
            </w:r>
          </w:p>
        </w:tc>
        <w:tc>
          <w:tcPr>
            <w:tcW w:type="dxa" w:w="2700"/>
          </w:tcPr>
          <w:p>
            <w:pPr>
              <w:spacing w:after="0" w:before="0" w:line="240" w:lineRule="auto"/>
              <w:jc w:val="left"/>
            </w:pPr>
            <w:r>
              <w:t>PLC input</w:t>
            </w:r>
          </w:p>
        </w:tc>
      </w:tr>
      <w:tr>
        <w:tc>
          <w:tcPr>
            <w:tcW w:type="dxa" w:w="2700"/>
          </w:tcPr>
          <w:p>
            <w:pPr>
              <w:spacing w:after="0" w:before="0" w:line="240" w:lineRule="auto"/>
              <w:jc w:val="left"/>
            </w:pPr>
            <w:r>
              <w:t>3</w:t>
            </w:r>
          </w:p>
        </w:tc>
        <w:tc>
          <w:tcPr>
            <w:tcW w:type="dxa" w:w="2700"/>
          </w:tcPr>
          <w:p>
            <w:pPr>
              <w:spacing w:after="0" w:before="0" w:line="240" w:lineRule="auto"/>
              <w:jc w:val="left"/>
            </w:pPr>
            <w:r>
              <w:t>0 V DC</w:t>
            </w:r>
          </w:p>
        </w:tc>
        <w:tc>
          <w:tcPr>
            <w:tcW w:type="dxa" w:w="2700"/>
          </w:tcPr>
          <w:p>
            <w:pPr>
              <w:spacing w:after="0" w:before="0" w:line="240" w:lineRule="auto"/>
              <w:jc w:val="left"/>
            </w:pPr>
            <w:r>
              <w:t>Core 3</w:t>
            </w:r>
          </w:p>
        </w:tc>
        <w:tc>
          <w:tcPr>
            <w:tcW w:type="dxa" w:w="2700"/>
          </w:tcPr>
          <w:p>
            <w:pPr>
              <w:spacing w:after="0" w:before="0" w:line="240" w:lineRule="auto"/>
              <w:jc w:val="left"/>
            </w:pPr>
            <w:r>
              <w:t>DC return</w:t>
            </w:r>
          </w:p>
        </w:tc>
      </w:tr>
      <w:tr>
        <w:tc>
          <w:tcPr>
            <w:tcW w:type="dxa" w:w="2700"/>
          </w:tcPr>
          <w:p>
            <w:pPr>
              <w:spacing w:after="0" w:before="0" w:line="240" w:lineRule="auto"/>
              <w:jc w:val="left"/>
            </w:pPr>
            <w:r>
              <w:t>4</w:t>
            </w:r>
          </w:p>
        </w:tc>
        <w:tc>
          <w:tcPr>
            <w:tcW w:type="dxa" w:w="2700"/>
          </w:tcPr>
          <w:p>
            <w:pPr>
              <w:spacing w:after="0" w:before="0" w:line="240" w:lineRule="auto"/>
              <w:jc w:val="left"/>
            </w:pPr>
            <w:r>
              <w:t>Not used</w:t>
            </w:r>
          </w:p>
        </w:tc>
        <w:tc>
          <w:tcPr>
            <w:tcW w:type="dxa" w:w="2700"/>
          </w:tcPr>
          <w:p>
            <w:pPr>
              <w:spacing w:after="0" w:before="0" w:line="240" w:lineRule="auto"/>
              <w:jc w:val="left"/>
            </w:pPr>
            <w:r>
              <w:t>Core 4</w:t>
            </w:r>
          </w:p>
        </w:tc>
        <w:tc>
          <w:tcPr>
            <w:tcW w:type="dxa" w:w="2700"/>
          </w:tcPr>
          <w:p>
            <w:pPr>
              <w:spacing w:after="0" w:before="0" w:line="240" w:lineRule="auto"/>
              <w:jc w:val="left"/>
            </w:pPr>
            <w:r>
              <w:t>Insulate or terminate as specified</w:t>
            </w:r>
          </w:p>
        </w:tc>
      </w:tr>
    </w:tbl>
    <w:p/>
    <w:p>
      <w:r>
        <w:t>This is an illustrative table, not a standard pinout for any specific connector.</w:t>
      </w:r>
    </w:p>
    <w:p>
      <w:r>
        <w:t>Always verify the connector's mating-face or wiring-side view. The apparent left-to-right order can reverse depending on the view shown in the drawing.</w:t>
      </w:r>
    </w:p>
    <w:p>
      <w:pPr>
        <w:pStyle w:val="Heading2"/>
      </w:pPr>
      <w:r>
        <w:t>13. Reading a Wiring Diagram Step by Step</w:t>
      </w:r>
    </w:p>
    <w:p>
      <w:pPr>
        <w:pStyle w:val="Heading3"/>
      </w:pPr>
      <w:r>
        <w:t>Step 1: Identify the drawing</w:t>
      </w:r>
    </w:p>
    <w:p>
      <w:r>
        <w:t>Check the panel ID, drawing number, revision, page number, and applicable conventions.</w:t>
      </w:r>
    </w:p>
    <w:p>
      <w:pPr>
        <w:pStyle w:val="Heading3"/>
      </w:pPr>
      <w:r>
        <w:t>Step 2: Identify both endpoints</w:t>
      </w:r>
    </w:p>
    <w:p>
      <w:r>
        <w:t>Find the source device and destination device. Confirm their actual tags and terminal designations.</w:t>
      </w:r>
    </w:p>
    <w:p>
      <w:pPr>
        <w:pStyle w:val="Heading3"/>
      </w:pPr>
      <w:r>
        <w:t>Step 3: Trace the complete connection</w:t>
      </w:r>
    </w:p>
    <w:p>
      <w:r>
        <w:t>Follow the wire through every intermediate terminal, connector, or interface device.</w:t>
      </w:r>
    </w:p>
    <w:p>
      <w:pPr>
        <w:pStyle w:val="Heading3"/>
      </w:pPr>
      <w:r>
        <w:t>Step 4: Verify the conductor identifier</w:t>
      </w:r>
    </w:p>
    <w:p>
      <w:r>
        <w:t>Confirm the wire number, cable ID, core number, and conductor size where specified.</w:t>
      </w:r>
    </w:p>
    <w:p>
      <w:pPr>
        <w:pStyle w:val="Heading3"/>
      </w:pPr>
      <w:r>
        <w:t>Step 5: Check electrical compatibility</w:t>
      </w:r>
    </w:p>
    <w:p>
      <w:r>
        <w:t>Verify voltage, current, polarity, contact rating, signal type, and terminal suitability.</w:t>
      </w:r>
    </w:p>
    <w:p>
      <w:pPr>
        <w:pStyle w:val="Heading3"/>
      </w:pPr>
      <w:r>
        <w:t>Step 6: Check routing and installation details</w:t>
      </w:r>
    </w:p>
    <w:p>
      <w:r>
        <w:t>Confirm cable segregation, shield termination, bending radius, strain relief, and PE bonding.</w:t>
      </w:r>
    </w:p>
    <w:p>
      <w:pPr>
        <w:pStyle w:val="Heading3"/>
      </w:pPr>
      <w:r>
        <w:t>Step 7: Compare against the schematic</w:t>
      </w:r>
    </w:p>
    <w:p>
      <w:r>
        <w:t>Verify that the physical connection implements the intended electrical function.</w:t>
      </w:r>
    </w:p>
    <w:p>
      <w:pPr>
        <w:pStyle w:val="Heading3"/>
      </w:pPr>
      <w:r>
        <w:t>Step 8: Verify the physical installation</w:t>
      </w:r>
    </w:p>
    <w:p>
      <w:r>
        <w:t>Use safe inspection and approved testing methods to confirm the actual wiring agrees with the released documentation.</w:t>
      </w:r>
    </w:p>
    <w:p>
      <w:pPr>
        <w:pStyle w:val="Heading2"/>
      </w:pPr>
      <w:r>
        <w:t>14. Practical Example: Sensor-to-PLC Input</w:t>
      </w:r>
    </w:p>
    <w:p>
      <w:r>
        <w:t>Assume a 24 V DC PNP proximity sensor provides a signal to a PLC digital input through a terminal block.</w:t>
      </w:r>
    </w:p>
    <w:p>
      <w:pPr>
        <w:pStyle w:val="Heading3"/>
      </w:pPr>
      <w:r>
        <w:t>14.1 Conceptual connection</w:t>
      </w:r>
    </w:p>
    <w:p>
      <w:pPr>
        <w:shd w:val="clear" w:color="auto" w:fill="F4F4F4"/>
        <w:spacing w:before="0" w:after="0" w:line="240" w:lineRule="auto"/>
        <w:ind w:left="216" w:right="216"/>
        <w:jc w:val="left"/>
      </w:pPr>
      <w:r>
        <w:rPr>
          <w:rFonts w:ascii="Consolas" w:hAnsi="Consolas"/>
          <w:color w:val="202020"/>
          <w:sz w:val="18"/>
        </w:rPr>
        <w:t>Panel 24 V DC Positive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Terminal X1:10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Supply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Supply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Terminal X1:11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Panel 0 V DC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Terminal X1:12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Digital Input I0.0</w:t>
      </w:r>
    </w:p>
    <w:p/>
    <w:p>
      <w:r>
        <w:t>The precise connection depends on the sensor's pinout and the PLC input module's common arrangement.</w:t>
      </w:r>
    </w:p>
    <w:p>
      <w:pPr>
        <w:pStyle w:val="Heading3"/>
      </w:pPr>
      <w:r>
        <w:t>14.2 Information required in the wiring documentation</w:t>
      </w:r>
    </w:p>
    <w:p>
      <w:pPr>
        <w:pStyle w:val="ListBullet"/>
      </w:pPr>
      <w:r>
        <w:t>Sensor tag and model.</w:t>
      </w:r>
    </w:p>
    <w:p>
      <w:pPr>
        <w:pStyle w:val="ListBullet"/>
      </w:pPr>
      <w:r>
        <w:t>Cable ID and core identification.</w:t>
      </w:r>
    </w:p>
    <w:p>
      <w:pPr>
        <w:pStyle w:val="ListBullet"/>
      </w:pPr>
      <w:r>
        <w:t>Terminal block numbers.</w:t>
      </w:r>
    </w:p>
    <w:p>
      <w:pPr>
        <w:pStyle w:val="ListBullet"/>
      </w:pPr>
      <w:r>
        <w:t>Wire numbers.</w:t>
      </w:r>
    </w:p>
    <w:p>
      <w:pPr>
        <w:pStyle w:val="ListBullet"/>
      </w:pPr>
      <w:r>
        <w:t>PLC rack, slot, module, and channel where applicable.</w:t>
      </w:r>
    </w:p>
    <w:p>
      <w:pPr>
        <w:pStyle w:val="ListBullet"/>
      </w:pPr>
      <w:r>
        <w:t>Input address and signal name.</w:t>
      </w:r>
    </w:p>
    <w:p>
      <w:pPr>
        <w:pStyle w:val="ListBullet"/>
      </w:pPr>
      <w:r>
        <w:t>Supply voltage and polarity.</w:t>
      </w:r>
    </w:p>
    <w:p>
      <w:pPr>
        <w:pStyle w:val="ListBullet"/>
      </w:pPr>
      <w:r>
        <w:t>Cable type and shielding requirements.</w:t>
      </w:r>
    </w:p>
    <w:p>
      <w:pPr>
        <w:pStyle w:val="ListBullet"/>
      </w:pPr>
      <w:r>
        <w:t>Connector pinout if applicable.</w:t>
      </w:r>
    </w:p>
    <w:p>
      <w:pPr>
        <w:pStyle w:val="Heading3"/>
      </w:pPr>
      <w:r>
        <w:t>14.3 Commissioning verification</w:t>
      </w:r>
    </w:p>
    <w:p>
      <w:pPr>
        <w:tabs>
          <w:tab w:pos="403" w:val="left"/>
        </w:tabs>
        <w:spacing w:after="40" w:line="276" w:lineRule="auto"/>
        <w:ind w:left="403" w:hanging="403"/>
        <w:jc w:val="left"/>
      </w:pPr>
      <w:r>
        <w:rPr>
          <w:color w:val="1A2E4A"/>
        </w:rPr>
        <w:t>1.</w:t>
        <w:tab/>
      </w:r>
      <w:r>
        <w:t>Confirm the approved drawing revision.</w:t>
      </w:r>
    </w:p>
    <w:p>
      <w:pPr>
        <w:tabs>
          <w:tab w:pos="403" w:val="left"/>
        </w:tabs>
        <w:spacing w:after="40" w:line="276" w:lineRule="auto"/>
        <w:ind w:left="403" w:hanging="403"/>
        <w:jc w:val="left"/>
      </w:pPr>
      <w:r>
        <w:rPr>
          <w:color w:val="1A2E4A"/>
        </w:rPr>
        <w:t>2.</w:t>
        <w:tab/>
      </w:r>
      <w:r>
        <w:t>Inspect the cable and terminal labels.</w:t>
      </w:r>
    </w:p>
    <w:p>
      <w:pPr>
        <w:tabs>
          <w:tab w:pos="403" w:val="left"/>
        </w:tabs>
        <w:spacing w:after="40" w:line="276" w:lineRule="auto"/>
        <w:ind w:left="403" w:hanging="403"/>
        <w:jc w:val="left"/>
      </w:pPr>
      <w:r>
        <w:rPr>
          <w:color w:val="1A2E4A"/>
        </w:rPr>
        <w:t>3.</w:t>
        <w:tab/>
      </w:r>
      <w:r>
        <w:t>Verify the sensor and PLC input compatibility.</w:t>
      </w:r>
    </w:p>
    <w:p>
      <w:pPr>
        <w:tabs>
          <w:tab w:pos="403" w:val="left"/>
        </w:tabs>
        <w:spacing w:after="40" w:line="276" w:lineRule="auto"/>
        <w:ind w:left="403" w:hanging="403"/>
        <w:jc w:val="left"/>
      </w:pPr>
      <w:r>
        <w:rPr>
          <w:color w:val="1A2E4A"/>
        </w:rPr>
        <w:t>4.</w:t>
        <w:tab/>
      </w:r>
      <w:r>
        <w:t>Check supply voltage and polarity using an approved method.</w:t>
      </w:r>
    </w:p>
    <w:p>
      <w:pPr>
        <w:tabs>
          <w:tab w:pos="403" w:val="left"/>
        </w:tabs>
        <w:spacing w:after="40" w:line="276" w:lineRule="auto"/>
        <w:ind w:left="403" w:hanging="403"/>
        <w:jc w:val="left"/>
      </w:pPr>
      <w:r>
        <w:rPr>
          <w:color w:val="1A2E4A"/>
        </w:rPr>
        <w:t>5.</w:t>
        <w:tab/>
      </w:r>
      <w:r>
        <w:t>Confirm the input responds correctly to the sensor.</w:t>
      </w:r>
    </w:p>
    <w:p>
      <w:pPr>
        <w:tabs>
          <w:tab w:pos="403" w:val="left"/>
        </w:tabs>
        <w:spacing w:after="40" w:line="276" w:lineRule="auto"/>
        <w:ind w:left="403" w:hanging="403"/>
        <w:jc w:val="left"/>
      </w:pPr>
      <w:r>
        <w:rPr>
          <w:color w:val="1A2E4A"/>
        </w:rPr>
        <w:t>6.</w:t>
        <w:tab/>
      </w:r>
      <w:r>
        <w:t>Verify the PLC tag and address mapping.</w:t>
      </w:r>
    </w:p>
    <w:p>
      <w:pPr>
        <w:tabs>
          <w:tab w:pos="403" w:val="left"/>
        </w:tabs>
        <w:spacing w:after="40" w:line="276" w:lineRule="auto"/>
        <w:ind w:left="403" w:hanging="403"/>
        <w:jc w:val="left"/>
      </w:pPr>
      <w:r>
        <w:rPr>
          <w:color w:val="1A2E4A"/>
        </w:rPr>
        <w:t>7.</w:t>
        <w:tab/>
      </w:r>
      <w:r>
        <w:t>Record discrepancies and update the documentation after approved corrections.</w:t>
      </w:r>
    </w:p>
    <w:p>
      <w:pPr>
        <w:pStyle w:val="Heading2"/>
      </w:pPr>
      <w:r>
        <w:t>15. Practical Example: PLC Output to Solenoid Valve</w:t>
      </w:r>
    </w:p>
    <w:p>
      <w:r>
        <w:t>Assume a PLC output commands a solenoid valve through an interposing relay.</w:t>
      </w:r>
    </w:p>
    <w:p>
      <w:pPr>
        <w:shd w:val="clear" w:color="auto" w:fill="F4F4F4"/>
        <w:spacing w:before="0" w:after="0" w:line="240" w:lineRule="auto"/>
        <w:ind w:left="216" w:right="216"/>
        <w:jc w:val="left"/>
      </w:pPr>
      <w:r>
        <w:rPr>
          <w:rFonts w:ascii="Consolas" w:hAnsi="Consolas"/>
          <w:color w:val="202020"/>
          <w:sz w:val="18"/>
        </w:rPr>
        <w:t>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Relay Coil KA1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Relay Contact KA1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Terminal X2:05</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Solenoid Valve Y1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Supply Return</w:t>
      </w:r>
    </w:p>
    <w:p/>
    <w:p>
      <w:r>
        <w:t>This is a functional illustration rather than a complete wiring design. The actual schematic and wiring diagram must define the relay coil supply, relay contact arrangement, valve voltage, return path, protection, and suppression requirements.</w:t>
      </w:r>
    </w:p>
    <w:p>
      <w:r>
        <w:t>Before commissioning, verify:</w:t>
      </w:r>
    </w:p>
    <w:p>
      <w:pPr>
        <w:pStyle w:val="ListBullet"/>
      </w:pPr>
      <w:r>
        <w:t>PLC output type and ratings.</w:t>
      </w:r>
    </w:p>
    <w:p>
      <w:pPr>
        <w:pStyle w:val="ListBullet"/>
      </w:pPr>
      <w:r>
        <w:t>Relay coil voltage and current.</w:t>
      </w:r>
    </w:p>
    <w:p>
      <w:pPr>
        <w:pStyle w:val="ListBullet"/>
      </w:pPr>
      <w:r>
        <w:t>Relay contact rating for the solenoid load.</w:t>
      </w:r>
    </w:p>
    <w:p>
      <w:pPr>
        <w:pStyle w:val="ListBullet"/>
      </w:pPr>
      <w:r>
        <w:t>Valve coil voltage and polarity, if DC.</w:t>
      </w:r>
    </w:p>
    <w:p>
      <w:pPr>
        <w:pStyle w:val="ListBullet"/>
      </w:pPr>
      <w:r>
        <w:t>Required flyback or surge suppression.</w:t>
      </w:r>
    </w:p>
    <w:p>
      <w:pPr>
        <w:pStyle w:val="ListBullet"/>
      </w:pPr>
      <w:r>
        <w:t>Terminal and wire identifiers.</w:t>
      </w:r>
    </w:p>
    <w:p>
      <w:pPr>
        <w:pStyle w:val="ListBullet"/>
      </w:pPr>
      <w:r>
        <w:t>Manual override and machine safety requirements.</w:t>
      </w:r>
    </w:p>
    <w:p>
      <w:pPr>
        <w:pStyle w:val="Heading2"/>
      </w:pPr>
      <w:r>
        <w:t>16. Troubleshooting Using Wiring Diagrams</w:t>
      </w:r>
    </w:p>
    <w:p>
      <w:pPr>
        <w:pStyle w:val="Heading3"/>
      </w:pPr>
      <w:r>
        <w:t>16.1 Sensor is not detected</w:t>
      </w:r>
    </w:p>
    <w:p>
      <w:r>
        <w:t>Possible causes:</w:t>
      </w:r>
    </w:p>
    <w:p>
      <w:pPr>
        <w:pStyle w:val="ListBullet"/>
      </w:pPr>
      <w:r>
        <w:t>Missing sensor supply.</w:t>
      </w:r>
    </w:p>
    <w:p>
      <w:pPr>
        <w:pStyle w:val="ListBullet"/>
      </w:pPr>
      <w:r>
        <w:t>Incorrect pinout.</w:t>
      </w:r>
    </w:p>
    <w:p>
      <w:pPr>
        <w:pStyle w:val="ListBullet"/>
      </w:pPr>
      <w:r>
        <w:t>Incorrect PNP/NPN compatibility.</w:t>
      </w:r>
    </w:p>
    <w:p>
      <w:pPr>
        <w:pStyle w:val="ListBullet"/>
      </w:pPr>
      <w:r>
        <w:t>Open conductor.</w:t>
      </w:r>
    </w:p>
    <w:p>
      <w:pPr>
        <w:pStyle w:val="ListBullet"/>
      </w:pPr>
      <w:r>
        <w:t>Incorrect terminal assignment.</w:t>
      </w:r>
    </w:p>
    <w:p>
      <w:pPr>
        <w:pStyle w:val="ListBullet"/>
      </w:pPr>
      <w:r>
        <w:t>Damaged sensor.</w:t>
      </w:r>
    </w:p>
    <w:p>
      <w:pPr>
        <w:pStyle w:val="ListBullet"/>
      </w:pPr>
      <w:r>
        <w:t>PLC input configuration or channel fault.</w:t>
      </w:r>
    </w:p>
    <w:p>
      <w:pPr>
        <w:pStyle w:val="ListBullet"/>
      </w:pPr>
      <w:r>
        <w:t>Missing common or return connection.</w:t>
      </w:r>
    </w:p>
    <w:p>
      <w:r>
        <w:t>Trace the supply and output paths separately. A powered sensor does not necessarily have a functioning output.</w:t>
      </w:r>
    </w:p>
    <w:p>
      <w:pPr>
        <w:pStyle w:val="Heading3"/>
      </w:pPr>
      <w:r>
        <w:t>16.2 PLC output does not operate the load</w:t>
      </w:r>
    </w:p>
    <w:p>
      <w:r>
        <w:t>Possible causes:</w:t>
      </w:r>
    </w:p>
    <w:p>
      <w:pPr>
        <w:pStyle w:val="ListBullet"/>
      </w:pPr>
      <w:r>
        <w:t>PLC logic does not command the output.</w:t>
      </w:r>
    </w:p>
    <w:p>
      <w:pPr>
        <w:pStyle w:val="ListBullet"/>
      </w:pPr>
      <w:r>
        <w:t>Incorrect output address.</w:t>
      </w:r>
    </w:p>
    <w:p>
      <w:pPr>
        <w:pStyle w:val="ListBullet"/>
      </w:pPr>
      <w:r>
        <w:t>Missing output supply or common.</w:t>
      </w:r>
    </w:p>
    <w:p>
      <w:pPr>
        <w:pStyle w:val="ListBullet"/>
      </w:pPr>
      <w:r>
        <w:t>Incorrect output wiring.</w:t>
      </w:r>
    </w:p>
    <w:p>
      <w:pPr>
        <w:pStyle w:val="ListBullet"/>
      </w:pPr>
      <w:r>
        <w:t>Failed interface relay.</w:t>
      </w:r>
    </w:p>
    <w:p>
      <w:pPr>
        <w:pStyle w:val="ListBullet"/>
      </w:pPr>
      <w:r>
        <w:t>Incorrect coil voltage.</w:t>
      </w:r>
    </w:p>
    <w:p>
      <w:pPr>
        <w:pStyle w:val="ListBullet"/>
      </w:pPr>
      <w:r>
        <w:t>Open field cable.</w:t>
      </w:r>
    </w:p>
    <w:p>
      <w:pPr>
        <w:pStyle w:val="ListBullet"/>
      </w:pPr>
      <w:r>
        <w:t>Faulty load.</w:t>
      </w:r>
    </w:p>
    <w:p>
      <w:r>
        <w:t>Confirm the intended command first, then inspect the electrical path using the approved procedure.</w:t>
      </w:r>
    </w:p>
    <w:p>
      <w:pPr>
        <w:pStyle w:val="Heading3"/>
      </w:pPr>
      <w:r>
        <w:t>16.3 Solenoid valve does not actuate</w:t>
      </w:r>
    </w:p>
    <w:p>
      <w:r>
        <w:t>Check:</w:t>
      </w:r>
    </w:p>
    <w:p>
      <w:pPr>
        <w:pStyle w:val="ListBullet"/>
      </w:pPr>
      <w:r>
        <w:t>Correct valve supply voltage.</w:t>
      </w:r>
    </w:p>
    <w:p>
      <w:pPr>
        <w:pStyle w:val="ListBullet"/>
      </w:pPr>
      <w:r>
        <w:t>Coil resistance or manufacturer-specified electrical checks.</w:t>
      </w:r>
    </w:p>
    <w:p>
      <w:pPr>
        <w:pStyle w:val="ListBullet"/>
      </w:pPr>
      <w:r>
        <w:t>Connector pinout.</w:t>
      </w:r>
    </w:p>
    <w:p>
      <w:pPr>
        <w:pStyle w:val="ListBullet"/>
      </w:pPr>
      <w:r>
        <w:t>Output and relay contact state.</w:t>
      </w:r>
    </w:p>
    <w:p>
      <w:pPr>
        <w:pStyle w:val="ListBullet"/>
      </w:pPr>
      <w:r>
        <w:t>Terminal assignments.</w:t>
      </w:r>
    </w:p>
    <w:p>
      <w:pPr>
        <w:pStyle w:val="ListBullet"/>
      </w:pPr>
      <w:r>
        <w:t>Protective suppression device condition.</w:t>
      </w:r>
    </w:p>
    <w:p>
      <w:pPr>
        <w:pStyle w:val="ListBullet"/>
      </w:pPr>
      <w:r>
        <w:t>Valve mechanical condition and pneumatic or hydraulic supply.</w:t>
      </w:r>
    </w:p>
    <w:p>
      <w:r>
        <w:t>Electrical energization does not prove the valve's mechanical section is functioning.</w:t>
      </w:r>
    </w:p>
    <w:p>
      <w:pPr>
        <w:pStyle w:val="Heading3"/>
      </w:pPr>
      <w:r>
        <w:t>16.4 Encoder feedback is unstable</w:t>
      </w:r>
    </w:p>
    <w:p>
      <w:r>
        <w:t>Potential causes include:</w:t>
      </w:r>
    </w:p>
    <w:p>
      <w:pPr>
        <w:pStyle w:val="ListBullet"/>
      </w:pPr>
      <w:r>
        <w:t>Incorrect connector pinout.</w:t>
      </w:r>
    </w:p>
    <w:p>
      <w:pPr>
        <w:pStyle w:val="ListBullet"/>
      </w:pPr>
      <w:r>
        <w:t>Missing supply or return.</w:t>
      </w:r>
    </w:p>
    <w:p>
      <w:pPr>
        <w:pStyle w:val="ListBullet"/>
      </w:pPr>
      <w:r>
        <w:t>Incorrect shield termination.</w:t>
      </w:r>
    </w:p>
    <w:p>
      <w:pPr>
        <w:pStyle w:val="ListBullet"/>
      </w:pPr>
      <w:r>
        <w:t>Damaged cable.</w:t>
      </w:r>
    </w:p>
    <w:p>
      <w:pPr>
        <w:pStyle w:val="ListBullet"/>
      </w:pPr>
      <w:r>
        <w:t>Poor connector contact.</w:t>
      </w:r>
    </w:p>
    <w:p>
      <w:pPr>
        <w:pStyle w:val="ListBullet"/>
      </w:pPr>
      <w:r>
        <w:t>Signal type mismatch.</w:t>
      </w:r>
    </w:p>
    <w:p>
      <w:pPr>
        <w:pStyle w:val="ListBullet"/>
      </w:pPr>
      <w:r>
        <w:t>Electrical noise.</w:t>
      </w:r>
    </w:p>
    <w:p>
      <w:pPr>
        <w:pStyle w:val="ListBullet"/>
      </w:pPr>
      <w:r>
        <w:t>Incorrect interface configuration.</w:t>
      </w:r>
    </w:p>
    <w:p>
      <w:r>
        <w:t>Check the encoder manufacturer's pinout, interface requirements, cable specification, and drive or controller diagnostics.</w:t>
      </w:r>
    </w:p>
    <w:p>
      <w:pPr>
        <w:pStyle w:val="Heading3"/>
      </w:pPr>
      <w:r>
        <w:t>16.5 Intermittent wiring fault</w:t>
      </w:r>
    </w:p>
    <w:p>
      <w:r>
        <w:t>Look for:</w:t>
      </w:r>
    </w:p>
    <w:p>
      <w:pPr>
        <w:pStyle w:val="ListBullet"/>
      </w:pPr>
      <w:r>
        <w:t>Loose or poorly prepared terminations.</w:t>
      </w:r>
    </w:p>
    <w:p>
      <w:pPr>
        <w:pStyle w:val="ListBullet"/>
      </w:pPr>
      <w:r>
        <w:t>Damaged insulation.</w:t>
      </w:r>
    </w:p>
    <w:p>
      <w:pPr>
        <w:pStyle w:val="ListBullet"/>
      </w:pPr>
      <w:r>
        <w:t>Broken conductors near moving sections.</w:t>
      </w:r>
    </w:p>
    <w:p>
      <w:pPr>
        <w:pStyle w:val="ListBullet"/>
      </w:pPr>
      <w:r>
        <w:t>Incorrect ferrules or incompatible terminals.</w:t>
      </w:r>
    </w:p>
    <w:p>
      <w:pPr>
        <w:pStyle w:val="ListBullet"/>
      </w:pPr>
      <w:r>
        <w:t>Cable strain at connectors.</w:t>
      </w:r>
    </w:p>
    <w:p>
      <w:pPr>
        <w:pStyle w:val="ListBullet"/>
      </w:pPr>
      <w:r>
        <w:t>Corrosion or contamination.</w:t>
      </w:r>
    </w:p>
    <w:p>
      <w:pPr>
        <w:pStyle w:val="ListBullet"/>
      </w:pPr>
      <w:r>
        <w:t>Intermittent contact caused by vibration.</w:t>
      </w:r>
    </w:p>
    <w:p>
      <w:pPr>
        <w:pStyle w:val="ListBullet"/>
      </w:pPr>
      <w:r>
        <w:t>Wiring changes not reflected in the drawing.</w:t>
      </w:r>
    </w:p>
    <w:p>
      <w:r>
        <w:t>Use approved electrical testing methods. Never perform continuity or resistance testing on an energized circuit.</w:t>
      </w:r>
    </w:p>
    <w:p>
      <w:pPr>
        <w:pStyle w:val="Heading2"/>
      </w:pPr>
      <w:r>
        <w:t>17. Wiring Inspection and Testing</w:t>
      </w:r>
    </w:p>
    <w:p>
      <w:r>
        <w:t>Wiring verification should be planned around the circuit type, equipment instructions, applicable standards, and the approved test procedure.</w:t>
      </w:r>
    </w:p>
    <w:p>
      <w:r>
        <w:t>Typical checks include:</w:t>
      </w:r>
    </w:p>
    <w:p>
      <w:pPr>
        <w:pStyle w:val="ListBullet"/>
      </w:pPr>
      <w:r>
        <w:t>Visual inspection of wire routing and identification.</w:t>
      </w:r>
    </w:p>
    <w:p>
      <w:pPr>
        <w:pStyle w:val="ListBullet"/>
      </w:pPr>
      <w:r>
        <w:t>Verification of terminal numbers and device tags.</w:t>
      </w:r>
    </w:p>
    <w:p>
      <w:pPr>
        <w:pStyle w:val="ListBullet"/>
      </w:pPr>
      <w:r>
        <w:t>Tightening verification using the specified torque where applicable.</w:t>
      </w:r>
    </w:p>
    <w:p>
      <w:pPr>
        <w:pStyle w:val="ListBullet"/>
      </w:pPr>
      <w:r>
        <w:t>Continuity testing on isolated circuits.</w:t>
      </w:r>
    </w:p>
    <w:p>
      <w:pPr>
        <w:pStyle w:val="ListBullet"/>
      </w:pPr>
      <w:r>
        <w:t>Protective-earth continuity verification.</w:t>
      </w:r>
    </w:p>
    <w:p>
      <w:pPr>
        <w:pStyle w:val="ListBullet"/>
      </w:pPr>
      <w:r>
        <w:t>Insulation-resistance testing where appropriate and permitted.</w:t>
      </w:r>
    </w:p>
    <w:p>
      <w:pPr>
        <w:pStyle w:val="ListBullet"/>
      </w:pPr>
      <w:r>
        <w:t>Polarity and supply verification.</w:t>
      </w:r>
    </w:p>
    <w:p>
      <w:pPr>
        <w:pStyle w:val="ListBullet"/>
      </w:pPr>
      <w:r>
        <w:t>Functional testing of inputs, outputs, and control sequences.</w:t>
      </w:r>
    </w:p>
    <w:p>
      <w:pPr>
        <w:pStyle w:val="ListBullet"/>
      </w:pPr>
      <w:r>
        <w:t>Verification of shield and grounding arrangements.</w:t>
      </w:r>
    </w:p>
    <w:p>
      <w:pPr>
        <w:pStyle w:val="ListBullet"/>
      </w:pPr>
      <w:r>
        <w:t>Documentation of test results and corrective actions.</w:t>
      </w:r>
    </w:p>
    <w:p>
      <w:r>
        <w:t>Important: Disconnect or protect sensitive electronics as required before insulation-resistance testing. Applying a megohmmeter to connected PLC modules, drives, sensors, or other electronic equipment can damage them. Follow the equipment manufacturer's instructions and the approved test method.</w:t>
      </w:r>
    </w:p>
    <w:p>
      <w:r>
        <w:t>Never perform live probing, isolation, or testing without the required competence, authorization, risk controls, and suitable instruments.</w:t>
      </w:r>
    </w:p>
    <w:p>
      <w:pPr>
        <w:pStyle w:val="Heading2"/>
      </w:pPr>
      <w:r>
        <w:t>18. Common Wiring Diagram Errors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w:t>
            </w:r>
          </w:p>
        </w:tc>
        <w:tc>
          <w:tcPr>
            <w:tcW w:type="dxa" w:w="3600"/>
            <w:shd w:val="clear" w:color="auto" w:fill="EEF2F7"/>
          </w:tcPr>
          <w:p>
            <w:pPr>
              <w:spacing w:after="0" w:before="0" w:line="240" w:lineRule="auto"/>
              <w:jc w:val="left"/>
            </w:pPr>
            <w:r>
              <w:rPr>
                <w:b/>
                <w:color w:val="1A2E4A"/>
              </w:rPr>
              <w:t>Consequence</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Wrong terminal number</w:t>
            </w:r>
          </w:p>
        </w:tc>
        <w:tc>
          <w:tcPr>
            <w:tcW w:type="dxa" w:w="3600"/>
          </w:tcPr>
          <w:p>
            <w:pPr>
              <w:spacing w:after="0" w:before="0" w:line="240" w:lineRule="auto"/>
              <w:jc w:val="left"/>
            </w:pPr>
            <w:r>
              <w:t>Incorrect connection</w:t>
            </w:r>
          </w:p>
        </w:tc>
        <w:tc>
          <w:tcPr>
            <w:tcW w:type="dxa" w:w="3600"/>
          </w:tcPr>
          <w:p>
            <w:pPr>
              <w:spacing w:after="0" w:before="0" w:line="240" w:lineRule="auto"/>
              <w:jc w:val="left"/>
            </w:pPr>
            <w:r>
              <w:t>Verify the device and terminal plan</w:t>
            </w:r>
          </w:p>
        </w:tc>
      </w:tr>
      <w:tr>
        <w:tc>
          <w:tcPr>
            <w:tcW w:type="dxa" w:w="3600"/>
          </w:tcPr>
          <w:p>
            <w:pPr>
              <w:spacing w:after="0" w:before="0" w:line="240" w:lineRule="auto"/>
              <w:jc w:val="left"/>
            </w:pPr>
            <w:r>
              <w:t>Reversed connector view</w:t>
            </w:r>
          </w:p>
        </w:tc>
        <w:tc>
          <w:tcPr>
            <w:tcW w:type="dxa" w:w="3600"/>
          </w:tcPr>
          <w:p>
            <w:pPr>
              <w:spacing w:after="0" w:before="0" w:line="240" w:lineRule="auto"/>
              <w:jc w:val="left"/>
            </w:pPr>
            <w:r>
              <w:t>Pinout errors</w:t>
            </w:r>
          </w:p>
        </w:tc>
        <w:tc>
          <w:tcPr>
            <w:tcW w:type="dxa" w:w="3600"/>
          </w:tcPr>
          <w:p>
            <w:pPr>
              <w:spacing w:after="0" w:before="0" w:line="240" w:lineRule="auto"/>
              <w:jc w:val="left"/>
            </w:pPr>
            <w:r>
              <w:t>Label mating-face or wiring-side view</w:t>
            </w:r>
          </w:p>
        </w:tc>
      </w:tr>
      <w:tr>
        <w:tc>
          <w:tcPr>
            <w:tcW w:type="dxa" w:w="3600"/>
          </w:tcPr>
          <w:p>
            <w:pPr>
              <w:spacing w:after="0" w:before="0" w:line="240" w:lineRule="auto"/>
              <w:jc w:val="left"/>
            </w:pPr>
            <w:r>
              <w:t>Incorrect wire number</w:t>
            </w:r>
          </w:p>
        </w:tc>
        <w:tc>
          <w:tcPr>
            <w:tcW w:type="dxa" w:w="3600"/>
          </w:tcPr>
          <w:p>
            <w:pPr>
              <w:spacing w:after="0" w:before="0" w:line="240" w:lineRule="auto"/>
              <w:jc w:val="left"/>
            </w:pPr>
            <w:r>
              <w:t>Misleading fault tracing</w:t>
            </w:r>
          </w:p>
        </w:tc>
        <w:tc>
          <w:tcPr>
            <w:tcW w:type="dxa" w:w="3600"/>
          </w:tcPr>
          <w:p>
            <w:pPr>
              <w:spacing w:after="0" w:before="0" w:line="240" w:lineRule="auto"/>
              <w:jc w:val="left"/>
            </w:pPr>
            <w:r>
              <w:t>Apply controlled numbering rules</w:t>
            </w:r>
          </w:p>
        </w:tc>
      </w:tr>
      <w:tr>
        <w:tc>
          <w:tcPr>
            <w:tcW w:type="dxa" w:w="3600"/>
          </w:tcPr>
          <w:p>
            <w:pPr>
              <w:spacing w:after="0" w:before="0" w:line="240" w:lineRule="auto"/>
              <w:jc w:val="left"/>
            </w:pPr>
            <w:r>
              <w:t>Missing cable-core identification</w:t>
            </w:r>
          </w:p>
        </w:tc>
        <w:tc>
          <w:tcPr>
            <w:tcW w:type="dxa" w:w="3600"/>
          </w:tcPr>
          <w:p>
            <w:pPr>
              <w:spacing w:after="0" w:before="0" w:line="240" w:lineRule="auto"/>
              <w:jc w:val="left"/>
            </w:pPr>
            <w:r>
              <w:t>Field wiring confusion</w:t>
            </w:r>
          </w:p>
        </w:tc>
        <w:tc>
          <w:tcPr>
            <w:tcW w:type="dxa" w:w="3600"/>
          </w:tcPr>
          <w:p>
            <w:pPr>
              <w:spacing w:after="0" w:before="0" w:line="240" w:lineRule="auto"/>
              <w:jc w:val="left"/>
            </w:pPr>
            <w:r>
              <w:t>Maintain cable and core schedules</w:t>
            </w:r>
          </w:p>
        </w:tc>
      </w:tr>
      <w:tr>
        <w:tc>
          <w:tcPr>
            <w:tcW w:type="dxa" w:w="3600"/>
          </w:tcPr>
          <w:p>
            <w:pPr>
              <w:spacing w:after="0" w:before="0" w:line="240" w:lineRule="auto"/>
              <w:jc w:val="left"/>
            </w:pPr>
            <w:r>
              <w:t>Wrong PLC channel</w:t>
            </w:r>
          </w:p>
        </w:tc>
        <w:tc>
          <w:tcPr>
            <w:tcW w:type="dxa" w:w="3600"/>
          </w:tcPr>
          <w:p>
            <w:pPr>
              <w:spacing w:after="0" w:before="0" w:line="240" w:lineRule="auto"/>
              <w:jc w:val="left"/>
            </w:pPr>
            <w:r>
              <w:t>Incorrect signal mapping</w:t>
            </w:r>
          </w:p>
        </w:tc>
        <w:tc>
          <w:tcPr>
            <w:tcW w:type="dxa" w:w="3600"/>
          </w:tcPr>
          <w:p>
            <w:pPr>
              <w:spacing w:after="0" w:before="0" w:line="240" w:lineRule="auto"/>
              <w:jc w:val="left"/>
            </w:pPr>
            <w:r>
              <w:t>Cross-check hardware configuration and I/O list</w:t>
            </w:r>
          </w:p>
        </w:tc>
      </w:tr>
      <w:tr>
        <w:tc>
          <w:tcPr>
            <w:tcW w:type="dxa" w:w="3600"/>
          </w:tcPr>
          <w:p>
            <w:pPr>
              <w:spacing w:after="0" w:before="0" w:line="240" w:lineRule="auto"/>
              <w:jc w:val="left"/>
            </w:pPr>
            <w:r>
              <w:t>Incorrect PNP/NPN wiring</w:t>
            </w:r>
          </w:p>
        </w:tc>
        <w:tc>
          <w:tcPr>
            <w:tcW w:type="dxa" w:w="3600"/>
          </w:tcPr>
          <w:p>
            <w:pPr>
              <w:spacing w:after="0" w:before="0" w:line="240" w:lineRule="auto"/>
              <w:jc w:val="left"/>
            </w:pPr>
            <w:r>
              <w:t>Input malfunction</w:t>
            </w:r>
          </w:p>
        </w:tc>
        <w:tc>
          <w:tcPr>
            <w:tcW w:type="dxa" w:w="3600"/>
          </w:tcPr>
          <w:p>
            <w:pPr>
              <w:spacing w:after="0" w:before="0" w:line="240" w:lineRule="auto"/>
              <w:jc w:val="left"/>
            </w:pPr>
            <w:r>
              <w:t>Verify sensor and module specifications</w:t>
            </w:r>
          </w:p>
        </w:tc>
      </w:tr>
      <w:tr>
        <w:tc>
          <w:tcPr>
            <w:tcW w:type="dxa" w:w="3600"/>
          </w:tcPr>
          <w:p>
            <w:pPr>
              <w:spacing w:after="0" w:before="0" w:line="240" w:lineRule="auto"/>
              <w:jc w:val="left"/>
            </w:pPr>
            <w:r>
              <w:t>Missing return conductor</w:t>
            </w:r>
          </w:p>
        </w:tc>
        <w:tc>
          <w:tcPr>
            <w:tcW w:type="dxa" w:w="3600"/>
          </w:tcPr>
          <w:p>
            <w:pPr>
              <w:spacing w:after="0" w:before="0" w:line="240" w:lineRule="auto"/>
              <w:jc w:val="left"/>
            </w:pPr>
            <w:r>
              <w:t>Circuit cannot operate correctly</w:t>
            </w:r>
          </w:p>
        </w:tc>
        <w:tc>
          <w:tcPr>
            <w:tcW w:type="dxa" w:w="3600"/>
          </w:tcPr>
          <w:p>
            <w:pPr>
              <w:spacing w:after="0" w:before="0" w:line="240" w:lineRule="auto"/>
              <w:jc w:val="left"/>
            </w:pPr>
            <w:r>
              <w:t>Show complete current path</w:t>
            </w:r>
          </w:p>
        </w:tc>
      </w:tr>
      <w:tr>
        <w:tc>
          <w:tcPr>
            <w:tcW w:type="dxa" w:w="3600"/>
          </w:tcPr>
          <w:p>
            <w:pPr>
              <w:spacing w:after="0" w:before="0" w:line="240" w:lineRule="auto"/>
              <w:jc w:val="left"/>
            </w:pPr>
            <w:r>
              <w:t>Incorrect shield termination</w:t>
            </w:r>
          </w:p>
        </w:tc>
        <w:tc>
          <w:tcPr>
            <w:tcW w:type="dxa" w:w="3600"/>
          </w:tcPr>
          <w:p>
            <w:pPr>
              <w:spacing w:after="0" w:before="0" w:line="240" w:lineRule="auto"/>
              <w:jc w:val="left"/>
            </w:pPr>
            <w:r>
              <w:t>EMC problems</w:t>
            </w:r>
          </w:p>
        </w:tc>
        <w:tc>
          <w:tcPr>
            <w:tcW w:type="dxa" w:w="3600"/>
          </w:tcPr>
          <w:p>
            <w:pPr>
              <w:spacing w:after="0" w:before="0" w:line="240" w:lineRule="auto"/>
              <w:jc w:val="left"/>
            </w:pPr>
            <w:r>
              <w:t>Follow the approved EMC design</w:t>
            </w:r>
          </w:p>
        </w:tc>
      </w:tr>
      <w:tr>
        <w:tc>
          <w:tcPr>
            <w:tcW w:type="dxa" w:w="3600"/>
          </w:tcPr>
          <w:p>
            <w:pPr>
              <w:spacing w:after="0" w:before="0" w:line="240" w:lineRule="auto"/>
              <w:jc w:val="left"/>
            </w:pPr>
            <w:r>
              <w:t>Missing PE connection</w:t>
            </w:r>
          </w:p>
        </w:tc>
        <w:tc>
          <w:tcPr>
            <w:tcW w:type="dxa" w:w="3600"/>
          </w:tcPr>
          <w:p>
            <w:pPr>
              <w:spacing w:after="0" w:before="0" w:line="240" w:lineRule="auto"/>
              <w:jc w:val="left"/>
            </w:pPr>
            <w:r>
              <w:t>Safety hazard</w:t>
            </w:r>
          </w:p>
        </w:tc>
        <w:tc>
          <w:tcPr>
            <w:tcW w:type="dxa" w:w="3600"/>
          </w:tcPr>
          <w:p>
            <w:pPr>
              <w:spacing w:after="0" w:before="0" w:line="240" w:lineRule="auto"/>
              <w:jc w:val="left"/>
            </w:pPr>
            <w:r>
              <w:t>Verify protective bonding requirements</w:t>
            </w:r>
          </w:p>
        </w:tc>
      </w:tr>
      <w:tr>
        <w:tc>
          <w:tcPr>
            <w:tcW w:type="dxa" w:w="3600"/>
          </w:tcPr>
          <w:p>
            <w:pPr>
              <w:spacing w:after="0" w:before="0" w:line="240" w:lineRule="auto"/>
              <w:jc w:val="left"/>
            </w:pPr>
            <w:r>
              <w:t>Incompatible conductor size</w:t>
            </w:r>
          </w:p>
        </w:tc>
        <w:tc>
          <w:tcPr>
            <w:tcW w:type="dxa" w:w="3600"/>
          </w:tcPr>
          <w:p>
            <w:pPr>
              <w:spacing w:after="0" w:before="0" w:line="240" w:lineRule="auto"/>
              <w:jc w:val="left"/>
            </w:pPr>
            <w:r>
              <w:t>Overheating or poor termination</w:t>
            </w:r>
          </w:p>
        </w:tc>
        <w:tc>
          <w:tcPr>
            <w:tcW w:type="dxa" w:w="3600"/>
          </w:tcPr>
          <w:p>
            <w:pPr>
              <w:spacing w:after="0" w:before="0" w:line="240" w:lineRule="auto"/>
              <w:jc w:val="left"/>
            </w:pPr>
            <w:r>
              <w:t>Check current, installation, and terminal ratings</w:t>
            </w:r>
          </w:p>
        </w:tc>
      </w:tr>
      <w:tr>
        <w:tc>
          <w:tcPr>
            <w:tcW w:type="dxa" w:w="3600"/>
          </w:tcPr>
          <w:p>
            <w:pPr>
              <w:spacing w:after="0" w:before="0" w:line="240" w:lineRule="auto"/>
              <w:jc w:val="left"/>
            </w:pPr>
            <w:r>
              <w:t>Outdated wiring drawing</w:t>
            </w:r>
          </w:p>
        </w:tc>
        <w:tc>
          <w:tcPr>
            <w:tcW w:type="dxa" w:w="3600"/>
          </w:tcPr>
          <w:p>
            <w:pPr>
              <w:spacing w:after="0" w:before="0" w:line="240" w:lineRule="auto"/>
              <w:jc w:val="left"/>
            </w:pPr>
            <w:r>
              <w:t>Incorrect repair or retrofit</w:t>
            </w:r>
          </w:p>
        </w:tc>
        <w:tc>
          <w:tcPr>
            <w:tcW w:type="dxa" w:w="3600"/>
          </w:tcPr>
          <w:p>
            <w:pPr>
              <w:spacing w:after="0" w:before="0" w:line="240" w:lineRule="auto"/>
              <w:jc w:val="left"/>
            </w:pPr>
            <w:r>
              <w:t>Maintain controlled as-built documentation</w:t>
            </w:r>
          </w:p>
        </w:tc>
      </w:tr>
      <w:tr>
        <w:tc>
          <w:tcPr>
            <w:tcW w:type="dxa" w:w="3600"/>
          </w:tcPr>
          <w:p>
            <w:pPr>
              <w:spacing w:after="0" w:before="0" w:line="240" w:lineRule="auto"/>
              <w:jc w:val="left"/>
            </w:pPr>
            <w:r>
              <w:t>Unclear external interface</w:t>
            </w:r>
          </w:p>
        </w:tc>
        <w:tc>
          <w:tcPr>
            <w:tcW w:type="dxa" w:w="3600"/>
          </w:tcPr>
          <w:p>
            <w:pPr>
              <w:spacing w:after="0" w:before="0" w:line="240" w:lineRule="auto"/>
              <w:jc w:val="left"/>
            </w:pPr>
            <w:r>
              <w:t>Commissioning delays</w:t>
            </w:r>
          </w:p>
        </w:tc>
        <w:tc>
          <w:tcPr>
            <w:tcW w:type="dxa" w:w="3600"/>
          </w:tcPr>
          <w:p>
            <w:pPr>
              <w:spacing w:after="0" w:before="0" w:line="240" w:lineRule="auto"/>
              <w:jc w:val="left"/>
            </w:pPr>
            <w:r>
              <w:t>Define cable, terminal, and device endpoints</w:t>
            </w:r>
          </w:p>
        </w:tc>
      </w:tr>
    </w:tbl>
    <w:p/>
    <w:p>
      <w:pPr>
        <w:pStyle w:val="Heading2"/>
      </w:pPr>
      <w:r>
        <w:t>19. Wiring Diagram Review Checklist</w:t>
      </w:r>
    </w:p>
    <w:p>
      <w:pPr>
        <w:pStyle w:val="Heading3"/>
      </w:pPr>
      <w:r>
        <w:t>Documentation</w:t>
      </w:r>
    </w:p>
    <w:p>
      <w:pPr>
        <w:pStyle w:val="ListBullet"/>
      </w:pPr>
      <w:r>
        <w:t>Correct drawing number, panel ID, revision, and page references.</w:t>
      </w:r>
    </w:p>
    <w:p>
      <w:pPr>
        <w:pStyle w:val="ListBullet"/>
      </w:pPr>
      <w:r>
        <w:t>Device tags match the schematic and BOM.</w:t>
      </w:r>
    </w:p>
    <w:p>
      <w:pPr>
        <w:pStyle w:val="ListBullet"/>
      </w:pPr>
      <w:r>
        <w:t>Wire numbering follows the approved scheme.</w:t>
      </w:r>
    </w:p>
    <w:p>
      <w:pPr>
        <w:pStyle w:val="ListBullet"/>
      </w:pPr>
      <w:r>
        <w:t>Cable IDs and core numbers are documented where required.</w:t>
      </w:r>
    </w:p>
    <w:p>
      <w:pPr>
        <w:pStyle w:val="ListBullet"/>
      </w:pPr>
      <w:r>
        <w:t>Terminal and connector references are unambiguous.</w:t>
      </w:r>
    </w:p>
    <w:p>
      <w:pPr>
        <w:pStyle w:val="Heading3"/>
      </w:pPr>
      <w:r>
        <w:t>Electrical correctness</w:t>
      </w:r>
    </w:p>
    <w:p>
      <w:pPr>
        <w:pStyle w:val="ListBullet"/>
      </w:pPr>
      <w:r>
        <w:t>Both endpoints of every required connection are identified.</w:t>
      </w:r>
    </w:p>
    <w:p>
      <w:pPr>
        <w:pStyle w:val="ListBullet"/>
      </w:pPr>
      <w:r>
        <w:t>Complete current paths are shown.</w:t>
      </w:r>
    </w:p>
    <w:p>
      <w:pPr>
        <w:pStyle w:val="ListBullet"/>
      </w:pPr>
      <w:r>
        <w:t>Voltage, polarity, and signal types are correct.</w:t>
      </w:r>
    </w:p>
    <w:p>
      <w:pPr>
        <w:pStyle w:val="ListBullet"/>
      </w:pPr>
      <w:r>
        <w:t>Conductor size and insulation requirements are defined where needed.</w:t>
      </w:r>
    </w:p>
    <w:p>
      <w:pPr>
        <w:pStyle w:val="ListBullet"/>
      </w:pPr>
      <w:r>
        <w:t>Protective devices and suppression components are included where required.</w:t>
      </w:r>
    </w:p>
    <w:p>
      <w:pPr>
        <w:pStyle w:val="ListBullet"/>
      </w:pPr>
      <w:r>
        <w:t>PLC module and channel assignments are verified.</w:t>
      </w:r>
    </w:p>
    <w:p>
      <w:pPr>
        <w:pStyle w:val="Heading3"/>
      </w:pPr>
      <w:r>
        <w:t>Physical installation</w:t>
      </w:r>
    </w:p>
    <w:p>
      <w:pPr>
        <w:pStyle w:val="ListBullet"/>
      </w:pPr>
      <w:r>
        <w:t>Connector pinout and viewing orientation are clear.</w:t>
      </w:r>
    </w:p>
    <w:p>
      <w:pPr>
        <w:pStyle w:val="ListBullet"/>
      </w:pPr>
      <w:r>
        <w:t>Cable routing and segregation requirements are addressed.</w:t>
      </w:r>
    </w:p>
    <w:p>
      <w:pPr>
        <w:pStyle w:val="ListBullet"/>
      </w:pPr>
      <w:r>
        <w:t>Shielding and PE connections are defined.</w:t>
      </w:r>
    </w:p>
    <w:p>
      <w:pPr>
        <w:pStyle w:val="ListBullet"/>
      </w:pPr>
      <w:r>
        <w:t>Cable bend radius and strain relief are acceptable.</w:t>
      </w:r>
    </w:p>
    <w:p>
      <w:pPr>
        <w:pStyle w:val="ListBullet"/>
      </w:pPr>
      <w:r>
        <w:t>Terminal and connector capacities are suitable.</w:t>
      </w:r>
    </w:p>
    <w:p>
      <w:pPr>
        <w:pStyle w:val="Heading3"/>
      </w:pPr>
      <w:r>
        <w:t>Testing and handover</w:t>
      </w:r>
    </w:p>
    <w:p>
      <w:pPr>
        <w:pStyle w:val="ListBullet"/>
      </w:pPr>
      <w:r>
        <w:t>Continuity and protective-bonding checks are defined where applicable.</w:t>
      </w:r>
    </w:p>
    <w:p>
      <w:pPr>
        <w:pStyle w:val="ListBullet"/>
      </w:pPr>
      <w:r>
        <w:t>Sensitive equipment is protected during electrical tests.</w:t>
      </w:r>
    </w:p>
    <w:p>
      <w:pPr>
        <w:pStyle w:val="ListBullet"/>
      </w:pPr>
      <w:r>
        <w:t>Functional testing verifies actual signal behavior.</w:t>
      </w:r>
    </w:p>
    <w:p>
      <w:pPr>
        <w:pStyle w:val="ListBullet"/>
      </w:pPr>
      <w:r>
        <w:t>Deviations and defects are recorded.</w:t>
      </w:r>
    </w:p>
    <w:p>
      <w:pPr>
        <w:pStyle w:val="ListBullet"/>
      </w:pPr>
      <w:r>
        <w:t>Approved changes are reflected in the final as-built drawings.</w:t>
      </w:r>
    </w:p>
    <w:p>
      <w:pPr>
        <w:pStyle w:val="Heading2"/>
      </w:pPr>
      <w:r>
        <w:t>20. Revision Control and Retrofit Discipline</w:t>
      </w:r>
    </w:p>
    <w:p>
      <w:r>
        <w:t>During retrofit or breakdown repair, the physical wiring may change even when the original schematic remains unchanged.</w:t>
      </w:r>
    </w:p>
    <w:p>
      <w:r>
        <w:t>A disciplined process is:</w:t>
      </w:r>
    </w:p>
    <w:p>
      <w:pPr>
        <w:tabs>
          <w:tab w:pos="403" w:val="left"/>
        </w:tabs>
        <w:spacing w:after="40" w:line="276" w:lineRule="auto"/>
        <w:ind w:left="403" w:hanging="403"/>
        <w:jc w:val="left"/>
      </w:pPr>
      <w:r>
        <w:rPr>
          <w:color w:val="1A2E4A"/>
        </w:rPr>
        <w:t>1.</w:t>
        <w:tab/>
      </w:r>
      <w:r>
        <w:t>Identify the existing drawing revision.</w:t>
      </w:r>
    </w:p>
    <w:p>
      <w:pPr>
        <w:tabs>
          <w:tab w:pos="403" w:val="left"/>
        </w:tabs>
        <w:spacing w:after="40" w:line="276" w:lineRule="auto"/>
        <w:ind w:left="403" w:hanging="403"/>
        <w:jc w:val="left"/>
      </w:pPr>
      <w:r>
        <w:rPr>
          <w:color w:val="1A2E4A"/>
        </w:rPr>
        <w:t>2.</w:t>
        <w:tab/>
      </w:r>
      <w:r>
        <w:t>Inspect the actual device, terminal, wire, and cable arrangement.</w:t>
      </w:r>
    </w:p>
    <w:p>
      <w:pPr>
        <w:tabs>
          <w:tab w:pos="403" w:val="left"/>
        </w:tabs>
        <w:spacing w:after="40" w:line="276" w:lineRule="auto"/>
        <w:ind w:left="403" w:hanging="403"/>
        <w:jc w:val="left"/>
      </w:pPr>
      <w:r>
        <w:rPr>
          <w:color w:val="1A2E4A"/>
        </w:rPr>
        <w:t>3.</w:t>
        <w:tab/>
      </w:r>
      <w:r>
        <w:t>Establish the intended electrical function from the approved design.</w:t>
      </w:r>
    </w:p>
    <w:p>
      <w:pPr>
        <w:tabs>
          <w:tab w:pos="403" w:val="left"/>
        </w:tabs>
        <w:spacing w:after="40" w:line="276" w:lineRule="auto"/>
        <w:ind w:left="403" w:hanging="403"/>
        <w:jc w:val="left"/>
      </w:pPr>
      <w:r>
        <w:rPr>
          <w:color w:val="1A2E4A"/>
        </w:rPr>
        <w:t>4.</w:t>
        <w:tab/>
      </w:r>
      <w:r>
        <w:t>Evaluate the proposed wiring change and any safety implications.</w:t>
      </w:r>
    </w:p>
    <w:p>
      <w:pPr>
        <w:tabs>
          <w:tab w:pos="403" w:val="left"/>
        </w:tabs>
        <w:spacing w:after="40" w:line="276" w:lineRule="auto"/>
        <w:ind w:left="403" w:hanging="403"/>
        <w:jc w:val="left"/>
      </w:pPr>
      <w:r>
        <w:rPr>
          <w:color w:val="1A2E4A"/>
        </w:rPr>
        <w:t>5.</w:t>
        <w:tab/>
      </w:r>
      <w:r>
        <w:t>Implement the change under the required authorization.</w:t>
      </w:r>
    </w:p>
    <w:p>
      <w:pPr>
        <w:tabs>
          <w:tab w:pos="403" w:val="left"/>
        </w:tabs>
        <w:spacing w:after="40" w:line="276" w:lineRule="auto"/>
        <w:ind w:left="403" w:hanging="403"/>
        <w:jc w:val="left"/>
      </w:pPr>
      <w:r>
        <w:rPr>
          <w:color w:val="1A2E4A"/>
        </w:rPr>
        <w:t>6.</w:t>
        <w:tab/>
      </w:r>
      <w:r>
        <w:t>Test the modified circuit.</w:t>
      </w:r>
    </w:p>
    <w:p>
      <w:pPr>
        <w:tabs>
          <w:tab w:pos="403" w:val="left"/>
        </w:tabs>
        <w:spacing w:after="40" w:line="276" w:lineRule="auto"/>
        <w:ind w:left="403" w:hanging="403"/>
        <w:jc w:val="left"/>
      </w:pPr>
      <w:r>
        <w:rPr>
          <w:color w:val="1A2E4A"/>
        </w:rPr>
        <w:t>7.</w:t>
        <w:tab/>
      </w:r>
      <w:r>
        <w:t>Update the wiring diagram, schematic, terminal plan, cable schedule, and I/O documentation as applicable.</w:t>
      </w:r>
    </w:p>
    <w:p>
      <w:pPr>
        <w:tabs>
          <w:tab w:pos="403" w:val="left"/>
        </w:tabs>
        <w:spacing w:after="40" w:line="276" w:lineRule="auto"/>
        <w:ind w:left="403" w:hanging="403"/>
        <w:jc w:val="left"/>
      </w:pPr>
      <w:r>
        <w:rPr>
          <w:color w:val="1A2E4A"/>
        </w:rPr>
        <w:t>8.</w:t>
        <w:tab/>
      </w:r>
      <w:r>
        <w:t>Record the approved revision and hand over the final as-built information.</w:t>
      </w:r>
    </w:p>
    <w:p>
      <w:r>
        <w:t>Replacing a relay with a different model, moving a PLC signal to another channel, or changing a connector pin assignment can affect multiple documents. Update all affected records, not just the page used during the repair.</w:t>
      </w:r>
    </w:p>
    <w:p>
      <w:pPr>
        <w:pStyle w:val="Heading2"/>
      </w:pPr>
      <w:r>
        <w:t>21. Interview Questions and Answers</w:t>
      </w:r>
    </w:p>
    <w:p>
      <w:r>
        <w:t>Q1. What is a wiring diagram?</w:t>
      </w:r>
    </w:p>
    <w:p>
      <w:r>
        <w:t>A drawing that defines physical electrical connections between devices, terminals, connectors, and conductors.</w:t>
      </w:r>
    </w:p>
    <w:p>
      <w:r>
        <w:t>Q2. What is the difference between a wiring diagram and a schematic?</w:t>
      </w:r>
    </w:p>
    <w:p>
      <w:r>
        <w:t>A schematic explains electrical function and circuit relationships. A wiring diagram defines the physical connection details needed to wire the equipment.</w:t>
      </w:r>
    </w:p>
    <w:p>
      <w:r>
        <w:t>Q3. What is a wire number?</w:t>
      </w:r>
    </w:p>
    <w:p>
      <w:r>
        <w:t>An identifier assigned to a conductor or connection segment according to the project's numbering convention.</w:t>
      </w:r>
    </w:p>
    <w:p>
      <w:r>
        <w:t>Q4. What is a cable core number?</w:t>
      </w:r>
    </w:p>
    <w:p>
      <w:r>
        <w:t>An identifier for an individual conductor within a multicore cable.</w:t>
      </w:r>
    </w:p>
    <w:p>
      <w:r>
        <w:t>Q5. Why is a connector pinout important?</w:t>
      </w:r>
    </w:p>
    <w:p>
      <w:r>
        <w:t>It identifies the electrical function of each connector contact and prevents incorrect connections that may cause equipment malfunction or damage.</w:t>
      </w:r>
    </w:p>
    <w:p>
      <w:r>
        <w:t>Q6. What should be checked before wiring a sensor to a PLC?</w:t>
      </w:r>
    </w:p>
    <w:p>
      <w:r>
        <w:t>Sensor supply, output type, PLC input compatibility, polarity, common wiring, pinout, terminal assignments, and address mapping.</w:t>
      </w:r>
    </w:p>
    <w:p>
      <w:r>
        <w:t>Q7. Why must PNP and NPN sensors be distinguished?</w:t>
      </w:r>
    </w:p>
    <w:p>
      <w:r>
        <w:t>Their output switching arrangements differ. The sensor must be electrically compatible with the input module's wiring configuration.</w:t>
      </w:r>
    </w:p>
    <w:p>
      <w:r>
        <w:t>Q8. Why is protective earth different from 0 V DC?</w:t>
      </w:r>
    </w:p>
    <w:p>
      <w:r>
        <w:t>Protective earth provides a safety-related bonding path. The 0 V DC conductor is an electrical circuit reference or return. They must not be treated as interchangeable unless the approved design specifically defines a permitted connection.</w:t>
      </w:r>
    </w:p>
    <w:p>
      <w:r>
        <w:t>Q9. What is a point-to-point wiring diagram?</w:t>
      </w:r>
    </w:p>
    <w:p>
      <w:r>
        <w:t>It identifies the connection from a source terminal to a destination terminal, including intermediate connections where applicable.</w:t>
      </w:r>
    </w:p>
    <w:p>
      <w:r>
        <w:t>Q10. What can cause an intermittent wiring fault?</w:t>
      </w:r>
    </w:p>
    <w:p>
      <w:r>
        <w:t>Loose terminations, broken conductors, damaged insulation, poor connector contact, vibration, contamination, or mechanical strain.</w:t>
      </w:r>
    </w:p>
    <w:p>
      <w:r>
        <w:t>Q11. Can an insulation-resistance tester be connected directly to a PLC circuit?</w:t>
      </w:r>
    </w:p>
    <w:p>
      <w:r>
        <w:t>Not without checking the manufacturer's instructions and isolating or protecting sensitive electronics as required. An inappropriate test voltage can damage electronic equipment.</w:t>
      </w:r>
    </w:p>
    <w:p>
      <w:r>
        <w:t>Q12. What is the purpose of a terminal diagram?</w:t>
      </w:r>
    </w:p>
    <w:p>
      <w:r>
        <w:t>It provides a structured view of terminal-block positions, identifiers, bridges, and connected circuits or field interfaces.</w:t>
      </w:r>
    </w:p>
    <w:p>
      <w:r>
        <w:t>Q13. What is the purpose of a cable schedule?</w:t>
      </w:r>
    </w:p>
    <w:p>
      <w:r>
        <w:t>It records cable identification, origin, destination, and relevant core or cable specifications.</w:t>
      </w:r>
    </w:p>
    <w:p>
      <w:r>
        <w:t>Q14. What should be done when the actual wiring differs from the drawing?</w:t>
      </w:r>
    </w:p>
    <w:p>
      <w:r>
        <w:t>Investigate the discrepancy, verify the intended design, assess safety implications, correct it through an authorized process, test the circuit, and update the controlled documentation.</w:t>
      </w:r>
    </w:p>
    <w:p>
      <w:r>
        <w:t>Q15. What is the most reliable way to troubleshoot a wiring fault?</w:t>
      </w:r>
    </w:p>
    <w:p>
      <w:r>
        <w:t>Trace the intended connection from source to destination, verify each terminal and conductor systematically, compare the physical installation against the approved drawing, and record the confirmed cause.</w:t>
      </w:r>
    </w:p>
    <w:p>
      <w:pPr>
        <w:pStyle w:val="Heading2"/>
      </w:pPr>
      <w:r>
        <w:t>22. Final Engineering Principles</w:t>
      </w:r>
    </w:p>
    <w:p>
      <w:pPr>
        <w:pStyle w:val="ListBullet"/>
      </w:pPr>
      <w:r>
        <w:t>Identify both ends of every connection and all intermediate terminals.</w:t>
      </w:r>
    </w:p>
    <w:p>
      <w:pPr>
        <w:pStyle w:val="ListBullet"/>
      </w:pPr>
      <w:r>
        <w:t>Distinguish device tags, wire numbers, cable IDs, core numbers, terminal numbers, and PLC addresses.</w:t>
      </w:r>
    </w:p>
    <w:p>
      <w:pPr>
        <w:pStyle w:val="ListBullet"/>
      </w:pPr>
      <w:r>
        <w:t>Verify connector pinouts using the correct view and manufacturer's documentation.</w:t>
      </w:r>
    </w:p>
    <w:p>
      <w:pPr>
        <w:pStyle w:val="ListBullet"/>
      </w:pPr>
      <w:r>
        <w:t>Check voltage, polarity, current, conductor size, and terminal compatibility.</w:t>
      </w:r>
    </w:p>
    <w:p>
      <w:pPr>
        <w:pStyle w:val="ListBullet"/>
      </w:pPr>
      <w:r>
        <w:t>Treat protective earth, DC return, signal common, and cable shields according to their defined functions.</w:t>
      </w:r>
    </w:p>
    <w:p>
      <w:pPr>
        <w:pStyle w:val="ListBullet"/>
      </w:pPr>
      <w:r>
        <w:t>Use the schematic to understand circuit operation and the wiring diagram to verify physical connections.</w:t>
      </w:r>
    </w:p>
    <w:p>
      <w:pPr>
        <w:pStyle w:val="ListBullet"/>
      </w:pPr>
      <w:r>
        <w:t>Perform continuity, insulation, and functional testing using approved methods that protect sensitive electronics.</w:t>
      </w:r>
    </w:p>
    <w:p>
      <w:pPr>
        <w:pStyle w:val="ListBullet"/>
      </w:pPr>
      <w:r>
        <w:t>Keep wiring diagrams and associated documents synchronized after approved modifications.</w:t>
      </w:r>
    </w:p>
    <w:p>
      <w:pPr>
        <w:pStyle w:val="Heading2"/>
      </w:pPr>
      <w:r>
        <w:t>NEXT TOPIC</w:t>
      </w:r>
    </w:p>
    <w:p>
      <w:r>
        <w:rPr>
          <w:rFonts w:ascii="Consolas" w:hAnsi="Consolas"/>
          <w:color w:val="333333"/>
          <w:sz w:val="19"/>
          <w:shd w:val="clear" w:color="auto" w:fill="EFEFEF"/>
        </w:rPr>
        <w:t>02_PLAN_WISE_2026\02_INDUSTRY3_0\05_Cabinet_Eng\19_Panel_Documents\04_Terminal_Diagram - Terminal diagram</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02_PLAN_WISE_2026\02_INDUSTRY3_0\05_Cabinet_Eng\19_Panel_Documents\03_Wiring_Diagram - Wiring diagram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