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02_PLAN_WISE_2026\02_INDUSTRY3_0\05_Cabinet_Eng\20_Power_Supplies\01_24_VDC_Supply - 24 VDC supply: SMPS sizing and protection</w:t>
      </w:r>
    </w:p>
    <w:p>
      <w:pPr>
        <w:pStyle w:val="Heading2"/>
      </w:pPr>
      <w:r>
        <w:t>1. Purpose of a 24 VDC Power Supply in Industrial Automation</w:t>
      </w:r>
    </w:p>
    <w:p>
      <w:r>
        <w:t>A 24 VDC power supply converts an incoming electrical source, typically 230 VAC single-phase or another specified AC input, into a regulated 24 VDC output for control circuits and automation equipment.</w:t>
      </w:r>
    </w:p>
    <w:p>
      <w:r>
        <w:t>In an industrial control panel, 24 VDC is commonly used to power:</w:t>
      </w:r>
    </w:p>
    <w:p>
      <w:pPr>
        <w:pStyle w:val="ListBullet"/>
      </w:pPr>
      <w:r>
        <w:t>PLC CPUs and digital or analog I/O modules, where supported.</w:t>
      </w:r>
    </w:p>
    <w:p>
      <w:pPr>
        <w:pStyle w:val="ListBullet"/>
      </w:pPr>
      <w:r>
        <w:t>Sensors, proximity switches, photoelectric sensors, and limit switches.</w:t>
      </w:r>
    </w:p>
    <w:p>
      <w:pPr>
        <w:pStyle w:val="ListBullet"/>
      </w:pPr>
      <w:r>
        <w:t>Industrial relays and contactor coils rated for 24 VDC.</w:t>
      </w:r>
    </w:p>
    <w:p>
      <w:pPr>
        <w:pStyle w:val="ListBullet"/>
      </w:pPr>
      <w:r>
        <w:t>HMI panels and selected communication devices.</w:t>
      </w:r>
    </w:p>
    <w:p>
      <w:pPr>
        <w:pStyle w:val="ListBullet"/>
      </w:pPr>
      <w:r>
        <w:t>Industrial Ethernet switches and protocol gateways.</w:t>
      </w:r>
    </w:p>
    <w:p>
      <w:pPr>
        <w:pStyle w:val="ListBullet"/>
      </w:pPr>
      <w:r>
        <w:t>Solenoid valves and pneumatic control interfaces.</w:t>
      </w:r>
    </w:p>
    <w:p>
      <w:pPr>
        <w:pStyle w:val="ListBullet"/>
      </w:pPr>
      <w:r>
        <w:t>Transmitters, signal conditioners, and selected instrumentation.</w:t>
      </w:r>
    </w:p>
    <w:p>
      <w:pPr>
        <w:pStyle w:val="ListBullet"/>
      </w:pPr>
      <w:r>
        <w:t>Safety controllers and safety-related devices when the approved design specifies 24 VDC.</w:t>
      </w:r>
    </w:p>
    <w:p>
      <w:r>
        <w:t>A 24 VDC supply is not automatically suitable for every device with a 24 VDC nameplate. The supply must meet the device's voltage tolerance, current demand, ripple limits, transient behavior, and environmental requirements.</w:t>
      </w:r>
    </w:p>
    <w:p>
      <w:r>
        <w:t>The engineering objective is to provide reliable power during normal operation, startup, switching events, and foreseeable fault conditions without allowing one device fault to unnecessarily shut down the entire control system.</w:t>
      </w:r>
    </w:p>
    <w:p>
      <w:pPr>
        <w:pStyle w:val="Heading2"/>
      </w:pPr>
      <w:r>
        <w:t>2. What Is an SMPS?</w:t>
      </w:r>
    </w:p>
    <w:p>
      <w:r>
        <w:t>SMPS stands for Switched-Mode Power Supply. It converts electrical power using high-frequency switching and associated conversion circuitry.</w:t>
      </w:r>
    </w:p>
    <w:p>
      <w:r>
        <w:t>A typical industrial AC-to-DC SMPS contains:</w:t>
      </w:r>
    </w:p>
    <w:p>
      <w:pPr>
        <w:tabs>
          <w:tab w:pos="403" w:val="left"/>
        </w:tabs>
        <w:spacing w:after="40" w:line="276" w:lineRule="auto"/>
        <w:ind w:left="403" w:hanging="403"/>
        <w:jc w:val="left"/>
      </w:pPr>
      <w:r>
        <w:rPr>
          <w:color w:val="1A2E4A"/>
        </w:rPr>
        <w:t>1.</w:t>
        <w:tab/>
      </w:r>
      <w:r>
        <w:t>Input terminals and protective components.</w:t>
      </w:r>
    </w:p>
    <w:p>
      <w:pPr>
        <w:tabs>
          <w:tab w:pos="403" w:val="left"/>
        </w:tabs>
        <w:spacing w:after="40" w:line="276" w:lineRule="auto"/>
        <w:ind w:left="403" w:hanging="403"/>
        <w:jc w:val="left"/>
      </w:pPr>
      <w:r>
        <w:rPr>
          <w:color w:val="1A2E4A"/>
        </w:rPr>
        <w:t>2.</w:t>
        <w:tab/>
      </w:r>
      <w:r>
        <w:t>Input rectification and filtering.</w:t>
      </w:r>
    </w:p>
    <w:p>
      <w:pPr>
        <w:tabs>
          <w:tab w:pos="403" w:val="left"/>
        </w:tabs>
        <w:spacing w:after="40" w:line="276" w:lineRule="auto"/>
        <w:ind w:left="403" w:hanging="403"/>
        <w:jc w:val="left"/>
      </w:pPr>
      <w:r>
        <w:rPr>
          <w:color w:val="1A2E4A"/>
        </w:rPr>
        <w:t>3.</w:t>
        <w:tab/>
      </w:r>
      <w:r>
        <w:t>High-frequency switching circuitry.</w:t>
      </w:r>
    </w:p>
    <w:p>
      <w:pPr>
        <w:tabs>
          <w:tab w:pos="403" w:val="left"/>
        </w:tabs>
        <w:spacing w:after="40" w:line="276" w:lineRule="auto"/>
        <w:ind w:left="403" w:hanging="403"/>
        <w:jc w:val="left"/>
      </w:pPr>
      <w:r>
        <w:rPr>
          <w:color w:val="1A2E4A"/>
        </w:rPr>
        <w:t>4.</w:t>
        <w:tab/>
      </w:r>
      <w:r>
        <w:t>A transformer or conversion stage, depending on the design.</w:t>
      </w:r>
    </w:p>
    <w:p>
      <w:pPr>
        <w:tabs>
          <w:tab w:pos="403" w:val="left"/>
        </w:tabs>
        <w:spacing w:after="40" w:line="276" w:lineRule="auto"/>
        <w:ind w:left="403" w:hanging="403"/>
        <w:jc w:val="left"/>
      </w:pPr>
      <w:r>
        <w:rPr>
          <w:color w:val="1A2E4A"/>
        </w:rPr>
        <w:t>5.</w:t>
        <w:tab/>
      </w:r>
      <w:r>
        <w:t>Output rectification and filtering.</w:t>
      </w:r>
    </w:p>
    <w:p>
      <w:pPr>
        <w:tabs>
          <w:tab w:pos="403" w:val="left"/>
        </w:tabs>
        <w:spacing w:after="40" w:line="276" w:lineRule="auto"/>
        <w:ind w:left="403" w:hanging="403"/>
        <w:jc w:val="left"/>
      </w:pPr>
      <w:r>
        <w:rPr>
          <w:color w:val="1A2E4A"/>
        </w:rPr>
        <w:t>6.</w:t>
        <w:tab/>
      </w:r>
      <w:r>
        <w:t>Feedback regulation and protection circuits.</w:t>
      </w:r>
    </w:p>
    <w:p>
      <w:r>
        <w:t>Simplified functional arrangement:</w:t>
      </w:r>
    </w:p>
    <w:p>
      <w:pPr>
        <w:shd w:val="clear" w:color="auto" w:fill="F4F4F4"/>
        <w:spacing w:before="0" w:after="0" w:line="240" w:lineRule="auto"/>
        <w:ind w:left="216" w:right="216"/>
        <w:jc w:val="left"/>
      </w:pPr>
      <w:r>
        <w:rPr>
          <w:rFonts w:ascii="Consolas" w:hAnsi="Consolas"/>
          <w:color w:val="202020"/>
          <w:sz w:val="18"/>
        </w:rPr>
        <w:t>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Input Protection and Filtering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Rectification and DC Bus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High-Frequency Switching Stage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Conversion and Isolation Stage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Output Rectification and Filtering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Regulated 24 VDC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PLC / I/O</w:t>
      </w:r>
    </w:p>
    <w:p>
      <w:pPr>
        <w:shd w:val="clear" w:color="auto" w:fill="F4F4F4"/>
        <w:spacing w:before="0" w:after="0" w:line="240" w:lineRule="auto"/>
        <w:ind w:left="216" w:right="216"/>
        <w:jc w:val="left"/>
      </w:pPr>
      <w:r>
        <w:rPr>
          <w:rFonts w:ascii="Consolas" w:hAnsi="Consolas"/>
          <w:color w:val="202020"/>
          <w:sz w:val="18"/>
        </w:rPr>
        <w:t xml:space="preserve">    +------ Sensors</w:t>
      </w:r>
    </w:p>
    <w:p>
      <w:pPr>
        <w:shd w:val="clear" w:color="auto" w:fill="F4F4F4"/>
        <w:spacing w:before="0" w:after="0" w:line="240" w:lineRule="auto"/>
        <w:ind w:left="216" w:right="216"/>
        <w:jc w:val="left"/>
      </w:pPr>
      <w:r>
        <w:rPr>
          <w:rFonts w:ascii="Consolas" w:hAnsi="Consolas"/>
          <w:color w:val="202020"/>
          <w:sz w:val="18"/>
        </w:rPr>
        <w:t xml:space="preserve">    +------ Relays</w:t>
      </w:r>
    </w:p>
    <w:p>
      <w:pPr>
        <w:shd w:val="clear" w:color="auto" w:fill="F4F4F4"/>
        <w:spacing w:before="0" w:after="0" w:line="240" w:lineRule="auto"/>
        <w:ind w:left="216" w:right="216"/>
        <w:jc w:val="left"/>
      </w:pPr>
      <w:r>
        <w:rPr>
          <w:rFonts w:ascii="Consolas" w:hAnsi="Consolas"/>
          <w:color w:val="202020"/>
          <w:sz w:val="18"/>
        </w:rPr>
        <w:t xml:space="preserve">    +------ Network Devices</w:t>
      </w:r>
    </w:p>
    <w:p/>
    <w:p>
      <w:r>
        <w:t>The internal circuit varies by manufacturer and power-supply topology. This diagram represents the functional blocks, not a detailed schematic.</w:t>
      </w:r>
    </w:p>
    <w:p>
      <w:pPr>
        <w:pStyle w:val="Heading3"/>
      </w:pPr>
      <w:r>
        <w:t>2.1 Important SMPS characteristics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Engineering importance</w:t>
            </w:r>
          </w:p>
        </w:tc>
      </w:tr>
      <w:tr>
        <w:tc>
          <w:tcPr>
            <w:tcW w:type="dxa" w:w="3600"/>
          </w:tcPr>
          <w:p>
            <w:pPr>
              <w:spacing w:after="0" w:before="0" w:line="240" w:lineRule="auto"/>
              <w:jc w:val="left"/>
            </w:pPr>
            <w:r>
              <w:t>Rated output voltage</w:t>
            </w:r>
          </w:p>
        </w:tc>
        <w:tc>
          <w:tcPr>
            <w:tcW w:type="dxa" w:w="3600"/>
          </w:tcPr>
          <w:p>
            <w:pPr>
              <w:spacing w:after="0" w:before="0" w:line="240" w:lineRule="auto"/>
              <w:jc w:val="left"/>
            </w:pPr>
            <w:r>
              <w:t>Nominal DC output, often 24 V</w:t>
            </w:r>
          </w:p>
        </w:tc>
        <w:tc>
          <w:tcPr>
            <w:tcW w:type="dxa" w:w="3600"/>
          </w:tcPr>
          <w:p>
            <w:pPr>
              <w:spacing w:after="0" w:before="0" w:line="240" w:lineRule="auto"/>
              <w:jc w:val="left"/>
            </w:pPr>
            <w:r>
              <w:t>Must suit connected equipment</w:t>
            </w:r>
          </w:p>
        </w:tc>
      </w:tr>
      <w:tr>
        <w:tc>
          <w:tcPr>
            <w:tcW w:type="dxa" w:w="3600"/>
          </w:tcPr>
          <w:p>
            <w:pPr>
              <w:spacing w:after="0" w:before="0" w:line="240" w:lineRule="auto"/>
              <w:jc w:val="left"/>
            </w:pPr>
            <w:r>
              <w:t>Rated output current</w:t>
            </w:r>
          </w:p>
        </w:tc>
        <w:tc>
          <w:tcPr>
            <w:tcW w:type="dxa" w:w="3600"/>
          </w:tcPr>
          <w:p>
            <w:pPr>
              <w:spacing w:after="0" w:before="0" w:line="240" w:lineRule="auto"/>
              <w:jc w:val="left"/>
            </w:pPr>
            <w:r>
              <w:t>Maximum specified continuous output current under stated conditions</w:t>
            </w:r>
          </w:p>
        </w:tc>
        <w:tc>
          <w:tcPr>
            <w:tcW w:type="dxa" w:w="3600"/>
          </w:tcPr>
          <w:p>
            <w:pPr>
              <w:spacing w:after="0" w:before="0" w:line="240" w:lineRule="auto"/>
              <w:jc w:val="left"/>
            </w:pPr>
            <w:r>
              <w:t>Determines load capacity</w:t>
            </w:r>
          </w:p>
        </w:tc>
      </w:tr>
      <w:tr>
        <w:tc>
          <w:tcPr>
            <w:tcW w:type="dxa" w:w="3600"/>
          </w:tcPr>
          <w:p>
            <w:pPr>
              <w:spacing w:after="0" w:before="0" w:line="240" w:lineRule="auto"/>
              <w:jc w:val="left"/>
            </w:pPr>
            <w:r>
              <w:t>Rated output power</w:t>
            </w:r>
          </w:p>
        </w:tc>
        <w:tc>
          <w:tcPr>
            <w:tcW w:type="dxa" w:w="3600"/>
          </w:tcPr>
          <w:p>
            <w:pPr>
              <w:spacing w:after="0" w:before="0" w:line="240" w:lineRule="auto"/>
              <w:jc w:val="left"/>
            </w:pPr>
            <w:r>
              <w:t>Maximum specified output power</w:t>
            </w:r>
          </w:p>
        </w:tc>
        <w:tc>
          <w:tcPr>
            <w:tcW w:type="dxa" w:w="3600"/>
          </w:tcPr>
          <w:p>
            <w:pPr>
              <w:spacing w:after="0" w:before="0" w:line="240" w:lineRule="auto"/>
              <w:jc w:val="left"/>
            </w:pPr>
            <w:r>
              <w:t>Used for sizing and checking limits</w:t>
            </w:r>
          </w:p>
        </w:tc>
      </w:tr>
      <w:tr>
        <w:tc>
          <w:tcPr>
            <w:tcW w:type="dxa" w:w="3600"/>
          </w:tcPr>
          <w:p>
            <w:pPr>
              <w:spacing w:after="0" w:before="0" w:line="240" w:lineRule="auto"/>
              <w:jc w:val="left"/>
            </w:pPr>
            <w:r>
              <w:t>Input voltage range</w:t>
            </w:r>
          </w:p>
        </w:tc>
        <w:tc>
          <w:tcPr>
            <w:tcW w:type="dxa" w:w="3600"/>
          </w:tcPr>
          <w:p>
            <w:pPr>
              <w:spacing w:after="0" w:before="0" w:line="240" w:lineRule="auto"/>
              <w:jc w:val="left"/>
            </w:pPr>
            <w:r>
              <w:t>Permitted AC or DC input range</w:t>
            </w:r>
          </w:p>
        </w:tc>
        <w:tc>
          <w:tcPr>
            <w:tcW w:type="dxa" w:w="3600"/>
          </w:tcPr>
          <w:p>
            <w:pPr>
              <w:spacing w:after="0" w:before="0" w:line="240" w:lineRule="auto"/>
              <w:jc w:val="left"/>
            </w:pPr>
            <w:r>
              <w:t>Must match the plant supply</w:t>
            </w:r>
          </w:p>
        </w:tc>
      </w:tr>
      <w:tr>
        <w:tc>
          <w:tcPr>
            <w:tcW w:type="dxa" w:w="3600"/>
          </w:tcPr>
          <w:p>
            <w:pPr>
              <w:spacing w:after="0" w:before="0" w:line="240" w:lineRule="auto"/>
              <w:jc w:val="left"/>
            </w:pPr>
            <w:r>
              <w:t>Efficiency</w:t>
            </w:r>
          </w:p>
        </w:tc>
        <w:tc>
          <w:tcPr>
            <w:tcW w:type="dxa" w:w="3600"/>
          </w:tcPr>
          <w:p>
            <w:pPr>
              <w:spacing w:after="0" w:before="0" w:line="240" w:lineRule="auto"/>
              <w:jc w:val="left"/>
            </w:pPr>
            <w:r>
              <w:t>Ratio of output power to input power</w:t>
            </w:r>
          </w:p>
        </w:tc>
        <w:tc>
          <w:tcPr>
            <w:tcW w:type="dxa" w:w="3600"/>
          </w:tcPr>
          <w:p>
            <w:pPr>
              <w:spacing w:after="0" w:before="0" w:line="240" w:lineRule="auto"/>
              <w:jc w:val="left"/>
            </w:pPr>
            <w:r>
              <w:t>Affects energy loss and heat</w:t>
            </w:r>
          </w:p>
        </w:tc>
      </w:tr>
      <w:tr>
        <w:tc>
          <w:tcPr>
            <w:tcW w:type="dxa" w:w="3600"/>
          </w:tcPr>
          <w:p>
            <w:pPr>
              <w:spacing w:after="0" w:before="0" w:line="240" w:lineRule="auto"/>
              <w:jc w:val="left"/>
            </w:pPr>
            <w:r>
              <w:t>Ripple and noise</w:t>
            </w:r>
          </w:p>
        </w:tc>
        <w:tc>
          <w:tcPr>
            <w:tcW w:type="dxa" w:w="3600"/>
          </w:tcPr>
          <w:p>
            <w:pPr>
              <w:spacing w:after="0" w:before="0" w:line="240" w:lineRule="auto"/>
              <w:jc w:val="left"/>
            </w:pPr>
            <w:r>
              <w:t>AC variation and high-frequency noise on DC output</w:t>
            </w:r>
          </w:p>
        </w:tc>
        <w:tc>
          <w:tcPr>
            <w:tcW w:type="dxa" w:w="3600"/>
          </w:tcPr>
          <w:p>
            <w:pPr>
              <w:spacing w:after="0" w:before="0" w:line="240" w:lineRule="auto"/>
              <w:jc w:val="left"/>
            </w:pPr>
            <w:r>
              <w:t>Must meet equipment requirements</w:t>
            </w:r>
          </w:p>
        </w:tc>
      </w:tr>
      <w:tr>
        <w:tc>
          <w:tcPr>
            <w:tcW w:type="dxa" w:w="3600"/>
          </w:tcPr>
          <w:p>
            <w:pPr>
              <w:spacing w:after="0" w:before="0" w:line="240" w:lineRule="auto"/>
              <w:jc w:val="left"/>
            </w:pPr>
            <w:r>
              <w:t>Line regulation</w:t>
            </w:r>
          </w:p>
        </w:tc>
        <w:tc>
          <w:tcPr>
            <w:tcW w:type="dxa" w:w="3600"/>
          </w:tcPr>
          <w:p>
            <w:pPr>
              <w:spacing w:after="0" w:before="0" w:line="240" w:lineRule="auto"/>
              <w:jc w:val="left"/>
            </w:pPr>
            <w:r>
              <w:t>Output change due to input variation</w:t>
            </w:r>
          </w:p>
        </w:tc>
        <w:tc>
          <w:tcPr>
            <w:tcW w:type="dxa" w:w="3600"/>
          </w:tcPr>
          <w:p>
            <w:pPr>
              <w:spacing w:after="0" w:before="0" w:line="240" w:lineRule="auto"/>
              <w:jc w:val="left"/>
            </w:pPr>
            <w:r>
              <w:t>Indicates stability as input changes</w:t>
            </w:r>
          </w:p>
        </w:tc>
      </w:tr>
      <w:tr>
        <w:tc>
          <w:tcPr>
            <w:tcW w:type="dxa" w:w="3600"/>
          </w:tcPr>
          <w:p>
            <w:pPr>
              <w:spacing w:after="0" w:before="0" w:line="240" w:lineRule="auto"/>
              <w:jc w:val="left"/>
            </w:pPr>
            <w:r>
              <w:t>Load regulation</w:t>
            </w:r>
          </w:p>
        </w:tc>
        <w:tc>
          <w:tcPr>
            <w:tcW w:type="dxa" w:w="3600"/>
          </w:tcPr>
          <w:p>
            <w:pPr>
              <w:spacing w:after="0" w:before="0" w:line="240" w:lineRule="auto"/>
              <w:jc w:val="left"/>
            </w:pPr>
            <w:r>
              <w:t>Output change as the load varies</w:t>
            </w:r>
          </w:p>
        </w:tc>
        <w:tc>
          <w:tcPr>
            <w:tcW w:type="dxa" w:w="3600"/>
          </w:tcPr>
          <w:p>
            <w:pPr>
              <w:spacing w:after="0" w:before="0" w:line="240" w:lineRule="auto"/>
              <w:jc w:val="left"/>
            </w:pPr>
            <w:r>
              <w:t>Indicates output stability</w:t>
            </w:r>
          </w:p>
        </w:tc>
      </w:tr>
      <w:tr>
        <w:tc>
          <w:tcPr>
            <w:tcW w:type="dxa" w:w="3600"/>
          </w:tcPr>
          <w:p>
            <w:pPr>
              <w:spacing w:after="0" w:before="0" w:line="240" w:lineRule="auto"/>
              <w:jc w:val="left"/>
            </w:pPr>
            <w:r>
              <w:t>Hold-up time</w:t>
            </w:r>
          </w:p>
        </w:tc>
        <w:tc>
          <w:tcPr>
            <w:tcW w:type="dxa" w:w="3600"/>
          </w:tcPr>
          <w:p>
            <w:pPr>
              <w:spacing w:after="0" w:before="0" w:line="240" w:lineRule="auto"/>
              <w:jc w:val="left"/>
            </w:pPr>
            <w:r>
              <w:t>Time output is maintained after input interruption, under specified conditions</w:t>
            </w:r>
          </w:p>
        </w:tc>
        <w:tc>
          <w:tcPr>
            <w:tcW w:type="dxa" w:w="3600"/>
          </w:tcPr>
          <w:p>
            <w:pPr>
              <w:spacing w:after="0" w:before="0" w:line="240" w:lineRule="auto"/>
              <w:jc w:val="left"/>
            </w:pPr>
            <w:r>
              <w:t>Helps assess ride-through behavior</w:t>
            </w:r>
          </w:p>
        </w:tc>
      </w:tr>
      <w:tr>
        <w:tc>
          <w:tcPr>
            <w:tcW w:type="dxa" w:w="3600"/>
          </w:tcPr>
          <w:p>
            <w:pPr>
              <w:spacing w:after="0" w:before="0" w:line="240" w:lineRule="auto"/>
              <w:jc w:val="left"/>
            </w:pPr>
            <w:r>
              <w:t>Overload protection</w:t>
            </w:r>
          </w:p>
        </w:tc>
        <w:tc>
          <w:tcPr>
            <w:tcW w:type="dxa" w:w="3600"/>
          </w:tcPr>
          <w:p>
            <w:pPr>
              <w:spacing w:after="0" w:before="0" w:line="240" w:lineRule="auto"/>
              <w:jc w:val="left"/>
            </w:pPr>
            <w:r>
              <w:t>Response when demand exceeds rated capacity</w:t>
            </w:r>
          </w:p>
        </w:tc>
        <w:tc>
          <w:tcPr>
            <w:tcW w:type="dxa" w:w="3600"/>
          </w:tcPr>
          <w:p>
            <w:pPr>
              <w:spacing w:after="0" w:before="0" w:line="240" w:lineRule="auto"/>
              <w:jc w:val="left"/>
            </w:pPr>
            <w:r>
              <w:t>Determines behavior during overloads</w:t>
            </w:r>
          </w:p>
        </w:tc>
      </w:tr>
      <w:tr>
        <w:tc>
          <w:tcPr>
            <w:tcW w:type="dxa" w:w="3600"/>
          </w:tcPr>
          <w:p>
            <w:pPr>
              <w:spacing w:after="0" w:before="0" w:line="240" w:lineRule="auto"/>
              <w:jc w:val="left"/>
            </w:pPr>
            <w:r>
              <w:t>Short-circuit protection</w:t>
            </w:r>
          </w:p>
        </w:tc>
        <w:tc>
          <w:tcPr>
            <w:tcW w:type="dxa" w:w="3600"/>
          </w:tcPr>
          <w:p>
            <w:pPr>
              <w:spacing w:after="0" w:before="0" w:line="240" w:lineRule="auto"/>
              <w:jc w:val="left"/>
            </w:pPr>
            <w:r>
              <w:t>Response to an output short circuit</w:t>
            </w:r>
          </w:p>
        </w:tc>
        <w:tc>
          <w:tcPr>
            <w:tcW w:type="dxa" w:w="3600"/>
          </w:tcPr>
          <w:p>
            <w:pPr>
              <w:spacing w:after="0" w:before="0" w:line="240" w:lineRule="auto"/>
              <w:jc w:val="left"/>
            </w:pPr>
            <w:r>
              <w:t>Helps protect the supply and installation</w:t>
            </w:r>
          </w:p>
        </w:tc>
      </w:tr>
      <w:tr>
        <w:tc>
          <w:tcPr>
            <w:tcW w:type="dxa" w:w="3600"/>
          </w:tcPr>
          <w:p>
            <w:pPr>
              <w:spacing w:after="0" w:before="0" w:line="240" w:lineRule="auto"/>
              <w:jc w:val="left"/>
            </w:pPr>
            <w:r>
              <w:t>Operating temperature</w:t>
            </w:r>
          </w:p>
        </w:tc>
        <w:tc>
          <w:tcPr>
            <w:tcW w:type="dxa" w:w="3600"/>
          </w:tcPr>
          <w:p>
            <w:pPr>
              <w:spacing w:after="0" w:before="0" w:line="240" w:lineRule="auto"/>
              <w:jc w:val="left"/>
            </w:pPr>
            <w:r>
              <w:t>Permitted ambient or installation temperature range</w:t>
            </w:r>
          </w:p>
        </w:tc>
        <w:tc>
          <w:tcPr>
            <w:tcW w:type="dxa" w:w="3600"/>
          </w:tcPr>
          <w:p>
            <w:pPr>
              <w:spacing w:after="0" w:before="0" w:line="240" w:lineRule="auto"/>
              <w:jc w:val="left"/>
            </w:pPr>
            <w:r>
              <w:t>Influences derating and service life</w:t>
            </w:r>
          </w:p>
        </w:tc>
      </w:tr>
      <w:tr>
        <w:tc>
          <w:tcPr>
            <w:tcW w:type="dxa" w:w="3600"/>
          </w:tcPr>
          <w:p>
            <w:pPr>
              <w:spacing w:after="0" w:before="0" w:line="240" w:lineRule="auto"/>
              <w:jc w:val="left"/>
            </w:pPr>
            <w:r>
              <w:t>Isolation rating</w:t>
            </w:r>
          </w:p>
        </w:tc>
        <w:tc>
          <w:tcPr>
            <w:tcW w:type="dxa" w:w="3600"/>
          </w:tcPr>
          <w:p>
            <w:pPr>
              <w:spacing w:after="0" w:before="0" w:line="240" w:lineRule="auto"/>
              <w:jc w:val="left"/>
            </w:pPr>
            <w:r>
              <w:t>Specified isolation characteristics between circuits</w:t>
            </w:r>
          </w:p>
        </w:tc>
        <w:tc>
          <w:tcPr>
            <w:tcW w:type="dxa" w:w="3600"/>
          </w:tcPr>
          <w:p>
            <w:pPr>
              <w:spacing w:after="0" w:before="0" w:line="240" w:lineRule="auto"/>
              <w:jc w:val="left"/>
            </w:pPr>
            <w:r>
              <w:t>Important for electrical safety and signal interfaces</w:t>
            </w:r>
          </w:p>
        </w:tc>
      </w:tr>
    </w:tbl>
    <w:p/>
    <w:p>
      <w:pPr>
        <w:pStyle w:val="Heading2"/>
      </w:pPr>
      <w:r>
        <w:t>3. Understanding 24 VDC Output Ratings</w:t>
      </w:r>
    </w:p>
    <w:p>
      <w:r>
        <w:t>A power supply rated at 24 VDC and 10 A has a nominal output power of:</w:t>
      </w:r>
    </w:p>
    <w:p>
      <w:pPr>
        <w:spacing w:before="120" w:after="160"/>
        <w:jc w:val="center"/>
      </w:pPr>
      <m:oMathPara>
        <m:oMath>
          <m:r>
            <m:t>P=V×I</m:t>
          </m:r>
        </m:oMath>
      </m:oMathPara>
    </w:p>
    <w:p>
      <w:pPr>
        <w:spacing w:before="120" w:after="160"/>
        <w:jc w:val="center"/>
      </w:pPr>
      <m:oMathPara>
        <m:oMath>
          <m:r>
            <m:t>P=24×10=240</m:t>
          </m:r>
          <m:r>
            <m:rPr>
              <m:sty m:val="p"/>
            </m:rPr>
            <m:t> W</m:t>
          </m:r>
        </m:oMath>
      </m:oMathPara>
    </w:p>
    <w:p>
      <w:r>
        <w:t>Therefore, its nominal rated output is 240 W, subject to the manufacturer's operating conditions and any applicable derating.</w:t>
      </w:r>
    </w:p>
    <w:p>
      <w:r>
        <w:t>For a supply rated at 24 VDC and 5 A:</w:t>
      </w:r>
    </w:p>
    <w:p>
      <w:pPr>
        <w:spacing w:before="120" w:after="160"/>
        <w:jc w:val="center"/>
      </w:pPr>
      <m:oMathPara>
        <m:oMath>
          <m:r>
            <m:t>P=24×5=120</m:t>
          </m:r>
          <m:r>
            <m:rPr>
              <m:sty m:val="p"/>
            </m:rPr>
            <m:t> W</m:t>
          </m:r>
        </m:oMath>
      </m:oMathPara>
    </w:p>
    <w:p>
      <w:r>
        <w:t>The current rating is not the amount of current that the supply continuously forces through every connected device. The load draws current according to its electrical characteristics, provided the supply can maintain the required voltage.</w:t>
      </w:r>
    </w:p>
    <w:p>
      <w:r>
        <w:t>For example, a 24 VDC sensor drawing 50 mA does not draw 5 A simply because the connected SMPS is rated for 5 A.</w:t>
      </w:r>
    </w:p>
    <w:p>
      <w:pPr>
        <w:pStyle w:val="Heading3"/>
      </w:pPr>
      <w:r>
        <w:t>3.1 Constant-voltage operation</w:t>
      </w:r>
    </w:p>
    <w:p>
      <w:r>
        <w:t>Most industrial 24 VDC control supplies are designed to maintain approximately constant output voltage over their specified operating range.</w:t>
      </w:r>
    </w:p>
    <w:p>
      <w:r>
        <w:t>When a load is added, current demand increases. If the total demand exceeds the supply's capability, the output may droop, current-limit, enter a hiccup mode, or shut down, depending on the design.</w:t>
      </w:r>
    </w:p>
    <w:p>
      <w:pPr>
        <w:pStyle w:val="Heading3"/>
      </w:pPr>
      <w:r>
        <w:t>3.2 Adjustable output voltage</w:t>
      </w:r>
    </w:p>
    <w:p>
      <w:r>
        <w:t>Some industrial supplies permit limited output-voltage adjustment.</w:t>
      </w:r>
    </w:p>
    <w:p>
      <w:r>
        <w:t>This feature may be used to compensate for voltage drop in a properly designed circuit, but it must not be used to exceed the connected devices' voltage ratings or bypass a wiring problem.</w:t>
      </w:r>
    </w:p>
    <w:p>
      <w:r>
        <w:t>For a nominal 24 VDC system, confirm the permissible voltage range of every connected device before adjusting the supply.</w:t>
      </w:r>
    </w:p>
    <w:p>
      <w:pPr>
        <w:pStyle w:val="Heading2"/>
      </w:pPr>
      <w:r>
        <w:t>4. Load Identification and Current Calculation</w:t>
      </w:r>
    </w:p>
    <w:p>
      <w:r>
        <w:t>The first step in sizing an SMPS is to identify every load supplied by the 24 VDC distribution system.</w:t>
      </w:r>
    </w:p>
    <w:p>
      <w:r>
        <w:t>Do not size the supply by counting PLC modules or guessing from the panel's physical size. Obtain actual current consumption from equipment datasheets, nameplate ratings, manufacturer configuration tools, or measured operating data where appropriate.</w:t>
      </w:r>
    </w:p>
    <w:p>
      <w:pPr>
        <w:pStyle w:val="Heading3"/>
      </w:pPr>
      <w:r>
        <w:t>4.1 Typical load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Load category</w:t>
            </w:r>
          </w:p>
        </w:tc>
        <w:tc>
          <w:tcPr>
            <w:tcW w:type="dxa" w:w="3600"/>
            <w:shd w:val="clear" w:color="auto" w:fill="EEF2F7"/>
          </w:tcPr>
          <w:p>
            <w:pPr>
              <w:spacing w:after="0" w:before="0" w:line="240" w:lineRule="auto"/>
              <w:jc w:val="left"/>
            </w:pPr>
            <w:r>
              <w:rPr>
                <w:b/>
                <w:color w:val="1A2E4A"/>
              </w:rPr>
              <w:t>Examples</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PLC and I/O</w:t>
            </w:r>
          </w:p>
        </w:tc>
        <w:tc>
          <w:tcPr>
            <w:tcW w:type="dxa" w:w="3600"/>
          </w:tcPr>
          <w:p>
            <w:pPr>
              <w:spacing w:after="0" w:before="0" w:line="240" w:lineRule="auto"/>
              <w:jc w:val="left"/>
            </w:pPr>
            <w:r>
              <w:t>CPU, I/O modules, communication modules</w:t>
            </w:r>
          </w:p>
        </w:tc>
        <w:tc>
          <w:tcPr>
            <w:tcW w:type="dxa" w:w="3600"/>
          </w:tcPr>
          <w:p>
            <w:pPr>
              <w:spacing w:after="0" w:before="0" w:line="240" w:lineRule="auto"/>
              <w:jc w:val="left"/>
            </w:pPr>
            <w:r>
              <w:t>Check whether each module is powered from the external 24 VDC supply or a separate backplane supply</w:t>
            </w:r>
          </w:p>
        </w:tc>
      </w:tr>
      <w:tr>
        <w:tc>
          <w:tcPr>
            <w:tcW w:type="dxa" w:w="3600"/>
          </w:tcPr>
          <w:p>
            <w:pPr>
              <w:spacing w:after="0" w:before="0" w:line="240" w:lineRule="auto"/>
              <w:jc w:val="left"/>
            </w:pPr>
            <w:r>
              <w:t>Sensors</w:t>
            </w:r>
          </w:p>
        </w:tc>
        <w:tc>
          <w:tcPr>
            <w:tcW w:type="dxa" w:w="3600"/>
          </w:tcPr>
          <w:p>
            <w:pPr>
              <w:spacing w:after="0" w:before="0" w:line="240" w:lineRule="auto"/>
              <w:jc w:val="left"/>
            </w:pPr>
            <w:r>
              <w:t>Inductive sensors, photoelectric sensors, pressure switches</w:t>
            </w:r>
          </w:p>
        </w:tc>
        <w:tc>
          <w:tcPr>
            <w:tcW w:type="dxa" w:w="3600"/>
          </w:tcPr>
          <w:p>
            <w:pPr>
              <w:spacing w:after="0" w:before="0" w:line="240" w:lineRule="auto"/>
              <w:jc w:val="left"/>
            </w:pPr>
            <w:r>
              <w:t>Include all simultaneously energized devices</w:t>
            </w:r>
          </w:p>
        </w:tc>
      </w:tr>
      <w:tr>
        <w:tc>
          <w:tcPr>
            <w:tcW w:type="dxa" w:w="3600"/>
          </w:tcPr>
          <w:p>
            <w:pPr>
              <w:spacing w:after="0" w:before="0" w:line="240" w:lineRule="auto"/>
              <w:jc w:val="left"/>
            </w:pPr>
            <w:r>
              <w:t>Relays</w:t>
            </w:r>
          </w:p>
        </w:tc>
        <w:tc>
          <w:tcPr>
            <w:tcW w:type="dxa" w:w="3600"/>
          </w:tcPr>
          <w:p>
            <w:pPr>
              <w:spacing w:after="0" w:before="0" w:line="240" w:lineRule="auto"/>
              <w:jc w:val="left"/>
            </w:pPr>
            <w:r>
              <w:t>Interface relays, interposing relays</w:t>
            </w:r>
          </w:p>
        </w:tc>
        <w:tc>
          <w:tcPr>
            <w:tcW w:type="dxa" w:w="3600"/>
          </w:tcPr>
          <w:p>
            <w:pPr>
              <w:spacing w:after="0" w:before="0" w:line="240" w:lineRule="auto"/>
              <w:jc w:val="left"/>
            </w:pPr>
            <w:r>
              <w:t>Coil current applies while energized</w:t>
            </w:r>
          </w:p>
        </w:tc>
      </w:tr>
      <w:tr>
        <w:tc>
          <w:tcPr>
            <w:tcW w:type="dxa" w:w="3600"/>
          </w:tcPr>
          <w:p>
            <w:pPr>
              <w:spacing w:after="0" w:before="0" w:line="240" w:lineRule="auto"/>
              <w:jc w:val="left"/>
            </w:pPr>
            <w:r>
              <w:t>Solenoid valves</w:t>
            </w:r>
          </w:p>
        </w:tc>
        <w:tc>
          <w:tcPr>
            <w:tcW w:type="dxa" w:w="3600"/>
          </w:tcPr>
          <w:p>
            <w:pPr>
              <w:spacing w:after="0" w:before="0" w:line="240" w:lineRule="auto"/>
              <w:jc w:val="left"/>
            </w:pPr>
            <w:r>
              <w:t>Pneumatic valve coils</w:t>
            </w:r>
          </w:p>
        </w:tc>
        <w:tc>
          <w:tcPr>
            <w:tcW w:type="dxa" w:w="3600"/>
          </w:tcPr>
          <w:p>
            <w:pPr>
              <w:spacing w:after="0" w:before="0" w:line="240" w:lineRule="auto"/>
              <w:jc w:val="left"/>
            </w:pPr>
            <w:r>
              <w:t>Check coil current, simultaneous operation, and switching transients</w:t>
            </w:r>
          </w:p>
        </w:tc>
      </w:tr>
      <w:tr>
        <w:tc>
          <w:tcPr>
            <w:tcW w:type="dxa" w:w="3600"/>
          </w:tcPr>
          <w:p>
            <w:pPr>
              <w:spacing w:after="0" w:before="0" w:line="240" w:lineRule="auto"/>
              <w:jc w:val="left"/>
            </w:pPr>
            <w:r>
              <w:t>Network equipment</w:t>
            </w:r>
          </w:p>
        </w:tc>
        <w:tc>
          <w:tcPr>
            <w:tcW w:type="dxa" w:w="3600"/>
          </w:tcPr>
          <w:p>
            <w:pPr>
              <w:spacing w:after="0" w:before="0" w:line="240" w:lineRule="auto"/>
              <w:jc w:val="left"/>
            </w:pPr>
            <w:r>
              <w:t>Industrial switches, gateways</w:t>
            </w:r>
          </w:p>
        </w:tc>
        <w:tc>
          <w:tcPr>
            <w:tcW w:type="dxa" w:w="3600"/>
          </w:tcPr>
          <w:p>
            <w:pPr>
              <w:spacing w:after="0" w:before="0" w:line="240" w:lineRule="auto"/>
              <w:jc w:val="left"/>
            </w:pPr>
            <w:r>
              <w:t>Include startup demand and port power requirements</w:t>
            </w:r>
          </w:p>
        </w:tc>
      </w:tr>
      <w:tr>
        <w:tc>
          <w:tcPr>
            <w:tcW w:type="dxa" w:w="3600"/>
          </w:tcPr>
          <w:p>
            <w:pPr>
              <w:spacing w:after="0" w:before="0" w:line="240" w:lineRule="auto"/>
              <w:jc w:val="left"/>
            </w:pPr>
            <w:r>
              <w:t>HMI</w:t>
            </w:r>
          </w:p>
        </w:tc>
        <w:tc>
          <w:tcPr>
            <w:tcW w:type="dxa" w:w="3600"/>
          </w:tcPr>
          <w:p>
            <w:pPr>
              <w:spacing w:after="0" w:before="0" w:line="240" w:lineRule="auto"/>
              <w:jc w:val="left"/>
            </w:pPr>
            <w:r>
              <w:t>Operator panels</w:t>
            </w:r>
          </w:p>
        </w:tc>
        <w:tc>
          <w:tcPr>
            <w:tcW w:type="dxa" w:w="3600"/>
          </w:tcPr>
          <w:p>
            <w:pPr>
              <w:spacing w:after="0" w:before="0" w:line="240" w:lineRule="auto"/>
              <w:jc w:val="left"/>
            </w:pPr>
            <w:r>
              <w:t>Check startup and maximum consumption</w:t>
            </w:r>
          </w:p>
        </w:tc>
      </w:tr>
      <w:tr>
        <w:tc>
          <w:tcPr>
            <w:tcW w:type="dxa" w:w="3600"/>
          </w:tcPr>
          <w:p>
            <w:pPr>
              <w:spacing w:after="0" w:before="0" w:line="240" w:lineRule="auto"/>
              <w:jc w:val="left"/>
            </w:pPr>
            <w:r>
              <w:t>Instrumentation</w:t>
            </w:r>
          </w:p>
        </w:tc>
        <w:tc>
          <w:tcPr>
            <w:tcW w:type="dxa" w:w="3600"/>
          </w:tcPr>
          <w:p>
            <w:pPr>
              <w:spacing w:after="0" w:before="0" w:line="240" w:lineRule="auto"/>
              <w:jc w:val="left"/>
            </w:pPr>
            <w:r>
              <w:t>Transmitters, signal conditioners</w:t>
            </w:r>
          </w:p>
        </w:tc>
        <w:tc>
          <w:tcPr>
            <w:tcW w:type="dxa" w:w="3600"/>
          </w:tcPr>
          <w:p>
            <w:pPr>
              <w:spacing w:after="0" w:before="0" w:line="240" w:lineRule="auto"/>
              <w:jc w:val="left"/>
            </w:pPr>
            <w:r>
              <w:t>Include loop-powered and separately powered instruments correctly</w:t>
            </w:r>
          </w:p>
        </w:tc>
      </w:tr>
      <w:tr>
        <w:tc>
          <w:tcPr>
            <w:tcW w:type="dxa" w:w="3600"/>
          </w:tcPr>
          <w:p>
            <w:pPr>
              <w:spacing w:after="0" w:before="0" w:line="240" w:lineRule="auto"/>
              <w:jc w:val="left"/>
            </w:pPr>
            <w:r>
              <w:t>Safety equipment</w:t>
            </w:r>
          </w:p>
        </w:tc>
        <w:tc>
          <w:tcPr>
            <w:tcW w:type="dxa" w:w="3600"/>
          </w:tcPr>
          <w:p>
            <w:pPr>
              <w:spacing w:after="0" w:before="0" w:line="240" w:lineRule="auto"/>
              <w:jc w:val="left"/>
            </w:pPr>
            <w:r>
              <w:t>Safety relays, controllers, sensors</w:t>
            </w:r>
          </w:p>
        </w:tc>
        <w:tc>
          <w:tcPr>
            <w:tcW w:type="dxa" w:w="3600"/>
          </w:tcPr>
          <w:p>
            <w:pPr>
              <w:spacing w:after="0" w:before="0" w:line="240" w:lineRule="auto"/>
              <w:jc w:val="left"/>
            </w:pPr>
            <w:r>
              <w:t>Follow the approved safety power architecture</w:t>
            </w:r>
          </w:p>
        </w:tc>
      </w:tr>
      <w:tr>
        <w:tc>
          <w:tcPr>
            <w:tcW w:type="dxa" w:w="3600"/>
          </w:tcPr>
          <w:p>
            <w:pPr>
              <w:spacing w:after="0" w:before="0" w:line="240" w:lineRule="auto"/>
              <w:jc w:val="left"/>
            </w:pPr>
            <w:r>
              <w:t>Other loads</w:t>
            </w:r>
          </w:p>
        </w:tc>
        <w:tc>
          <w:tcPr>
            <w:tcW w:type="dxa" w:w="3600"/>
          </w:tcPr>
          <w:p>
            <w:pPr>
              <w:spacing w:after="0" w:before="0" w:line="240" w:lineRule="auto"/>
              <w:jc w:val="left"/>
            </w:pPr>
            <w:r>
              <w:t>Indicators, buzzers, electronic modules</w:t>
            </w:r>
          </w:p>
        </w:tc>
        <w:tc>
          <w:tcPr>
            <w:tcW w:type="dxa" w:w="3600"/>
          </w:tcPr>
          <w:p>
            <w:pPr>
              <w:spacing w:after="0" w:before="0" w:line="240" w:lineRule="auto"/>
              <w:jc w:val="left"/>
            </w:pPr>
            <w:r>
              <w:t>Include intermittent and simultaneous loads</w:t>
            </w:r>
          </w:p>
        </w:tc>
      </w:tr>
    </w:tbl>
    <w:p/>
    <w:p>
      <w:pPr>
        <w:pStyle w:val="Heading3"/>
      </w:pPr>
      <w:r>
        <w:t>4.2 Basic current summation</w:t>
      </w:r>
    </w:p>
    <w:p>
      <w:r>
        <w:t>For loads connected in parallel to the same 24 VDC source, total steady-state current is approximately the sum of their individual currents.</w:t>
      </w:r>
    </w:p>
    <w:p>
      <w:pPr>
        <w:spacing w:before="120" w:after="160"/>
        <w:jc w:val="center"/>
      </w:pPr>
      <m:oMathPara>
        <m:oMath>
          <m:sSub>
            <m:e>
              <m:r>
                <m:t>I</m:t>
              </m:r>
            </m:e>
            <m:sub>
              <m:r>
                <m:rPr>
                  <m:nor/>
                </m:rPr>
                <m:t>total</m:t>
              </m:r>
            </m:sub>
          </m:sSub>
          <m:r>
            <m:t>=</m:t>
          </m:r>
          <m:nary>
            <m:naryPr>
              <m:chr m:val="∑"/>
              <m:limLoc m:val="subSup"/>
              <m:grow m:val="1"/>
              <m:subHide m:val="off"/>
              <m:supHide m:val="off"/>
            </m:naryPr>
            <m:sub>
              <m:r>
                <m:t>k=1</m:t>
              </m:r>
            </m:sub>
            <m:sup>
              <m:r>
                <m:t>n</m:t>
              </m:r>
            </m:sup>
            <m:e>
              <m:sSub>
                <m:e>
                  <m:r>
                    <m:t>I</m:t>
                  </m:r>
                </m:e>
                <m:sub>
                  <m:r>
                    <m:t>k</m:t>
                  </m:r>
                </m:sub>
              </m:sSub>
            </m:e>
          </m:nary>
        </m:oMath>
      </m:oMathPara>
    </w:p>
    <w:p>
      <w:r>
        <w:t>Example load list: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Device</w:t>
            </w:r>
          </w:p>
        </w:tc>
        <w:tc>
          <w:tcPr>
            <w:tcW w:type="dxa" w:w="2700"/>
            <w:shd w:val="clear" w:color="auto" w:fill="EEF2F7"/>
          </w:tcPr>
          <w:p>
            <w:pPr>
              <w:spacing w:after="0" w:before="0" w:line="240" w:lineRule="auto"/>
              <w:jc w:val="left"/>
            </w:pPr>
            <w:r>
              <w:rPr>
                <w:b/>
                <w:color w:val="1A2E4A"/>
              </w:rPr>
              <w:t>Quantity</w:t>
            </w:r>
          </w:p>
        </w:tc>
        <w:tc>
          <w:tcPr>
            <w:tcW w:type="dxa" w:w="2700"/>
            <w:shd w:val="clear" w:color="auto" w:fill="EEF2F7"/>
          </w:tcPr>
          <w:p>
            <w:pPr>
              <w:spacing w:after="0" w:before="0" w:line="240" w:lineRule="auto"/>
              <w:jc w:val="left"/>
            </w:pPr>
            <w:r>
              <w:rPr>
                <w:b/>
                <w:color w:val="1A2E4A"/>
              </w:rPr>
              <w:t>Current per device</w:t>
            </w:r>
          </w:p>
        </w:tc>
        <w:tc>
          <w:tcPr>
            <w:tcW w:type="dxa" w:w="2700"/>
            <w:shd w:val="clear" w:color="auto" w:fill="EEF2F7"/>
          </w:tcPr>
          <w:p>
            <w:pPr>
              <w:spacing w:after="0" w:before="0" w:line="240" w:lineRule="auto"/>
              <w:jc w:val="left"/>
            </w:pPr>
            <w:r>
              <w:rPr>
                <w:b/>
                <w:color w:val="1A2E4A"/>
              </w:rPr>
              <w:t>Total current</w:t>
            </w:r>
          </w:p>
        </w:tc>
      </w:tr>
      <w:tr>
        <w:tc>
          <w:tcPr>
            <w:tcW w:type="dxa" w:w="2700"/>
          </w:tcPr>
          <w:p>
            <w:pPr>
              <w:spacing w:after="0" w:before="0" w:line="240" w:lineRule="auto"/>
              <w:jc w:val="left"/>
            </w:pPr>
            <w:r>
              <w:t>PLC and communication modules</w:t>
            </w:r>
          </w:p>
        </w:tc>
        <w:tc>
          <w:tcPr>
            <w:tcW w:type="dxa" w:w="2700"/>
          </w:tcPr>
          <w:p>
            <w:pPr>
              <w:spacing w:after="0" w:before="0" w:line="240" w:lineRule="auto"/>
              <w:jc w:val="left"/>
            </w:pPr>
            <w:r>
              <w:t>1</w:t>
            </w:r>
          </w:p>
        </w:tc>
        <w:tc>
          <w:tcPr>
            <w:tcW w:type="dxa" w:w="2700"/>
          </w:tcPr>
          <w:p>
            <w:pPr>
              <w:spacing w:after="0" w:before="0" w:line="240" w:lineRule="auto"/>
              <w:jc w:val="left"/>
            </w:pPr>
            <w:r>
              <w:t>1.20 A</w:t>
            </w:r>
          </w:p>
        </w:tc>
        <w:tc>
          <w:tcPr>
            <w:tcW w:type="dxa" w:w="2700"/>
          </w:tcPr>
          <w:p>
            <w:pPr>
              <w:spacing w:after="0" w:before="0" w:line="240" w:lineRule="auto"/>
              <w:jc w:val="left"/>
            </w:pPr>
            <w:r>
              <w:t>1.20 A</w:t>
            </w:r>
          </w:p>
        </w:tc>
      </w:tr>
      <w:tr>
        <w:tc>
          <w:tcPr>
            <w:tcW w:type="dxa" w:w="2700"/>
          </w:tcPr>
          <w:p>
            <w:pPr>
              <w:spacing w:after="0" w:before="0" w:line="240" w:lineRule="auto"/>
              <w:jc w:val="left"/>
            </w:pPr>
            <w:r>
              <w:t>Remote I/O adapters and modules</w:t>
            </w:r>
          </w:p>
        </w:tc>
        <w:tc>
          <w:tcPr>
            <w:tcW w:type="dxa" w:w="2700"/>
          </w:tcPr>
          <w:p>
            <w:pPr>
              <w:spacing w:after="0" w:before="0" w:line="240" w:lineRule="auto"/>
              <w:jc w:val="left"/>
            </w:pPr>
            <w:r>
              <w:t>2</w:t>
            </w:r>
          </w:p>
        </w:tc>
        <w:tc>
          <w:tcPr>
            <w:tcW w:type="dxa" w:w="2700"/>
          </w:tcPr>
          <w:p>
            <w:pPr>
              <w:spacing w:after="0" w:before="0" w:line="240" w:lineRule="auto"/>
              <w:jc w:val="left"/>
            </w:pPr>
            <w:r>
              <w:t>0.45 A</w:t>
            </w:r>
          </w:p>
        </w:tc>
        <w:tc>
          <w:tcPr>
            <w:tcW w:type="dxa" w:w="2700"/>
          </w:tcPr>
          <w:p>
            <w:pPr>
              <w:spacing w:after="0" w:before="0" w:line="240" w:lineRule="auto"/>
              <w:jc w:val="left"/>
            </w:pPr>
            <w:r>
              <w:t>0.90 A</w:t>
            </w:r>
          </w:p>
        </w:tc>
      </w:tr>
      <w:tr>
        <w:tc>
          <w:tcPr>
            <w:tcW w:type="dxa" w:w="2700"/>
          </w:tcPr>
          <w:p>
            <w:pPr>
              <w:spacing w:after="0" w:before="0" w:line="240" w:lineRule="auto"/>
              <w:jc w:val="left"/>
            </w:pPr>
            <w:r>
              <w:t>Sensors</w:t>
            </w:r>
          </w:p>
        </w:tc>
        <w:tc>
          <w:tcPr>
            <w:tcW w:type="dxa" w:w="2700"/>
          </w:tcPr>
          <w:p>
            <w:pPr>
              <w:spacing w:after="0" w:before="0" w:line="240" w:lineRule="auto"/>
              <w:jc w:val="left"/>
            </w:pPr>
            <w:r>
              <w:t>20</w:t>
            </w:r>
          </w:p>
        </w:tc>
        <w:tc>
          <w:tcPr>
            <w:tcW w:type="dxa" w:w="2700"/>
          </w:tcPr>
          <w:p>
            <w:pPr>
              <w:spacing w:after="0" w:before="0" w:line="240" w:lineRule="auto"/>
              <w:jc w:val="left"/>
            </w:pPr>
            <w:r>
              <w:t>0.025 A</w:t>
            </w:r>
          </w:p>
        </w:tc>
        <w:tc>
          <w:tcPr>
            <w:tcW w:type="dxa" w:w="2700"/>
          </w:tcPr>
          <w:p>
            <w:pPr>
              <w:spacing w:after="0" w:before="0" w:line="240" w:lineRule="auto"/>
              <w:jc w:val="left"/>
            </w:pPr>
            <w:r>
              <w:t>0.50 A</w:t>
            </w:r>
          </w:p>
        </w:tc>
      </w:tr>
      <w:tr>
        <w:tc>
          <w:tcPr>
            <w:tcW w:type="dxa" w:w="2700"/>
          </w:tcPr>
          <w:p>
            <w:pPr>
              <w:spacing w:after="0" w:before="0" w:line="240" w:lineRule="auto"/>
              <w:jc w:val="left"/>
            </w:pPr>
            <w:r>
              <w:t>Interface relays</w:t>
            </w:r>
          </w:p>
        </w:tc>
        <w:tc>
          <w:tcPr>
            <w:tcW w:type="dxa" w:w="2700"/>
          </w:tcPr>
          <w:p>
            <w:pPr>
              <w:spacing w:after="0" w:before="0" w:line="240" w:lineRule="auto"/>
              <w:jc w:val="left"/>
            </w:pPr>
            <w:r>
              <w:t>12</w:t>
            </w:r>
          </w:p>
        </w:tc>
        <w:tc>
          <w:tcPr>
            <w:tcW w:type="dxa" w:w="2700"/>
          </w:tcPr>
          <w:p>
            <w:pPr>
              <w:spacing w:after="0" w:before="0" w:line="240" w:lineRule="auto"/>
              <w:jc w:val="left"/>
            </w:pPr>
            <w:r>
              <w:t>0.040 A</w:t>
            </w:r>
          </w:p>
        </w:tc>
        <w:tc>
          <w:tcPr>
            <w:tcW w:type="dxa" w:w="2700"/>
          </w:tcPr>
          <w:p>
            <w:pPr>
              <w:spacing w:after="0" w:before="0" w:line="240" w:lineRule="auto"/>
              <w:jc w:val="left"/>
            </w:pPr>
            <w:r>
              <w:t>0.48 A</w:t>
            </w:r>
          </w:p>
        </w:tc>
      </w:tr>
      <w:tr>
        <w:tc>
          <w:tcPr>
            <w:tcW w:type="dxa" w:w="2700"/>
          </w:tcPr>
          <w:p>
            <w:pPr>
              <w:spacing w:after="0" w:before="0" w:line="240" w:lineRule="auto"/>
              <w:jc w:val="left"/>
            </w:pPr>
            <w:r>
              <w:t>Ethernet switch</w:t>
            </w:r>
          </w:p>
        </w:tc>
        <w:tc>
          <w:tcPr>
            <w:tcW w:type="dxa" w:w="2700"/>
          </w:tcPr>
          <w:p>
            <w:pPr>
              <w:spacing w:after="0" w:before="0" w:line="240" w:lineRule="auto"/>
              <w:jc w:val="left"/>
            </w:pPr>
            <w:r>
              <w:t>1</w:t>
            </w:r>
          </w:p>
        </w:tc>
        <w:tc>
          <w:tcPr>
            <w:tcW w:type="dxa" w:w="2700"/>
          </w:tcPr>
          <w:p>
            <w:pPr>
              <w:spacing w:after="0" w:before="0" w:line="240" w:lineRule="auto"/>
              <w:jc w:val="left"/>
            </w:pPr>
            <w:r>
              <w:t>0.35 A</w:t>
            </w:r>
          </w:p>
        </w:tc>
        <w:tc>
          <w:tcPr>
            <w:tcW w:type="dxa" w:w="2700"/>
          </w:tcPr>
          <w:p>
            <w:pPr>
              <w:spacing w:after="0" w:before="0" w:line="240" w:lineRule="auto"/>
              <w:jc w:val="left"/>
            </w:pPr>
            <w:r>
              <w:t>0.35 A</w:t>
            </w:r>
          </w:p>
        </w:tc>
      </w:tr>
      <w:tr>
        <w:tc>
          <w:tcPr>
            <w:tcW w:type="dxa" w:w="2700"/>
          </w:tcPr>
          <w:p>
            <w:pPr>
              <w:spacing w:after="0" w:before="0" w:line="240" w:lineRule="auto"/>
              <w:jc w:val="left"/>
            </w:pPr>
            <w:r>
              <w:t>Solenoid valves</w:t>
            </w:r>
          </w:p>
        </w:tc>
        <w:tc>
          <w:tcPr>
            <w:tcW w:type="dxa" w:w="2700"/>
          </w:tcPr>
          <w:p>
            <w:pPr>
              <w:spacing w:after="0" w:before="0" w:line="240" w:lineRule="auto"/>
              <w:jc w:val="left"/>
            </w:pPr>
            <w:r>
              <w:t>8</w:t>
            </w:r>
          </w:p>
        </w:tc>
        <w:tc>
          <w:tcPr>
            <w:tcW w:type="dxa" w:w="2700"/>
          </w:tcPr>
          <w:p>
            <w:pPr>
              <w:spacing w:after="0" w:before="0" w:line="240" w:lineRule="auto"/>
              <w:jc w:val="left"/>
            </w:pPr>
            <w:r>
              <w:t>0.15 A</w:t>
            </w:r>
          </w:p>
        </w:tc>
        <w:tc>
          <w:tcPr>
            <w:tcW w:type="dxa" w:w="2700"/>
          </w:tcPr>
          <w:p>
            <w:pPr>
              <w:spacing w:after="0" w:before="0" w:line="240" w:lineRule="auto"/>
              <w:jc w:val="left"/>
            </w:pPr>
            <w:r>
              <w:t>1.20 A</w:t>
            </w:r>
          </w:p>
        </w:tc>
      </w:tr>
      <w:tr>
        <w:tc>
          <w:tcPr>
            <w:tcW w:type="dxa" w:w="2700"/>
          </w:tcPr>
          <w:p>
            <w:pPr>
              <w:spacing w:after="0" w:before="0" w:line="240" w:lineRule="auto"/>
              <w:jc w:val="left"/>
            </w:pPr>
            <w:r>
              <w:t>HMI</w:t>
            </w:r>
          </w:p>
        </w:tc>
        <w:tc>
          <w:tcPr>
            <w:tcW w:type="dxa" w:w="2700"/>
          </w:tcPr>
          <w:p>
            <w:pPr>
              <w:spacing w:after="0" w:before="0" w:line="240" w:lineRule="auto"/>
              <w:jc w:val="left"/>
            </w:pPr>
            <w:r>
              <w:t>1</w:t>
            </w:r>
          </w:p>
        </w:tc>
        <w:tc>
          <w:tcPr>
            <w:tcW w:type="dxa" w:w="2700"/>
          </w:tcPr>
          <w:p>
            <w:pPr>
              <w:spacing w:after="0" w:before="0" w:line="240" w:lineRule="auto"/>
              <w:jc w:val="left"/>
            </w:pPr>
            <w:r>
              <w:t>0.80 A</w:t>
            </w:r>
          </w:p>
        </w:tc>
        <w:tc>
          <w:tcPr>
            <w:tcW w:type="dxa" w:w="2700"/>
          </w:tcPr>
          <w:p>
            <w:pPr>
              <w:spacing w:after="0" w:before="0" w:line="240" w:lineRule="auto"/>
              <w:jc w:val="left"/>
            </w:pPr>
            <w:r>
              <w:t>0.80 A</w:t>
            </w:r>
          </w:p>
        </w:tc>
      </w:tr>
      <w:tr>
        <w:tc>
          <w:tcPr>
            <w:tcW w:type="dxa" w:w="2700"/>
          </w:tcPr>
          <w:p>
            <w:pPr>
              <w:spacing w:after="0" w:before="0" w:line="240" w:lineRule="auto"/>
              <w:jc w:val="left"/>
            </w:pPr>
            <w:r>
              <w:t>Total</w:t>
            </w:r>
          </w:p>
        </w:tc>
        <w:tc>
          <w:tcPr>
            <w:tcW w:type="dxa" w:w="2700"/>
          </w:tcPr>
          <w:p>
            <w:pPr>
              <w:spacing w:after="0" w:before="0" w:line="240" w:lineRule="auto"/>
              <w:jc w:val="left"/>
            </w:pPr>
            <w:r>
              <w:t>45 devices or units</w:t>
            </w:r>
          </w:p>
        </w:tc>
        <w:tc>
          <w:tcPr>
            <w:tcW w:type="dxa" w:w="2700"/>
          </w:tcPr>
          <w:p>
            <w:pPr>
              <w:spacing w:after="0" w:before="0" w:line="240" w:lineRule="auto"/>
              <w:jc w:val="left"/>
            </w:pPr>
            <w:r>
              <w:t>Not applicable</w:t>
            </w:r>
          </w:p>
        </w:tc>
        <w:tc>
          <w:tcPr>
            <w:tcW w:type="dxa" w:w="2700"/>
          </w:tcPr>
          <w:p>
            <w:pPr>
              <w:spacing w:after="0" w:before="0" w:line="240" w:lineRule="auto"/>
              <w:jc w:val="left"/>
            </w:pPr>
            <w:r>
              <w:t>5.43 A</w:t>
            </w:r>
          </w:p>
        </w:tc>
      </w:tr>
    </w:tbl>
    <w:p/>
    <w:p>
      <w:r>
        <w:t>The calculated steady-state load is 5.43 A. The device quantities in this table are illustrative, and the actual currents must be verified against equipment specifications.</w:t>
      </w:r>
    </w:p>
    <w:p>
      <w:pPr>
        <w:pStyle w:val="Heading3"/>
      </w:pPr>
      <w:r>
        <w:t>4.3 Distinguish power supply load from signal load</w:t>
      </w:r>
    </w:p>
    <w:p>
      <w:r>
        <w:t>A PLC input receiving a 24 VDC signal does not necessarily draw its entire current from the PLC's internal logic supply. The sensor and input circuitry each have their own consumption.</w:t>
      </w:r>
    </w:p>
    <w:p>
      <w:r>
        <w:t>Similarly, a PLC output may drive an interposing relay, a valve coil, or another load directly, depending on the output type and ratings.</w:t>
      </w:r>
    </w:p>
    <w:p>
      <w:r>
        <w:t>For every load, determine:</w:t>
      </w:r>
    </w:p>
    <w:p>
      <w:pPr>
        <w:pStyle w:val="ListBullet"/>
      </w:pPr>
      <w:r>
        <w:t>Which supply powers the device.</w:t>
      </w:r>
    </w:p>
    <w:p>
      <w:pPr>
        <w:pStyle w:val="ListBullet"/>
      </w:pPr>
      <w:r>
        <w:t>Whether the current is drawn from the SMPS being sized.</w:t>
      </w:r>
    </w:p>
    <w:p>
      <w:pPr>
        <w:pStyle w:val="ListBullet"/>
      </w:pPr>
      <w:r>
        <w:t>Whether the current flows through a PLC output or a separate distribution circuit.</w:t>
      </w:r>
    </w:p>
    <w:p>
      <w:pPr>
        <w:pStyle w:val="ListBullet"/>
      </w:pPr>
      <w:r>
        <w:t>Whether another power source already supplies that load.</w:t>
      </w:r>
    </w:p>
    <w:p>
      <w:r>
        <w:t>This avoids both undercounting and double-counting.</w:t>
      </w:r>
    </w:p>
    <w:p>
      <w:pPr>
        <w:pStyle w:val="Heading2"/>
      </w:pPr>
      <w:r>
        <w:t>5. SMPS Sizing Method</w:t>
      </w:r>
    </w:p>
    <w:p>
      <w:r>
        <w:t>A robust sizing process considers steady-state current, peak demand, continuous loading, ambient temperature, installation conditions, expansion requirements, and protection coordination.</w:t>
      </w:r>
    </w:p>
    <w:p>
      <w:pPr>
        <w:pStyle w:val="Heading3"/>
      </w:pPr>
      <w:r>
        <w:t>Step 1: Calculate the connected load</w:t>
      </w:r>
    </w:p>
    <w:p>
      <w:r>
        <w:t>Determine the total steady-state current:</w:t>
      </w:r>
    </w:p>
    <w:p>
      <w:pPr>
        <w:spacing w:before="120" w:after="160"/>
        <w:jc w:val="center"/>
      </w:pPr>
      <m:oMathPara>
        <m:oMath>
          <m:sSub>
            <m:e>
              <m:r>
                <m:t>I</m:t>
              </m:r>
            </m:e>
            <m:sub>
              <m:r>
                <m:rPr>
                  <m:nor/>
                </m:rPr>
                <m:t>connected</m:t>
              </m:r>
            </m:sub>
          </m:sSub>
          <m:r>
            <m:t>=∑</m:t>
          </m:r>
          <m:sSub>
            <m:e>
              <m:r>
                <m:t>I</m:t>
              </m:r>
            </m:e>
            <m:sub>
              <m:r>
                <m:t>k</m:t>
              </m:r>
            </m:sub>
          </m:sSub>
        </m:oMath>
      </m:oMathPara>
    </w:p>
    <w:p>
      <w:r>
        <w:t>For the example, the connected load is 5.43 A.</w:t>
      </w:r>
    </w:p>
    <w:p>
      <w:pPr>
        <w:pStyle w:val="Heading3"/>
      </w:pPr>
      <w:r>
        <w:t>Step 2: Determine the expected simultaneous load</w:t>
      </w:r>
    </w:p>
    <w:p>
      <w:r>
        <w:t>Not every load necessarily operates at the same time. However, simultaneous demand must be based on a defensible operating sequence, not an optimistic assumption.</w:t>
      </w:r>
    </w:p>
    <w:p>
      <w:r>
        <w:t>If all listed loads can be energized simultaneously, use the full calculated current unless a validated design requirement establishes otherwise.</w:t>
      </w:r>
    </w:p>
    <w:p>
      <w:pPr>
        <w:pStyle w:val="Heading3"/>
      </w:pPr>
      <w:r>
        <w:t>Step 3: Account for design margin</w:t>
      </w:r>
    </w:p>
    <w:p>
      <w:r>
        <w:t>A preliminary design margin can be applied to accommodate uncertainty and future changes. The appropriate margin depends on the application, manufacturer guidance, load behavior, and required expansion capacity.</w:t>
      </w:r>
    </w:p>
    <w:p>
      <w:r>
        <w:t>For an illustrative 25% margin:</w:t>
      </w:r>
    </w:p>
    <w:p>
      <w:pPr>
        <w:spacing w:before="120" w:after="160"/>
        <w:jc w:val="center"/>
      </w:pPr>
      <m:oMathPara>
        <m:oMath>
          <m:sSub>
            <m:e>
              <m:r>
                <m:t>I</m:t>
              </m:r>
            </m:e>
            <m:sub>
              <m:r>
                <m:rPr>
                  <m:nor/>
                </m:rPr>
                <m:t>design</m:t>
              </m:r>
            </m:sub>
          </m:sSub>
          <m:r>
            <m:t>=</m:t>
          </m:r>
          <m:sSub>
            <m:e>
              <m:r>
                <m:t>I</m:t>
              </m:r>
            </m:e>
            <m:sub>
              <m:r>
                <m:rPr>
                  <m:nor/>
                </m:rPr>
                <m:t>connected</m:t>
              </m:r>
            </m:sub>
          </m:sSub>
          <m:r>
            <m:t>×1.25</m:t>
          </m:r>
        </m:oMath>
      </m:oMathPara>
    </w:p>
    <w:p>
      <w:pPr>
        <w:spacing w:before="120" w:after="160"/>
        <w:jc w:val="center"/>
      </w:pPr>
      <m:oMathPara>
        <m:oMath>
          <m:sSub>
            <m:e>
              <m:r>
                <m:t>I</m:t>
              </m:r>
            </m:e>
            <m:sub>
              <m:r>
                <m:rPr>
                  <m:nor/>
                </m:rPr>
                <m:t>design</m:t>
              </m:r>
            </m:sub>
          </m:sSub>
          <m:r>
            <m:t>=5.43×1.25=6.7875</m:t>
          </m:r>
          <m:r>
            <m:rPr>
              <m:sty m:val="p"/>
            </m:rPr>
            <m:t> A</m:t>
          </m:r>
        </m:oMath>
      </m:oMathPara>
    </w:p>
    <w:p>
      <w:r>
        <w:t>The preliminary design current is approximately 6.79 A.</w:t>
      </w:r>
    </w:p>
    <w:p>
      <w:r>
        <w:t>A 25% margin is an example, not a universal requirement. It does not replace checking startup peaks, temperature derating, output limitations, or branch protection.</w:t>
      </w:r>
    </w:p>
    <w:p>
      <w:pPr>
        <w:pStyle w:val="Heading3"/>
      </w:pPr>
      <w:r>
        <w:t>Step 4: Calculate design output power</w:t>
      </w:r>
    </w:p>
    <w:p>
      <w:pPr>
        <w:spacing w:before="120" w:after="160"/>
        <w:jc w:val="center"/>
      </w:pPr>
      <m:oMathPara>
        <m:oMath>
          <m:sSub>
            <m:e>
              <m:r>
                <m:t>P</m:t>
              </m:r>
            </m:e>
            <m:sub>
              <m:r>
                <m:rPr>
                  <m:nor/>
                </m:rPr>
                <m:t>design</m:t>
              </m:r>
            </m:sub>
          </m:sSub>
          <m:r>
            <m:t>=</m:t>
          </m:r>
          <m:sSub>
            <m:e>
              <m:r>
                <m:t>V</m:t>
              </m:r>
            </m:e>
            <m:sub>
              <m:r>
                <m:rPr>
                  <m:nor/>
                </m:rPr>
                <m:t>nominal</m:t>
              </m:r>
            </m:sub>
          </m:sSub>
          <m:r>
            <m:t>×</m:t>
          </m:r>
          <m:sSub>
            <m:e>
              <m:r>
                <m:t>I</m:t>
              </m:r>
            </m:e>
            <m:sub>
              <m:r>
                <m:rPr>
                  <m:nor/>
                </m:rPr>
                <m:t>design</m:t>
              </m:r>
            </m:sub>
          </m:sSub>
        </m:oMath>
      </m:oMathPara>
    </w:p>
    <w:p>
      <w:pPr>
        <w:spacing w:before="120" w:after="160"/>
        <w:jc w:val="center"/>
      </w:pPr>
      <m:oMathPara>
        <m:oMath>
          <m:sSub>
            <m:e>
              <m:r>
                <m:t>P</m:t>
              </m:r>
            </m:e>
            <m:sub>
              <m:r>
                <m:rPr>
                  <m:nor/>
                </m:rPr>
                <m:t>design</m:t>
              </m:r>
            </m:sub>
          </m:sSub>
          <m:r>
            <m:t>=24×6.7875=162.9</m:t>
          </m:r>
          <m:r>
            <m:rPr>
              <m:sty m:val="p"/>
            </m:rPr>
            <m:t> W</m:t>
          </m:r>
        </m:oMath>
      </m:oMathPara>
    </w:p>
    <w:p>
      <w:r>
        <w:t>A supply rated at 24 VDC, 10 A, 240 W may be a reasonable candidate for further verification. Final selection depends on the manufacturer's continuous-output rating at the actual operating conditions, overload behavior, and transient requirements.</w:t>
      </w:r>
    </w:p>
    <w:p>
      <w:pPr>
        <w:pStyle w:val="Heading3"/>
      </w:pPr>
      <w:r>
        <w:t>Step 5: Apply derating and environmental requirements</w:t>
      </w:r>
    </w:p>
    <w:p>
      <w:r>
        <w:t>Check the datasheet for:</w:t>
      </w:r>
    </w:p>
    <w:p>
      <w:pPr>
        <w:pStyle w:val="ListBullet"/>
      </w:pPr>
      <w:r>
        <w:t>Ambient-temperature derating.</w:t>
      </w:r>
    </w:p>
    <w:p>
      <w:pPr>
        <w:pStyle w:val="ListBullet"/>
      </w:pPr>
      <w:r>
        <w:t>Mounting orientation restrictions.</w:t>
      </w:r>
    </w:p>
    <w:p>
      <w:pPr>
        <w:pStyle w:val="ListBullet"/>
      </w:pPr>
      <w:r>
        <w:t>Reduced capacity at elevated temperatures.</w:t>
      </w:r>
    </w:p>
    <w:p>
      <w:pPr>
        <w:pStyle w:val="ListBullet"/>
      </w:pPr>
      <w:r>
        <w:t>Input-voltage-dependent output limitations.</w:t>
      </w:r>
    </w:p>
    <w:p>
      <w:pPr>
        <w:pStyle w:val="ListBullet"/>
      </w:pPr>
      <w:r>
        <w:t>Altitude restrictions.</w:t>
      </w:r>
    </w:p>
    <w:p>
      <w:pPr>
        <w:pStyle w:val="ListBullet"/>
      </w:pPr>
      <w:r>
        <w:t>Enclosure ventilation requirements.</w:t>
      </w:r>
    </w:p>
    <w:p>
      <w:pPr>
        <w:pStyle w:val="ListBullet"/>
      </w:pPr>
      <w:r>
        <w:t>Required spacing between adjacent supplies.</w:t>
      </w:r>
    </w:p>
    <w:p>
      <w:pPr>
        <w:pStyle w:val="ListBullet"/>
      </w:pPr>
      <w:r>
        <w:t>Output power limitations in parallel or series operation.</w:t>
      </w:r>
    </w:p>
    <w:p>
      <w:r>
        <w:t>Do not assume a supply can deliver its full nameplate current under every installation condition.</w:t>
      </w:r>
    </w:p>
    <w:p>
      <w:pPr>
        <w:pStyle w:val="Heading3"/>
      </w:pPr>
      <w:r>
        <w:t>Step 6: Verify startup and transient demand</w:t>
      </w:r>
    </w:p>
    <w:p>
      <w:r>
        <w:t>Some loads draw substantially more current during startup or switching than during normal operation.</w:t>
      </w:r>
    </w:p>
    <w:p>
      <w:r>
        <w:t>Examples include:</w:t>
      </w:r>
    </w:p>
    <w:p>
      <w:pPr>
        <w:pStyle w:val="ListBullet"/>
      </w:pPr>
      <w:r>
        <w:t>Capacitive input circuits in electronic equipment.</w:t>
      </w:r>
    </w:p>
    <w:p>
      <w:pPr>
        <w:pStyle w:val="ListBullet"/>
      </w:pPr>
      <w:r>
        <w:t>Multiple devices starting simultaneously.</w:t>
      </w:r>
    </w:p>
    <w:p>
      <w:pPr>
        <w:pStyle w:val="ListBullet"/>
      </w:pPr>
      <w:r>
        <w:t>Certain solenoid or relay loads.</w:t>
      </w:r>
    </w:p>
    <w:p>
      <w:pPr>
        <w:pStyle w:val="ListBullet"/>
      </w:pPr>
      <w:r>
        <w:t>Electronic modules with inrush current.</w:t>
      </w:r>
    </w:p>
    <w:p>
      <w:pPr>
        <w:pStyle w:val="ListBullet"/>
      </w:pPr>
      <w:r>
        <w:t>Loads with large transient demand.</w:t>
      </w:r>
    </w:p>
    <w:p>
      <w:r>
        <w:t>Confirm whether the selected supply can support the required peak current for the required duration without unacceptable voltage collapse or triggering protection.</w:t>
      </w:r>
    </w:p>
    <w:p>
      <w:pPr>
        <w:pStyle w:val="Heading3"/>
      </w:pPr>
      <w:r>
        <w:t>Step 7: Verify the selected model</w:t>
      </w:r>
    </w:p>
    <w:p>
      <w:r>
        <w:t>Check that the chosen SMPS meets all required electrical, environmental, mounting, and safety specifications. Then verify its compatibility with the distribution protection and wiring design.</w:t>
      </w:r>
    </w:p>
    <w:p>
      <w:pPr>
        <w:pStyle w:val="Heading2"/>
      </w:pPr>
      <w:r>
        <w:t>6. Continuous Loading, Headroom, and Derating</w:t>
      </w:r>
    </w:p>
    <w:p>
      <w:r>
        <w:t>The rated current printed on an SMPS is not a promise of unlimited output under any condition.</w:t>
      </w:r>
    </w:p>
    <w:p>
      <w:pPr>
        <w:pStyle w:val="Heading3"/>
      </w:pPr>
      <w:r>
        <w:t>6.1 Continuous loading</w:t>
      </w:r>
    </w:p>
    <w:p>
      <w:r>
        <w:t>Design the supply so that normal continuous operation remains within its specified operating limits. A lower continuous loading level may be desirable for expansion, temperature control, or improved operational resilience, but the target must follow the application requirements rather than an arbitrary universal percentage.</w:t>
      </w:r>
    </w:p>
    <w:p>
      <w:pPr>
        <w:pStyle w:val="Heading3"/>
      </w:pPr>
      <w:r>
        <w:t>6.2 Derating</w:t>
      </w:r>
    </w:p>
    <w:p>
      <w:r>
        <w:t>Derating means reducing the permitted operating load under specified conditions.</w:t>
      </w:r>
    </w:p>
    <w:p>
      <w:r>
        <w:t>For example, suppose a supply is rated at 10 A but its manufacturer's derating curve permits only 8 A at the actual ambient temperature and mounting arrangement. The available continuous capacity is then 8 A, not 10 A.</w:t>
      </w:r>
    </w:p>
    <w:p>
      <w:r>
        <w:t>A design requiring 8.5 A would not meet that particular continuous-capacity limit.</w:t>
      </w:r>
    </w:p>
    <w:p>
      <w:pPr>
        <w:pStyle w:val="Heading3"/>
      </w:pPr>
      <w:r>
        <w:t>6.3 Temperature and enclosure conditions</w:t>
      </w:r>
    </w:p>
    <w:p>
      <w:r>
        <w:t>The temperature around an SMPS can be higher than the room temperature because of heat generated by drives, transformers, contactors, and other components.</w:t>
      </w:r>
    </w:p>
    <w:p>
      <w:r>
        <w:t xml:space="preserve">For a supply with efficiency </w:t>
      </w:r>
      <m:oMath>
        <m:r>
          <m:t>η</m:t>
        </m:r>
      </m:oMath>
      <w:r>
        <w:t>, the approximate internal power loss is:</w:t>
      </w:r>
    </w:p>
    <w:p>
      <w:pPr>
        <w:spacing w:before="120" w:after="160"/>
        <w:jc w:val="center"/>
      </w:pPr>
      <m:oMathPara>
        <m:oMath>
          <m:sSub>
            <m:e>
              <m:r>
                <m:t>P</m:t>
              </m:r>
            </m:e>
            <m:sub>
              <m:r>
                <m:rPr>
                  <m:nor/>
                </m:rPr>
                <m:t>loss</m:t>
              </m:r>
            </m:sub>
          </m:sSub>
          <m:r>
            <m:t>=</m:t>
          </m:r>
          <m:sSub>
            <m:e>
              <m:r>
                <m:t>P</m:t>
              </m:r>
            </m:e>
            <m:sub>
              <m:r>
                <m:rPr>
                  <m:nor/>
                </m:rPr>
                <m:t>out</m:t>
              </m:r>
            </m:sub>
          </m:sSub>
          <m:d>
            <m:dPr>
              <m:sepChr m:val="−"/>
            </m:dPr>
            <m:e>
              <m:f>
                <m:fPr>
                  <m:type m:val="bar"/>
                </m:fPr>
                <m:num>
                  <m:r>
                    <m:t>1</m:t>
                  </m:r>
                </m:num>
                <m:den>
                  <m:r>
                    <m:t>η</m:t>
                  </m:r>
                </m:den>
              </m:f>
            </m:e>
            <m:e>
              <m:r>
                <m:t>1</m:t>
              </m:r>
            </m:e>
          </m:d>
        </m:oMath>
      </m:oMathPara>
    </w:p>
    <w:p>
      <w:r>
        <w:t>For a 240 W output at 90% efficiency:</w:t>
      </w:r>
    </w:p>
    <w:p>
      <w:pPr>
        <w:spacing w:before="120" w:after="160"/>
        <w:jc w:val="center"/>
      </w:pPr>
      <m:oMathPara>
        <m:oMath>
          <m:sSub>
            <m:e>
              <m:r>
                <m:t>P</m:t>
              </m:r>
            </m:e>
            <m:sub>
              <m:r>
                <m:rPr>
                  <m:nor/>
                </m:rPr>
                <m:t>loss</m:t>
              </m:r>
            </m:sub>
          </m:sSub>
          <m:r>
            <m:t>=240</m:t>
          </m:r>
          <m:d>
            <m:dPr>
              <m:sepChr m:val="−"/>
            </m:dPr>
            <m:e>
              <m:f>
                <m:fPr>
                  <m:type m:val="bar"/>
                </m:fPr>
                <m:num>
                  <m:r>
                    <m:t>1</m:t>
                  </m:r>
                </m:num>
                <m:den>
                  <m:r>
                    <m:t>0.90</m:t>
                  </m:r>
                </m:den>
              </m:f>
            </m:e>
            <m:e>
              <m:r>
                <m:t>1</m:t>
              </m:r>
            </m:e>
          </m:d>
        </m:oMath>
      </m:oMathPara>
    </w:p>
    <w:p>
      <w:pPr>
        <w:spacing w:before="120" w:after="160"/>
        <w:jc w:val="center"/>
      </w:pPr>
      <m:oMathPara>
        <m:oMath>
          <m:sSub>
            <m:e>
              <m:r>
                <m:t>P</m:t>
              </m:r>
            </m:e>
            <m:sub>
              <m:r>
                <m:rPr>
                  <m:nor/>
                </m:rPr>
                <m:t>loss</m:t>
              </m:r>
            </m:sub>
          </m:sSub>
          <m:r>
            <m:t>≈26.7</m:t>
          </m:r>
          <m:r>
            <m:rPr>
              <m:sty m:val="p"/>
            </m:rPr>
            <m:t> W</m:t>
          </m:r>
        </m:oMath>
      </m:oMathPara>
    </w:p>
    <w:p>
      <w:r>
        <w:t>Approximately 26.7 W becomes heat under these assumed operating conditions.</w:t>
      </w:r>
    </w:p>
    <w:p>
      <w:r>
        <w:t>Panel temperature, ventilation, adjacent components, spacing, and mounting orientation must therefore be considered during design.</w:t>
      </w:r>
    </w:p>
    <w:p>
      <w:pPr>
        <w:pStyle w:val="Heading2"/>
      </w:pPr>
      <w:r>
        <w:t>7. Startup Current and Dynamic Load Behavior</w:t>
      </w:r>
    </w:p>
    <w:p>
      <w:r>
        <w:t>Steady-state current calculations are necessary but not sufficient.</w:t>
      </w:r>
    </w:p>
    <w:p>
      <w:pPr>
        <w:pStyle w:val="Heading3"/>
      </w:pPr>
      <w:r>
        <w:t>7.1 Inrush current</w:t>
      </w:r>
    </w:p>
    <w:p>
      <w:r>
        <w:t>Inrush current is the temporary input current that may occur when AC power is first applied. It can be significantly higher than normal input current.</w:t>
      </w:r>
    </w:p>
    <w:p>
      <w:r>
        <w:t>This matters when:</w:t>
      </w:r>
    </w:p>
    <w:p>
      <w:pPr>
        <w:pStyle w:val="ListBullet"/>
      </w:pPr>
      <w:r>
        <w:t>Several SMPS units start simultaneously.</w:t>
      </w:r>
    </w:p>
    <w:p>
      <w:pPr>
        <w:pStyle w:val="ListBullet"/>
      </w:pPr>
      <w:r>
        <w:t>The upstream protective device is sensitive to the inrush profile.</w:t>
      </w:r>
    </w:p>
    <w:p>
      <w:pPr>
        <w:pStyle w:val="ListBullet"/>
      </w:pPr>
      <w:r>
        <w:t>The supply is switched by a contactor.</w:t>
      </w:r>
    </w:p>
    <w:p>
      <w:pPr>
        <w:pStyle w:val="ListBullet"/>
      </w:pPr>
      <w:r>
        <w:t>Multiple control panels energize together.</w:t>
      </w:r>
    </w:p>
    <w:p>
      <w:pPr>
        <w:pStyle w:val="ListBullet"/>
      </w:pPr>
      <w:r>
        <w:t>The plant's power source has limited capacity.</w:t>
      </w:r>
    </w:p>
    <w:p>
      <w:r>
        <w:t>Use the manufacturer's specified inrush current and recommended upstream protection when selecting breakers or fuses. Do not size an upstream breaker solely from the SMPS output current.</w:t>
      </w:r>
    </w:p>
    <w:p>
      <w:pPr>
        <w:pStyle w:val="Heading3"/>
      </w:pPr>
      <w:r>
        <w:t>7.2 Output startup and capacitive loads</w:t>
      </w:r>
    </w:p>
    <w:p>
      <w:r>
        <w:t>The output side may also experience temporary current demand when connected equipment starts or charges its internal capacitors.</w:t>
      </w:r>
    </w:p>
    <w:p>
      <w:r>
        <w:t>A supply may enter current limiting even when the eventual steady-state load is below its nominal rating.</w:t>
      </w:r>
    </w:p>
    <w:p>
      <w:r>
        <w:t>Possible corrective measures, depending on the verified cause, include:</w:t>
      </w:r>
    </w:p>
    <w:p>
      <w:pPr>
        <w:pStyle w:val="ListBullet"/>
      </w:pPr>
      <w:r>
        <w:t>Staggering load startup.</w:t>
      </w:r>
    </w:p>
    <w:p>
      <w:pPr>
        <w:pStyle w:val="ListBullet"/>
      </w:pPr>
      <w:r>
        <w:t>Selecting a supply with appropriate dynamic and overload characteristics.</w:t>
      </w:r>
    </w:p>
    <w:p>
      <w:pPr>
        <w:pStyle w:val="ListBullet"/>
      </w:pPr>
      <w:r>
        <w:t>Separating high-inrush loads.</w:t>
      </w:r>
    </w:p>
    <w:p>
      <w:pPr>
        <w:pStyle w:val="ListBullet"/>
      </w:pPr>
      <w:r>
        <w:t>Using manufacturer-approved electronic protection or startup controls.</w:t>
      </w:r>
    </w:p>
    <w:p>
      <w:pPr>
        <w:pStyle w:val="ListBullet"/>
      </w:pPr>
      <w:r>
        <w:t>Correcting a short circuit or faulty device.</w:t>
      </w:r>
    </w:p>
    <w:p>
      <w:r>
        <w:t>Increasing the supply rating without investigating the fault can conceal a wiring or load problem.</w:t>
      </w:r>
    </w:p>
    <w:p>
      <w:pPr>
        <w:pStyle w:val="Heading2"/>
      </w:pPr>
      <w:r>
        <w:t>8. Protection on the AC Input Side</w:t>
      </w:r>
    </w:p>
    <w:p>
      <w:r>
        <w:t>The AC input circuit must be designed to protect the wiring and equipment and to meet the applicable electrical safety requirements.</w:t>
      </w:r>
    </w:p>
    <w:p>
      <w:r>
        <w:t>Possible protective components include:</w:t>
      </w:r>
    </w:p>
    <w:p>
      <w:pPr>
        <w:pStyle w:val="ListBullet"/>
      </w:pPr>
      <w:r>
        <w:t>Branch-circuit fuse.</w:t>
      </w:r>
    </w:p>
    <w:p>
      <w:pPr>
        <w:pStyle w:val="ListBullet"/>
      </w:pPr>
      <w:r>
        <w:t>Miniature circuit breaker (MCB) or another appropriate circuit breaker.</w:t>
      </w:r>
    </w:p>
    <w:p>
      <w:pPr>
        <w:pStyle w:val="ListBullet"/>
      </w:pPr>
      <w:r>
        <w:t>Disconnecting device.</w:t>
      </w:r>
    </w:p>
    <w:p>
      <w:pPr>
        <w:pStyle w:val="ListBullet"/>
      </w:pPr>
      <w:r>
        <w:t>Surge protective device where required by the installation.</w:t>
      </w:r>
    </w:p>
    <w:p>
      <w:pPr>
        <w:pStyle w:val="ListBullet"/>
      </w:pPr>
      <w:r>
        <w:t>Residual-current protection where required by the applicable system and regulations.</w:t>
      </w:r>
    </w:p>
    <w:p>
      <w:pPr>
        <w:pStyle w:val="ListBullet"/>
      </w:pPr>
      <w:r>
        <w:t>Protective earthing connections.</w:t>
      </w:r>
    </w:p>
    <w:p>
      <w:r>
        <w:t>The appropriate devices and ratings depend on the input voltage, available fault current, wiring, installation standard, manufacturer's recommendations, and coordination requirements.</w:t>
      </w:r>
    </w:p>
    <w:p>
      <w:pPr>
        <w:pStyle w:val="Heading3"/>
      </w:pPr>
      <w:r>
        <w:t>8.1 Upstream overcurrent protection</w:t>
      </w:r>
    </w:p>
    <w:p>
      <w:r>
        <w:t>The upstream fuse or circuit breaker must be selected with consideration for:</w:t>
      </w:r>
    </w:p>
    <w:p>
      <w:pPr>
        <w:pStyle w:val="ListBullet"/>
      </w:pPr>
      <w:r>
        <w:t>SMPS input current.</w:t>
      </w:r>
    </w:p>
    <w:p>
      <w:pPr>
        <w:pStyle w:val="ListBullet"/>
      </w:pPr>
      <w:r>
        <w:t>Input inrush current.</w:t>
      </w:r>
    </w:p>
    <w:p>
      <w:pPr>
        <w:pStyle w:val="ListBullet"/>
      </w:pPr>
      <w:r>
        <w:t>Conductor ampacity.</w:t>
      </w:r>
    </w:p>
    <w:p>
      <w:pPr>
        <w:pStyle w:val="ListBullet"/>
      </w:pPr>
      <w:r>
        <w:t>Prospective short-circuit current.</w:t>
      </w:r>
    </w:p>
    <w:p>
      <w:pPr>
        <w:pStyle w:val="ListBullet"/>
      </w:pPr>
      <w:r>
        <w:t>Required breaking capacity.</w:t>
      </w:r>
    </w:p>
    <w:p>
      <w:pPr>
        <w:pStyle w:val="ListBullet"/>
      </w:pPr>
      <w:r>
        <w:t>Manufacturer-recommended protective-device type and rating.</w:t>
      </w:r>
    </w:p>
    <w:p>
      <w:pPr>
        <w:pStyle w:val="ListBullet"/>
      </w:pPr>
      <w:r>
        <w:t>Applicable electrical installation requirements.</w:t>
      </w:r>
    </w:p>
    <w:p>
      <w:r>
        <w:t>The input current can be estimated using:</w:t>
      </w:r>
    </w:p>
    <w:p>
      <w:pPr>
        <w:spacing w:before="120" w:after="160"/>
        <w:jc w:val="center"/>
      </w:pPr>
      <m:oMathPara>
        <m:oMath>
          <m:sSub>
            <m:e>
              <m:r>
                <m:t>I</m:t>
              </m:r>
            </m:e>
            <m:sub>
              <m:r>
                <m:rPr>
                  <m:nor/>
                </m:rPr>
                <m:t>in</m:t>
              </m:r>
            </m:sub>
          </m:sSub>
          <m:r>
            <m:t>≈</m:t>
          </m:r>
          <m:f>
            <m:fPr>
              <m:type m:val="bar"/>
            </m:fPr>
            <m:num>
              <m:sSub>
                <m:e>
                  <m:r>
                    <m:t>P</m:t>
                  </m:r>
                </m:e>
                <m:sub>
                  <m:r>
                    <m:rPr>
                      <m:nor/>
                    </m:rPr>
                    <m:t>out</m:t>
                  </m:r>
                </m:sub>
              </m:sSub>
            </m:num>
            <m:den>
              <m:sSub>
                <m:e>
                  <m:r>
                    <m:t>V</m:t>
                  </m:r>
                </m:e>
                <m:sub>
                  <m:r>
                    <m:rPr>
                      <m:nor/>
                    </m:rPr>
                    <m:t>in</m:t>
                  </m:r>
                </m:sub>
              </m:sSub>
              <m:r>
                <m:t>η×PF</m:t>
              </m:r>
            </m:den>
          </m:f>
        </m:oMath>
      </m:oMathPara>
    </w:p>
    <w:p>
      <w:r>
        <w:t xml:space="preserve">where </w:t>
      </w:r>
      <m:oMath>
        <m:r>
          <m:t>PF</m:t>
        </m:r>
      </m:oMath>
      <w:r>
        <w:t xml:space="preserve"> is the input power factor and the equation is a simplified estimate for an AC supply.</w:t>
      </w:r>
    </w:p>
    <w:p>
      <w:r>
        <w:t>For a 240 W output, 230 VAC input, 90% efficiency, and power factor of 0.90:</w:t>
      </w:r>
    </w:p>
    <w:p>
      <w:pPr>
        <w:spacing w:before="120" w:after="160"/>
        <w:jc w:val="center"/>
      </w:pPr>
      <m:oMathPara>
        <m:oMath>
          <m:sSub>
            <m:e>
              <m:r>
                <m:t>I</m:t>
              </m:r>
            </m:e>
            <m:sub>
              <m:r>
                <m:rPr>
                  <m:nor/>
                </m:rPr>
                <m:t>in</m:t>
              </m:r>
            </m:sub>
          </m:sSub>
          <m:r>
            <m:t>≈</m:t>
          </m:r>
          <m:f>
            <m:fPr>
              <m:type m:val="bar"/>
            </m:fPr>
            <m:num>
              <m:r>
                <m:t>240</m:t>
              </m:r>
            </m:num>
            <m:den>
              <m:r>
                <m:t>230×0.90×0.90</m:t>
              </m:r>
            </m:den>
          </m:f>
        </m:oMath>
      </m:oMathPara>
    </w:p>
    <w:p>
      <w:pPr>
        <w:spacing w:before="120" w:after="160"/>
        <w:jc w:val="center"/>
      </w:pPr>
      <m:oMathPara>
        <m:oMath>
          <m:sSub>
            <m:e>
              <m:r>
                <m:t>I</m:t>
              </m:r>
            </m:e>
            <m:sub>
              <m:r>
                <m:rPr>
                  <m:nor/>
                </m:rPr>
                <m:t>in</m:t>
              </m:r>
            </m:sub>
          </m:sSub>
          <m:r>
            <m:t>≈1.29</m:t>
          </m:r>
          <m:r>
            <m:rPr>
              <m:sty m:val="p"/>
            </m:rPr>
            <m:t> A</m:t>
          </m:r>
        </m:oMath>
      </m:oMathPara>
    </w:p>
    <w:p>
      <w:r>
        <w:t>The actual input current and protective-device recommendations must be checked in the manufacturer's datasheet. Input harmonics, inrush, operating conditions, and power-factor behavior affect real equipment selection.</w:t>
      </w:r>
    </w:p>
    <w:p>
      <w:pPr>
        <w:pStyle w:val="Heading3"/>
      </w:pPr>
      <w:r>
        <w:t>8.2 Protective earthing</w:t>
      </w:r>
    </w:p>
    <w:p>
      <w:r>
        <w:t>Connect the SMPS protective-earth terminal to the designated protective-earth system in accordance with the manufacturer's instructions and applicable standards.</w:t>
      </w:r>
    </w:p>
    <w:p>
      <w:r>
        <w:t>Protective earthing must not be confused with the functional DC 0 V reference. Their relationship depends on the designed grounding architecture.</w:t>
      </w:r>
    </w:p>
    <w:p>
      <w:r>
        <w:t>Never remove protective earth to troubleshoot a noise or communication problem.</w:t>
      </w:r>
    </w:p>
    <w:p>
      <w:pPr>
        <w:pStyle w:val="Heading2"/>
      </w:pPr>
      <w:r>
        <w:t>9. Protection on the 24 VDC Output Side</w:t>
      </w:r>
    </w:p>
    <w:p>
      <w:r>
        <w:t>The DC output distribution must be designed so that a short circuit or overload in one branch does not unnecessarily disable all other critical loads.</w:t>
      </w:r>
    </w:p>
    <w:p>
      <w:r>
        <w:t>Typical arrangements include:</w:t>
      </w:r>
    </w:p>
    <w:p>
      <w:pPr>
        <w:pStyle w:val="ListBullet"/>
      </w:pPr>
      <w:r>
        <w:t>A main DC distribution terminal block.</w:t>
      </w:r>
    </w:p>
    <w:p>
      <w:pPr>
        <w:pStyle w:val="ListBullet"/>
      </w:pPr>
      <w:r>
        <w:t>Branch fuses or DC-rated circuit breakers.</w:t>
      </w:r>
    </w:p>
    <w:p>
      <w:pPr>
        <w:pStyle w:val="ListBullet"/>
      </w:pPr>
      <w:r>
        <w:t>Electronic circuit protectors.</w:t>
      </w:r>
    </w:p>
    <w:p>
      <w:pPr>
        <w:pStyle w:val="ListBullet"/>
      </w:pPr>
      <w:r>
        <w:t>Separate branches for PLC logic, sensors, actuators, and communication devices.</w:t>
      </w:r>
    </w:p>
    <w:p>
      <w:pPr>
        <w:pStyle w:val="ListBullet"/>
      </w:pPr>
      <w:r>
        <w:t>Segregated supplies for loads with different reliability or safety requirements.</w:t>
      </w:r>
    </w:p>
    <w:p>
      <w:r>
        <w:t>A simplified arrangement is:</w:t>
      </w:r>
    </w:p>
    <w:p>
      <w:pPr>
        <w:shd w:val="clear" w:color="auto" w:fill="F4F4F4"/>
        <w:spacing w:before="0" w:after="0" w:line="240" w:lineRule="auto"/>
        <w:ind w:left="216" w:right="216"/>
        <w:jc w:val="left"/>
      </w:pPr>
      <w:r>
        <w:rPr>
          <w:rFonts w:ascii="Consolas" w:hAnsi="Consolas"/>
          <w:color w:val="202020"/>
          <w:sz w:val="18"/>
        </w:rPr>
        <w:t>230 VAC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Input Protective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24 VDC SMPS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DC Distribution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Branch Protection 1 ------ PLC and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Branch Protection 2 ------ Sensors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Branch Protection 3 ------ Relays and Valves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Branch Protection 4 ------ Network Equipment</w:t>
      </w:r>
    </w:p>
    <w:p/>
    <w:p>
      <w:r>
        <w:t>The exact branch arrangement depends on load characteristics, safety requirements, the intended fault-isolation behavior, and the applicable electrical design rules.</w:t>
      </w:r>
    </w:p>
    <w:p>
      <w:pPr>
        <w:pStyle w:val="Heading3"/>
      </w:pPr>
      <w:r>
        <w:t>9.1 Why branch protection matters</w:t>
      </w:r>
    </w:p>
    <w:p>
      <w:r>
        <w:t>Suppose a solenoid valve cable becomes short-circuited. If the entire 24 VDC distribution depends on one supply's global short-circuit protection, the fault may cause voltage loss across the entire control system.</w:t>
      </w:r>
    </w:p>
    <w:p>
      <w:r>
        <w:t>Properly selected branch protection can isolate the faulty circuit while maintaining other loads, provided the power supply and protection devices are coordinated to achieve that behavior.</w:t>
      </w:r>
    </w:p>
    <w:p>
      <w:pPr>
        <w:pStyle w:val="Heading3"/>
      </w:pPr>
      <w:r>
        <w:t>9.2 Fuse or circuit breaker selection</w:t>
      </w:r>
    </w:p>
    <w:p>
      <w:r>
        <w:t>Select protection according to:</w:t>
      </w:r>
    </w:p>
    <w:p>
      <w:pPr>
        <w:pStyle w:val="ListBullet"/>
      </w:pPr>
      <w:r>
        <w:t>Load's normal and peak current.</w:t>
      </w:r>
    </w:p>
    <w:p>
      <w:pPr>
        <w:pStyle w:val="ListBullet"/>
      </w:pPr>
      <w:r>
        <w:t>Conductor size and permitted current.</w:t>
      </w:r>
    </w:p>
    <w:p>
      <w:pPr>
        <w:pStyle w:val="ListBullet"/>
      </w:pPr>
      <w:r>
        <w:t>DC voltage rating.</w:t>
      </w:r>
    </w:p>
    <w:p>
      <w:pPr>
        <w:pStyle w:val="ListBullet"/>
      </w:pPr>
      <w:r>
        <w:t>DC interrupting or breaking capacity.</w:t>
      </w:r>
    </w:p>
    <w:p>
      <w:pPr>
        <w:pStyle w:val="ListBullet"/>
      </w:pPr>
      <w:r>
        <w:t>Expected fault current.</w:t>
      </w:r>
    </w:p>
    <w:p>
      <w:pPr>
        <w:pStyle w:val="ListBullet"/>
      </w:pPr>
      <w:r>
        <w:t>Trip or fuse time-current behavior.</w:t>
      </w:r>
    </w:p>
    <w:p>
      <w:pPr>
        <w:pStyle w:val="ListBullet"/>
      </w:pPr>
      <w:r>
        <w:t>Ambient temperature and grouping derating.</w:t>
      </w:r>
    </w:p>
    <w:p>
      <w:pPr>
        <w:pStyle w:val="ListBullet"/>
      </w:pPr>
      <w:r>
        <w:t>Manufacturer coordination recommendations.</w:t>
      </w:r>
    </w:p>
    <w:p>
      <w:r>
        <w:t>AC and DC protective-device ratings are not automatically interchangeable. Confirm that the device is explicitly suitable for the DC application and voltage.</w:t>
      </w:r>
    </w:p>
    <w:p>
      <w:pPr>
        <w:pStyle w:val="Heading3"/>
      </w:pPr>
      <w:r>
        <w:t>9.3 Electronic circuit protection</w:t>
      </w:r>
    </w:p>
    <w:p>
      <w:r>
        <w:t>Electronic branch protectors can provide adjustable current limits, diagnostic indicators, and selective shutdown.</w:t>
      </w:r>
    </w:p>
    <w:p>
      <w:r>
        <w:t>Some devices also support remote signaling or controlled restart. The actual behavior varies by model.</w:t>
      </w:r>
    </w:p>
    <w:p>
      <w:r>
        <w:t>Electronic protection is particularly useful where multiple sensitive control branches share a common supply, but it must be selected to coordinate with the SMPS's overload response.</w:t>
      </w:r>
    </w:p>
    <w:p>
      <w:pPr>
        <w:pStyle w:val="Heading2"/>
      </w:pPr>
      <w:r>
        <w:t>10. Short-Circuit Behavior and Selectivity</w:t>
      </w:r>
    </w:p>
    <w:p>
      <w:r>
        <w:t>An SMPS may respond to an output short circuit through:</w:t>
      </w:r>
    </w:p>
    <w:p>
      <w:pPr>
        <w:pStyle w:val="ListBullet"/>
      </w:pPr>
      <w:r>
        <w:t>Constant-current limiting.</w:t>
      </w:r>
    </w:p>
    <w:p>
      <w:pPr>
        <w:pStyle w:val="ListBullet"/>
      </w:pPr>
      <w:r>
        <w:t>Foldback current limiting.</w:t>
      </w:r>
    </w:p>
    <w:p>
      <w:pPr>
        <w:pStyle w:val="ListBullet"/>
      </w:pPr>
      <w:r>
        <w:t>Hiccup operation, where the output periodically attempts to restart.</w:t>
      </w:r>
    </w:p>
    <w:p>
      <w:pPr>
        <w:pStyle w:val="ListBullet"/>
      </w:pPr>
      <w:r>
        <w:t>Latching shutdown.</w:t>
      </w:r>
    </w:p>
    <w:p>
      <w:pPr>
        <w:pStyle w:val="ListBullet"/>
      </w:pPr>
      <w:r>
        <w:t>Other manufacturer-specific protection behavior.</w:t>
      </w:r>
    </w:p>
    <w:p>
      <w:r>
        <w:t>A supply that enters hiccup mode may not provide enough current for a downstream breaker to trip promptly. Therefore, simply adding a branch breaker does not guarantee selective fault isolation.</w:t>
      </w:r>
    </w:p>
    <w:p>
      <w:pPr>
        <w:pStyle w:val="Heading3"/>
      </w:pPr>
      <w:r>
        <w:t>10.1 Selectivity</w:t>
      </w:r>
    </w:p>
    <w:p>
      <w:r>
        <w:t>Selectivity means that the protective device closest to a fault operates while upstream devices remain in service as intended.</w:t>
      </w:r>
    </w:p>
    <w:p>
      <w:r>
        <w:t>For 24 VDC distribution, selectivity depends on the relationship between:</w:t>
      </w:r>
    </w:p>
    <w:p>
      <w:pPr>
        <w:pStyle w:val="ListBullet"/>
      </w:pPr>
      <w:r>
        <w:t>SMPS overload and short-circuit behavior.</w:t>
      </w:r>
    </w:p>
    <w:p>
      <w:pPr>
        <w:pStyle w:val="ListBullet"/>
      </w:pPr>
      <w:r>
        <w:t>Branch-protection trip characteristics.</w:t>
      </w:r>
    </w:p>
    <w:p>
      <w:pPr>
        <w:pStyle w:val="ListBullet"/>
      </w:pPr>
      <w:r>
        <w:t>Fault current available at the branch.</w:t>
      </w:r>
    </w:p>
    <w:p>
      <w:pPr>
        <w:pStyle w:val="ListBullet"/>
      </w:pPr>
      <w:r>
        <w:t>Wiring impedance.</w:t>
      </w:r>
    </w:p>
    <w:p>
      <w:pPr>
        <w:pStyle w:val="ListBullet"/>
      </w:pPr>
      <w:r>
        <w:t>Device operating time.</w:t>
      </w:r>
    </w:p>
    <w:p>
      <w:pPr>
        <w:pStyle w:val="ListBullet"/>
      </w:pPr>
      <w:r>
        <w:t>The load's inrush current.</w:t>
      </w:r>
    </w:p>
    <w:p>
      <w:r>
        <w:t>Use manufacturer coordination tables, approved calculations, and validated design practices. Do not assume that a branch fuse will clear a fault simply because its current rating is lower than the supply rating.</w:t>
      </w:r>
    </w:p>
    <w:p>
      <w:pPr>
        <w:pStyle w:val="Heading2"/>
      </w:pPr>
      <w:r>
        <w:t>11. Voltage Drop in 24 VDC Wiring</w:t>
      </w:r>
    </w:p>
    <w:p>
      <w:r>
        <w:t>Voltage drop is important because a nominal 24 VDC supply may feed loads through long cables, terminal blocks, connectors, and protective devices.</w:t>
      </w:r>
    </w:p>
    <w:p>
      <w:r>
        <w:t>For a two-wire DC circuit, a simplified voltage-drop calculation is:</w:t>
      </w:r>
    </w:p>
    <w:p>
      <w:pPr>
        <w:spacing w:before="120" w:after="160"/>
        <w:jc w:val="center"/>
      </w:pPr>
      <m:oMathPara>
        <m:oMath>
          <m:r>
            <m:t>ΔV=I×</m:t>
          </m:r>
          <m:sSub>
            <m:e>
              <m:r>
                <m:t>R</m:t>
              </m:r>
            </m:e>
            <m:sub>
              <m:r>
                <m:rPr>
                  <m:nor/>
                </m:rPr>
                <m:t>loop</m:t>
              </m:r>
            </m:sub>
          </m:sSub>
        </m:oMath>
      </m:oMathPara>
    </w:p>
    <w:p>
      <w:r>
        <w:t>For a uniform conductor:</w:t>
      </w:r>
    </w:p>
    <w:p>
      <w:pPr>
        <w:spacing w:before="120" w:after="160"/>
        <w:jc w:val="center"/>
      </w:pPr>
      <m:oMathPara>
        <m:oMath>
          <m:r>
            <m:t>R=ρ</m:t>
          </m:r>
          <m:f>
            <m:fPr>
              <m:type m:val="bar"/>
            </m:fPr>
            <m:num>
              <m:r>
                <m:t>L</m:t>
              </m:r>
            </m:num>
            <m:den>
              <m:r>
                <m:t>A</m:t>
              </m:r>
            </m:den>
          </m:f>
        </m:oMath>
      </m:oMathPara>
    </w:p>
    <w:p>
      <w:r>
        <w:t>where:</w:t>
      </w:r>
    </w:p>
    <w:p>
      <w:pPr>
        <w:pStyle w:val="ListBullet"/>
      </w:pPr>
      <m:oMath>
        <m:r>
          <m:t>ρ</m:t>
        </m:r>
      </m:oMath>
      <w:r>
        <w:t xml:space="preserve"> is the conductor resistivity.</w:t>
      </w:r>
    </w:p>
    <w:p>
      <w:pPr>
        <w:pStyle w:val="ListBullet"/>
      </w:pPr>
      <m:oMath>
        <m:r>
          <m:t>L</m:t>
        </m:r>
      </m:oMath>
      <w:r>
        <w:t xml:space="preserve"> is the conductor length.</w:t>
      </w:r>
    </w:p>
    <w:p>
      <w:pPr>
        <w:pStyle w:val="ListBullet"/>
      </w:pPr>
      <m:oMath>
        <m:r>
          <m:t>A</m:t>
        </m:r>
      </m:oMath>
      <w:r>
        <w:t xml:space="preserve"> is the conductor cross-sectional area.</w:t>
      </w:r>
    </w:p>
    <w:p>
      <w:r>
        <w:t>For a two-wire circuit with equal conductor lengths, the total loop length includes the outgoing and return conductors.</w:t>
      </w:r>
    </w:p>
    <w:p>
      <w:pPr>
        <w:pStyle w:val="Heading3"/>
      </w:pPr>
      <w:r>
        <w:t>Example</w:t>
      </w:r>
    </w:p>
    <w:p>
      <w:r>
        <w:t>Assume a copper circuit has:</w:t>
      </w:r>
    </w:p>
    <w:p>
      <w:pPr>
        <w:pStyle w:val="ListBullet"/>
      </w:pPr>
      <w:r>
        <w:t>One-way cable length of 20 m.</w:t>
      </w:r>
    </w:p>
    <w:p>
      <w:pPr>
        <w:pStyle w:val="ListBullet"/>
      </w:pPr>
      <w:r>
        <w:t>Conductor cross-sectional area of 1.5 mm².</w:t>
      </w:r>
    </w:p>
    <w:p>
      <w:pPr>
        <w:pStyle w:val="ListBullet"/>
      </w:pPr>
      <w:r>
        <w:t>Load current of 2 A.</w:t>
      </w:r>
    </w:p>
    <w:p>
      <w:pPr>
        <w:pStyle w:val="ListBullet"/>
      </w:pPr>
      <w:r>
        <w:t xml:space="preserve">Copper resistivity approximated as </w:t>
      </w:r>
      <m:oMath>
        <m:r>
          <m:t>0.0175</m:t>
        </m:r>
        <m:r>
          <m:rPr>
            <m:sty m:val="p"/>
          </m:rPr>
          <m:t> </m:t>
        </m:r>
        <m:r>
          <m:t>Ω·</m:t>
        </m:r>
        <m:sSup>
          <m:e>
            <m:r>
              <m:rPr>
                <m:nor/>
              </m:rPr>
              <m:t>mm</m:t>
            </m:r>
          </m:e>
          <m:sup>
            <m:r>
              <m:t>2</m:t>
            </m:r>
          </m:sup>
        </m:sSup>
        <m:r>
          <m:t>/</m:t>
        </m:r>
        <m:r>
          <m:rPr>
            <m:nor/>
          </m:rPr>
          <m:t>m</m:t>
        </m:r>
      </m:oMath>
      <w:r>
        <w:t xml:space="preserve"> at approximately 20°C.</w:t>
      </w:r>
    </w:p>
    <w:p>
      <w:r>
        <w:t>The loop length is 40 m.</w:t>
      </w:r>
    </w:p>
    <w:p>
      <w:pPr>
        <w:spacing w:before="120" w:after="160"/>
        <w:jc w:val="center"/>
      </w:pPr>
      <m:oMathPara>
        <m:oMath>
          <m:sSub>
            <m:e>
              <m:r>
                <m:t>R</m:t>
              </m:r>
            </m:e>
            <m:sub>
              <m:r>
                <m:rPr>
                  <m:nor/>
                </m:rPr>
                <m:t>loop</m:t>
              </m:r>
            </m:sub>
          </m:sSub>
          <m:r>
            <m:t>=0.0175×</m:t>
          </m:r>
          <m:f>
            <m:fPr>
              <m:type m:val="bar"/>
            </m:fPr>
            <m:num>
              <m:r>
                <m:t>40</m:t>
              </m:r>
            </m:num>
            <m:den>
              <m:r>
                <m:t>1.5</m:t>
              </m:r>
            </m:den>
          </m:f>
        </m:oMath>
      </m:oMathPara>
    </w:p>
    <w:p>
      <w:pPr>
        <w:spacing w:before="120" w:after="160"/>
        <w:jc w:val="center"/>
      </w:pPr>
      <m:oMathPara>
        <m:oMath>
          <m:sSub>
            <m:e>
              <m:r>
                <m:t>R</m:t>
              </m:r>
            </m:e>
            <m:sub>
              <m:r>
                <m:rPr>
                  <m:nor/>
                </m:rPr>
                <m:t>loop</m:t>
              </m:r>
            </m:sub>
          </m:sSub>
          <m:r>
            <m:t>≈0.467</m:t>
          </m:r>
          <m:r>
            <m:rPr>
              <m:sty m:val="p"/>
            </m:rPr>
            <m:t> </m:t>
          </m:r>
          <m:r>
            <m:t>Ω</m:t>
          </m:r>
        </m:oMath>
      </m:oMathPara>
    </w:p>
    <w:p>
      <w:r>
        <w:t>The approximate voltage drop is:</w:t>
      </w:r>
    </w:p>
    <w:p>
      <w:pPr>
        <w:spacing w:before="120" w:after="160"/>
        <w:jc w:val="center"/>
      </w:pPr>
      <m:oMathPara>
        <m:oMath>
          <m:r>
            <m:t>ΔV=2×0.467≈0.93</m:t>
          </m:r>
          <m:r>
            <m:rPr>
              <m:sty m:val="p"/>
            </m:rPr>
            <m:t> V</m:t>
          </m:r>
        </m:oMath>
      </m:oMathPara>
    </w:p>
    <w:p>
      <w:r>
        <w:t>The load voltage, ignoring other losses, is approximately:</w:t>
      </w:r>
    </w:p>
    <w:p>
      <w:pPr>
        <w:spacing w:before="120" w:after="160"/>
        <w:jc w:val="center"/>
      </w:pPr>
      <m:oMathPara>
        <m:oMath>
          <m:sSub>
            <m:e>
              <m:r>
                <m:t>V</m:t>
              </m:r>
            </m:e>
            <m:sub>
              <m:r>
                <m:rPr>
                  <m:nor/>
                </m:rPr>
                <m:t>load</m:t>
              </m:r>
            </m:sub>
          </m:sSub>
          <m:r>
            <m:t>=24−0.93=23.07</m:t>
          </m:r>
          <m:r>
            <m:rPr>
              <m:sty m:val="p"/>
            </m:rPr>
            <m:t> V</m:t>
          </m:r>
        </m:oMath>
      </m:oMathPara>
    </w:p>
    <w:p>
      <w:r>
        <w:t>The voltage drop is approximately 3.9% of nominal 24 V.</w:t>
      </w:r>
    </w:p>
    <w:p>
      <w:r>
        <w:t>This calculation is an approximation. Actual conductor resistance rises with temperature, and terminal, fuse, and connector resistance may contribute additional drop.</w:t>
      </w:r>
    </w:p>
    <w:p>
      <w:pPr>
        <w:pStyle w:val="Heading3"/>
      </w:pPr>
      <w:r>
        <w:t>11.1 Symptoms of excessive voltage drop</w:t>
      </w:r>
    </w:p>
    <w:p>
      <w:pPr>
        <w:pStyle w:val="ListBullet"/>
      </w:pPr>
      <w:r>
        <w:t>Sensors intermittently switch off.</w:t>
      </w:r>
    </w:p>
    <w:p>
      <w:pPr>
        <w:pStyle w:val="ListBullet"/>
      </w:pPr>
      <w:r>
        <w:t>Relays chatter or fail to energize.</w:t>
      </w:r>
    </w:p>
    <w:p>
      <w:pPr>
        <w:pStyle w:val="ListBullet"/>
      </w:pPr>
      <w:r>
        <w:t>Contactors drop out during load switching.</w:t>
      </w:r>
    </w:p>
    <w:p>
      <w:pPr>
        <w:pStyle w:val="ListBullet"/>
      </w:pPr>
      <w:r>
        <w:t>Remote I/O modules reset.</w:t>
      </w:r>
    </w:p>
    <w:p>
      <w:pPr>
        <w:pStyle w:val="ListBullet"/>
      </w:pPr>
      <w:r>
        <w:t>Communication devices reboot.</w:t>
      </w:r>
    </w:p>
    <w:p>
      <w:pPr>
        <w:pStyle w:val="ListBullet"/>
      </w:pPr>
      <w:r>
        <w:t>Voltage measured at the SMPS is normal, but voltage at the field device is too low.</w:t>
      </w:r>
    </w:p>
    <w:p>
      <w:pPr>
        <w:pStyle w:val="Heading3"/>
      </w:pPr>
      <w:r>
        <w:t>11.2 Corrective actions</w:t>
      </w:r>
    </w:p>
    <w:p>
      <w:pPr>
        <w:pStyle w:val="ListBullet"/>
      </w:pPr>
      <w:r>
        <w:t>Increase conductor cross-sectional area where appropriate.</w:t>
      </w:r>
    </w:p>
    <w:p>
      <w:pPr>
        <w:pStyle w:val="ListBullet"/>
      </w:pPr>
      <w:r>
        <w:t>Reduce unnecessary cable length.</w:t>
      </w:r>
    </w:p>
    <w:p>
      <w:pPr>
        <w:pStyle w:val="ListBullet"/>
      </w:pPr>
      <w:r>
        <w:t>Divide loads into properly protected distribution branches.</w:t>
      </w:r>
    </w:p>
    <w:p>
      <w:pPr>
        <w:pStyle w:val="ListBullet"/>
      </w:pPr>
      <w:r>
        <w:t>Reduce current in individual long-distance circuits.</w:t>
      </w:r>
    </w:p>
    <w:p>
      <w:pPr>
        <w:pStyle w:val="ListBullet"/>
      </w:pPr>
      <w:r>
        <w:t>Check terminal tightness and connector condition according to approved procedures.</w:t>
      </w:r>
    </w:p>
    <w:p>
      <w:pPr>
        <w:pStyle w:val="ListBullet"/>
      </w:pPr>
      <w:r>
        <w:t>Measure voltage at both the supply and the affected load while the fault is present.</w:t>
      </w:r>
    </w:p>
    <w:p>
      <w:r>
        <w:t>Raising the SMPS output voltage should not be the first response to a voltage-drop problem.</w:t>
      </w:r>
    </w:p>
    <w:p>
      <w:pPr>
        <w:pStyle w:val="Heading2"/>
      </w:pPr>
      <w:r>
        <w:t>12. Distribution Architecture and Load Segregation</w:t>
      </w:r>
    </w:p>
    <w:p>
      <w:r>
        <w:t>Not all 24 VDC loads should necessarily share one supply.</w:t>
      </w:r>
    </w:p>
    <w:p>
      <w:r>
        <w:t>Possible distribution groups include:</w:t>
      </w:r>
    </w:p>
    <w:p>
      <w:pPr>
        <w:pStyle w:val="ListBullet"/>
      </w:pPr>
      <w:r>
        <w:t>PLC CPU and control logic.</w:t>
      </w:r>
    </w:p>
    <w:p>
      <w:pPr>
        <w:pStyle w:val="ListBullet"/>
      </w:pPr>
      <w:r>
        <w:t>Field sensors and remote I/O.</w:t>
      </w:r>
    </w:p>
    <w:p>
      <w:pPr>
        <w:pStyle w:val="ListBullet"/>
      </w:pPr>
      <w:r>
        <w:t>Solenoids and inductive loads.</w:t>
      </w:r>
    </w:p>
    <w:p>
      <w:pPr>
        <w:pStyle w:val="ListBullet"/>
      </w:pPr>
      <w:r>
        <w:t>Communication infrastructure.</w:t>
      </w:r>
    </w:p>
    <w:p>
      <w:pPr>
        <w:pStyle w:val="ListBullet"/>
      </w:pPr>
      <w:r>
        <w:t>Safety-related equipment.</w:t>
      </w:r>
    </w:p>
    <w:p>
      <w:pPr>
        <w:pStyle w:val="ListBullet"/>
      </w:pPr>
      <w:r>
        <w:t>Critical measurement and quality systems.</w:t>
      </w:r>
    </w:p>
    <w:p>
      <w:r>
        <w:t>The purpose of segregation is to reduce fault propagation, improve troubleshooting, and support the required availability of each group.</w:t>
      </w:r>
    </w:p>
    <w:p>
      <w:pPr>
        <w:pStyle w:val="Heading3"/>
      </w:pPr>
      <w:r>
        <w:t>12.1 Shared versus separate supplies</w:t>
      </w:r>
    </w:p>
    <w:p>
      <w:r>
        <w:t>A shared supply reduces component count but allows disturbances and overloads on one branch to affect other branches if protection and supply behavior are not coordinated.</w:t>
      </w:r>
    </w:p>
    <w:p>
      <w:r>
        <w:t>Separate supplies may improve isolation between load groups, but they add components, wiring, maintenance requirements, and potential grounding complications.</w:t>
      </w:r>
    </w:p>
    <w:p>
      <w:r>
        <w:t>Select the architecture according to the fault consequences and operational requirements, not merely the number of devices.</w:t>
      </w:r>
    </w:p>
    <w:p>
      <w:pPr>
        <w:pStyle w:val="Heading3"/>
      </w:pPr>
      <w:r>
        <w:t>12.2 PLC output load considerations</w:t>
      </w:r>
    </w:p>
    <w:p>
      <w:r>
        <w:t>PLC output modules have limits on:</w:t>
      </w:r>
    </w:p>
    <w:p>
      <w:pPr>
        <w:pStyle w:val="ListBullet"/>
      </w:pPr>
      <w:r>
        <w:t>Current per output.</w:t>
      </w:r>
    </w:p>
    <w:p>
      <w:pPr>
        <w:pStyle w:val="ListBullet"/>
      </w:pPr>
      <w:r>
        <w:t>Total current per module.</w:t>
      </w:r>
    </w:p>
    <w:p>
      <w:pPr>
        <w:pStyle w:val="ListBullet"/>
      </w:pPr>
      <w:r>
        <w:t>Permitted load type.</w:t>
      </w:r>
    </w:p>
    <w:p>
      <w:pPr>
        <w:pStyle w:val="ListBullet"/>
      </w:pPr>
      <w:r>
        <w:t>Switching frequency.</w:t>
      </w:r>
    </w:p>
    <w:p>
      <w:pPr>
        <w:pStyle w:val="ListBullet"/>
      </w:pPr>
      <w:r>
        <w:t>Inductive load behavior.</w:t>
      </w:r>
    </w:p>
    <w:p>
      <w:pPr>
        <w:pStyle w:val="ListBullet"/>
      </w:pPr>
      <w:r>
        <w:t>Common-terminal current.</w:t>
      </w:r>
    </w:p>
    <w:p>
      <w:pPr>
        <w:pStyle w:val="ListBullet"/>
      </w:pPr>
      <w:r>
        <w:t>Permitted external supply arrangement.</w:t>
      </w:r>
    </w:p>
    <w:p>
      <w:r>
        <w:t>A 24 VDC SMPS rated for 10 A does not permit a PLC output channel to switch 10 A if that channel is rated for a much lower current.</w:t>
      </w:r>
    </w:p>
    <w:p>
      <w:r>
        <w:t>Use the output module's ratings and the load manufacturer's requirements. Interposing relays or suitable interface devices may be needed.</w:t>
      </w:r>
    </w:p>
    <w:p>
      <w:pPr>
        <w:pStyle w:val="Heading3"/>
      </w:pPr>
      <w:r>
        <w:t>12.3 Inductive loads</w:t>
      </w:r>
    </w:p>
    <w:p>
      <w:r>
        <w:t>Relay coils, solenoids, and contactor coils can generate switching transients when de-energized.</w:t>
      </w:r>
    </w:p>
    <w:p>
      <w:r>
        <w:t>Use suitable suppression methods specified for the load and output device, such as an appropriately rated flyback diode, TVS device, or manufacturer-approved suppressor.</w:t>
      </w:r>
    </w:p>
    <w:p>
      <w:r>
        <w:t>A simple diode is not suitable for every AC or DC load and may affect release time. Suppression must match the circuit and operational requirements.</w:t>
      </w:r>
    </w:p>
    <w:p>
      <w:pPr>
        <w:pStyle w:val="Heading2"/>
      </w:pPr>
      <w:r>
        <w:t>13. Grounding and the 0 V Reference</w:t>
      </w:r>
    </w:p>
    <w:p>
      <w:r>
        <w:t>A 24 VDC supply usually has a positive output and a negative output or 0 V reference. The intended grounding arrangement must be defined in the electrical design.</w:t>
      </w:r>
    </w:p>
    <w:p>
      <w:r>
        <w:t>Possible arrangements include:</w:t>
      </w:r>
    </w:p>
    <w:p>
      <w:pPr>
        <w:pStyle w:val="ListBullet"/>
      </w:pPr>
      <w:r>
        <w:t>Floating DC output.</w:t>
      </w:r>
    </w:p>
    <w:p>
      <w:pPr>
        <w:pStyle w:val="ListBullet"/>
      </w:pPr>
      <w:r>
        <w:t>One defined connection between DC 0 V and protective earth.</w:t>
      </w:r>
    </w:p>
    <w:p>
      <w:pPr>
        <w:pStyle w:val="ListBullet"/>
      </w:pPr>
      <w:r>
        <w:t>A separately designed functional-earth reference.</w:t>
      </w:r>
    </w:p>
    <w:p>
      <w:pPr>
        <w:pStyle w:val="ListBullet"/>
      </w:pPr>
      <w:r>
        <w:t>Segregated DC supplies with carefully defined interconnections.</w:t>
      </w:r>
    </w:p>
    <w:p>
      <w:r>
        <w:t>Do not assume that every negative terminal should be connected to protective earth at every distribution point.</w:t>
      </w:r>
    </w:p>
    <w:p>
      <w:r>
        <w:t>Uncontrolled multiple bonding points may create circulating currents or ground loops. Conversely, an unintended floating reference can cause signal instability or complicate fault detection.</w:t>
      </w:r>
    </w:p>
    <w:p>
      <w:r>
        <w:t>The correct arrangement depends on the power supply, connected devices, safety architecture, grounding scheme, and applicable standards.</w:t>
      </w:r>
    </w:p>
    <w:p>
      <w:pPr>
        <w:pStyle w:val="Heading2"/>
      </w:pPr>
      <w:r>
        <w:t>14. Special Considerations for Safety-Related Circuits</w:t>
      </w:r>
    </w:p>
    <w:p>
      <w:r>
        <w:t>A standard 24 VDC SMPS is not automatically a safety-rated power source.</w:t>
      </w:r>
    </w:p>
    <w:p>
      <w:r>
        <w:t>For safety-related circuits, verify:</w:t>
      </w:r>
    </w:p>
    <w:p>
      <w:pPr>
        <w:pStyle w:val="ListBullet"/>
      </w:pPr>
      <w:r>
        <w:t>The safety architecture and required integrity level.</w:t>
      </w:r>
    </w:p>
    <w:p>
      <w:pPr>
        <w:pStyle w:val="ListBullet"/>
      </w:pPr>
      <w:r>
        <w:t>Whether the power supply is permitted by the approved safety design.</w:t>
      </w:r>
    </w:p>
    <w:p>
      <w:pPr>
        <w:pStyle w:val="ListBullet"/>
      </w:pPr>
      <w:r>
        <w:t>Required fault detection and diagnostic coverage.</w:t>
      </w:r>
    </w:p>
    <w:p>
      <w:pPr>
        <w:pStyle w:val="ListBullet"/>
      </w:pPr>
      <w:r>
        <w:t>Separation or segregation of safety-related and standard circuits.</w:t>
      </w:r>
    </w:p>
    <w:p>
      <w:pPr>
        <w:pStyle w:val="ListBullet"/>
      </w:pPr>
      <w:r>
        <w:t>Behavior during supply failure or voltage collapse.</w:t>
      </w:r>
    </w:p>
    <w:p>
      <w:pPr>
        <w:pStyle w:val="ListBullet"/>
      </w:pPr>
      <w:r>
        <w:t>Requirements for safety relays, safety controllers, and emergency-stop systems.</w:t>
      </w:r>
    </w:p>
    <w:p>
      <w:pPr>
        <w:pStyle w:val="ListBullet"/>
      </w:pPr>
      <w:r>
        <w:t>The consequences of a common supply fault.</w:t>
      </w:r>
    </w:p>
    <w:p>
      <w:r>
        <w:t>A safety relay or safety controller may operate from 24 VDC, but the voltage rating alone does not establish that the power supply architecture is suitable for the safety function.</w:t>
      </w:r>
    </w:p>
    <w:p>
      <w:r>
        <w:t>Do not modify safety-related wiring or supply arrangements without the required engineering approval and validation.</w:t>
      </w:r>
    </w:p>
    <w:p>
      <w:pPr>
        <w:pStyle w:val="Heading2"/>
      </w:pPr>
      <w:r>
        <w:t>15. SMPS Selection Checklist</w:t>
      </w:r>
    </w:p>
    <w:p>
      <w:pPr>
        <w:pStyle w:val="ListBullet"/>
      </w:pPr>
      <w:r>
        <w:t>Confirm input voltage and frequency.</w:t>
      </w:r>
    </w:p>
    <w:p>
      <w:pPr>
        <w:pStyle w:val="ListBullet"/>
      </w:pPr>
      <w:r>
        <w:t>Confirm the required regulated DC output voltage.</w:t>
      </w:r>
    </w:p>
    <w:p>
      <w:pPr>
        <w:pStyle w:val="ListBullet"/>
      </w:pPr>
      <w:r>
        <w:t>Calculate the total connected current.</w:t>
      </w:r>
    </w:p>
    <w:p>
      <w:pPr>
        <w:pStyle w:val="ListBullet"/>
      </w:pPr>
      <w:r>
        <w:t>Verify which loads are actually powered by the selected supply.</w:t>
      </w:r>
    </w:p>
    <w:p>
      <w:pPr>
        <w:pStyle w:val="ListBullet"/>
      </w:pPr>
      <w:r>
        <w:t>Identify simultaneous operating conditions.</w:t>
      </w:r>
    </w:p>
    <w:p>
      <w:pPr>
        <w:pStyle w:val="ListBullet"/>
      </w:pPr>
      <w:r>
        <w:t>Include appropriate design margin.</w:t>
      </w:r>
    </w:p>
    <w:p>
      <w:pPr>
        <w:pStyle w:val="ListBullet"/>
      </w:pPr>
      <w:r>
        <w:t>Check peak and startup current requirements.</w:t>
      </w:r>
    </w:p>
    <w:p>
      <w:pPr>
        <w:pStyle w:val="ListBullet"/>
      </w:pPr>
      <w:r>
        <w:t>Apply manufacturer derating for temperature, altitude, and mounting conditions.</w:t>
      </w:r>
    </w:p>
    <w:p>
      <w:pPr>
        <w:pStyle w:val="ListBullet"/>
      </w:pPr>
      <w:r>
        <w:t>Verify overload and short-circuit behavior.</w:t>
      </w:r>
    </w:p>
    <w:p>
      <w:pPr>
        <w:pStyle w:val="ListBullet"/>
      </w:pPr>
      <w:r>
        <w:t>Confirm compatibility with branch protection.</w:t>
      </w:r>
    </w:p>
    <w:p>
      <w:pPr>
        <w:pStyle w:val="ListBullet"/>
      </w:pPr>
      <w:r>
        <w:t>Calculate voltage drop in long DC circuits.</w:t>
      </w:r>
    </w:p>
    <w:p>
      <w:pPr>
        <w:pStyle w:val="ListBullet"/>
      </w:pPr>
      <w:r>
        <w:t>Check output ripple and noise requirements.</w:t>
      </w:r>
    </w:p>
    <w:p>
      <w:pPr>
        <w:pStyle w:val="ListBullet"/>
      </w:pPr>
      <w:r>
        <w:t>Verify isolation and protective-earth requirements.</w:t>
      </w:r>
    </w:p>
    <w:p>
      <w:pPr>
        <w:pStyle w:val="ListBullet"/>
      </w:pPr>
      <w:r>
        <w:t>Check panel space, cooling, and mounting clearances.</w:t>
      </w:r>
    </w:p>
    <w:p>
      <w:pPr>
        <w:pStyle w:val="ListBullet"/>
      </w:pPr>
      <w:r>
        <w:t>Verify input protective-device recommendations.</w:t>
      </w:r>
    </w:p>
    <w:p>
      <w:pPr>
        <w:pStyle w:val="ListBullet"/>
      </w:pPr>
      <w:r>
        <w:t>Review load segregation and fault-isolation requirements.</w:t>
      </w:r>
    </w:p>
    <w:p>
      <w:pPr>
        <w:pStyle w:val="ListBullet"/>
      </w:pPr>
      <w:r>
        <w:t>Confirm the approved part number and datasheet revision.</w:t>
      </w:r>
    </w:p>
    <w:p>
      <w:pPr>
        <w:pStyle w:val="ListBullet"/>
      </w:pPr>
      <w:r>
        <w:t>Record the load calculation and design assumptions.</w:t>
      </w:r>
    </w:p>
    <w:p>
      <w:pPr>
        <w:pStyle w:val="Heading2"/>
      </w:pPr>
      <w:r>
        <w:t>16. Commissioning and Maintenance</w:t>
      </w:r>
    </w:p>
    <w:p>
      <w:pPr>
        <w:pStyle w:val="Heading3"/>
      </w:pPr>
      <w:r>
        <w:t>16.1 Before energization</w:t>
      </w:r>
    </w:p>
    <w:p>
      <w:pPr>
        <w:pStyle w:val="ListBullet"/>
      </w:pPr>
      <w:r>
        <w:t>Verify the SMPS model and wiring against the approved drawing.</w:t>
      </w:r>
    </w:p>
    <w:p>
      <w:pPr>
        <w:pStyle w:val="ListBullet"/>
      </w:pPr>
      <w:r>
        <w:t>Confirm the input voltage and protective-device ratings.</w:t>
      </w:r>
    </w:p>
    <w:p>
      <w:pPr>
        <w:pStyle w:val="ListBullet"/>
      </w:pPr>
      <w:r>
        <w:t>Check the DC output polarity.</w:t>
      </w:r>
    </w:p>
    <w:p>
      <w:pPr>
        <w:pStyle w:val="ListBullet"/>
      </w:pPr>
      <w:r>
        <w:t>Inspect the protective-earth connection.</w:t>
      </w:r>
    </w:p>
    <w:p>
      <w:pPr>
        <w:pStyle w:val="ListBullet"/>
      </w:pPr>
      <w:r>
        <w:t>Confirm branch fuse or breaker ratings.</w:t>
      </w:r>
    </w:p>
    <w:p>
      <w:pPr>
        <w:pStyle w:val="ListBullet"/>
      </w:pPr>
      <w:r>
        <w:t>Verify that no output circuit is shorted.</w:t>
      </w:r>
    </w:p>
    <w:p>
      <w:pPr>
        <w:pStyle w:val="ListBullet"/>
      </w:pPr>
      <w:r>
        <w:t>Check that the connected devices are rated for the selected supply voltage.</w:t>
      </w:r>
    </w:p>
    <w:p>
      <w:pPr>
        <w:pStyle w:val="ListBullet"/>
      </w:pPr>
      <w:r>
        <w:t>Confirm the required segregation and grounding arrangement.</w:t>
      </w:r>
    </w:p>
    <w:p>
      <w:pPr>
        <w:pStyle w:val="Heading3"/>
      </w:pPr>
      <w:r>
        <w:t>16.2 During commissioning</w:t>
      </w:r>
    </w:p>
    <w:p>
      <w:pPr>
        <w:pStyle w:val="ListBullet"/>
      </w:pPr>
      <w:r>
        <w:t>Energize the supply according to the approved procedure.</w:t>
      </w:r>
    </w:p>
    <w:p>
      <w:pPr>
        <w:pStyle w:val="ListBullet"/>
      </w:pPr>
      <w:r>
        <w:t>Measure output voltage at the supply terminals.</w:t>
      </w:r>
    </w:p>
    <w:p>
      <w:pPr>
        <w:pStyle w:val="ListBullet"/>
      </w:pPr>
      <w:r>
        <w:t>Check the voltage at representative remote loads under normal operating conditions.</w:t>
      </w:r>
    </w:p>
    <w:p>
      <w:pPr>
        <w:pStyle w:val="ListBullet"/>
      </w:pPr>
      <w:r>
        <w:t>Observe startup behavior and diagnostic indicators.</w:t>
      </w:r>
    </w:p>
    <w:p>
      <w:pPr>
        <w:pStyle w:val="ListBullet"/>
      </w:pPr>
      <w:r>
        <w:t>Verify that all expected devices start correctly.</w:t>
      </w:r>
    </w:p>
    <w:p>
      <w:pPr>
        <w:pStyle w:val="ListBullet"/>
      </w:pPr>
      <w:r>
        <w:t>Test load switching and simultaneous operation.</w:t>
      </w:r>
    </w:p>
    <w:p>
      <w:pPr>
        <w:pStyle w:val="ListBullet"/>
      </w:pPr>
      <w:r>
        <w:t>Verify that branch faults are isolated as intended, using an approved test procedure.</w:t>
      </w:r>
    </w:p>
    <w:p>
      <w:pPr>
        <w:pStyle w:val="ListBullet"/>
      </w:pPr>
      <w:r>
        <w:t>Record measured values and any deviations.</w:t>
      </w:r>
    </w:p>
    <w:p>
      <w:r>
        <w:t>Do not deliberately short-circuit an energized 24 VDC circuit as an informal test. Fault-response testing must use a controlled, approved procedure that accounts for equipment damage and operational risk.</w:t>
      </w:r>
    </w:p>
    <w:p>
      <w:pPr>
        <w:pStyle w:val="Heading3"/>
      </w:pPr>
      <w:r>
        <w:t>16.3 During preventive maintenance</w:t>
      </w:r>
    </w:p>
    <w:p>
      <w:pPr>
        <w:pStyle w:val="ListBullet"/>
      </w:pPr>
      <w:r>
        <w:t>Inspect for discoloration, dust accumulation, corrosion, and heat damage.</w:t>
      </w:r>
    </w:p>
    <w:p>
      <w:pPr>
        <w:pStyle w:val="ListBullet"/>
      </w:pPr>
      <w:r>
        <w:t>Check ventilation and mounting clearances.</w:t>
      </w:r>
    </w:p>
    <w:p>
      <w:pPr>
        <w:pStyle w:val="ListBullet"/>
      </w:pPr>
      <w:r>
        <w:t>Review supply diagnostic indicators and alarms.</w:t>
      </w:r>
    </w:p>
    <w:p>
      <w:pPr>
        <w:pStyle w:val="ListBullet"/>
      </w:pPr>
      <w:r>
        <w:t>Inspect terminal connections according to the manufacturer's maintenance procedure.</w:t>
      </w:r>
    </w:p>
    <w:p>
      <w:pPr>
        <w:pStyle w:val="ListBullet"/>
      </w:pPr>
      <w:r>
        <w:t>Compare output voltage with baseline measurements.</w:t>
      </w:r>
    </w:p>
    <w:p>
      <w:pPr>
        <w:pStyle w:val="ListBullet"/>
      </w:pPr>
      <w:r>
        <w:t>Review recurring branch-protection trips.</w:t>
      </w:r>
    </w:p>
    <w:p>
      <w:pPr>
        <w:pStyle w:val="ListBullet"/>
      </w:pPr>
      <w:r>
        <w:t>Check for new loads added without updating the load calculation.</w:t>
      </w:r>
    </w:p>
    <w:p>
      <w:pPr>
        <w:pStyle w:val="ListBullet"/>
      </w:pPr>
      <w:r>
        <w:t>Verify that drawings and part numbers match the installed equipment.</w:t>
      </w:r>
    </w:p>
    <w:p>
      <w:pPr>
        <w:pStyle w:val="ListBullet"/>
      </w:pPr>
      <w:r>
        <w:t>Confirm that replacement supplies have compatible ratings and characteristics.</w:t>
      </w:r>
    </w:p>
    <w:p>
      <w:pPr>
        <w:pStyle w:val="Heading2"/>
      </w:pPr>
      <w:r>
        <w:t>17. Troubleshooting Common 24 VDC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Output is 0 V</w:t>
            </w:r>
          </w:p>
        </w:tc>
        <w:tc>
          <w:tcPr>
            <w:tcW w:type="dxa" w:w="3600"/>
          </w:tcPr>
          <w:p>
            <w:pPr>
              <w:spacing w:after="0" w:before="0" w:line="240" w:lineRule="auto"/>
              <w:jc w:val="left"/>
            </w:pPr>
            <w:r>
              <w:t>No input, failed supply, shutdown, short circuit</w:t>
            </w:r>
          </w:p>
        </w:tc>
        <w:tc>
          <w:tcPr>
            <w:tcW w:type="dxa" w:w="3600"/>
          </w:tcPr>
          <w:p>
            <w:pPr>
              <w:spacing w:after="0" w:before="0" w:line="240" w:lineRule="auto"/>
              <w:jc w:val="left"/>
            </w:pPr>
            <w:r>
              <w:t>Verify input and supply status, then isolate downstream branches safely</w:t>
            </w:r>
          </w:p>
        </w:tc>
      </w:tr>
      <w:tr>
        <w:tc>
          <w:tcPr>
            <w:tcW w:type="dxa" w:w="3600"/>
          </w:tcPr>
          <w:p>
            <w:pPr>
              <w:spacing w:after="0" w:before="0" w:line="240" w:lineRule="auto"/>
              <w:jc w:val="left"/>
            </w:pPr>
            <w:r>
              <w:t>Output voltage is low</w:t>
            </w:r>
          </w:p>
        </w:tc>
        <w:tc>
          <w:tcPr>
            <w:tcW w:type="dxa" w:w="3600"/>
          </w:tcPr>
          <w:p>
            <w:pPr>
              <w:spacing w:after="0" w:before="0" w:line="240" w:lineRule="auto"/>
              <w:jc w:val="left"/>
            </w:pPr>
            <w:r>
              <w:t>Overload, voltage drop, incorrect adjustment, failing supply</w:t>
            </w:r>
          </w:p>
        </w:tc>
        <w:tc>
          <w:tcPr>
            <w:tcW w:type="dxa" w:w="3600"/>
          </w:tcPr>
          <w:p>
            <w:pPr>
              <w:spacing w:after="0" w:before="0" w:line="240" w:lineRule="auto"/>
              <w:jc w:val="left"/>
            </w:pPr>
            <w:r>
              <w:t>Measure at supply and load under operating conditions</w:t>
            </w:r>
          </w:p>
        </w:tc>
      </w:tr>
      <w:tr>
        <w:tc>
          <w:tcPr>
            <w:tcW w:type="dxa" w:w="3600"/>
          </w:tcPr>
          <w:p>
            <w:pPr>
              <w:spacing w:after="0" w:before="0" w:line="240" w:lineRule="auto"/>
              <w:jc w:val="left"/>
            </w:pPr>
            <w:r>
              <w:t>SMPS repeatedly restarts</w:t>
            </w:r>
          </w:p>
        </w:tc>
        <w:tc>
          <w:tcPr>
            <w:tcW w:type="dxa" w:w="3600"/>
          </w:tcPr>
          <w:p>
            <w:pPr>
              <w:spacing w:after="0" w:before="0" w:line="240" w:lineRule="auto"/>
              <w:jc w:val="left"/>
            </w:pPr>
            <w:r>
              <w:t>Short circuit, overload, high startup demand</w:t>
            </w:r>
          </w:p>
        </w:tc>
        <w:tc>
          <w:tcPr>
            <w:tcW w:type="dxa" w:w="3600"/>
          </w:tcPr>
          <w:p>
            <w:pPr>
              <w:spacing w:after="0" w:before="0" w:line="240" w:lineRule="auto"/>
              <w:jc w:val="left"/>
            </w:pPr>
            <w:r>
              <w:t>Check branch currents and isolate loads using approved procedures</w:t>
            </w:r>
          </w:p>
        </w:tc>
      </w:tr>
      <w:tr>
        <w:tc>
          <w:tcPr>
            <w:tcW w:type="dxa" w:w="3600"/>
          </w:tcPr>
          <w:p>
            <w:pPr>
              <w:spacing w:after="0" w:before="0" w:line="240" w:lineRule="auto"/>
              <w:jc w:val="left"/>
            </w:pPr>
            <w:r>
              <w:t>PLC resets when valves energize</w:t>
            </w:r>
          </w:p>
        </w:tc>
        <w:tc>
          <w:tcPr>
            <w:tcW w:type="dxa" w:w="3600"/>
          </w:tcPr>
          <w:p>
            <w:pPr>
              <w:spacing w:after="0" w:before="0" w:line="240" w:lineRule="auto"/>
              <w:jc w:val="left"/>
            </w:pPr>
            <w:r>
              <w:t>Voltage dip, insufficient capacity, poor wiring, shared-load disturbance</w:t>
            </w:r>
          </w:p>
        </w:tc>
        <w:tc>
          <w:tcPr>
            <w:tcW w:type="dxa" w:w="3600"/>
          </w:tcPr>
          <w:p>
            <w:pPr>
              <w:spacing w:after="0" w:before="0" w:line="240" w:lineRule="auto"/>
              <w:jc w:val="left"/>
            </w:pPr>
            <w:r>
              <w:t>Record voltage during switching and inspect the relevant branches</w:t>
            </w:r>
          </w:p>
        </w:tc>
      </w:tr>
      <w:tr>
        <w:tc>
          <w:tcPr>
            <w:tcW w:type="dxa" w:w="3600"/>
          </w:tcPr>
          <w:p>
            <w:pPr>
              <w:spacing w:after="0" w:before="0" w:line="240" w:lineRule="auto"/>
              <w:jc w:val="left"/>
            </w:pPr>
            <w:r>
              <w:t>Sensors intermittently fail</w:t>
            </w:r>
          </w:p>
        </w:tc>
        <w:tc>
          <w:tcPr>
            <w:tcW w:type="dxa" w:w="3600"/>
          </w:tcPr>
          <w:p>
            <w:pPr>
              <w:spacing w:after="0" w:before="0" w:line="240" w:lineRule="auto"/>
              <w:jc w:val="left"/>
            </w:pPr>
            <w:r>
              <w:t>Voltage drop, loose terminals, electrical noise, damaged wiring</w:t>
            </w:r>
          </w:p>
        </w:tc>
        <w:tc>
          <w:tcPr>
            <w:tcW w:type="dxa" w:w="3600"/>
          </w:tcPr>
          <w:p>
            <w:pPr>
              <w:spacing w:after="0" w:before="0" w:line="240" w:lineRule="auto"/>
              <w:jc w:val="left"/>
            </w:pPr>
            <w:r>
              <w:t>Measure at the sensor and inspect the cable and termination</w:t>
            </w:r>
          </w:p>
        </w:tc>
      </w:tr>
      <w:tr>
        <w:tc>
          <w:tcPr>
            <w:tcW w:type="dxa" w:w="3600"/>
          </w:tcPr>
          <w:p>
            <w:pPr>
              <w:spacing w:after="0" w:before="0" w:line="240" w:lineRule="auto"/>
              <w:jc w:val="left"/>
            </w:pPr>
            <w:r>
              <w:t>Fuse opens repeatedly</w:t>
            </w:r>
          </w:p>
        </w:tc>
        <w:tc>
          <w:tcPr>
            <w:tcW w:type="dxa" w:w="3600"/>
          </w:tcPr>
          <w:p>
            <w:pPr>
              <w:spacing w:after="0" w:before="0" w:line="240" w:lineRule="auto"/>
              <w:jc w:val="left"/>
            </w:pPr>
            <w:r>
              <w:t>Short circuit, incorrect fuse selection, inrush, damaged wiring</w:t>
            </w:r>
          </w:p>
        </w:tc>
        <w:tc>
          <w:tcPr>
            <w:tcW w:type="dxa" w:w="3600"/>
          </w:tcPr>
          <w:p>
            <w:pPr>
              <w:spacing w:after="0" w:before="0" w:line="240" w:lineRule="auto"/>
              <w:jc w:val="left"/>
            </w:pPr>
            <w:r>
              <w:t>Check fault location and protective-device coordination</w:t>
            </w:r>
          </w:p>
        </w:tc>
      </w:tr>
      <w:tr>
        <w:tc>
          <w:tcPr>
            <w:tcW w:type="dxa" w:w="3600"/>
          </w:tcPr>
          <w:p>
            <w:pPr>
              <w:spacing w:after="0" w:before="0" w:line="240" w:lineRule="auto"/>
              <w:jc w:val="left"/>
            </w:pPr>
            <w:r>
              <w:t>Breaker trips at power-up</w:t>
            </w:r>
          </w:p>
        </w:tc>
        <w:tc>
          <w:tcPr>
            <w:tcW w:type="dxa" w:w="3600"/>
          </w:tcPr>
          <w:p>
            <w:pPr>
              <w:spacing w:after="0" w:before="0" w:line="240" w:lineRule="auto"/>
              <w:jc w:val="left"/>
            </w:pPr>
            <w:r>
              <w:t>Excessive input inrush, unsuitable breaker characteristic, wiring fault</w:t>
            </w:r>
          </w:p>
        </w:tc>
        <w:tc>
          <w:tcPr>
            <w:tcW w:type="dxa" w:w="3600"/>
          </w:tcPr>
          <w:p>
            <w:pPr>
              <w:spacing w:after="0" w:before="0" w:line="240" w:lineRule="auto"/>
              <w:jc w:val="left"/>
            </w:pPr>
            <w:r>
              <w:t>Compare measured or specified inrush with the protection design</w:t>
            </w:r>
          </w:p>
        </w:tc>
      </w:tr>
      <w:tr>
        <w:tc>
          <w:tcPr>
            <w:tcW w:type="dxa" w:w="3600"/>
          </w:tcPr>
          <w:p>
            <w:pPr>
              <w:spacing w:after="0" w:before="0" w:line="240" w:lineRule="auto"/>
              <w:jc w:val="left"/>
            </w:pPr>
            <w:r>
              <w:t>Supply runs unusually hot</w:t>
            </w:r>
          </w:p>
        </w:tc>
        <w:tc>
          <w:tcPr>
            <w:tcW w:type="dxa" w:w="3600"/>
          </w:tcPr>
          <w:p>
            <w:pPr>
              <w:spacing w:after="0" w:before="0" w:line="240" w:lineRule="auto"/>
              <w:jc w:val="left"/>
            </w:pPr>
            <w:r>
              <w:t>High load, poor ventilation, high ambient temperature, internal fault</w:t>
            </w:r>
          </w:p>
        </w:tc>
        <w:tc>
          <w:tcPr>
            <w:tcW w:type="dxa" w:w="3600"/>
          </w:tcPr>
          <w:p>
            <w:pPr>
              <w:spacing w:after="0" w:before="0" w:line="240" w:lineRule="auto"/>
              <w:jc w:val="left"/>
            </w:pPr>
            <w:r>
              <w:t>Check load, derating, installation, and diagnostics</w:t>
            </w:r>
          </w:p>
        </w:tc>
      </w:tr>
      <w:tr>
        <w:tc>
          <w:tcPr>
            <w:tcW w:type="dxa" w:w="3600"/>
          </w:tcPr>
          <w:p>
            <w:pPr>
              <w:spacing w:after="0" w:before="0" w:line="240" w:lineRule="auto"/>
              <w:jc w:val="left"/>
            </w:pPr>
            <w:r>
              <w:t>Only one branch fails</w:t>
            </w:r>
          </w:p>
        </w:tc>
        <w:tc>
          <w:tcPr>
            <w:tcW w:type="dxa" w:w="3600"/>
          </w:tcPr>
          <w:p>
            <w:pPr>
              <w:spacing w:after="0" w:before="0" w:line="240" w:lineRule="auto"/>
              <w:jc w:val="left"/>
            </w:pPr>
            <w:r>
              <w:t>Branch fuse, electronic protector, wiring fault, failed load</w:t>
            </w:r>
          </w:p>
        </w:tc>
        <w:tc>
          <w:tcPr>
            <w:tcW w:type="dxa" w:w="3600"/>
          </w:tcPr>
          <w:p>
            <w:pPr>
              <w:spacing w:after="0" w:before="0" w:line="240" w:lineRule="auto"/>
              <w:jc w:val="left"/>
            </w:pPr>
            <w:r>
              <w:t>Inspect the individual branch and its protection</w:t>
            </w:r>
          </w:p>
        </w:tc>
      </w:tr>
      <w:tr>
        <w:tc>
          <w:tcPr>
            <w:tcW w:type="dxa" w:w="3600"/>
          </w:tcPr>
          <w:p>
            <w:pPr>
              <w:spacing w:after="0" w:before="0" w:line="240" w:lineRule="auto"/>
              <w:jc w:val="left"/>
            </w:pPr>
            <w:r>
              <w:t>Output appears normal without load but collapses under load</w:t>
            </w:r>
          </w:p>
        </w:tc>
        <w:tc>
          <w:tcPr>
            <w:tcW w:type="dxa" w:w="3600"/>
          </w:tcPr>
          <w:p>
            <w:pPr>
              <w:spacing w:after="0" w:before="0" w:line="240" w:lineRule="auto"/>
              <w:jc w:val="left"/>
            </w:pPr>
            <w:r>
              <w:t>Overload, high-resistance connection, damaged supply</w:t>
            </w:r>
          </w:p>
        </w:tc>
        <w:tc>
          <w:tcPr>
            <w:tcW w:type="dxa" w:w="3600"/>
          </w:tcPr>
          <w:p>
            <w:pPr>
              <w:spacing w:after="0" w:before="0" w:line="240" w:lineRule="auto"/>
              <w:jc w:val="left"/>
            </w:pPr>
            <w:r>
              <w:t>Measure output and branch voltage under load and inspect connections</w:t>
            </w:r>
          </w:p>
        </w:tc>
      </w:tr>
    </w:tbl>
    <w:p/>
    <w:p>
      <w:pPr>
        <w:pStyle w:val="Heading3"/>
      </w:pPr>
      <w:r>
        <w:t>17.1 Efficient diagnostic sequence</w:t>
      </w:r>
    </w:p>
    <w:p>
      <w:pPr>
        <w:tabs>
          <w:tab w:pos="403" w:val="left"/>
        </w:tabs>
        <w:spacing w:after="40" w:line="276" w:lineRule="auto"/>
        <w:ind w:left="403" w:hanging="403"/>
        <w:jc w:val="left"/>
      </w:pPr>
      <w:r>
        <w:rPr>
          <w:color w:val="1A2E4A"/>
        </w:rPr>
        <w:t>1.</w:t>
        <w:tab/>
      </w:r>
      <w:r>
        <w:t>Confirm the affected equipment and the scope of the fault.</w:t>
      </w:r>
    </w:p>
    <w:p>
      <w:pPr>
        <w:tabs>
          <w:tab w:pos="403" w:val="left"/>
        </w:tabs>
        <w:spacing w:after="40" w:line="276" w:lineRule="auto"/>
        <w:ind w:left="403" w:hanging="403"/>
        <w:jc w:val="left"/>
      </w:pPr>
      <w:r>
        <w:rPr>
          <w:color w:val="1A2E4A"/>
        </w:rPr>
        <w:t>2.</w:t>
        <w:tab/>
      </w:r>
      <w:r>
        <w:t>Check the SMPS status indicators and available diagnostic information.</w:t>
      </w:r>
    </w:p>
    <w:p>
      <w:pPr>
        <w:tabs>
          <w:tab w:pos="403" w:val="left"/>
        </w:tabs>
        <w:spacing w:after="40" w:line="276" w:lineRule="auto"/>
        <w:ind w:left="403" w:hanging="403"/>
        <w:jc w:val="left"/>
      </w:pPr>
      <w:r>
        <w:rPr>
          <w:color w:val="1A2E4A"/>
        </w:rPr>
        <w:t>3.</w:t>
        <w:tab/>
      </w:r>
      <w:r>
        <w:t>Measure the output voltage using an appropriate instrument and safe procedure.</w:t>
      </w:r>
    </w:p>
    <w:p>
      <w:pPr>
        <w:tabs>
          <w:tab w:pos="403" w:val="left"/>
        </w:tabs>
        <w:spacing w:after="40" w:line="276" w:lineRule="auto"/>
        <w:ind w:left="403" w:hanging="403"/>
        <w:jc w:val="left"/>
      </w:pPr>
      <w:r>
        <w:rPr>
          <w:color w:val="1A2E4A"/>
        </w:rPr>
        <w:t>4.</w:t>
        <w:tab/>
      </w:r>
      <w:r>
        <w:t>Measure voltage at the affected load under the actual fault condition.</w:t>
      </w:r>
    </w:p>
    <w:p>
      <w:pPr>
        <w:tabs>
          <w:tab w:pos="403" w:val="left"/>
        </w:tabs>
        <w:spacing w:after="40" w:line="276" w:lineRule="auto"/>
        <w:ind w:left="403" w:hanging="403"/>
        <w:jc w:val="left"/>
      </w:pPr>
      <w:r>
        <w:rPr>
          <w:color w:val="1A2E4A"/>
        </w:rPr>
        <w:t>5.</w:t>
        <w:tab/>
      </w:r>
      <w:r>
        <w:t>Check branch protection and wiring.</w:t>
      </w:r>
    </w:p>
    <w:p>
      <w:pPr>
        <w:tabs>
          <w:tab w:pos="403" w:val="left"/>
        </w:tabs>
        <w:spacing w:after="40" w:line="276" w:lineRule="auto"/>
        <w:ind w:left="403" w:hanging="403"/>
        <w:jc w:val="left"/>
      </w:pPr>
      <w:r>
        <w:rPr>
          <w:color w:val="1A2E4A"/>
        </w:rPr>
        <w:t>6.</w:t>
        <w:tab/>
      </w:r>
      <w:r>
        <w:t>Isolate suspected branches only under an approved procedure.</w:t>
      </w:r>
    </w:p>
    <w:p>
      <w:pPr>
        <w:tabs>
          <w:tab w:pos="403" w:val="left"/>
        </w:tabs>
        <w:spacing w:after="40" w:line="276" w:lineRule="auto"/>
        <w:ind w:left="403" w:hanging="403"/>
        <w:jc w:val="left"/>
      </w:pPr>
      <w:r>
        <w:rPr>
          <w:color w:val="1A2E4A"/>
        </w:rPr>
        <w:t>7.</w:t>
        <w:tab/>
      </w:r>
      <w:r>
        <w:t>Determine whether the cause is overload, short circuit, voltage drop, transient demand, or supply failure.</w:t>
      </w:r>
    </w:p>
    <w:p>
      <w:pPr>
        <w:tabs>
          <w:tab w:pos="403" w:val="left"/>
        </w:tabs>
        <w:spacing w:after="40" w:line="276" w:lineRule="auto"/>
        <w:ind w:left="403" w:hanging="403"/>
        <w:jc w:val="left"/>
      </w:pPr>
      <w:r>
        <w:rPr>
          <w:color w:val="1A2E4A"/>
        </w:rPr>
        <w:t>8.</w:t>
        <w:tab/>
      </w:r>
      <w:r>
        <w:t>Correct the identified cause.</w:t>
      </w:r>
    </w:p>
    <w:p>
      <w:pPr>
        <w:tabs>
          <w:tab w:pos="403" w:val="left"/>
        </w:tabs>
        <w:spacing w:after="40" w:line="276" w:lineRule="auto"/>
        <w:ind w:left="403" w:hanging="403"/>
        <w:jc w:val="left"/>
      </w:pPr>
      <w:r>
        <w:rPr>
          <w:color w:val="1A2E4A"/>
        </w:rPr>
        <w:t>9.</w:t>
        <w:tab/>
      </w:r>
      <w:r>
        <w:t>Verify operation across normal and peak operating conditions.</w:t>
      </w:r>
    </w:p>
    <w:p>
      <w:pPr>
        <w:tabs>
          <w:tab w:pos="403" w:val="left"/>
        </w:tabs>
        <w:spacing w:after="40" w:line="276" w:lineRule="auto"/>
        <w:ind w:left="403" w:hanging="403"/>
        <w:jc w:val="left"/>
      </w:pPr>
      <w:r>
        <w:rPr>
          <w:color w:val="1A2E4A"/>
        </w:rPr>
        <w:t>10.</w:t>
        <w:tab/>
      </w:r>
      <w:r>
        <w:t>Update the maintenance record if the load or wiring design changed.</w:t>
      </w:r>
    </w:p>
    <w:p>
      <w:pPr>
        <w:pStyle w:val="Heading2"/>
      </w:pPr>
      <w:r>
        <w:t>18. Interview Questions and Answers</w:t>
      </w:r>
    </w:p>
    <w:p>
      <w:r>
        <w:t>1\. What is the purpose of a 24 VDC SMPS in a control panel?</w:t>
      </w:r>
    </w:p>
    <w:p>
      <w:r>
        <w:t>It converts the specified input supply into regulated DC power for compatible automation and control devices.</w:t>
      </w:r>
    </w:p>
    <w:p>
      <w:r>
        <w:t>2\. How do you size a 24 VDC SMPS?</w:t>
      </w:r>
    </w:p>
    <w:p>
      <w:r>
        <w:t>Calculate the current of all connected loads, determine simultaneous demand, include a justified design margin, check startup and transient requirements, apply manufacturer derating, and verify the protection and voltage-drop design.</w:t>
      </w:r>
    </w:p>
    <w:p>
      <w:r>
        <w:t>3\. What is the difference between output current and output power?</w:t>
      </w:r>
    </w:p>
    <w:p>
      <w:r>
        <w:t>Current is measured in amperes and power in watts. For a DC output, power is approximately voltage multiplied by current.</w:t>
      </w:r>
    </w:p>
    <w:p>
      <w:r>
        <w:t>4\. Does a 10 A supply force 10 A through the PLC?</w:t>
      </w:r>
    </w:p>
    <w:p>
      <w:r>
        <w:t>No. The connected load draws current according to its electrical characteristics. The supply's rating represents its available capacity under specified conditions.</w:t>
      </w:r>
    </w:p>
    <w:p>
      <w:r>
        <w:t>5\. Why can a 24 VDC supply shut down even if its nominal rating appears sufficient?</w:t>
      </w:r>
    </w:p>
    <w:p>
      <w:r>
        <w:t>Startup current, short circuits, poor connections, temperature derating, current-limiting behavior, or simultaneous load demand can cause the output to collapse or protection to operate.</w:t>
      </w:r>
    </w:p>
    <w:p>
      <w:r>
        <w:t>6\. Why is branch protection required on the DC output?</w:t>
      </w:r>
    </w:p>
    <w:p>
      <w:r>
        <w:t>It helps isolate a faulty branch and protects wiring and equipment when correctly selected and coordinated with the power supply's fault response.</w:t>
      </w:r>
    </w:p>
    <w:p>
      <w:r>
        <w:t>7\. Can an AC-rated breaker always be used on a 24 VDC circuit?</w:t>
      </w:r>
    </w:p>
    <w:p>
      <w:r>
        <w:t>No. DC interruption has different requirements. The device must be explicitly suitable for the DC voltage and prospective fault conditions.</w:t>
      </w:r>
    </w:p>
    <w:p>
      <w:r>
        <w:t>8\. What causes a PLC to reset when solenoid valves switch?</w:t>
      </w:r>
    </w:p>
    <w:p>
      <w:r>
        <w:t>Possible causes include a voltage dip, insufficient transient capacity, excessive voltage drop, poor terminal connections, shared-load disturbances, or electrical interference.</w:t>
      </w:r>
    </w:p>
    <w:p>
      <w:r>
        <w:t>9\. Why should voltage be measured at the load rather than only at the SMPS?</w:t>
      </w:r>
    </w:p>
    <w:p>
      <w:r>
        <w:t>Because cable resistance, terminals, and protective devices can cause voltage drop between the supply and the equipment.</w:t>
      </w:r>
    </w:p>
    <w:p>
      <w:r>
        <w:t>10\. What is SMPS derating?</w:t>
      </w:r>
    </w:p>
    <w:p>
      <w:r>
        <w:t>It is the reduction of permitted output capacity under specified conditions, such as high ambient temperature, mounting orientation, or altitude.</w:t>
      </w:r>
    </w:p>
    <w:p>
      <w:r>
        <w:t>11\. Why does a supply with higher rated current not automatically solve every fault?</w:t>
      </w:r>
    </w:p>
    <w:p>
      <w:r>
        <w:t>The cause may be a short circuit, bad connection, excessive voltage drop, unsuitable protection, or a load outside the equipment's permitted operating conditions.</w:t>
      </w:r>
    </w:p>
    <w:p>
      <w:r>
        <w:t>12\. Why should safety-related circuits be evaluated separately?</w:t>
      </w:r>
    </w:p>
    <w:p>
      <w:r>
        <w:t>Their power architecture must meet the approved safety requirements. A standard 24 VDC output rating does not establish suitability for a safety function.</w:t>
      </w:r>
    </w:p>
    <w:p>
      <w:r>
        <w:t>13\. What is the difference between input inrush and output startup demand?</w:t>
      </w:r>
    </w:p>
    <w:p>
      <w:r>
        <w:t>Input inrush occurs when the supply's input circuitry is energized. Output startup demand occurs when connected equipment begins operating or charges its input capacitance.</w:t>
      </w:r>
    </w:p>
    <w:p>
      <w:r>
        <w:t>14\. Why can one branch fault affect the entire panel?</w:t>
      </w:r>
    </w:p>
    <w:p>
      <w:r>
        <w:t>The supply may enter current limiting or shutdown, and the distribution protection may not selectively isolate the faulty branch.</w:t>
      </w:r>
    </w:p>
    <w:p>
      <w:r>
        <w:t>15\. What information should be recorded after replacing an SMPS?</w:t>
      </w:r>
    </w:p>
    <w:p>
      <w:r>
        <w:t>Record the manufacturer and model, output rating, protective-device details, relevant configuration or adjustment, test results, and any changes to the approved drawings or load calculation.</w:t>
      </w:r>
    </w:p>
    <w:p>
      <w:pPr>
        <w:pStyle w:val="Heading2"/>
      </w:pPr>
      <w:r>
        <w:t>19. Worked Example: Selecting an SMPS for a Machine Panel</w:t>
      </w:r>
    </w:p>
    <w:p>
      <w:r>
        <w:t>Assume a machine panel has a calculated steady-state load of 5.43 A and a preliminary design margin of 25%.</w:t>
      </w:r>
    </w:p>
    <w:p>
      <w:r>
        <w:t>The preliminary design current is:</w:t>
      </w:r>
    </w:p>
    <w:p>
      <w:pPr>
        <w:spacing w:before="120" w:after="160"/>
        <w:jc w:val="center"/>
      </w:pPr>
      <m:oMathPara>
        <m:oMath>
          <m:sSub>
            <m:e>
              <m:r>
                <m:t>I</m:t>
              </m:r>
            </m:e>
            <m:sub>
              <m:r>
                <m:rPr>
                  <m:nor/>
                </m:rPr>
                <m:t>design</m:t>
              </m:r>
            </m:sub>
          </m:sSub>
          <m:r>
            <m:t>=5.43×1.25=6.79</m:t>
          </m:r>
          <m:r>
            <m:rPr>
              <m:sty m:val="p"/>
            </m:rPr>
            <m:t> A</m:t>
          </m:r>
        </m:oMath>
      </m:oMathPara>
    </w:p>
    <w:p>
      <w:r>
        <w:t>The corresponding nominal output power is:</w:t>
      </w:r>
    </w:p>
    <w:p>
      <w:pPr>
        <w:spacing w:before="120" w:after="160"/>
        <w:jc w:val="center"/>
      </w:pPr>
      <m:oMathPara>
        <m:oMath>
          <m:sSub>
            <m:e>
              <m:r>
                <m:t>P</m:t>
              </m:r>
            </m:e>
            <m:sub>
              <m:r>
                <m:rPr>
                  <m:nor/>
                </m:rPr>
                <m:t>design</m:t>
              </m:r>
            </m:sub>
          </m:sSub>
          <m:r>
            <m:t>=24×6.79≈163</m:t>
          </m:r>
          <m:r>
            <m:rPr>
              <m:sty m:val="p"/>
            </m:rPr>
            <m:t> W</m:t>
          </m:r>
        </m:oMath>
      </m:oMathPara>
    </w:p>
    <w:p>
      <w:r>
        <w:t>A 24 VDC, 10 A, 240 W supply is a candidate for further verification.</w:t>
      </w:r>
    </w:p>
    <w:p>
      <w:r>
        <w:t>Before approval, confirm:</w:t>
      </w:r>
    </w:p>
    <w:p>
      <w:pPr>
        <w:pStyle w:val="ListBullet"/>
      </w:pPr>
      <w:r>
        <w:t>Its continuous output capacity at the actual panel temperature.</w:t>
      </w:r>
    </w:p>
    <w:p>
      <w:pPr>
        <w:pStyle w:val="ListBullet"/>
      </w:pPr>
      <w:r>
        <w:t>Whether all loads can start simultaneously.</w:t>
      </w:r>
    </w:p>
    <w:p>
      <w:pPr>
        <w:pStyle w:val="ListBullet"/>
      </w:pPr>
      <w:r>
        <w:t>The supply's overload and short-circuit behavior.</w:t>
      </w:r>
    </w:p>
    <w:p>
      <w:pPr>
        <w:pStyle w:val="ListBullet"/>
      </w:pPr>
      <w:r>
        <w:t>Required input protection and inrush compatibility.</w:t>
      </w:r>
    </w:p>
    <w:p>
      <w:pPr>
        <w:pStyle w:val="ListBullet"/>
      </w:pPr>
      <w:r>
        <w:t>Branch protection and selectivity.</w:t>
      </w:r>
    </w:p>
    <w:p>
      <w:pPr>
        <w:pStyle w:val="ListBullet"/>
      </w:pPr>
      <w:r>
        <w:t>Voltage drop to remote sensors, valves, and I/O.</w:t>
      </w:r>
    </w:p>
    <w:p>
      <w:pPr>
        <w:pStyle w:val="ListBullet"/>
      </w:pPr>
      <w:r>
        <w:t>The required power segregation for critical and safety-related loads.</w:t>
      </w:r>
    </w:p>
    <w:p>
      <w:pPr>
        <w:pStyle w:val="ListBullet"/>
      </w:pPr>
      <w:r>
        <w:t>The intended expansion capacity.</w:t>
      </w:r>
    </w:p>
    <w:p>
      <w:r>
        <w:t>If these checks pass, document the selected model, calculation, and protective devices in the panel design package.</w:t>
      </w:r>
    </w:p>
    <w:p>
      <w:pPr>
        <w:pStyle w:val="Heading2"/>
      </w:pPr>
      <w:r>
        <w:t>20. Engineering Takeaway</w:t>
      </w:r>
    </w:p>
    <w:p>
      <w:r>
        <w:t>A properly designed 24 VDC power system is more than an SMPS with a sufficiently large current rating. It is a coordinated arrangement of power conversion, load calculation, distribution, wiring, protective devices, grounding, thermal management, and fault isolation.</w:t>
      </w:r>
    </w:p>
    <w:p>
      <w:r>
        <w:t>The main engineering objective is to keep every connected device within its electrical limits while making predictable faults local, diagnosable, and recoverable. That is what makes a control panel maintainable instead of merely capable of switching on.</w:t>
      </w:r>
    </w:p>
    <w:p>
      <w:pPr>
        <w:pStyle w:val="Heading2"/>
      </w:pPr>
      <w:r>
        <w:t>NEXT TOPIC</w:t>
      </w:r>
    </w:p>
    <w:p>
      <w:r>
        <w:rPr>
          <w:rFonts w:ascii="Consolas" w:hAnsi="Consolas"/>
          <w:color w:val="333333"/>
          <w:sz w:val="19"/>
          <w:shd w:val="clear" w:color="auto" w:fill="EFEFEF"/>
        </w:rPr>
        <w:t>02_PLAN_WISE_2026\02_INDUSTRY3_0\05_Cabinet_Eng\20_Power_Supplies\02_Redundancy_Module - Redundancy module: Redundant supplies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02_PLAN_WISE_2026\02_INDUSTRY3_0\05_Cabinet_Eng\20_Power_Supplies\01_24_VDC_Supply - 24 VDC supply: SMPS sizing and protection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