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02_PLAN_WISE_2026\02_INDUSTRY3_0\05_Cabinet_Eng\21_Panel_Standards\03_Standards_Awareness - Standards awareness: IEC 61439, UL 508A</w:t>
      </w:r>
    </w:p>
    <w:p>
      <w:pPr>
        <w:pStyle w:val="Heading2"/>
      </w:pPr>
      <w:r>
        <w:t>1. Purpose of Electrical Panel Standards</w:t>
      </w:r>
    </w:p>
    <w:p>
      <w:r>
        <w:t>Electrical panel standards define requirements for design, construction, verification, protection, and safe operation of electrical assemblies. They help ensure that a panel is not merely wired correctly, but is also capable of carrying its intended loads, withstanding specified electrical and thermal stresses, and providing the required protection against hazards.</w:t>
      </w:r>
    </w:p>
    <w:p>
      <w:r>
        <w:t>In industrial automation, standards awareness is essential when designing, manufacturing, modifying, commissioning, or maintaining control panels containing:</w:t>
      </w:r>
    </w:p>
    <w:p>
      <w:pPr>
        <w:pStyle w:val="ListBullet"/>
      </w:pPr>
      <w:r>
        <w:t>PLCs, remote I/O, HMIs, and industrial network switches.</w:t>
      </w:r>
    </w:p>
    <w:p>
      <w:pPr>
        <w:pStyle w:val="ListBullet"/>
      </w:pPr>
      <w:r>
        <w:t>Circuit breakers, fuses, contactors, and motor starters.</w:t>
      </w:r>
    </w:p>
    <w:p>
      <w:pPr>
        <w:pStyle w:val="ListBullet"/>
      </w:pPr>
      <w:r>
        <w:t>VFDs, servo drives, transformers, and power supplies.</w:t>
      </w:r>
    </w:p>
    <w:p>
      <w:pPr>
        <w:pStyle w:val="ListBullet"/>
      </w:pPr>
      <w:r>
        <w:t>Safety relays and safety controllers.</w:t>
      </w:r>
    </w:p>
    <w:p>
      <w:pPr>
        <w:pStyle w:val="ListBullet"/>
      </w:pPr>
      <w:r>
        <w:t>Terminal blocks, field wiring, and protective-earth connections.</w:t>
      </w:r>
    </w:p>
    <w:p>
      <w:pPr>
        <w:pStyle w:val="ListBullet"/>
      </w:pPr>
      <w:r>
        <w:t>Enclosures, ventilation systems, and panel-mounted operator devices.</w:t>
      </w:r>
    </w:p>
    <w:p>
      <w:r>
        <w:t>Two important standards frameworks are IEC 61439 and UL 508A. They are not interchangeable standards, and compliance with one does not automatically establish compliance with the other.</w:t>
      </w:r>
    </w:p>
    <w:p>
      <w:pPr>
        <w:pStyle w:val="ListBullet"/>
      </w:pPr>
      <w:r>
        <w:t>IEC 61439: A family of standards addressing low-voltage switchgear and controlgear assemblies, including assembly design and verification.</w:t>
      </w:r>
    </w:p>
    <w:p>
      <w:pPr>
        <w:pStyle w:val="ListBullet"/>
      </w:pPr>
      <w:r>
        <w:t>UL 508A: A North American standard for industrial control panels, with requirements covering panel construction, electrical components, wiring, protection, and other aspects within its scope.</w:t>
      </w:r>
    </w:p>
    <w:p>
      <w:r>
        <w:t>The applicable standard depends on the destination market, installation requirements, customer specifications, equipment type, and legal or contractual obligations.</w:t>
      </w:r>
    </w:p>
    <w:p>
      <w:pPr>
        <w:pStyle w:val="Heading2"/>
      </w:pPr>
      <w:r>
        <w:t>2. IEC 61439: Overview</w:t>
      </w:r>
    </w:p>
    <w:p>
      <w:r>
        <w:t>IEC 61439 is a family of standards for low-voltage switchgear and controlgear assemblies. It establishes requirements for assemblies used in applications such as industrial distribution, control, and power distribution.</w:t>
      </w:r>
    </w:p>
    <w:p>
      <w:r>
        <w:t>The standard considers the assembly as a complete engineered product rather than treating every installed component as an independently compliant device.</w:t>
      </w:r>
    </w:p>
    <w:p>
      <w:r>
        <w:t>A panel may contain individually certified circuit breakers, contactors, terminals, and power supplies but still require assembly-level verification.</w:t>
      </w:r>
    </w:p>
    <w:p>
      <w:r>
        <w:t>For example, a circuit breaker can be suitable for its own rated current while the completed assembly still has inadequate short-circuit withstand capability, insufficient thermal performance, or unsuitable clearances.</w:t>
      </w:r>
    </w:p>
    <w:p>
      <w:pPr>
        <w:pStyle w:val="Heading3"/>
      </w:pPr>
      <w:r>
        <w:t>2.1 Important parts of IEC 61439</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Standard part</w:t>
            </w:r>
          </w:p>
        </w:tc>
        <w:tc>
          <w:tcPr>
            <w:tcW w:type="dxa" w:w="5400"/>
            <w:shd w:val="clear" w:color="auto" w:fill="EEF2F7"/>
          </w:tcPr>
          <w:p>
            <w:pPr>
              <w:spacing w:after="0" w:before="0" w:line="240" w:lineRule="auto"/>
              <w:jc w:val="left"/>
            </w:pPr>
            <w:r>
              <w:rPr>
                <w:b/>
                <w:color w:val="1A2E4A"/>
              </w:rPr>
              <w:t>General scope</w:t>
            </w:r>
          </w:p>
        </w:tc>
      </w:tr>
      <w:tr>
        <w:tc>
          <w:tcPr>
            <w:tcW w:type="dxa" w:w="5400"/>
          </w:tcPr>
          <w:p>
            <w:pPr>
              <w:spacing w:after="0" w:before="0" w:line="240" w:lineRule="auto"/>
              <w:jc w:val="left"/>
            </w:pPr>
            <w:r>
              <w:t>IEC 61439-1</w:t>
            </w:r>
          </w:p>
        </w:tc>
        <w:tc>
          <w:tcPr>
            <w:tcW w:type="dxa" w:w="5400"/>
          </w:tcPr>
          <w:p>
            <w:pPr>
              <w:spacing w:after="0" w:before="0" w:line="240" w:lineRule="auto"/>
              <w:jc w:val="left"/>
            </w:pPr>
            <w:r>
              <w:t>General rules applicable to low-voltage switchgear and controlgear assemblies</w:t>
            </w:r>
          </w:p>
        </w:tc>
      </w:tr>
      <w:tr>
        <w:tc>
          <w:tcPr>
            <w:tcW w:type="dxa" w:w="5400"/>
          </w:tcPr>
          <w:p>
            <w:pPr>
              <w:spacing w:after="0" w:before="0" w:line="240" w:lineRule="auto"/>
              <w:jc w:val="left"/>
            </w:pPr>
            <w:r>
              <w:t>IEC 61439-2</w:t>
            </w:r>
          </w:p>
        </w:tc>
        <w:tc>
          <w:tcPr>
            <w:tcW w:type="dxa" w:w="5400"/>
          </w:tcPr>
          <w:p>
            <w:pPr>
              <w:spacing w:after="0" w:before="0" w:line="240" w:lineRule="auto"/>
              <w:jc w:val="left"/>
            </w:pPr>
            <w:r>
              <w:t>Power switchgear and controlgear assemblies</w:t>
            </w:r>
          </w:p>
        </w:tc>
      </w:tr>
      <w:tr>
        <w:tc>
          <w:tcPr>
            <w:tcW w:type="dxa" w:w="5400"/>
          </w:tcPr>
          <w:p>
            <w:pPr>
              <w:spacing w:after="0" w:before="0" w:line="240" w:lineRule="auto"/>
              <w:jc w:val="left"/>
            </w:pPr>
            <w:r>
              <w:t>IEC 61439-3</w:t>
            </w:r>
          </w:p>
        </w:tc>
        <w:tc>
          <w:tcPr>
            <w:tcW w:type="dxa" w:w="5400"/>
          </w:tcPr>
          <w:p>
            <w:pPr>
              <w:spacing w:after="0" w:before="0" w:line="240" w:lineRule="auto"/>
              <w:jc w:val="left"/>
            </w:pPr>
            <w:r>
              <w:t>Distribution boards intended to be operated by ordinary persons, within its defined scope</w:t>
            </w:r>
          </w:p>
        </w:tc>
      </w:tr>
      <w:tr>
        <w:tc>
          <w:tcPr>
            <w:tcW w:type="dxa" w:w="5400"/>
          </w:tcPr>
          <w:p>
            <w:pPr>
              <w:spacing w:after="0" w:before="0" w:line="240" w:lineRule="auto"/>
              <w:jc w:val="left"/>
            </w:pPr>
            <w:r>
              <w:t>IEC 61439-4</w:t>
            </w:r>
          </w:p>
        </w:tc>
        <w:tc>
          <w:tcPr>
            <w:tcW w:type="dxa" w:w="5400"/>
          </w:tcPr>
          <w:p>
            <w:pPr>
              <w:spacing w:after="0" w:before="0" w:line="240" w:lineRule="auto"/>
              <w:jc w:val="left"/>
            </w:pPr>
            <w:r>
              <w:t>Assemblies for construction sites</w:t>
            </w:r>
          </w:p>
        </w:tc>
      </w:tr>
      <w:tr>
        <w:tc>
          <w:tcPr>
            <w:tcW w:type="dxa" w:w="5400"/>
          </w:tcPr>
          <w:p>
            <w:pPr>
              <w:spacing w:after="0" w:before="0" w:line="240" w:lineRule="auto"/>
              <w:jc w:val="left"/>
            </w:pPr>
            <w:r>
              <w:t>IEC 61439-5</w:t>
            </w:r>
          </w:p>
        </w:tc>
        <w:tc>
          <w:tcPr>
            <w:tcW w:type="dxa" w:w="5400"/>
          </w:tcPr>
          <w:p>
            <w:pPr>
              <w:spacing w:after="0" w:before="0" w:line="240" w:lineRule="auto"/>
              <w:jc w:val="left"/>
            </w:pPr>
            <w:r>
              <w:t>Assemblies for power distribution in public networks</w:t>
            </w:r>
          </w:p>
        </w:tc>
      </w:tr>
      <w:tr>
        <w:tc>
          <w:tcPr>
            <w:tcW w:type="dxa" w:w="5400"/>
          </w:tcPr>
          <w:p>
            <w:pPr>
              <w:spacing w:after="0" w:before="0" w:line="240" w:lineRule="auto"/>
              <w:jc w:val="left"/>
            </w:pPr>
            <w:r>
              <w:t>IEC 61439-6</w:t>
            </w:r>
          </w:p>
        </w:tc>
        <w:tc>
          <w:tcPr>
            <w:tcW w:type="dxa" w:w="5400"/>
          </w:tcPr>
          <w:p>
            <w:pPr>
              <w:spacing w:after="0" w:before="0" w:line="240" w:lineRule="auto"/>
              <w:jc w:val="left"/>
            </w:pPr>
            <w:r>
              <w:t>Busbar trunking systems</w:t>
            </w:r>
          </w:p>
        </w:tc>
      </w:tr>
      <w:tr>
        <w:tc>
          <w:tcPr>
            <w:tcW w:type="dxa" w:w="5400"/>
          </w:tcPr>
          <w:p>
            <w:pPr>
              <w:spacing w:after="0" w:before="0" w:line="240" w:lineRule="auto"/>
              <w:jc w:val="left"/>
            </w:pPr>
            <w:r>
              <w:t>IEC 61439-7</w:t>
            </w:r>
          </w:p>
        </w:tc>
        <w:tc>
          <w:tcPr>
            <w:tcW w:type="dxa" w:w="5400"/>
          </w:tcPr>
          <w:p>
            <w:pPr>
              <w:spacing w:after="0" w:before="0" w:line="240" w:lineRule="auto"/>
              <w:jc w:val="left"/>
            </w:pPr>
            <w:r>
              <w:t>Assemblies for specific applications such as marinas, camping sites, market squares, electric vehicle charging stations, and similar locations within its scope</w:t>
            </w:r>
          </w:p>
        </w:tc>
      </w:tr>
    </w:tbl>
    <w:p/>
    <w:p>
      <w:r>
        <w:t>The applicable part depends on the assembly's function and application. An industrial machine control panel should not automatically be classified under a particular part without examining its intended use and the relevant product requirements.</w:t>
      </w:r>
    </w:p>
    <w:p>
      <w:r>
        <w:t>For industrial power switchgear and controlgear assemblies, IEC 61439-2 is particularly relevant, used together with the general rules of IEC 61439-1.</w:t>
      </w:r>
    </w:p>
    <w:p>
      <w:pPr>
        <w:pStyle w:val="Heading2"/>
      </w:pPr>
      <w:r>
        <w:t>3. IEC 61439: Design Verification and Routine Verification</w:t>
      </w:r>
    </w:p>
    <w:p>
      <w:r>
        <w:t>A central concept in IEC 61439 is the distinction between design verification and routine verification.</w:t>
      </w:r>
    </w:p>
    <w:p>
      <w:r>
        <w:t>These are separate activities and should not be confused with a general functional test.</w:t>
      </w:r>
    </w:p>
    <w:p>
      <w:pPr>
        <w:pStyle w:val="Heading3"/>
      </w:pPr>
      <w:r>
        <w:t>3.1 Design verification</w:t>
      </w:r>
    </w:p>
    <w:p>
      <w:r>
        <w:t>Design verification establishes that the assembly design meets the applicable requirements.</w:t>
      </w:r>
    </w:p>
    <w:p>
      <w:r>
        <w:t>Depending on the characteristic being verified, methods may include testing, comparison with a verified reference design, or assessment according to the standard's permitted rules.</w:t>
      </w:r>
    </w:p>
    <w:p>
      <w:r>
        <w:t>Typical characteristics addressed include:</w:t>
      </w:r>
    </w:p>
    <w:p>
      <w:pPr>
        <w:pStyle w:val="ListBullet"/>
      </w:pPr>
      <w:r>
        <w:t>Strength of materials and parts.</w:t>
      </w:r>
    </w:p>
    <w:p>
      <w:pPr>
        <w:pStyle w:val="ListBullet"/>
      </w:pPr>
      <w:r>
        <w:t>Degree of protection provided by the enclosure.</w:t>
      </w:r>
    </w:p>
    <w:p>
      <w:pPr>
        <w:pStyle w:val="ListBullet"/>
      </w:pPr>
      <w:r>
        <w:t>Clearances and creepage distances.</w:t>
      </w:r>
    </w:p>
    <w:p>
      <w:pPr>
        <w:pStyle w:val="ListBullet"/>
      </w:pPr>
      <w:r>
        <w:t>Protection against electric shock and integrity of protective circuits.</w:t>
      </w:r>
    </w:p>
    <w:p>
      <w:pPr>
        <w:pStyle w:val="ListBullet"/>
      </w:pPr>
      <w:r>
        <w:t>Incorporation of switching devices and components.</w:t>
      </w:r>
    </w:p>
    <w:p>
      <w:pPr>
        <w:pStyle w:val="ListBullet"/>
      </w:pPr>
      <w:r>
        <w:t>Internal electrical circuits and connections.</w:t>
      </w:r>
    </w:p>
    <w:p>
      <w:pPr>
        <w:pStyle w:val="ListBullet"/>
      </w:pPr>
      <w:r>
        <w:t>External terminals and conductors.</w:t>
      </w:r>
    </w:p>
    <w:p>
      <w:pPr>
        <w:pStyle w:val="ListBullet"/>
      </w:pPr>
      <w:r>
        <w:t>Dielectric properties.</w:t>
      </w:r>
    </w:p>
    <w:p>
      <w:pPr>
        <w:pStyle w:val="ListBullet"/>
      </w:pPr>
      <w:r>
        <w:t>Temperature-rise performance.</w:t>
      </w:r>
    </w:p>
    <w:p>
      <w:pPr>
        <w:pStyle w:val="ListBullet"/>
      </w:pPr>
      <w:r>
        <w:t>Short-circuit withstand strength.</w:t>
      </w:r>
    </w:p>
    <w:p>
      <w:pPr>
        <w:pStyle w:val="ListBullet"/>
      </w:pPr>
      <w:r>
        <w:t>Electromagnetic compatibility where applicable.</w:t>
      </w:r>
    </w:p>
    <w:p>
      <w:pPr>
        <w:pStyle w:val="ListBullet"/>
      </w:pPr>
      <w:r>
        <w:t>Mechanical operation.</w:t>
      </w:r>
    </w:p>
    <w:p>
      <w:r>
        <w:t>Not every characteristic is verified using the same method. The permitted verification method depends on the particular requirement.</w:t>
      </w:r>
    </w:p>
    <w:p>
      <w:pPr>
        <w:pStyle w:val="Heading3"/>
      </w:pPr>
      <w:r>
        <w:t>3.2 Routine verification</w:t>
      </w:r>
    </w:p>
    <w:p>
      <w:r>
        <w:t>Routine verification is performed on each completed assembly or the applicable assembly unit as required by the standard.</w:t>
      </w:r>
    </w:p>
    <w:p>
      <w:r>
        <w:t>Its purpose is to identify manufacturing errors, assembly defects, and deviations that could compromise safety or functionality.</w:t>
      </w:r>
    </w:p>
    <w:p>
      <w:r>
        <w:t>Typical checks include:</w:t>
      </w:r>
    </w:p>
    <w:p>
      <w:pPr>
        <w:pStyle w:val="ListBullet"/>
      </w:pPr>
      <w:r>
        <w:t>Enclosure construction and degree of protection.</w:t>
      </w:r>
    </w:p>
    <w:p>
      <w:pPr>
        <w:pStyle w:val="ListBullet"/>
      </w:pPr>
      <w:r>
        <w:t>Clearances, creepage distances, and protective measures.</w:t>
      </w:r>
    </w:p>
    <w:p>
      <w:pPr>
        <w:pStyle w:val="ListBullet"/>
      </w:pPr>
      <w:r>
        <w:t>Protective-circuit integrity.</w:t>
      </w:r>
    </w:p>
    <w:p>
      <w:pPr>
        <w:pStyle w:val="ListBullet"/>
      </w:pPr>
      <w:r>
        <w:t>Incorporation and suitability of installed components.</w:t>
      </w:r>
    </w:p>
    <w:p>
      <w:pPr>
        <w:pStyle w:val="ListBullet"/>
      </w:pPr>
      <w:r>
        <w:t>Internal wiring and electrical connections.</w:t>
      </w:r>
    </w:p>
    <w:p>
      <w:pPr>
        <w:pStyle w:val="ListBullet"/>
      </w:pPr>
      <w:r>
        <w:t>External terminal arrangements.</w:t>
      </w:r>
    </w:p>
    <w:p>
      <w:pPr>
        <w:pStyle w:val="ListBullet"/>
      </w:pPr>
      <w:r>
        <w:t>Mechanical operation.</w:t>
      </w:r>
    </w:p>
    <w:p>
      <w:pPr>
        <w:pStyle w:val="ListBullet"/>
      </w:pPr>
      <w:r>
        <w:t>Dielectric properties or other prescribed electrical checks.</w:t>
      </w:r>
    </w:p>
    <w:p>
      <w:pPr>
        <w:pStyle w:val="ListBullet"/>
      </w:pPr>
      <w:r>
        <w:t>Functional checks where required by the design and verification procedure.</w:t>
      </w:r>
    </w:p>
    <w:p>
      <w:r>
        <w:t>The exact routine-verification requirements depend on the applicable edition and scope. A functional test alone does not establish full IEC 61439 compliance.</w:t>
      </w:r>
    </w:p>
    <w:p>
      <w:pPr>
        <w:pStyle w:val="Heading2"/>
      </w:pPr>
      <w:r>
        <w:t>4. Rated Characteristics of an Assembly</w:t>
      </w:r>
    </w:p>
    <w:p>
      <w:r>
        <w:t>An electrical assembly must be designed for its intended operating conditions. Selecting components by current rating alone is insufficient.</w:t>
      </w:r>
    </w:p>
    <w:p>
      <w:r>
        <w:t>Important characteristics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Characteristic</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Engineering significance</w:t>
            </w:r>
          </w:p>
        </w:tc>
      </w:tr>
      <w:tr>
        <w:tc>
          <w:tcPr>
            <w:tcW w:type="dxa" w:w="3600"/>
          </w:tcPr>
          <w:p>
            <w:pPr>
              <w:spacing w:after="0" w:before="0" w:line="240" w:lineRule="auto"/>
              <w:jc w:val="left"/>
            </w:pPr>
            <w:r>
              <w:t>Rated voltage</w:t>
            </w:r>
          </w:p>
        </w:tc>
        <w:tc>
          <w:tcPr>
            <w:tcW w:type="dxa" w:w="3600"/>
          </w:tcPr>
          <w:p>
            <w:pPr>
              <w:spacing w:after="0" w:before="0" w:line="240" w:lineRule="auto"/>
              <w:jc w:val="left"/>
            </w:pPr>
            <w:r>
              <w:t>Voltage assigned to the assembly for its intended operation</w:t>
            </w:r>
          </w:p>
        </w:tc>
        <w:tc>
          <w:tcPr>
            <w:tcW w:type="dxa" w:w="3600"/>
          </w:tcPr>
          <w:p>
            <w:pPr>
              <w:spacing w:after="0" w:before="0" w:line="240" w:lineRule="auto"/>
              <w:jc w:val="left"/>
            </w:pPr>
            <w:r>
              <w:t>Determines insulation and equipment suitability</w:t>
            </w:r>
          </w:p>
        </w:tc>
      </w:tr>
      <w:tr>
        <w:tc>
          <w:tcPr>
            <w:tcW w:type="dxa" w:w="3600"/>
          </w:tcPr>
          <w:p>
            <w:pPr>
              <w:spacing w:after="0" w:before="0" w:line="240" w:lineRule="auto"/>
              <w:jc w:val="left"/>
            </w:pPr>
            <w:r>
              <w:t>Rated current</w:t>
            </w:r>
          </w:p>
        </w:tc>
        <w:tc>
          <w:tcPr>
            <w:tcW w:type="dxa" w:w="3600"/>
          </w:tcPr>
          <w:p>
            <w:pPr>
              <w:spacing w:after="0" w:before="0" w:line="240" w:lineRule="auto"/>
              <w:jc w:val="left"/>
            </w:pPr>
            <w:r>
              <w:t>Current rating assigned to the assembly or relevant circuit</w:t>
            </w:r>
          </w:p>
        </w:tc>
        <w:tc>
          <w:tcPr>
            <w:tcW w:type="dxa" w:w="3600"/>
          </w:tcPr>
          <w:p>
            <w:pPr>
              <w:spacing w:after="0" w:before="0" w:line="240" w:lineRule="auto"/>
              <w:jc w:val="left"/>
            </w:pPr>
            <w:r>
              <w:t>Affects conductor sizing, component selection, and thermal performance</w:t>
            </w:r>
          </w:p>
        </w:tc>
      </w:tr>
      <w:tr>
        <w:tc>
          <w:tcPr>
            <w:tcW w:type="dxa" w:w="3600"/>
          </w:tcPr>
          <w:p>
            <w:pPr>
              <w:spacing w:after="0" w:before="0" w:line="240" w:lineRule="auto"/>
              <w:jc w:val="left"/>
            </w:pPr>
            <w:r>
              <w:t>Rated frequency</w:t>
            </w:r>
          </w:p>
        </w:tc>
        <w:tc>
          <w:tcPr>
            <w:tcW w:type="dxa" w:w="3600"/>
          </w:tcPr>
          <w:p>
            <w:pPr>
              <w:spacing w:after="0" w:before="0" w:line="240" w:lineRule="auto"/>
              <w:jc w:val="left"/>
            </w:pPr>
            <w:r>
              <w:t>Frequency or frequency range for which the assembly is intended</w:t>
            </w:r>
          </w:p>
        </w:tc>
        <w:tc>
          <w:tcPr>
            <w:tcW w:type="dxa" w:w="3600"/>
          </w:tcPr>
          <w:p>
            <w:pPr>
              <w:spacing w:after="0" w:before="0" w:line="240" w:lineRule="auto"/>
              <w:jc w:val="left"/>
            </w:pPr>
            <w:r>
              <w:t>Relevant to AC equipment and associated performance</w:t>
            </w:r>
          </w:p>
        </w:tc>
      </w:tr>
      <w:tr>
        <w:tc>
          <w:tcPr>
            <w:tcW w:type="dxa" w:w="3600"/>
          </w:tcPr>
          <w:p>
            <w:pPr>
              <w:spacing w:after="0" w:before="0" w:line="240" w:lineRule="auto"/>
              <w:jc w:val="left"/>
            </w:pPr>
            <w:r>
              <w:t>Rated short-circuit withstand current</w:t>
            </w:r>
          </w:p>
        </w:tc>
        <w:tc>
          <w:tcPr>
            <w:tcW w:type="dxa" w:w="3600"/>
          </w:tcPr>
          <w:p>
            <w:pPr>
              <w:spacing w:after="0" w:before="0" w:line="240" w:lineRule="auto"/>
              <w:jc w:val="left"/>
            </w:pPr>
            <w:r>
              <w:t>Declared short-circuit current the assembly can withstand under specified conditions</w:t>
            </w:r>
          </w:p>
        </w:tc>
        <w:tc>
          <w:tcPr>
            <w:tcW w:type="dxa" w:w="3600"/>
          </w:tcPr>
          <w:p>
            <w:pPr>
              <w:spacing w:after="0" w:before="0" w:line="240" w:lineRule="auto"/>
              <w:jc w:val="left"/>
            </w:pPr>
            <w:r>
              <w:t>Must be compatible with the prospective fault current and protective arrangement</w:t>
            </w:r>
          </w:p>
        </w:tc>
      </w:tr>
      <w:tr>
        <w:tc>
          <w:tcPr>
            <w:tcW w:type="dxa" w:w="3600"/>
          </w:tcPr>
          <w:p>
            <w:pPr>
              <w:spacing w:after="0" w:before="0" w:line="240" w:lineRule="auto"/>
              <w:jc w:val="left"/>
            </w:pPr>
            <w:r>
              <w:t>Rated peak withstand current</w:t>
            </w:r>
          </w:p>
        </w:tc>
        <w:tc>
          <w:tcPr>
            <w:tcW w:type="dxa" w:w="3600"/>
          </w:tcPr>
          <w:p>
            <w:pPr>
              <w:spacing w:after="0" w:before="0" w:line="240" w:lineRule="auto"/>
              <w:jc w:val="left"/>
            </w:pPr>
            <w:r>
              <w:t>Peak current the assembly is designed to withstand under specified conditions</w:t>
            </w:r>
          </w:p>
        </w:tc>
        <w:tc>
          <w:tcPr>
            <w:tcW w:type="dxa" w:w="3600"/>
          </w:tcPr>
          <w:p>
            <w:pPr>
              <w:spacing w:after="0" w:before="0" w:line="240" w:lineRule="auto"/>
              <w:jc w:val="left"/>
            </w:pPr>
            <w:r>
              <w:t>Important for electrodynamic forces during short circuits</w:t>
            </w:r>
          </w:p>
        </w:tc>
      </w:tr>
      <w:tr>
        <w:tc>
          <w:tcPr>
            <w:tcW w:type="dxa" w:w="3600"/>
          </w:tcPr>
          <w:p>
            <w:pPr>
              <w:spacing w:after="0" w:before="0" w:line="240" w:lineRule="auto"/>
              <w:jc w:val="left"/>
            </w:pPr>
            <w:r>
              <w:t>Rated conditional short-circuit current</w:t>
            </w:r>
          </w:p>
        </w:tc>
        <w:tc>
          <w:tcPr>
            <w:tcW w:type="dxa" w:w="3600"/>
          </w:tcPr>
          <w:p>
            <w:pPr>
              <w:spacing w:after="0" w:before="0" w:line="240" w:lineRule="auto"/>
              <w:jc w:val="left"/>
            </w:pPr>
            <w:r>
              <w:t>Short-circuit current the assembly can withstand when protected by a specified short-circuit protective device</w:t>
            </w:r>
          </w:p>
        </w:tc>
        <w:tc>
          <w:tcPr>
            <w:tcW w:type="dxa" w:w="3600"/>
          </w:tcPr>
          <w:p>
            <w:pPr>
              <w:spacing w:after="0" w:before="0" w:line="240" w:lineRule="auto"/>
              <w:jc w:val="left"/>
            </w:pPr>
            <w:r>
              <w:t>Depends on the declared combination and required upstream protection</w:t>
            </w:r>
          </w:p>
        </w:tc>
      </w:tr>
      <w:tr>
        <w:tc>
          <w:tcPr>
            <w:tcW w:type="dxa" w:w="3600"/>
          </w:tcPr>
          <w:p>
            <w:pPr>
              <w:spacing w:after="0" w:before="0" w:line="240" w:lineRule="auto"/>
              <w:jc w:val="left"/>
            </w:pPr>
            <w:r>
              <w:t>Degree of protection</w:t>
            </w:r>
          </w:p>
        </w:tc>
        <w:tc>
          <w:tcPr>
            <w:tcW w:type="dxa" w:w="3600"/>
          </w:tcPr>
          <w:p>
            <w:pPr>
              <w:spacing w:after="0" w:before="0" w:line="240" w:lineRule="auto"/>
              <w:jc w:val="left"/>
            </w:pPr>
            <w:r>
              <w:t>Declared enclosure protection, such as IP54 or IP65</w:t>
            </w:r>
          </w:p>
        </w:tc>
        <w:tc>
          <w:tcPr>
            <w:tcW w:type="dxa" w:w="3600"/>
          </w:tcPr>
          <w:p>
            <w:pPr>
              <w:spacing w:after="0" w:before="0" w:line="240" w:lineRule="auto"/>
              <w:jc w:val="left"/>
            </w:pPr>
            <w:r>
              <w:t>Must suit the environment and complete assembly</w:t>
            </w:r>
          </w:p>
        </w:tc>
      </w:tr>
      <w:tr>
        <w:tc>
          <w:tcPr>
            <w:tcW w:type="dxa" w:w="3600"/>
          </w:tcPr>
          <w:p>
            <w:pPr>
              <w:spacing w:after="0" w:before="0" w:line="240" w:lineRule="auto"/>
              <w:jc w:val="left"/>
            </w:pPr>
            <w:r>
              <w:t>Temperature-rise limits</w:t>
            </w:r>
          </w:p>
        </w:tc>
        <w:tc>
          <w:tcPr>
            <w:tcW w:type="dxa" w:w="3600"/>
          </w:tcPr>
          <w:p>
            <w:pPr>
              <w:spacing w:after="0" w:before="0" w:line="240" w:lineRule="auto"/>
              <w:jc w:val="left"/>
            </w:pPr>
            <w:r>
              <w:t>Permitted temperature rise under the applicable conditions</w:t>
            </w:r>
          </w:p>
        </w:tc>
        <w:tc>
          <w:tcPr>
            <w:tcW w:type="dxa" w:w="3600"/>
          </w:tcPr>
          <w:p>
            <w:pPr>
              <w:spacing w:after="0" w:before="0" w:line="240" w:lineRule="auto"/>
              <w:jc w:val="left"/>
            </w:pPr>
            <w:r>
              <w:t>Influences layout, conductor sizing, component loading, and cooling</w:t>
            </w:r>
          </w:p>
        </w:tc>
      </w:tr>
      <w:tr>
        <w:tc>
          <w:tcPr>
            <w:tcW w:type="dxa" w:w="3600"/>
          </w:tcPr>
          <w:p>
            <w:pPr>
              <w:spacing w:after="0" w:before="0" w:line="240" w:lineRule="auto"/>
              <w:jc w:val="left"/>
            </w:pPr>
            <w:r>
              <w:t>Insulation characteristics</w:t>
            </w:r>
          </w:p>
        </w:tc>
        <w:tc>
          <w:tcPr>
            <w:tcW w:type="dxa" w:w="3600"/>
          </w:tcPr>
          <w:p>
            <w:pPr>
              <w:spacing w:after="0" w:before="0" w:line="240" w:lineRule="auto"/>
              <w:jc w:val="left"/>
            </w:pPr>
            <w:r>
              <w:t>Ability of insulation and separation arrangements to meet the required electrical stress</w:t>
            </w:r>
          </w:p>
        </w:tc>
        <w:tc>
          <w:tcPr>
            <w:tcW w:type="dxa" w:w="3600"/>
          </w:tcPr>
          <w:p>
            <w:pPr>
              <w:spacing w:after="0" w:before="0" w:line="240" w:lineRule="auto"/>
              <w:jc w:val="left"/>
            </w:pPr>
            <w:r>
              <w:t>Supports electrical safety and reliability</w:t>
            </w:r>
          </w:p>
        </w:tc>
      </w:tr>
    </w:tbl>
    <w:p/>
    <w:p>
      <w:r>
        <w:t>The actual ratings and terminology must be taken from the applicable standard and the assembly manufacturer's documentation.</w:t>
      </w:r>
    </w:p>
    <w:p>
      <w:pPr>
        <w:pStyle w:val="Heading2"/>
      </w:pPr>
      <w:r>
        <w:t>5. Short-Circuit Withstand and Protection</w:t>
      </w:r>
    </w:p>
    <w:p>
      <w:r>
        <w:t>Short-circuit performance is one of the most important aspects of panel engineering.</w:t>
      </w:r>
    </w:p>
    <w:p>
      <w:r>
        <w:t>A short circuit can produce very high current and rapid heating, along with strong electrodynamic forces that may damage busbars, conductors, supports, terminals, and switching devices.</w:t>
      </w:r>
    </w:p>
    <w:p>
      <w:pPr>
        <w:pStyle w:val="Heading3"/>
      </w:pPr>
      <w:r>
        <w:t>5.1 Prospective short-circuit current</w:t>
      </w:r>
    </w:p>
    <w:p>
      <w:r>
        <w:t>The prospective short-circuit current is the current that could flow at a point in the electrical system under specified fault conditions if the relevant protective device did not limit it.</w:t>
      </w:r>
    </w:p>
    <w:p>
      <w:r>
        <w:t>The panel designer must establish the available fault current at the installation point and select an appropriate protective arrangement.</w:t>
      </w:r>
    </w:p>
    <w:p>
      <w:r>
        <w:t>A simplified conceptual relationship for a balanced three-phase system is:</w:t>
      </w:r>
    </w:p>
    <w:p>
      <w:pPr>
        <w:spacing w:before="120" w:after="160"/>
        <w:jc w:val="center"/>
      </w:pPr>
      <m:oMathPara>
        <m:oMath>
          <m:sSub>
            <m:e>
              <m:r>
                <m:t>I</m:t>
              </m:r>
            </m:e>
            <m:sub>
              <m:r>
                <m:t>sc</m:t>
              </m:r>
            </m:sub>
          </m:sSub>
          <m:r>
            <m:t>≈</m:t>
          </m:r>
          <m:f>
            <m:fPr>
              <m:type m:val="bar"/>
            </m:fPr>
            <m:num>
              <m:sSub>
                <m:e>
                  <m:r>
                    <m:t>V</m:t>
                  </m:r>
                </m:e>
                <m:sub>
                  <m:r>
                    <m:t>LL</m:t>
                  </m:r>
                </m:sub>
              </m:sSub>
            </m:num>
            <m:den>
              <m:rad>
                <m:radPr>
                  <m:degHide m:val="on"/>
                </m:radPr>
                <m:deg/>
                <m:e>
                  <m:r>
                    <m:t>3</m:t>
                  </m:r>
                </m:e>
              </m:rad>
              <m:r>
                <m:t>,</m:t>
              </m:r>
              <m:sSub>
                <m:e>
                  <m:r>
                    <m:t>Z</m:t>
                  </m:r>
                </m:e>
                <m:sub>
                  <m:r>
                    <m:rPr>
                      <m:nor/>
                    </m:rPr>
                    <m:t>eq</m:t>
                  </m:r>
                </m:sub>
              </m:sSub>
            </m:den>
          </m:f>
        </m:oMath>
      </m:oMathPara>
    </w:p>
    <w:p>
      <w:r>
        <w:t>Where:</w:t>
      </w:r>
    </w:p>
    <w:p>
      <w:pPr>
        <w:pStyle w:val="ListBullet"/>
      </w:pPr>
      <m:oMath>
        <m:sSub>
          <m:e>
            <m:r>
              <m:t>I</m:t>
            </m:r>
          </m:e>
          <m:sub>
            <m:r>
              <m:t>sc</m:t>
            </m:r>
          </m:sub>
        </m:sSub>
      </m:oMath>
      <w:r>
        <w:t xml:space="preserve"> is the prospective three-phase short-circuit current.</w:t>
      </w:r>
    </w:p>
    <w:p>
      <w:pPr>
        <w:pStyle w:val="ListBullet"/>
      </w:pPr>
      <m:oMath>
        <m:sSub>
          <m:e>
            <m:r>
              <m:t>V</m:t>
            </m:r>
          </m:e>
          <m:sub>
            <m:r>
              <m:t>LL</m:t>
            </m:r>
          </m:sub>
        </m:sSub>
      </m:oMath>
      <w:r>
        <w:t xml:space="preserve"> is the line-to-line voltage.</w:t>
      </w:r>
    </w:p>
    <w:p>
      <w:pPr>
        <w:pStyle w:val="ListBullet"/>
      </w:pPr>
      <m:oMath>
        <m:sSub>
          <m:e>
            <m:r>
              <m:t>Z</m:t>
            </m:r>
          </m:e>
          <m:sub>
            <m:r>
              <m:rPr>
                <m:nor/>
              </m:rPr>
              <m:t>eq</m:t>
            </m:r>
          </m:sub>
        </m:sSub>
      </m:oMath>
      <w:r>
        <w:t xml:space="preserve"> is the equivalent per-phase impedance referred to the point of fault.</w:t>
      </w:r>
    </w:p>
    <w:p>
      <w:r>
        <w:t>This simplified expression assumes an appropriate equivalent impedance model. Actual fault-current calculations must account for the supply network, transformer impedance, cable impedance, and other relevant factors.</w:t>
      </w:r>
    </w:p>
    <w:p>
      <w:pPr>
        <w:pStyle w:val="Heading3"/>
      </w:pPr>
      <w:r>
        <w:t>5.2 Interrupting rating versus assembly withstand rating</w:t>
      </w:r>
    </w:p>
    <w:p>
      <w:r>
        <w:t>These are different characteristics.</w:t>
      </w:r>
    </w:p>
    <w:p>
      <w:pPr>
        <w:pStyle w:val="ListBullet"/>
      </w:pPr>
      <w:r>
        <w:t>Protective device interrupting rating: The fault current a circuit breaker or fuse is rated to interrupt under its specified conditions.</w:t>
      </w:r>
    </w:p>
    <w:p>
      <w:pPr>
        <w:pStyle w:val="ListBullet"/>
      </w:pPr>
      <w:r>
        <w:t>Assembly short-circuit withstand capability: The fault current the assembly is designed and verified to withstand under specified conditions.</w:t>
      </w:r>
    </w:p>
    <w:p>
      <w:pPr>
        <w:pStyle w:val="ListBullet"/>
      </w:pPr>
      <w:r>
        <w:t>Conditional short-circuit rating: The rating of an assembly when used with the specified protective device or arrangement.</w:t>
      </w:r>
    </w:p>
    <w:p>
      <w:r>
        <w:t>A circuit breaker with a high interrupting rating does not automatically make the complete panel suitable for the same fault current.</w:t>
      </w:r>
    </w:p>
    <w:p>
      <w:r>
        <w:t>The assembly's short-circuit performance must be established using the applicable standard, verified design, and specified protective devices.</w:t>
      </w:r>
    </w:p>
    <w:p>
      <w:pPr>
        <w:pStyle w:val="Heading2"/>
      </w:pPr>
      <w:r>
        <w:t>6. UL 508A: Overview</w:t>
      </w:r>
    </w:p>
    <w:p>
      <w:r>
        <w:t>UL 508A is a North American standard for industrial control panels. It addresses the construction and evaluation of industrial control panels within its defined scope.</w:t>
      </w:r>
    </w:p>
    <w:p>
      <w:r>
        <w:t>It is relevant to panels containing equipment such as:</w:t>
      </w:r>
    </w:p>
    <w:p>
      <w:pPr>
        <w:pStyle w:val="ListBullet"/>
      </w:pPr>
      <w:r>
        <w:t>PLCs and control relays.</w:t>
      </w:r>
    </w:p>
    <w:p>
      <w:pPr>
        <w:pStyle w:val="ListBullet"/>
      </w:pPr>
      <w:r>
        <w:t>Contactors and motor starters.</w:t>
      </w:r>
    </w:p>
    <w:p>
      <w:pPr>
        <w:pStyle w:val="ListBullet"/>
      </w:pPr>
      <w:r>
        <w:t>Circuit breakers and fuses.</w:t>
      </w:r>
    </w:p>
    <w:p>
      <w:pPr>
        <w:pStyle w:val="ListBullet"/>
      </w:pPr>
      <w:r>
        <w:t>VFDs and other power-conversion equipment.</w:t>
      </w:r>
    </w:p>
    <w:p>
      <w:pPr>
        <w:pStyle w:val="ListBullet"/>
      </w:pPr>
      <w:r>
        <w:t>Control transformers and power supplies.</w:t>
      </w:r>
    </w:p>
    <w:p>
      <w:pPr>
        <w:pStyle w:val="ListBullet"/>
      </w:pPr>
      <w:r>
        <w:t>Terminal blocks and field-wiring terminals.</w:t>
      </w:r>
    </w:p>
    <w:p>
      <w:pPr>
        <w:pStyle w:val="ListBullet"/>
      </w:pPr>
      <w:r>
        <w:t>Industrial control devices and operator interfaces.</w:t>
      </w:r>
    </w:p>
    <w:p>
      <w:r>
        <w:t>UL 508A should be considered alongside the applicable electrical installation code, certification requirements, component conditions of acceptability, and any other standards relevant to the equipment.</w:t>
      </w:r>
    </w:p>
    <w:p>
      <w:r>
        <w:t>A UL Recognized Component, a UL Listed device, and a UL Listed industrial control panel are not equivalent claims. The certification status and permitted use of each component must be checked.</w:t>
      </w:r>
    </w:p>
    <w:p>
      <w:pPr>
        <w:pStyle w:val="Heading3"/>
      </w:pPr>
      <w:r>
        <w:t>6.1 What UL 508A addresses</w:t>
      </w:r>
    </w:p>
    <w:p>
      <w:r>
        <w:t>Typical areas of concern include:</w:t>
      </w:r>
    </w:p>
    <w:p>
      <w:pPr>
        <w:pStyle w:val="ListBullet"/>
      </w:pPr>
      <w:r>
        <w:t>Suitability of components for the application.</w:t>
      </w:r>
    </w:p>
    <w:p>
      <w:pPr>
        <w:pStyle w:val="ListBullet"/>
      </w:pPr>
      <w:r>
        <w:t>Enclosure and panel construction.</w:t>
      </w:r>
    </w:p>
    <w:p>
      <w:pPr>
        <w:pStyle w:val="ListBullet"/>
      </w:pPr>
      <w:r>
        <w:t>Electrical spacings and insulation requirements.</w:t>
      </w:r>
    </w:p>
    <w:p>
      <w:pPr>
        <w:pStyle w:val="ListBullet"/>
      </w:pPr>
      <w:r>
        <w:t>Conductor and terminal selection.</w:t>
      </w:r>
    </w:p>
    <w:p>
      <w:pPr>
        <w:pStyle w:val="ListBullet"/>
      </w:pPr>
      <w:r>
        <w:t>Branch-circuit and feeder protection.</w:t>
      </w:r>
    </w:p>
    <w:p>
      <w:pPr>
        <w:pStyle w:val="ListBullet"/>
      </w:pPr>
      <w:r>
        <w:t>Motor branch-circuit arrangements where applicable.</w:t>
      </w:r>
    </w:p>
    <w:p>
      <w:pPr>
        <w:pStyle w:val="ListBullet"/>
      </w:pPr>
      <w:r>
        <w:t>Grounding and bonding.</w:t>
      </w:r>
    </w:p>
    <w:p>
      <w:pPr>
        <w:pStyle w:val="ListBullet"/>
      </w:pPr>
      <w:r>
        <w:t>Short-circuit current rating.</w:t>
      </w:r>
    </w:p>
    <w:p>
      <w:pPr>
        <w:pStyle w:val="ListBullet"/>
      </w:pPr>
      <w:r>
        <w:t>Marking and identification.</w:t>
      </w:r>
    </w:p>
    <w:p>
      <w:pPr>
        <w:pStyle w:val="ListBullet"/>
      </w:pPr>
      <w:r>
        <w:t>Required panel labels and documentation.</w:t>
      </w:r>
    </w:p>
    <w:p>
      <w:r>
        <w:t>Exact requirements depend on the applicable edition, panel type, component selection, and intended use.</w:t>
      </w:r>
    </w:p>
    <w:p>
      <w:pPr>
        <w:pStyle w:val="Heading2"/>
      </w:pPr>
      <w:r>
        <w:t>7. UL 508A and Short-Circuit Current Rating</w:t>
      </w:r>
    </w:p>
    <w:p>
      <w:r>
        <w:t>Short-Circuit Current Rating (SCCR) is a particularly important concept in UL 508A work.</w:t>
      </w:r>
    </w:p>
    <w:p>
      <w:r>
        <w:t>The SCCR indicates the short-circuit current level at which an industrial control panel or relevant equipment is suitable under the specified conditions.</w:t>
      </w:r>
    </w:p>
    <w:p>
      <w:r>
        <w:t>It must be evaluated using the applicable rules, component ratings, and any permitted combinations or protective arrangements.</w:t>
      </w:r>
    </w:p>
    <w:p>
      <w:pPr>
        <w:pStyle w:val="Heading3"/>
      </w:pPr>
      <w:r>
        <w:t>7.1 Why the lowest component rating can matter</w:t>
      </w:r>
    </w:p>
    <w:p>
      <w:r>
        <w:t>Consider a hypothetical panel containing:</w:t>
      </w:r>
    </w:p>
    <w:p>
      <w:pPr>
        <w:pStyle w:val="ListBullet"/>
      </w:pPr>
      <w:r>
        <w:t>A main disconnect.</w:t>
      </w:r>
    </w:p>
    <w:p>
      <w:pPr>
        <w:pStyle w:val="ListBullet"/>
      </w:pPr>
      <w:r>
        <w:t>Branch circuit breakers.</w:t>
      </w:r>
    </w:p>
    <w:p>
      <w:pPr>
        <w:pStyle w:val="ListBullet"/>
      </w:pPr>
      <w:r>
        <w:t>A contactor.</w:t>
      </w:r>
    </w:p>
    <w:p>
      <w:pPr>
        <w:pStyle w:val="ListBullet"/>
      </w:pPr>
      <w:r>
        <w:t>An overload relay.</w:t>
      </w:r>
    </w:p>
    <w:p>
      <w:pPr>
        <w:pStyle w:val="ListBullet"/>
      </w:pPr>
      <w:r>
        <w:t>A power supply.</w:t>
      </w:r>
    </w:p>
    <w:p>
      <w:pPr>
        <w:pStyle w:val="ListBullet"/>
      </w:pPr>
      <w:r>
        <w:t>A PLC and terminal blocks.</w:t>
      </w:r>
    </w:p>
    <w:p>
      <w:r>
        <w:t>If a component has a low short-circuit rating and no applicable permitted combination or method establishes a higher rating, that component may limit the panel's overall SCCR.</w:t>
      </w:r>
    </w:p>
    <w:p>
      <w:r>
        <w:t>However, the overall rating is not always simply the lowest number printed on any component. Applicable component-combination rules, tested combinations, current-limiting devices, and other permitted methods must be evaluated.</w:t>
      </w:r>
    </w:p>
    <w:p>
      <w:pPr>
        <w:pStyle w:val="Heading3"/>
      </w:pPr>
      <w:r>
        <w:t>7.2 SCCR evaluation workflow</w:t>
      </w:r>
    </w:p>
    <w:p>
      <w:pPr>
        <w:shd w:val="clear" w:color="auto" w:fill="F4F4F4"/>
        <w:spacing w:before="0" w:after="0" w:line="240" w:lineRule="auto"/>
        <w:ind w:left="216" w:right="216"/>
        <w:jc w:val="left"/>
      </w:pPr>
      <w:r>
        <w:rPr>
          <w:rFonts w:ascii="Consolas" w:hAnsi="Consolas"/>
          <w:color w:val="202020"/>
          <w:sz w:val="18"/>
        </w:rPr>
        <w:t>Determine available fault current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Identify panel supply and circuit structure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Collect component short-circuit ratings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Verify approved combinations and protective devices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Evaluate the panel using the applicable UL 508A rules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Establish and document the permitted SCCR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Verify installation suitability and required marking</w:t>
      </w:r>
    </w:p>
    <w:p/>
    <w:p>
      <w:r>
        <w:t>This is an engineering workflow, not a substitute for the detailed SCCR calculation or evaluation required by the applicable rules.</w:t>
      </w:r>
    </w:p>
    <w:p>
      <w:pPr>
        <w:pStyle w:val="Heading3"/>
      </w:pPr>
      <w:r>
        <w:t>7.3 Example</w:t>
      </w:r>
    </w:p>
    <w:p>
      <w:r>
        <w:t>Suppose the available fault current at a panel's installation point is 25 kA.</w:t>
      </w:r>
    </w:p>
    <w:p>
      <w:r>
        <w:t>A panel evaluated for an SCCR of only 10 kA would not be suitable for that installation unless the system design or an applicable permitted arrangement establishes compliance with the relevant requirements.</w:t>
      </w:r>
    </w:p>
    <w:p>
      <w:r>
        <w:t>Possible engineering responses include:</w:t>
      </w:r>
    </w:p>
    <w:p>
      <w:pPr>
        <w:pStyle w:val="ListBullet"/>
      </w:pPr>
      <w:r>
        <w:t>Selecting components with suitable ratings.</w:t>
      </w:r>
    </w:p>
    <w:p>
      <w:pPr>
        <w:pStyle w:val="ListBullet"/>
      </w:pPr>
      <w:r>
        <w:t>Using an approved protective-device combination.</w:t>
      </w:r>
    </w:p>
    <w:p>
      <w:pPr>
        <w:pStyle w:val="ListBullet"/>
      </w:pPr>
      <w:r>
        <w:t>Revising the distribution arrangement where permitted.</w:t>
      </w:r>
    </w:p>
    <w:p>
      <w:pPr>
        <w:pStyle w:val="ListBullet"/>
      </w:pPr>
      <w:r>
        <w:t>Re-evaluating the panel under the applicable rules.</w:t>
      </w:r>
    </w:p>
    <w:p>
      <w:pPr>
        <w:pStyle w:val="ListBullet"/>
      </w:pPr>
      <w:r>
        <w:t>Verifying the resulting rating and required markings.</w:t>
      </w:r>
    </w:p>
    <w:p>
      <w:r>
        <w:t>Do not assume that changing only the main circuit breaker automatically increases the SCCR of the complete panel.</w:t>
      </w:r>
    </w:p>
    <w:p>
      <w:pPr>
        <w:pStyle w:val="Heading2"/>
      </w:pPr>
      <w:r>
        <w:t>8. IEC 61439 versus UL 508A</w:t>
      </w:r>
    </w:p>
    <w:p>
      <w:r>
        <w:t>These standards address related engineering concerns but use different frameworks, terminology, and verification approaches.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Aspect</w:t>
            </w:r>
          </w:p>
        </w:tc>
        <w:tc>
          <w:tcPr>
            <w:tcW w:type="dxa" w:w="3600"/>
            <w:shd w:val="clear" w:color="auto" w:fill="EEF2F7"/>
          </w:tcPr>
          <w:p>
            <w:pPr>
              <w:spacing w:after="0" w:before="0" w:line="240" w:lineRule="auto"/>
              <w:jc w:val="left"/>
            </w:pPr>
            <w:r>
              <w:rPr>
                <w:b/>
                <w:color w:val="1A2E4A"/>
              </w:rPr>
              <w:t>IEC 61439</w:t>
            </w:r>
          </w:p>
        </w:tc>
        <w:tc>
          <w:tcPr>
            <w:tcW w:type="dxa" w:w="3600"/>
            <w:shd w:val="clear" w:color="auto" w:fill="EEF2F7"/>
          </w:tcPr>
          <w:p>
            <w:pPr>
              <w:spacing w:after="0" w:before="0" w:line="240" w:lineRule="auto"/>
              <w:jc w:val="left"/>
            </w:pPr>
            <w:r>
              <w:rPr>
                <w:b/>
                <w:color w:val="1A2E4A"/>
              </w:rPr>
              <w:t>UL 508A</w:t>
            </w:r>
          </w:p>
        </w:tc>
      </w:tr>
      <w:tr>
        <w:tc>
          <w:tcPr>
            <w:tcW w:type="dxa" w:w="3600"/>
          </w:tcPr>
          <w:p>
            <w:pPr>
              <w:spacing w:after="0" w:before="0" w:line="240" w:lineRule="auto"/>
              <w:jc w:val="left"/>
            </w:pPr>
            <w:r>
              <w:t>Primary framework</w:t>
            </w:r>
          </w:p>
        </w:tc>
        <w:tc>
          <w:tcPr>
            <w:tcW w:type="dxa" w:w="3600"/>
          </w:tcPr>
          <w:p>
            <w:pPr>
              <w:spacing w:after="0" w:before="0" w:line="240" w:lineRule="auto"/>
              <w:jc w:val="left"/>
            </w:pPr>
            <w:r>
              <w:t>IEC low-voltage switchgear and controlgear assembly standards</w:t>
            </w:r>
          </w:p>
        </w:tc>
        <w:tc>
          <w:tcPr>
            <w:tcW w:type="dxa" w:w="3600"/>
          </w:tcPr>
          <w:p>
            <w:pPr>
              <w:spacing w:after="0" w:before="0" w:line="240" w:lineRule="auto"/>
              <w:jc w:val="left"/>
            </w:pPr>
            <w:r>
              <w:t>North American industrial control panel standard</w:t>
            </w:r>
          </w:p>
        </w:tc>
      </w:tr>
      <w:tr>
        <w:tc>
          <w:tcPr>
            <w:tcW w:type="dxa" w:w="3600"/>
          </w:tcPr>
          <w:p>
            <w:pPr>
              <w:spacing w:after="0" w:before="0" w:line="240" w:lineRule="auto"/>
              <w:jc w:val="left"/>
            </w:pPr>
            <w:r>
              <w:t>Typical context</w:t>
            </w:r>
          </w:p>
        </w:tc>
        <w:tc>
          <w:tcPr>
            <w:tcW w:type="dxa" w:w="3600"/>
          </w:tcPr>
          <w:p>
            <w:pPr>
              <w:spacing w:after="0" w:before="0" w:line="240" w:lineRule="auto"/>
              <w:jc w:val="left"/>
            </w:pPr>
            <w:r>
              <w:t>IEC-based markets and projects</w:t>
            </w:r>
          </w:p>
        </w:tc>
        <w:tc>
          <w:tcPr>
            <w:tcW w:type="dxa" w:w="3600"/>
          </w:tcPr>
          <w:p>
            <w:pPr>
              <w:spacing w:after="0" w:before="0" w:line="240" w:lineRule="auto"/>
              <w:jc w:val="left"/>
            </w:pPr>
            <w:r>
              <w:t>US and other markets requiring the applicable UL framework</w:t>
            </w:r>
          </w:p>
        </w:tc>
      </w:tr>
      <w:tr>
        <w:tc>
          <w:tcPr>
            <w:tcW w:type="dxa" w:w="3600"/>
          </w:tcPr>
          <w:p>
            <w:pPr>
              <w:spacing w:after="0" w:before="0" w:line="240" w:lineRule="auto"/>
              <w:jc w:val="left"/>
            </w:pPr>
            <w:r>
              <w:t>Assembly verification</w:t>
            </w:r>
          </w:p>
        </w:tc>
        <w:tc>
          <w:tcPr>
            <w:tcW w:type="dxa" w:w="3600"/>
          </w:tcPr>
          <w:p>
            <w:pPr>
              <w:spacing w:after="0" w:before="0" w:line="240" w:lineRule="auto"/>
              <w:jc w:val="left"/>
            </w:pPr>
            <w:r>
              <w:t>Design verification and routine verification under the applicable part</w:t>
            </w:r>
          </w:p>
        </w:tc>
        <w:tc>
          <w:tcPr>
            <w:tcW w:type="dxa" w:w="3600"/>
          </w:tcPr>
          <w:p>
            <w:pPr>
              <w:spacing w:after="0" w:before="0" w:line="240" w:lineRule="auto"/>
              <w:jc w:val="left"/>
            </w:pPr>
            <w:r>
              <w:t>Construction and evaluation requirements under UL 508A</w:t>
            </w:r>
          </w:p>
        </w:tc>
      </w:tr>
      <w:tr>
        <w:tc>
          <w:tcPr>
            <w:tcW w:type="dxa" w:w="3600"/>
          </w:tcPr>
          <w:p>
            <w:pPr>
              <w:spacing w:after="0" w:before="0" w:line="240" w:lineRule="auto"/>
              <w:jc w:val="left"/>
            </w:pPr>
            <w:r>
              <w:t>Short-circuit concepts</w:t>
            </w:r>
          </w:p>
        </w:tc>
        <w:tc>
          <w:tcPr>
            <w:tcW w:type="dxa" w:w="3600"/>
          </w:tcPr>
          <w:p>
            <w:pPr>
              <w:spacing w:after="0" w:before="0" w:line="240" w:lineRule="auto"/>
              <w:jc w:val="left"/>
            </w:pPr>
            <w:r>
              <w:t>Rated short-circuit withstand and conditional ratings, as applicable</w:t>
            </w:r>
          </w:p>
        </w:tc>
        <w:tc>
          <w:tcPr>
            <w:tcW w:type="dxa" w:w="3600"/>
          </w:tcPr>
          <w:p>
            <w:pPr>
              <w:spacing w:after="0" w:before="0" w:line="240" w:lineRule="auto"/>
              <w:jc w:val="left"/>
            </w:pPr>
            <w:r>
              <w:t>SCCR evaluation and required marking</w:t>
            </w:r>
          </w:p>
        </w:tc>
      </w:tr>
      <w:tr>
        <w:tc>
          <w:tcPr>
            <w:tcW w:type="dxa" w:w="3600"/>
          </w:tcPr>
          <w:p>
            <w:pPr>
              <w:spacing w:after="0" w:before="0" w:line="240" w:lineRule="auto"/>
              <w:jc w:val="left"/>
            </w:pPr>
            <w:r>
              <w:t>Component suitability</w:t>
            </w:r>
          </w:p>
        </w:tc>
        <w:tc>
          <w:tcPr>
            <w:tcW w:type="dxa" w:w="3600"/>
          </w:tcPr>
          <w:p>
            <w:pPr>
              <w:spacing w:after="0" w:before="0" w:line="240" w:lineRule="auto"/>
              <w:jc w:val="left"/>
            </w:pPr>
            <w:r>
              <w:t>Must satisfy the assembly standard and applicable component requirements</w:t>
            </w:r>
          </w:p>
        </w:tc>
        <w:tc>
          <w:tcPr>
            <w:tcW w:type="dxa" w:w="3600"/>
          </w:tcPr>
          <w:p>
            <w:pPr>
              <w:spacing w:after="0" w:before="0" w:line="240" w:lineRule="auto"/>
              <w:jc w:val="left"/>
            </w:pPr>
            <w:r>
              <w:t>Must satisfy applicable UL component and panel requirements</w:t>
            </w:r>
          </w:p>
        </w:tc>
      </w:tr>
      <w:tr>
        <w:tc>
          <w:tcPr>
            <w:tcW w:type="dxa" w:w="3600"/>
          </w:tcPr>
          <w:p>
            <w:pPr>
              <w:spacing w:after="0" w:before="0" w:line="240" w:lineRule="auto"/>
              <w:jc w:val="left"/>
            </w:pPr>
            <w:r>
              <w:t>Installation requirements</w:t>
            </w:r>
          </w:p>
        </w:tc>
        <w:tc>
          <w:tcPr>
            <w:tcW w:type="dxa" w:w="3600"/>
          </w:tcPr>
          <w:p>
            <w:pPr>
              <w:spacing w:after="0" w:before="0" w:line="240" w:lineRule="auto"/>
              <w:jc w:val="left"/>
            </w:pPr>
            <w:r>
              <w:t>Relevant local installation rules and project requirements</w:t>
            </w:r>
          </w:p>
        </w:tc>
        <w:tc>
          <w:tcPr>
            <w:tcW w:type="dxa" w:w="3600"/>
          </w:tcPr>
          <w:p>
            <w:pPr>
              <w:spacing w:after="0" w:before="0" w:line="240" w:lineRule="auto"/>
              <w:jc w:val="left"/>
            </w:pPr>
            <w:r>
              <w:t>Applicable installation codes and certification conditions</w:t>
            </w:r>
          </w:p>
        </w:tc>
      </w:tr>
      <w:tr>
        <w:tc>
          <w:tcPr>
            <w:tcW w:type="dxa" w:w="3600"/>
          </w:tcPr>
          <w:p>
            <w:pPr>
              <w:spacing w:after="0" w:before="0" w:line="240" w:lineRule="auto"/>
              <w:jc w:val="left"/>
            </w:pPr>
            <w:r>
              <w:t>Compliance claim</w:t>
            </w:r>
          </w:p>
        </w:tc>
        <w:tc>
          <w:tcPr>
            <w:tcW w:type="dxa" w:w="3600"/>
          </w:tcPr>
          <w:p>
            <w:pPr>
              <w:spacing w:after="0" w:before="0" w:line="240" w:lineRule="auto"/>
              <w:jc w:val="left"/>
            </w:pPr>
            <w:r>
              <w:t>Depends on the applicable standard, verification, and conformity process</w:t>
            </w:r>
          </w:p>
        </w:tc>
        <w:tc>
          <w:tcPr>
            <w:tcW w:type="dxa" w:w="3600"/>
          </w:tcPr>
          <w:p>
            <w:pPr>
              <w:spacing w:after="0" w:before="0" w:line="240" w:lineRule="auto"/>
              <w:jc w:val="left"/>
            </w:pPr>
            <w:r>
              <w:t>Depends on the applicable certification or evaluation process</w:t>
            </w:r>
          </w:p>
        </w:tc>
      </w:tr>
    </w:tbl>
    <w:p/>
    <w:p>
      <w:r>
        <w:t>Important: A panel cannot be declared compliant with either standard merely because its components are individually certified or because it passes a power-on test.</w:t>
      </w:r>
    </w:p>
    <w:p>
      <w:pPr>
        <w:pStyle w:val="Heading2"/>
      </w:pPr>
      <w:r>
        <w:t>9. Selecting the Applicable Standard</w:t>
      </w:r>
    </w:p>
    <w:p>
      <w:r>
        <w:t>Before designing or modifying a panel, determine the compliance basis.</w:t>
      </w:r>
    </w:p>
    <w:p>
      <w:r>
        <w:t>Ask:</w:t>
      </w:r>
    </w:p>
    <w:p>
      <w:pPr>
        <w:tabs>
          <w:tab w:pos="403" w:val="left"/>
        </w:tabs>
        <w:spacing w:after="40" w:line="276" w:lineRule="auto"/>
        <w:ind w:left="403" w:hanging="403"/>
        <w:jc w:val="left"/>
      </w:pPr>
      <w:r>
        <w:rPr>
          <w:color w:val="1A2E4A"/>
        </w:rPr>
        <w:t>1.</w:t>
        <w:tab/>
      </w:r>
      <w:r>
        <w:t>Where will the panel be installed?</w:t>
      </w:r>
    </w:p>
    <w:p>
      <w:pPr>
        <w:tabs>
          <w:tab w:pos="403" w:val="left"/>
        </w:tabs>
        <w:spacing w:after="40" w:line="276" w:lineRule="auto"/>
        <w:ind w:left="403" w:hanging="403"/>
        <w:jc w:val="left"/>
      </w:pPr>
      <w:r>
        <w:rPr>
          <w:color w:val="1A2E4A"/>
        </w:rPr>
        <w:t>2.</w:t>
        <w:tab/>
      </w:r>
      <w:r>
        <w:t>What machine or process does it control?</w:t>
      </w:r>
    </w:p>
    <w:p>
      <w:pPr>
        <w:tabs>
          <w:tab w:pos="403" w:val="left"/>
        </w:tabs>
        <w:spacing w:after="40" w:line="276" w:lineRule="auto"/>
        <w:ind w:left="403" w:hanging="403"/>
        <w:jc w:val="left"/>
      </w:pPr>
      <w:r>
        <w:rPr>
          <w:color w:val="1A2E4A"/>
        </w:rPr>
        <w:t>3.</w:t>
        <w:tab/>
      </w:r>
      <w:r>
        <w:t>Is the panel part of a machine, a distribution assembly, or another equipment category?</w:t>
      </w:r>
    </w:p>
    <w:p>
      <w:pPr>
        <w:tabs>
          <w:tab w:pos="403" w:val="left"/>
        </w:tabs>
        <w:spacing w:after="40" w:line="276" w:lineRule="auto"/>
        <w:ind w:left="403" w:hanging="403"/>
        <w:jc w:val="left"/>
      </w:pPr>
      <w:r>
        <w:rPr>
          <w:color w:val="1A2E4A"/>
        </w:rPr>
        <w:t>4.</w:t>
        <w:tab/>
      </w:r>
      <w:r>
        <w:t>Which standards and editions are specified by the customer or contract?</w:t>
      </w:r>
    </w:p>
    <w:p>
      <w:pPr>
        <w:tabs>
          <w:tab w:pos="403" w:val="left"/>
        </w:tabs>
        <w:spacing w:after="40" w:line="276" w:lineRule="auto"/>
        <w:ind w:left="403" w:hanging="403"/>
        <w:jc w:val="left"/>
      </w:pPr>
      <w:r>
        <w:rPr>
          <w:color w:val="1A2E4A"/>
        </w:rPr>
        <w:t>5.</w:t>
        <w:tab/>
      </w:r>
      <w:r>
        <w:t>Which electrical installation rules apply at the destination?</w:t>
      </w:r>
    </w:p>
    <w:p>
      <w:pPr>
        <w:tabs>
          <w:tab w:pos="403" w:val="left"/>
        </w:tabs>
        <w:spacing w:after="40" w:line="276" w:lineRule="auto"/>
        <w:ind w:left="403" w:hanging="403"/>
        <w:jc w:val="left"/>
      </w:pPr>
      <w:r>
        <w:rPr>
          <w:color w:val="1A2E4A"/>
        </w:rPr>
        <w:t>6.</w:t>
        <w:tab/>
      </w:r>
      <w:r>
        <w:t>Is third-party certification or inspection required?</w:t>
      </w:r>
    </w:p>
    <w:p>
      <w:pPr>
        <w:tabs>
          <w:tab w:pos="403" w:val="left"/>
        </w:tabs>
        <w:spacing w:after="40" w:line="276" w:lineRule="auto"/>
        <w:ind w:left="403" w:hanging="403"/>
        <w:jc w:val="left"/>
      </w:pPr>
      <w:r>
        <w:rPr>
          <w:color w:val="1A2E4A"/>
        </w:rPr>
        <w:t>7.</w:t>
        <w:tab/>
      </w:r>
      <w:r>
        <w:t>What ratings must be declared on the panel?</w:t>
      </w:r>
    </w:p>
    <w:p>
      <w:pPr>
        <w:tabs>
          <w:tab w:pos="403" w:val="left"/>
        </w:tabs>
        <w:spacing w:after="40" w:line="276" w:lineRule="auto"/>
        <w:ind w:left="403" w:hanging="403"/>
        <w:jc w:val="left"/>
      </w:pPr>
      <w:r>
        <w:rPr>
          <w:color w:val="1A2E4A"/>
        </w:rPr>
        <w:t>8.</w:t>
        <w:tab/>
      </w:r>
      <w:r>
        <w:t>Who is responsible for design verification, routine verification, and final approval?</w:t>
      </w:r>
    </w:p>
    <w:p>
      <w:r>
        <w:t>A panel designed for an IEC-based installation should not be assumed suitable for a UL-regulated installation without an appropriate evaluation. The reverse is also true.</w:t>
      </w:r>
    </w:p>
    <w:p>
      <w:pPr>
        <w:pStyle w:val="Heading2"/>
      </w:pPr>
      <w:r>
        <w:t>10. Component Selection and Assembly Integration</w:t>
      </w:r>
    </w:p>
    <w:p>
      <w:r>
        <w:t>A compliant assembly requires components to be suitable both individually and in combination.</w:t>
      </w:r>
    </w:p>
    <w:p>
      <w:r>
        <w:t>For each component, verify:</w:t>
      </w:r>
    </w:p>
    <w:p>
      <w:pPr>
        <w:pStyle w:val="ListBullet"/>
      </w:pPr>
      <w:r>
        <w:t>Rated voltage and current.</w:t>
      </w:r>
    </w:p>
    <w:p>
      <w:pPr>
        <w:pStyle w:val="ListBullet"/>
      </w:pPr>
      <w:r>
        <w:t>Frequency and operating conditions.</w:t>
      </w:r>
    </w:p>
    <w:p>
      <w:pPr>
        <w:pStyle w:val="ListBullet"/>
      </w:pPr>
      <w:r>
        <w:t>Short-circuit rating and protective-device coordination.</w:t>
      </w:r>
    </w:p>
    <w:p>
      <w:pPr>
        <w:pStyle w:val="ListBullet"/>
      </w:pPr>
      <w:r>
        <w:t>Required clearances and creepage distances.</w:t>
      </w:r>
    </w:p>
    <w:p>
      <w:pPr>
        <w:pStyle w:val="ListBullet"/>
      </w:pPr>
      <w:r>
        <w:t>Terminal conductor-size range.</w:t>
      </w:r>
    </w:p>
    <w:p>
      <w:pPr>
        <w:pStyle w:val="ListBullet"/>
      </w:pPr>
      <w:r>
        <w:t>Permitted conductor type and termination method.</w:t>
      </w:r>
    </w:p>
    <w:p>
      <w:pPr>
        <w:pStyle w:val="ListBullet"/>
      </w:pPr>
      <w:r>
        <w:t>Environmental ratings.</w:t>
      </w:r>
    </w:p>
    <w:p>
      <w:pPr>
        <w:pStyle w:val="ListBullet"/>
      </w:pPr>
      <w:r>
        <w:t>Heat dissipation.</w:t>
      </w:r>
    </w:p>
    <w:p>
      <w:pPr>
        <w:pStyle w:val="ListBullet"/>
      </w:pPr>
      <w:r>
        <w:t>Mounting requirements.</w:t>
      </w:r>
    </w:p>
    <w:p>
      <w:pPr>
        <w:pStyle w:val="ListBullet"/>
      </w:pPr>
      <w:r>
        <w:t>Required upstream or downstream protection.</w:t>
      </w:r>
    </w:p>
    <w:p>
      <w:pPr>
        <w:pStyle w:val="ListBullet"/>
      </w:pPr>
      <w:r>
        <w:t>Manufacturer instructions and restrictions.</w:t>
      </w:r>
    </w:p>
    <w:p>
      <w:pPr>
        <w:pStyle w:val="Heading3"/>
      </w:pPr>
      <w:r>
        <w:t>10.1 Example: VFD installation</w:t>
      </w:r>
    </w:p>
    <w:p>
      <w:r>
        <w:t>A VFD may be correctly selected for motor power but still be unsuitable within a particular panel design if the assembly has inadequate:</w:t>
      </w:r>
    </w:p>
    <w:p>
      <w:pPr>
        <w:pStyle w:val="ListBullet"/>
      </w:pPr>
      <w:r>
        <w:t>Short-circuit coordination.</w:t>
      </w:r>
    </w:p>
    <w:p>
      <w:pPr>
        <w:pStyle w:val="ListBullet"/>
      </w:pPr>
      <w:r>
        <w:t>Ventilation and temperature control.</w:t>
      </w:r>
    </w:p>
    <w:p>
      <w:pPr>
        <w:pStyle w:val="ListBullet"/>
      </w:pPr>
      <w:r>
        <w:t>Cable routing and EMC arrangements.</w:t>
      </w:r>
    </w:p>
    <w:p>
      <w:pPr>
        <w:pStyle w:val="ListBullet"/>
      </w:pPr>
      <w:r>
        <w:t>Required separation or spacing.</w:t>
      </w:r>
    </w:p>
    <w:p>
      <w:pPr>
        <w:pStyle w:val="ListBullet"/>
      </w:pPr>
      <w:r>
        <w:t>Upstream protection.</w:t>
      </w:r>
    </w:p>
    <w:p>
      <w:pPr>
        <w:pStyle w:val="ListBullet"/>
      </w:pPr>
      <w:r>
        <w:t>Earthing and bonding.</w:t>
      </w:r>
    </w:p>
    <w:p>
      <w:pPr>
        <w:pStyle w:val="ListBullet"/>
      </w:pPr>
      <w:r>
        <w:t>Enclosure protection.</w:t>
      </w:r>
    </w:p>
    <w:p>
      <w:r>
        <w:t>The VFD's own product documentation is only one part of the panel design.</w:t>
      </w:r>
    </w:p>
    <w:p>
      <w:pPr>
        <w:pStyle w:val="Heading3"/>
      </w:pPr>
      <w:r>
        <w:t>10.2 Example: Power supply installation</w:t>
      </w:r>
    </w:p>
    <w:p>
      <w:r>
        <w:t>A 24 VDC power supply must be selected for the actual load and environmental conditions. The completed assembly must also account for:</w:t>
      </w:r>
    </w:p>
    <w:p>
      <w:pPr>
        <w:pStyle w:val="ListBullet"/>
      </w:pPr>
      <w:r>
        <w:t>Input protection.</w:t>
      </w:r>
    </w:p>
    <w:p>
      <w:pPr>
        <w:pStyle w:val="ListBullet"/>
      </w:pPr>
      <w:r>
        <w:t>Output protection and distribution.</w:t>
      </w:r>
    </w:p>
    <w:p>
      <w:pPr>
        <w:pStyle w:val="ListBullet"/>
      </w:pPr>
      <w:r>
        <w:t>Short-circuit behavior.</w:t>
      </w:r>
    </w:p>
    <w:p>
      <w:pPr>
        <w:pStyle w:val="ListBullet"/>
      </w:pPr>
      <w:r>
        <w:t>Heat dissipation.</w:t>
      </w:r>
    </w:p>
    <w:p>
      <w:pPr>
        <w:pStyle w:val="ListBullet"/>
      </w:pPr>
      <w:r>
        <w:t>Terminal and conductor suitability.</w:t>
      </w:r>
    </w:p>
    <w:p>
      <w:pPr>
        <w:pStyle w:val="ListBullet"/>
      </w:pPr>
      <w:r>
        <w:t>Required isolation and grounding arrangements.</w:t>
      </w:r>
    </w:p>
    <w:p>
      <w:pPr>
        <w:pStyle w:val="ListBullet"/>
      </w:pPr>
      <w:r>
        <w:t>Environmental protection.</w:t>
      </w:r>
    </w:p>
    <w:p>
      <w:r>
        <w:t>An appropriately rated power supply does not by itself establish compliance of the completed control panel.</w:t>
      </w:r>
    </w:p>
    <w:p>
      <w:pPr>
        <w:pStyle w:val="Heading2"/>
      </w:pPr>
      <w:r>
        <w:t>11. Panel Documentation and Traceability</w:t>
      </w:r>
    </w:p>
    <w:p>
      <w:r>
        <w:t>Standards compliance requires documented engineering decisions and verification evidence.</w:t>
      </w:r>
    </w:p>
    <w:p>
      <w:r>
        <w:t>Useful records include:</w:t>
      </w:r>
    </w:p>
    <w:p>
      <w:pPr>
        <w:pStyle w:val="ListBullet"/>
      </w:pPr>
      <w:r>
        <w:t>Applicable standards and editions.</w:t>
      </w:r>
    </w:p>
    <w:p>
      <w:pPr>
        <w:pStyle w:val="ListBullet"/>
      </w:pPr>
      <w:r>
        <w:t>Panel specification and ratings.</w:t>
      </w:r>
    </w:p>
    <w:p>
      <w:pPr>
        <w:pStyle w:val="ListBullet"/>
      </w:pPr>
      <w:r>
        <w:t>Electrical schematics.</w:t>
      </w:r>
    </w:p>
    <w:p>
      <w:pPr>
        <w:pStyle w:val="ListBullet"/>
      </w:pPr>
      <w:r>
        <w:t>Panel layout and assembly drawings.</w:t>
      </w:r>
    </w:p>
    <w:p>
      <w:pPr>
        <w:pStyle w:val="ListBullet"/>
      </w:pPr>
      <w:r>
        <w:t>Bill of materials.</w:t>
      </w:r>
    </w:p>
    <w:p>
      <w:pPr>
        <w:pStyle w:val="ListBullet"/>
      </w:pPr>
      <w:r>
        <w:t>Component datasheets and certificates.</w:t>
      </w:r>
    </w:p>
    <w:p>
      <w:pPr>
        <w:pStyle w:val="ListBullet"/>
      </w:pPr>
      <w:r>
        <w:t>Short-circuit calculations or evaluation records.</w:t>
      </w:r>
    </w:p>
    <w:p>
      <w:pPr>
        <w:pStyle w:val="ListBullet"/>
      </w:pPr>
      <w:r>
        <w:t>Conductor and terminal schedules.</w:t>
      </w:r>
    </w:p>
    <w:p>
      <w:pPr>
        <w:pStyle w:val="ListBullet"/>
      </w:pPr>
      <w:r>
        <w:t>Protective-earth and bonding details.</w:t>
      </w:r>
    </w:p>
    <w:p>
      <w:pPr>
        <w:pStyle w:val="ListBullet"/>
      </w:pPr>
      <w:r>
        <w:t>Thermal design or temperature-rise verification evidence.</w:t>
      </w:r>
    </w:p>
    <w:p>
      <w:pPr>
        <w:pStyle w:val="ListBullet"/>
      </w:pPr>
      <w:r>
        <w:t>Design-verification documentation where applicable.</w:t>
      </w:r>
    </w:p>
    <w:p>
      <w:pPr>
        <w:pStyle w:val="ListBullet"/>
      </w:pPr>
      <w:r>
        <w:t>Routine-verification records.</w:t>
      </w:r>
    </w:p>
    <w:p>
      <w:pPr>
        <w:pStyle w:val="ListBullet"/>
      </w:pPr>
      <w:r>
        <w:t>Test results and deviations.</w:t>
      </w:r>
    </w:p>
    <w:p>
      <w:pPr>
        <w:pStyle w:val="ListBullet"/>
      </w:pPr>
      <w:r>
        <w:t>Required panel markings.</w:t>
      </w:r>
    </w:p>
    <w:p>
      <w:pPr>
        <w:pStyle w:val="ListBullet"/>
      </w:pPr>
      <w:r>
        <w:t>Approved change history and as-built drawings.</w:t>
      </w:r>
    </w:p>
    <w:p>
      <w:r>
        <w:t>Documentation must reflect the actual panel, not merely the original design. A replacement circuit breaker, modified busbar, or added VFD may affect the original verification basis.</w:t>
      </w:r>
    </w:p>
    <w:p>
      <w:pPr>
        <w:pStyle w:val="Heading2"/>
      </w:pPr>
      <w:r>
        <w:t>12. Design Verification versus Functional Testing</w:t>
      </w:r>
    </w:p>
    <w:p>
      <w:r>
        <w:t>Functional testing confirms that selected functions operate as intended. It does not automatically prove that the assembly meets every relevant standard requirement.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Activity</w:t>
            </w:r>
          </w:p>
        </w:tc>
        <w:tc>
          <w:tcPr>
            <w:tcW w:type="dxa" w:w="5400"/>
            <w:shd w:val="clear" w:color="auto" w:fill="EEF2F7"/>
          </w:tcPr>
          <w:p>
            <w:pPr>
              <w:spacing w:after="0" w:before="0" w:line="240" w:lineRule="auto"/>
              <w:jc w:val="left"/>
            </w:pPr>
            <w:r>
              <w:rPr>
                <w:b/>
                <w:color w:val="1A2E4A"/>
              </w:rPr>
              <w:t>Primary purpose</w:t>
            </w:r>
          </w:p>
        </w:tc>
      </w:tr>
      <w:tr>
        <w:tc>
          <w:tcPr>
            <w:tcW w:type="dxa" w:w="5400"/>
          </w:tcPr>
          <w:p>
            <w:pPr>
              <w:spacing w:after="0" w:before="0" w:line="240" w:lineRule="auto"/>
              <w:jc w:val="left"/>
            </w:pPr>
            <w:r>
              <w:t>Visual inspection</w:t>
            </w:r>
          </w:p>
        </w:tc>
        <w:tc>
          <w:tcPr>
            <w:tcW w:type="dxa" w:w="5400"/>
          </w:tcPr>
          <w:p>
            <w:pPr>
              <w:spacing w:after="0" w:before="0" w:line="240" w:lineRule="auto"/>
              <w:jc w:val="left"/>
            </w:pPr>
            <w:r>
              <w:t>Identify construction and assembly defects</w:t>
            </w:r>
          </w:p>
        </w:tc>
      </w:tr>
      <w:tr>
        <w:tc>
          <w:tcPr>
            <w:tcW w:type="dxa" w:w="5400"/>
          </w:tcPr>
          <w:p>
            <w:pPr>
              <w:spacing w:after="0" w:before="0" w:line="240" w:lineRule="auto"/>
              <w:jc w:val="left"/>
            </w:pPr>
            <w:r>
              <w:t>Protective-circuit verification</w:t>
            </w:r>
          </w:p>
        </w:tc>
        <w:tc>
          <w:tcPr>
            <w:tcW w:type="dxa" w:w="5400"/>
          </w:tcPr>
          <w:p>
            <w:pPr>
              <w:spacing w:after="0" w:before="0" w:line="240" w:lineRule="auto"/>
              <w:jc w:val="left"/>
            </w:pPr>
            <w:r>
              <w:t>Check the specified protective-circuit integrity</w:t>
            </w:r>
          </w:p>
        </w:tc>
      </w:tr>
      <w:tr>
        <w:tc>
          <w:tcPr>
            <w:tcW w:type="dxa" w:w="5400"/>
          </w:tcPr>
          <w:p>
            <w:pPr>
              <w:spacing w:after="0" w:before="0" w:line="240" w:lineRule="auto"/>
              <w:jc w:val="left"/>
            </w:pPr>
            <w:r>
              <w:t>Electrical testing</w:t>
            </w:r>
          </w:p>
        </w:tc>
        <w:tc>
          <w:tcPr>
            <w:tcW w:type="dxa" w:w="5400"/>
          </w:tcPr>
          <w:p>
            <w:pPr>
              <w:spacing w:after="0" w:before="0" w:line="240" w:lineRule="auto"/>
              <w:jc w:val="left"/>
            </w:pPr>
            <w:r>
              <w:t>Verify prescribed electrical characteristics under approved procedures</w:t>
            </w:r>
          </w:p>
        </w:tc>
      </w:tr>
      <w:tr>
        <w:tc>
          <w:tcPr>
            <w:tcW w:type="dxa" w:w="5400"/>
          </w:tcPr>
          <w:p>
            <w:pPr>
              <w:spacing w:after="0" w:before="0" w:line="240" w:lineRule="auto"/>
              <w:jc w:val="left"/>
            </w:pPr>
            <w:r>
              <w:t>Functional testing</w:t>
            </w:r>
          </w:p>
        </w:tc>
        <w:tc>
          <w:tcPr>
            <w:tcW w:type="dxa" w:w="5400"/>
          </w:tcPr>
          <w:p>
            <w:pPr>
              <w:spacing w:after="0" w:before="0" w:line="240" w:lineRule="auto"/>
              <w:jc w:val="left"/>
            </w:pPr>
            <w:r>
              <w:t>Confirm intended control and operating functions</w:t>
            </w:r>
          </w:p>
        </w:tc>
      </w:tr>
      <w:tr>
        <w:tc>
          <w:tcPr>
            <w:tcW w:type="dxa" w:w="5400"/>
          </w:tcPr>
          <w:p>
            <w:pPr>
              <w:spacing w:after="0" w:before="0" w:line="240" w:lineRule="auto"/>
              <w:jc w:val="left"/>
            </w:pPr>
            <w:r>
              <w:t>Temperature-rise verification</w:t>
            </w:r>
          </w:p>
        </w:tc>
        <w:tc>
          <w:tcPr>
            <w:tcW w:type="dxa" w:w="5400"/>
          </w:tcPr>
          <w:p>
            <w:pPr>
              <w:spacing w:after="0" w:before="0" w:line="240" w:lineRule="auto"/>
              <w:jc w:val="left"/>
            </w:pPr>
            <w:r>
              <w:t>Establish thermal performance by an applicable permitted method</w:t>
            </w:r>
          </w:p>
        </w:tc>
      </w:tr>
      <w:tr>
        <w:tc>
          <w:tcPr>
            <w:tcW w:type="dxa" w:w="5400"/>
          </w:tcPr>
          <w:p>
            <w:pPr>
              <w:spacing w:after="0" w:before="0" w:line="240" w:lineRule="auto"/>
              <w:jc w:val="left"/>
            </w:pPr>
            <w:r>
              <w:t>Short-circuit verification</w:t>
            </w:r>
          </w:p>
        </w:tc>
        <w:tc>
          <w:tcPr>
            <w:tcW w:type="dxa" w:w="5400"/>
          </w:tcPr>
          <w:p>
            <w:pPr>
              <w:spacing w:after="0" w:before="0" w:line="240" w:lineRule="auto"/>
              <w:jc w:val="left"/>
            </w:pPr>
            <w:r>
              <w:t>Establish short-circuit withstand capability using an applicable permitted method</w:t>
            </w:r>
          </w:p>
        </w:tc>
      </w:tr>
      <w:tr>
        <w:tc>
          <w:tcPr>
            <w:tcW w:type="dxa" w:w="5400"/>
          </w:tcPr>
          <w:p>
            <w:pPr>
              <w:spacing w:after="0" w:before="0" w:line="240" w:lineRule="auto"/>
              <w:jc w:val="left"/>
            </w:pPr>
            <w:r>
              <w:t>Design review</w:t>
            </w:r>
          </w:p>
        </w:tc>
        <w:tc>
          <w:tcPr>
            <w:tcW w:type="dxa" w:w="5400"/>
          </w:tcPr>
          <w:p>
            <w:pPr>
              <w:spacing w:after="0" w:before="0" w:line="240" w:lineRule="auto"/>
              <w:jc w:val="left"/>
            </w:pPr>
            <w:r>
              <w:t>Confirm design requirements and verification evidence</w:t>
            </w:r>
          </w:p>
        </w:tc>
      </w:tr>
      <w:tr>
        <w:tc>
          <w:tcPr>
            <w:tcW w:type="dxa" w:w="5400"/>
          </w:tcPr>
          <w:p>
            <w:pPr>
              <w:spacing w:after="0" w:before="0" w:line="240" w:lineRule="auto"/>
              <w:jc w:val="left"/>
            </w:pPr>
            <w:r>
              <w:t>Routine verification</w:t>
            </w:r>
          </w:p>
        </w:tc>
        <w:tc>
          <w:tcPr>
            <w:tcW w:type="dxa" w:w="5400"/>
          </w:tcPr>
          <w:p>
            <w:pPr>
              <w:spacing w:after="0" w:before="0" w:line="240" w:lineRule="auto"/>
              <w:jc w:val="left"/>
            </w:pPr>
            <w:r>
              <w:t>Identify defects in the completed assembly under the applicable standard</w:t>
            </w:r>
          </w:p>
        </w:tc>
      </w:tr>
    </w:tbl>
    <w:p/>
    <w:p>
      <w:r>
        <w:t>Testing must be carried out by competent personnel using approved procedures and suitable equipment. Dielectric and other electrical tests can be hazardous and must follow the applicable safety and test requirements.</w:t>
      </w:r>
    </w:p>
    <w:p>
      <w:pPr>
        <w:pStyle w:val="Heading2"/>
      </w:pPr>
      <w:r>
        <w:t>13. Modifications and Retrofitting</w:t>
      </w:r>
    </w:p>
    <w:p>
      <w:r>
        <w:t>When modifying an existing industrial panel, determine whether the change affects the original design verification or certification basis.</w:t>
      </w:r>
    </w:p>
    <w:p>
      <w:r>
        <w:t>Examples include:</w:t>
      </w:r>
    </w:p>
    <w:p>
      <w:pPr>
        <w:pStyle w:val="ListBullet"/>
      </w:pPr>
      <w:r>
        <w:t>Replacing a circuit breaker with another model.</w:t>
      </w:r>
    </w:p>
    <w:p>
      <w:pPr>
        <w:pStyle w:val="ListBullet"/>
      </w:pPr>
      <w:r>
        <w:t>Adding a VFD or servo drive.</w:t>
      </w:r>
    </w:p>
    <w:p>
      <w:pPr>
        <w:pStyle w:val="ListBullet"/>
      </w:pPr>
      <w:r>
        <w:t>Increasing the load on an existing power supply.</w:t>
      </w:r>
    </w:p>
    <w:p>
      <w:pPr>
        <w:pStyle w:val="ListBullet"/>
      </w:pPr>
      <w:r>
        <w:t>Changing busbars or conductor sizes.</w:t>
      </w:r>
    </w:p>
    <w:p>
      <w:pPr>
        <w:pStyle w:val="ListBullet"/>
      </w:pPr>
      <w:r>
        <w:t>Adding ventilation or air conditioning.</w:t>
      </w:r>
    </w:p>
    <w:p>
      <w:pPr>
        <w:pStyle w:val="ListBullet"/>
      </w:pPr>
      <w:r>
        <w:t>Changing enclosure cutouts.</w:t>
      </w:r>
    </w:p>
    <w:p>
      <w:pPr>
        <w:pStyle w:val="ListBullet"/>
      </w:pPr>
      <w:r>
        <w:t>Adding a new power source or UPS.</w:t>
      </w:r>
    </w:p>
    <w:p>
      <w:pPr>
        <w:pStyle w:val="ListBullet"/>
      </w:pPr>
      <w:r>
        <w:t>Modifying protective-earth connections.</w:t>
      </w:r>
    </w:p>
    <w:p>
      <w:pPr>
        <w:pStyle w:val="ListBullet"/>
      </w:pPr>
      <w:r>
        <w:t>Changing the upstream short-circuit protective device.</w:t>
      </w:r>
    </w:p>
    <w:p>
      <w:r>
        <w:t>Before making a change:</w:t>
      </w:r>
    </w:p>
    <w:p>
      <w:pPr>
        <w:tabs>
          <w:tab w:pos="403" w:val="left"/>
        </w:tabs>
        <w:spacing w:after="40" w:line="276" w:lineRule="auto"/>
        <w:ind w:left="403" w:hanging="403"/>
        <w:jc w:val="left"/>
      </w:pPr>
      <w:r>
        <w:rPr>
          <w:color w:val="1A2E4A"/>
        </w:rPr>
        <w:t>1.</w:t>
        <w:tab/>
      </w:r>
      <w:r>
        <w:t>Identify the original panel standard and documented ratings.</w:t>
      </w:r>
    </w:p>
    <w:p>
      <w:pPr>
        <w:tabs>
          <w:tab w:pos="403" w:val="left"/>
        </w:tabs>
        <w:spacing w:after="40" w:line="276" w:lineRule="auto"/>
        <w:ind w:left="403" w:hanging="403"/>
        <w:jc w:val="left"/>
      </w:pPr>
      <w:r>
        <w:rPr>
          <w:color w:val="1A2E4A"/>
        </w:rPr>
        <w:t>2.</w:t>
        <w:tab/>
      </w:r>
      <w:r>
        <w:t>Review the approved drawings and component data.</w:t>
      </w:r>
    </w:p>
    <w:p>
      <w:pPr>
        <w:tabs>
          <w:tab w:pos="403" w:val="left"/>
        </w:tabs>
        <w:spacing w:after="40" w:line="276" w:lineRule="auto"/>
        <w:ind w:left="403" w:hanging="403"/>
        <w:jc w:val="left"/>
      </w:pPr>
      <w:r>
        <w:rPr>
          <w:color w:val="1A2E4A"/>
        </w:rPr>
        <w:t>3.</w:t>
        <w:tab/>
      </w:r>
      <w:r>
        <w:t>Evaluate the effect on short-circuit protection, thermal performance, spacing, and enclosure protection.</w:t>
      </w:r>
    </w:p>
    <w:p>
      <w:pPr>
        <w:tabs>
          <w:tab w:pos="403" w:val="left"/>
        </w:tabs>
        <w:spacing w:after="40" w:line="276" w:lineRule="auto"/>
        <w:ind w:left="403" w:hanging="403"/>
        <w:jc w:val="left"/>
      </w:pPr>
      <w:r>
        <w:rPr>
          <w:color w:val="1A2E4A"/>
        </w:rPr>
        <w:t>4.</w:t>
        <w:tab/>
      </w:r>
      <w:r>
        <w:t>Confirm that the replacement or added components are permitted in the assembly.</w:t>
      </w:r>
    </w:p>
    <w:p>
      <w:pPr>
        <w:tabs>
          <w:tab w:pos="403" w:val="left"/>
        </w:tabs>
        <w:spacing w:after="40" w:line="276" w:lineRule="auto"/>
        <w:ind w:left="403" w:hanging="403"/>
        <w:jc w:val="left"/>
      </w:pPr>
      <w:r>
        <w:rPr>
          <w:color w:val="1A2E4A"/>
        </w:rPr>
        <w:t>5.</w:t>
        <w:tab/>
      </w:r>
      <w:r>
        <w:t>Update drawings and calculations.</w:t>
      </w:r>
    </w:p>
    <w:p>
      <w:pPr>
        <w:tabs>
          <w:tab w:pos="403" w:val="left"/>
        </w:tabs>
        <w:spacing w:after="40" w:line="276" w:lineRule="auto"/>
        <w:ind w:left="403" w:hanging="403"/>
        <w:jc w:val="left"/>
      </w:pPr>
      <w:r>
        <w:rPr>
          <w:color w:val="1A2E4A"/>
        </w:rPr>
        <w:t>6.</w:t>
        <w:tab/>
      </w:r>
      <w:r>
        <w:t>Perform the required inspections and verification.</w:t>
      </w:r>
    </w:p>
    <w:p>
      <w:pPr>
        <w:tabs>
          <w:tab w:pos="403" w:val="left"/>
        </w:tabs>
        <w:spacing w:after="40" w:line="276" w:lineRule="auto"/>
        <w:ind w:left="403" w:hanging="403"/>
        <w:jc w:val="left"/>
      </w:pPr>
      <w:r>
        <w:rPr>
          <w:color w:val="1A2E4A"/>
        </w:rPr>
        <w:t>7.</w:t>
        <w:tab/>
      </w:r>
      <w:r>
        <w:t>Update labels and compliance records where required.</w:t>
      </w:r>
    </w:p>
    <w:p>
      <w:r>
        <w:t>A component substitution that appears electrically equivalent may still affect the verified combination or assembly rating.</w:t>
      </w:r>
    </w:p>
    <w:p>
      <w:pPr>
        <w:pStyle w:val="Heading2"/>
      </w:pPr>
      <w:r>
        <w:t>14. Common Compliance Mistakes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Mistake</w:t>
            </w:r>
          </w:p>
        </w:tc>
        <w:tc>
          <w:tcPr>
            <w:tcW w:type="dxa" w:w="3600"/>
            <w:shd w:val="clear" w:color="auto" w:fill="EEF2F7"/>
          </w:tcPr>
          <w:p>
            <w:pPr>
              <w:spacing w:after="0" w:before="0" w:line="240" w:lineRule="auto"/>
              <w:jc w:val="left"/>
            </w:pPr>
            <w:r>
              <w:rPr>
                <w:b/>
                <w:color w:val="1A2E4A"/>
              </w:rPr>
              <w:t>Potential consequence</w:t>
            </w:r>
          </w:p>
        </w:tc>
        <w:tc>
          <w:tcPr>
            <w:tcW w:type="dxa" w:w="3600"/>
            <w:shd w:val="clear" w:color="auto" w:fill="EEF2F7"/>
          </w:tcPr>
          <w:p>
            <w:pPr>
              <w:spacing w:after="0" w:before="0" w:line="240" w:lineRule="auto"/>
              <w:jc w:val="left"/>
            </w:pPr>
            <w:r>
              <w:rPr>
                <w:b/>
                <w:color w:val="1A2E4A"/>
              </w:rPr>
              <w:t>Correct practice</w:t>
            </w:r>
          </w:p>
        </w:tc>
      </w:tr>
      <w:tr>
        <w:tc>
          <w:tcPr>
            <w:tcW w:type="dxa" w:w="3600"/>
          </w:tcPr>
          <w:p>
            <w:pPr>
              <w:spacing w:after="0" w:before="0" w:line="240" w:lineRule="auto"/>
              <w:jc w:val="left"/>
            </w:pPr>
            <w:r>
              <w:t>Assuming component certification proves panel compliance</w:t>
            </w:r>
          </w:p>
        </w:tc>
        <w:tc>
          <w:tcPr>
            <w:tcW w:type="dxa" w:w="3600"/>
          </w:tcPr>
          <w:p>
            <w:pPr>
              <w:spacing w:after="0" w:before="0" w:line="240" w:lineRule="auto"/>
              <w:jc w:val="left"/>
            </w:pPr>
            <w:r>
              <w:t>Assembly-level requirements remain unverified</w:t>
            </w:r>
          </w:p>
        </w:tc>
        <w:tc>
          <w:tcPr>
            <w:tcW w:type="dxa" w:w="3600"/>
          </w:tcPr>
          <w:p>
            <w:pPr>
              <w:spacing w:after="0" w:before="0" w:line="240" w:lineRule="auto"/>
              <w:jc w:val="left"/>
            </w:pPr>
            <w:r>
              <w:t>Evaluate the complete assembly</w:t>
            </w:r>
          </w:p>
        </w:tc>
      </w:tr>
      <w:tr>
        <w:tc>
          <w:tcPr>
            <w:tcW w:type="dxa" w:w="3600"/>
          </w:tcPr>
          <w:p>
            <w:pPr>
              <w:spacing w:after="0" w:before="0" w:line="240" w:lineRule="auto"/>
              <w:jc w:val="left"/>
            </w:pPr>
            <w:r>
              <w:t>Confusing breaker interrupting rating with panel SCCR</w:t>
            </w:r>
          </w:p>
        </w:tc>
        <w:tc>
          <w:tcPr>
            <w:tcW w:type="dxa" w:w="3600"/>
          </w:tcPr>
          <w:p>
            <w:pPr>
              <w:spacing w:after="0" w:before="0" w:line="240" w:lineRule="auto"/>
              <w:jc w:val="left"/>
            </w:pPr>
            <w:r>
              <w:t>Panel may be unsuitable for available fault current</w:t>
            </w:r>
          </w:p>
        </w:tc>
        <w:tc>
          <w:tcPr>
            <w:tcW w:type="dxa" w:w="3600"/>
          </w:tcPr>
          <w:p>
            <w:pPr>
              <w:spacing w:after="0" w:before="0" w:line="240" w:lineRule="auto"/>
              <w:jc w:val="left"/>
            </w:pPr>
            <w:r>
              <w:t>Evaluate the complete protective arrangement</w:t>
            </w:r>
          </w:p>
        </w:tc>
      </w:tr>
      <w:tr>
        <w:tc>
          <w:tcPr>
            <w:tcW w:type="dxa" w:w="3600"/>
          </w:tcPr>
          <w:p>
            <w:pPr>
              <w:spacing w:after="0" w:before="0" w:line="240" w:lineRule="auto"/>
              <w:jc w:val="left"/>
            </w:pPr>
            <w:r>
              <w:t>Treating IEC 61439 and UL 508A as interchangeable</w:t>
            </w:r>
          </w:p>
        </w:tc>
        <w:tc>
          <w:tcPr>
            <w:tcW w:type="dxa" w:w="3600"/>
          </w:tcPr>
          <w:p>
            <w:pPr>
              <w:spacing w:after="0" w:before="0" w:line="240" w:lineRule="auto"/>
              <w:jc w:val="left"/>
            </w:pPr>
            <w:r>
              <w:t>Incorrect compliance claim</w:t>
            </w:r>
          </w:p>
        </w:tc>
        <w:tc>
          <w:tcPr>
            <w:tcW w:type="dxa" w:w="3600"/>
          </w:tcPr>
          <w:p>
            <w:pPr>
              <w:spacing w:after="0" w:before="0" w:line="240" w:lineRule="auto"/>
              <w:jc w:val="left"/>
            </w:pPr>
            <w:r>
              <w:t>Apply the required standard and certification framework</w:t>
            </w:r>
          </w:p>
        </w:tc>
      </w:tr>
      <w:tr>
        <w:tc>
          <w:tcPr>
            <w:tcW w:type="dxa" w:w="3600"/>
          </w:tcPr>
          <w:p>
            <w:pPr>
              <w:spacing w:after="0" w:before="0" w:line="240" w:lineRule="auto"/>
              <w:jc w:val="left"/>
            </w:pPr>
            <w:r>
              <w:t>Omitting routine-verification records</w:t>
            </w:r>
          </w:p>
        </w:tc>
        <w:tc>
          <w:tcPr>
            <w:tcW w:type="dxa" w:w="3600"/>
          </w:tcPr>
          <w:p>
            <w:pPr>
              <w:spacing w:after="0" w:before="0" w:line="240" w:lineRule="auto"/>
              <w:jc w:val="left"/>
            </w:pPr>
            <w:r>
              <w:t>Incomplete evidence of assembly checks</w:t>
            </w:r>
          </w:p>
        </w:tc>
        <w:tc>
          <w:tcPr>
            <w:tcW w:type="dxa" w:w="3600"/>
          </w:tcPr>
          <w:p>
            <w:pPr>
              <w:spacing w:after="0" w:before="0" w:line="240" w:lineRule="auto"/>
              <w:jc w:val="left"/>
            </w:pPr>
            <w:r>
              <w:t>Record the prescribed verification results</w:t>
            </w:r>
          </w:p>
        </w:tc>
      </w:tr>
      <w:tr>
        <w:tc>
          <w:tcPr>
            <w:tcW w:type="dxa" w:w="3600"/>
          </w:tcPr>
          <w:p>
            <w:pPr>
              <w:spacing w:after="0" w:before="0" w:line="240" w:lineRule="auto"/>
              <w:jc w:val="left"/>
            </w:pPr>
            <w:r>
              <w:t>Ignoring thermal performance</w:t>
            </w:r>
          </w:p>
        </w:tc>
        <w:tc>
          <w:tcPr>
            <w:tcW w:type="dxa" w:w="3600"/>
          </w:tcPr>
          <w:p>
            <w:pPr>
              <w:spacing w:after="0" w:before="0" w:line="240" w:lineRule="auto"/>
              <w:jc w:val="left"/>
            </w:pPr>
            <w:r>
              <w:t>Overheating and reduced equipment life</w:t>
            </w:r>
          </w:p>
        </w:tc>
        <w:tc>
          <w:tcPr>
            <w:tcW w:type="dxa" w:w="3600"/>
          </w:tcPr>
          <w:p>
            <w:pPr>
              <w:spacing w:after="0" w:before="0" w:line="240" w:lineRule="auto"/>
              <w:jc w:val="left"/>
            </w:pPr>
            <w:r>
              <w:t>Evaluate heat dissipation and operating conditions</w:t>
            </w:r>
          </w:p>
        </w:tc>
      </w:tr>
      <w:tr>
        <w:tc>
          <w:tcPr>
            <w:tcW w:type="dxa" w:w="3600"/>
          </w:tcPr>
          <w:p>
            <w:pPr>
              <w:spacing w:after="0" w:before="0" w:line="240" w:lineRule="auto"/>
              <w:jc w:val="left"/>
            </w:pPr>
            <w:r>
              <w:t>Replacing components without reviewing coordination</w:t>
            </w:r>
          </w:p>
        </w:tc>
        <w:tc>
          <w:tcPr>
            <w:tcW w:type="dxa" w:w="3600"/>
          </w:tcPr>
          <w:p>
            <w:pPr>
              <w:spacing w:after="0" w:before="0" w:line="240" w:lineRule="auto"/>
              <w:jc w:val="left"/>
            </w:pPr>
            <w:r>
              <w:t>Original ratings or verification may no longer apply</w:t>
            </w:r>
          </w:p>
        </w:tc>
        <w:tc>
          <w:tcPr>
            <w:tcW w:type="dxa" w:w="3600"/>
          </w:tcPr>
          <w:p>
            <w:pPr>
              <w:spacing w:after="0" w:before="0" w:line="240" w:lineRule="auto"/>
              <w:jc w:val="left"/>
            </w:pPr>
            <w:r>
              <w:t>Review the change against the design basis</w:t>
            </w:r>
          </w:p>
        </w:tc>
      </w:tr>
      <w:tr>
        <w:tc>
          <w:tcPr>
            <w:tcW w:type="dxa" w:w="3600"/>
          </w:tcPr>
          <w:p>
            <w:pPr>
              <w:spacing w:after="0" w:before="0" w:line="240" w:lineRule="auto"/>
              <w:jc w:val="left"/>
            </w:pPr>
            <w:r>
              <w:t>Using outdated drawings</w:t>
            </w:r>
          </w:p>
        </w:tc>
        <w:tc>
          <w:tcPr>
            <w:tcW w:type="dxa" w:w="3600"/>
          </w:tcPr>
          <w:p>
            <w:pPr>
              <w:spacing w:after="0" w:before="0" w:line="240" w:lineRule="auto"/>
              <w:jc w:val="left"/>
            </w:pPr>
            <w:r>
              <w:t>Maintenance errors and unapproved modifications</w:t>
            </w:r>
          </w:p>
        </w:tc>
        <w:tc>
          <w:tcPr>
            <w:tcW w:type="dxa" w:w="3600"/>
          </w:tcPr>
          <w:p>
            <w:pPr>
              <w:spacing w:after="0" w:before="0" w:line="240" w:lineRule="auto"/>
              <w:jc w:val="left"/>
            </w:pPr>
            <w:r>
              <w:t>Maintain current as-built records</w:t>
            </w:r>
          </w:p>
        </w:tc>
      </w:tr>
      <w:tr>
        <w:tc>
          <w:tcPr>
            <w:tcW w:type="dxa" w:w="3600"/>
          </w:tcPr>
          <w:p>
            <w:pPr>
              <w:spacing w:after="0" w:before="0" w:line="240" w:lineRule="auto"/>
              <w:jc w:val="left"/>
            </w:pPr>
            <w:r>
              <w:t>Declaring compliance after functional testing alone</w:t>
            </w:r>
          </w:p>
        </w:tc>
        <w:tc>
          <w:tcPr>
            <w:tcW w:type="dxa" w:w="3600"/>
          </w:tcPr>
          <w:p>
            <w:pPr>
              <w:spacing w:after="0" w:before="0" w:line="240" w:lineRule="auto"/>
              <w:jc w:val="left"/>
            </w:pPr>
            <w:r>
              <w:t>Important safety and construction requirements may remain unchecked</w:t>
            </w:r>
          </w:p>
        </w:tc>
        <w:tc>
          <w:tcPr>
            <w:tcW w:type="dxa" w:w="3600"/>
          </w:tcPr>
          <w:p>
            <w:pPr>
              <w:spacing w:after="0" w:before="0" w:line="240" w:lineRule="auto"/>
              <w:jc w:val="left"/>
            </w:pPr>
            <w:r>
              <w:t>Complete the required design and routine verification activities</w:t>
            </w:r>
          </w:p>
        </w:tc>
      </w:tr>
      <w:tr>
        <w:tc>
          <w:tcPr>
            <w:tcW w:type="dxa" w:w="3600"/>
          </w:tcPr>
          <w:p>
            <w:pPr>
              <w:spacing w:after="0" w:before="0" w:line="240" w:lineRule="auto"/>
              <w:jc w:val="left"/>
            </w:pPr>
            <w:r>
              <w:t>Ignoring installation conditions</w:t>
            </w:r>
          </w:p>
        </w:tc>
        <w:tc>
          <w:tcPr>
            <w:tcW w:type="dxa" w:w="3600"/>
          </w:tcPr>
          <w:p>
            <w:pPr>
              <w:spacing w:after="0" w:before="0" w:line="240" w:lineRule="auto"/>
              <w:jc w:val="left"/>
            </w:pPr>
            <w:r>
              <w:t>Panel may not suit the actual site</w:t>
            </w:r>
          </w:p>
        </w:tc>
        <w:tc>
          <w:tcPr>
            <w:tcW w:type="dxa" w:w="3600"/>
          </w:tcPr>
          <w:p>
            <w:pPr>
              <w:spacing w:after="0" w:before="0" w:line="240" w:lineRule="auto"/>
              <w:jc w:val="left"/>
            </w:pPr>
            <w:r>
              <w:t>Confirm supply, environment, fault level, and installation requirements</w:t>
            </w:r>
          </w:p>
        </w:tc>
      </w:tr>
      <w:tr>
        <w:tc>
          <w:tcPr>
            <w:tcW w:type="dxa" w:w="3600"/>
          </w:tcPr>
          <w:p>
            <w:pPr>
              <w:spacing w:after="0" w:before="0" w:line="240" w:lineRule="auto"/>
              <w:jc w:val="left"/>
            </w:pPr>
            <w:r>
              <w:t>Using incorrect labels or ratings</w:t>
            </w:r>
          </w:p>
        </w:tc>
        <w:tc>
          <w:tcPr>
            <w:tcW w:type="dxa" w:w="3600"/>
          </w:tcPr>
          <w:p>
            <w:pPr>
              <w:spacing w:after="0" w:before="0" w:line="240" w:lineRule="auto"/>
              <w:jc w:val="left"/>
            </w:pPr>
            <w:r>
              <w:t>Misleading information for installers and maintenance staff</w:t>
            </w:r>
          </w:p>
        </w:tc>
        <w:tc>
          <w:tcPr>
            <w:tcW w:type="dxa" w:w="3600"/>
          </w:tcPr>
          <w:p>
            <w:pPr>
              <w:spacing w:after="0" w:before="0" w:line="240" w:lineRule="auto"/>
              <w:jc w:val="left"/>
            </w:pPr>
            <w:r>
              <w:t>Verify markings against the approved design</w:t>
            </w:r>
          </w:p>
        </w:tc>
      </w:tr>
    </w:tbl>
    <w:p/>
    <w:p>
      <w:pPr>
        <w:pStyle w:val="Heading2"/>
      </w:pPr>
      <w:r>
        <w:t>15. Practical Engineering Exercise</w:t>
      </w:r>
    </w:p>
    <w:p>
      <w:r>
        <w:t>Consider an industrial control panel containing a PLC, VFD, motor starter, control transformer, 24 VDC power supply, and field terminal blocks.</w:t>
      </w:r>
    </w:p>
    <w:p>
      <w:r>
        <w:t>The panel will be installed at a site where the available fault current is specified by the electrical design team.</w:t>
      </w:r>
    </w:p>
    <w:p>
      <w:r>
        <w:t>Develop a compliance plan that:</w:t>
      </w:r>
    </w:p>
    <w:p>
      <w:pPr>
        <w:tabs>
          <w:tab w:pos="403" w:val="left"/>
        </w:tabs>
        <w:spacing w:after="40" w:line="276" w:lineRule="auto"/>
        <w:ind w:left="403" w:hanging="403"/>
        <w:jc w:val="left"/>
      </w:pPr>
      <w:r>
        <w:rPr>
          <w:color w:val="1A2E4A"/>
        </w:rPr>
        <w:t>1.</w:t>
        <w:tab/>
      </w:r>
      <w:r>
        <w:t>Identifies the required standard and applicable edition.</w:t>
      </w:r>
    </w:p>
    <w:p>
      <w:pPr>
        <w:tabs>
          <w:tab w:pos="403" w:val="left"/>
        </w:tabs>
        <w:spacing w:after="40" w:line="276" w:lineRule="auto"/>
        <w:ind w:left="403" w:hanging="403"/>
        <w:jc w:val="left"/>
      </w:pPr>
      <w:r>
        <w:rPr>
          <w:color w:val="1A2E4A"/>
        </w:rPr>
        <w:t>2.</w:t>
        <w:tab/>
      </w:r>
      <w:r>
        <w:t>Establishes the panel's rated voltage, current, and environmental requirements.</w:t>
      </w:r>
    </w:p>
    <w:p>
      <w:pPr>
        <w:tabs>
          <w:tab w:pos="403" w:val="left"/>
        </w:tabs>
        <w:spacing w:after="40" w:line="276" w:lineRule="auto"/>
        <w:ind w:left="403" w:hanging="403"/>
        <w:jc w:val="left"/>
      </w:pPr>
      <w:r>
        <w:rPr>
          <w:color w:val="1A2E4A"/>
        </w:rPr>
        <w:t>3.</w:t>
        <w:tab/>
      </w:r>
      <w:r>
        <w:t>Determines the available fault current.</w:t>
      </w:r>
    </w:p>
    <w:p>
      <w:pPr>
        <w:tabs>
          <w:tab w:pos="403" w:val="left"/>
        </w:tabs>
        <w:spacing w:after="40" w:line="276" w:lineRule="auto"/>
        <w:ind w:left="403" w:hanging="403"/>
        <w:jc w:val="left"/>
      </w:pPr>
      <w:r>
        <w:rPr>
          <w:color w:val="1A2E4A"/>
        </w:rPr>
        <w:t>4.</w:t>
        <w:tab/>
      </w:r>
      <w:r>
        <w:t>Evaluates component short-circuit ratings and approved protective combinations.</w:t>
      </w:r>
    </w:p>
    <w:p>
      <w:pPr>
        <w:tabs>
          <w:tab w:pos="403" w:val="left"/>
        </w:tabs>
        <w:spacing w:after="40" w:line="276" w:lineRule="auto"/>
        <w:ind w:left="403" w:hanging="403"/>
        <w:jc w:val="left"/>
      </w:pPr>
      <w:r>
        <w:rPr>
          <w:color w:val="1A2E4A"/>
        </w:rPr>
        <w:t>5.</w:t>
        <w:tab/>
      </w:r>
      <w:r>
        <w:t>Reviews conductor sizes, terminals, clearances, and protective-earth arrangements.</w:t>
      </w:r>
    </w:p>
    <w:p>
      <w:pPr>
        <w:tabs>
          <w:tab w:pos="403" w:val="left"/>
        </w:tabs>
        <w:spacing w:after="40" w:line="276" w:lineRule="auto"/>
        <w:ind w:left="403" w:hanging="403"/>
        <w:jc w:val="left"/>
      </w:pPr>
      <w:r>
        <w:rPr>
          <w:color w:val="1A2E4A"/>
        </w:rPr>
        <w:t>6.</w:t>
        <w:tab/>
      </w:r>
      <w:r>
        <w:t>Evaluates heat dissipation and enclosure protection.</w:t>
      </w:r>
    </w:p>
    <w:p>
      <w:pPr>
        <w:tabs>
          <w:tab w:pos="403" w:val="left"/>
        </w:tabs>
        <w:spacing w:after="40" w:line="276" w:lineRule="auto"/>
        <w:ind w:left="403" w:hanging="403"/>
        <w:jc w:val="left"/>
      </w:pPr>
      <w:r>
        <w:rPr>
          <w:color w:val="1A2E4A"/>
        </w:rPr>
        <w:t>7.</w:t>
        <w:tab/>
      </w:r>
      <w:r>
        <w:t>Identifies required design-verification evidence.</w:t>
      </w:r>
    </w:p>
    <w:p>
      <w:pPr>
        <w:tabs>
          <w:tab w:pos="403" w:val="left"/>
        </w:tabs>
        <w:spacing w:after="40" w:line="276" w:lineRule="auto"/>
        <w:ind w:left="403" w:hanging="403"/>
        <w:jc w:val="left"/>
      </w:pPr>
      <w:r>
        <w:rPr>
          <w:color w:val="1A2E4A"/>
        </w:rPr>
        <w:t>8.</w:t>
        <w:tab/>
      </w:r>
      <w:r>
        <w:t>Defines routine-verification and functional-test procedures.</w:t>
      </w:r>
    </w:p>
    <w:p>
      <w:pPr>
        <w:tabs>
          <w:tab w:pos="403" w:val="left"/>
        </w:tabs>
        <w:spacing w:after="40" w:line="276" w:lineRule="auto"/>
        <w:ind w:left="403" w:hanging="403"/>
        <w:jc w:val="left"/>
      </w:pPr>
      <w:r>
        <w:rPr>
          <w:color w:val="1A2E4A"/>
        </w:rPr>
        <w:t>9.</w:t>
        <w:tab/>
      </w:r>
      <w:r>
        <w:t>Prepares drawings, component records, and required panel markings.</w:t>
      </w:r>
    </w:p>
    <w:p>
      <w:pPr>
        <w:tabs>
          <w:tab w:pos="403" w:val="left"/>
        </w:tabs>
        <w:spacing w:after="40" w:line="276" w:lineRule="auto"/>
        <w:ind w:left="403" w:hanging="403"/>
        <w:jc w:val="left"/>
      </w:pPr>
      <w:r>
        <w:rPr>
          <w:color w:val="1A2E4A"/>
        </w:rPr>
        <w:t>10.</w:t>
        <w:tab/>
      </w:r>
      <w:r>
        <w:t>Establishes change-control requirements for future retrofits.</w:t>
      </w:r>
    </w:p>
    <w:p>
      <w:r>
        <w:t>The output should demonstrate that the complete assembly is suitable for its intended use, rather than relying on component labels or a successful power-on test.</w:t>
      </w:r>
    </w:p>
    <w:p>
      <w:pPr>
        <w:pStyle w:val="Heading2"/>
      </w:pPr>
      <w:r>
        <w:t>16. Interview Questions and Answers</w:t>
      </w:r>
    </w:p>
    <w:p>
      <w:r>
        <w:t>1\. What is IEC 61439?</w:t>
      </w:r>
    </w:p>
    <w:p>
      <w:r>
        <w:t>It is a family of standards covering low-voltage switchgear and controlgear assemblies, including general rules and requirements for different assembly applications.</w:t>
      </w:r>
    </w:p>
    <w:p>
      <w:r>
        <w:t>2\. What is UL 508A?</w:t>
      </w:r>
    </w:p>
    <w:p>
      <w:r>
        <w:t>It is a North American standard for industrial control panels, addressing panel construction and related electrical requirements within its scope.</w:t>
      </w:r>
    </w:p>
    <w:p>
      <w:r>
        <w:t>3\. Are IEC 61439 and UL 508A equivalent?</w:t>
      </w:r>
    </w:p>
    <w:p>
      <w:r>
        <w:t>No. They use different frameworks, terminology, and verification requirements. Compliance with one does not automatically establish compliance with the other.</w:t>
      </w:r>
    </w:p>
    <w:p>
      <w:r>
        <w:t>4\. What is design verification under IEC 61439?</w:t>
      </w:r>
    </w:p>
    <w:p>
      <w:r>
        <w:t>It establishes that the assembly design satisfies applicable requirements using the verification methods permitted by the standard.</w:t>
      </w:r>
    </w:p>
    <w:p>
      <w:r>
        <w:t>5\. What is routine verification?</w:t>
      </w:r>
    </w:p>
    <w:p>
      <w:r>
        <w:t>It is the prescribed verification of each completed assembly or applicable assembly unit to identify manufacturing and assembly defects.</w:t>
      </w:r>
    </w:p>
    <w:p>
      <w:r>
        <w:t>6\. What is SCCR?</w:t>
      </w:r>
    </w:p>
    <w:p>
      <w:r>
        <w:t>Short-Circuit Current Rating. Under the applicable UL framework, it indicates the short-circuit current level for which the industrial control panel is suitable under the declared conditions.</w:t>
      </w:r>
    </w:p>
    <w:p>
      <w:r>
        <w:t>7\. Does a high-rated circuit breaker guarantee a high panel SCCR?</w:t>
      </w:r>
    </w:p>
    <w:p>
      <w:r>
        <w:t>No. The complete assembly and the relevant protective-device combinations must be evaluated under the applicable rules.</w:t>
      </w:r>
    </w:p>
    <w:p>
      <w:r>
        <w:t>8\. What is the difference between interrupting rating and SCCR?</w:t>
      </w:r>
    </w:p>
    <w:p>
      <w:r>
        <w:t>Interrupting rating applies to a protective device's ability to interrupt a fault. SCCR applies to the suitability of the panel or equipment under specified short-circuit conditions.</w:t>
      </w:r>
    </w:p>
    <w:p>
      <w:r>
        <w:t>9\. Why is temperature-rise verification important?</w:t>
      </w:r>
    </w:p>
    <w:p>
      <w:r>
        <w:t>Excessive temperature can damage insulation, reduce component life, cause nuisance trips, and create unsafe operating conditions.</w:t>
      </w:r>
    </w:p>
    <w:p>
      <w:r>
        <w:t>10\. Why can a panel with certified components still fail an assembly evaluation?</w:t>
      </w:r>
    </w:p>
    <w:p>
      <w:r>
        <w:t>The components may be incorrectly coordinated, installed with inadequate spacing, subjected to excessive heat, or assembled in a configuration that has not been verified.</w:t>
      </w:r>
    </w:p>
    <w:p>
      <w:r>
        <w:t>11\. What should be checked before replacing a circuit breaker?</w:t>
      </w:r>
    </w:p>
    <w:p>
      <w:r>
        <w:t>Verify electrical ratings, trip characteristics, short-circuit suitability, coordination, mounting, terminal compatibility, and the effect on the panel's declared ratings.</w:t>
      </w:r>
    </w:p>
    <w:p>
      <w:r>
        <w:t>12\. What is the difference between functional testing and routine verification?</w:t>
      </w:r>
    </w:p>
    <w:p>
      <w:r>
        <w:t>Functional testing checks intended operation. Routine verification covers the prescribed assembly checks under the applicable standard; it is broader than a functional test alone.</w:t>
      </w:r>
    </w:p>
    <w:p>
      <w:r>
        <w:t>13\. Why is available fault current important?</w:t>
      </w:r>
    </w:p>
    <w:p>
      <w:r>
        <w:t>The protective arrangement and assembly must be suitable for the fault current that could occur at the installation point.</w:t>
      </w:r>
    </w:p>
    <w:p>
      <w:r>
        <w:t>14\. What should be documented after a panel retrofit?</w:t>
      </w:r>
    </w:p>
    <w:p>
      <w:r>
        <w:t>The approved change, revised drawings, affected ratings and calculations, component information, inspection and test results, and any updated compliance markings or records.</w:t>
      </w:r>
    </w:p>
    <w:p>
      <w:r>
        <w:t>15\. What is the key principle of standards awareness?</w:t>
      </w:r>
    </w:p>
    <w:p>
      <w:r>
        <w:t>Identify the correct standard for the application, verify the complete assembly, and maintain traceable evidence that the finished panel meets its required ratings and construction requirements.</w:t>
      </w:r>
    </w:p>
    <w:p>
      <w:pPr>
        <w:pStyle w:val="Heading2"/>
      </w:pPr>
      <w:r>
        <w:t>17. Final Engineering Principles</w:t>
      </w:r>
    </w:p>
    <w:p>
      <w:pPr>
        <w:pStyle w:val="ListBullet"/>
      </w:pPr>
      <w:r>
        <w:t>Identify the applicable standard before starting panel design.</w:t>
      </w:r>
    </w:p>
    <w:p>
      <w:pPr>
        <w:pStyle w:val="ListBullet"/>
      </w:pPr>
      <w:r>
        <w:t>Treat IEC 61439 and UL 508A as distinct compliance frameworks.</w:t>
      </w:r>
    </w:p>
    <w:p>
      <w:pPr>
        <w:pStyle w:val="ListBullet"/>
      </w:pPr>
      <w:r>
        <w:t>Evaluate the complete assembly rather than relying solely on component certifications.</w:t>
      </w:r>
    </w:p>
    <w:p>
      <w:pPr>
        <w:pStyle w:val="ListBullet"/>
      </w:pPr>
      <w:r>
        <w:t>Understand short-circuit ratings and protective-device coordination.</w:t>
      </w:r>
    </w:p>
    <w:p>
      <w:pPr>
        <w:pStyle w:val="ListBullet"/>
      </w:pPr>
      <w:r>
        <w:t>Distinguish design verification, routine verification, and functional testing.</w:t>
      </w:r>
    </w:p>
    <w:p>
      <w:pPr>
        <w:pStyle w:val="ListBullet"/>
      </w:pPr>
      <w:r>
        <w:t>Account for temperature rise, enclosure protection, spacing, and protective circuits.</w:t>
      </w:r>
    </w:p>
    <w:p>
      <w:pPr>
        <w:pStyle w:val="ListBullet"/>
      </w:pPr>
      <w:r>
        <w:t>Review the compliance impact of component substitutions and retrofits.</w:t>
      </w:r>
    </w:p>
    <w:p>
      <w:pPr>
        <w:pStyle w:val="ListBullet"/>
      </w:pPr>
      <w:r>
        <w:t>Maintain accurate drawings, verification records, component data, and labels.</w:t>
      </w:r>
    </w:p>
    <w:p>
      <w:pPr>
        <w:pStyle w:val="ListBullet"/>
      </w:pPr>
      <w:r>
        <w:t>Confirm the panel is suitable for the actual installation conditions.</w:t>
      </w:r>
    </w:p>
    <w:p>
      <w:pPr>
        <w:pStyle w:val="ListBullet"/>
      </w:pPr>
      <w:r>
        <w:t>Use the applicable standard's requirements and competent engineering review to establish compliance.</w:t>
      </w:r>
    </w:p>
    <w:p>
      <w:pPr>
        <w:pStyle w:val="Heading2"/>
      </w:pPr>
      <w:r>
        <w:t>NEXT TOPIC</w:t>
      </w:r>
    </w:p>
    <w:p>
      <w:r>
        <w:rPr>
          <w:rFonts w:ascii="Consolas" w:hAnsi="Consolas"/>
          <w:color w:val="333333"/>
          <w:sz w:val="19"/>
          <w:shd w:val="clear" w:color="auto" w:fill="EFEFEF"/>
        </w:rPr>
        <w:t>02_PLAN_WISE_2026\02_INDUSTRY3_0\06_Machine_Integ\01_Integration_Chain\01_Sensor - Sensor: Signals into PLC inputs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02_PLAN_WISE_2026\02_INDUSTRY3_0\05_Cabinet_Eng\21_Panel_Standards\03_Standards_Awareness - Standards awareness: IEC 61439, UL 508A</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