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02_PLAN_WISE_2026\02_INDUSTRY3_0\08_DAP\04_Technical_Justification - Technical justification</w:t>
      </w:r>
    </w:p>
    <w:p>
      <w:pPr>
        <w:pStyle w:val="Heading2"/>
      </w:pPr>
      <w:r>
        <w:t>1. Purpose of technical justification</w:t>
      </w:r>
    </w:p>
    <w:p>
      <w:r>
        <w:t>Technical justification is the engineering process of explaining why a proposed automation solution is technically appropriate, necessary, feasible, and preferable to available alternatives.</w:t>
      </w:r>
    </w:p>
    <w:p>
      <w:r>
        <w:t>In a Detailed Automation Proposal (DAP), selecting equipment and drawing an architecture are not enough. The proposal must establish why the chosen solution satisfies the production requirements, works with the existing machine, reduces technical risk, and remains maintainable throughout its operating life.</w:t>
      </w:r>
    </w:p>
    <w:p>
      <w:r>
        <w:t>Technical justification answers the following questions:</w:t>
      </w:r>
    </w:p>
    <w:p>
      <w:pPr>
        <w:pStyle w:val="ListBullet"/>
      </w:pPr>
      <w:r>
        <w:t>Why is the modification or automation required?</w:t>
      </w:r>
    </w:p>
    <w:p>
      <w:pPr>
        <w:pStyle w:val="ListBullet"/>
      </w:pPr>
      <w:r>
        <w:t>Why is the proposed technical solution suitable?</w:t>
      </w:r>
    </w:p>
    <w:p>
      <w:pPr>
        <w:pStyle w:val="ListBullet"/>
      </w:pPr>
      <w:r>
        <w:t>Why was this architecture selected instead of alternatives?</w:t>
      </w:r>
    </w:p>
    <w:p>
      <w:pPr>
        <w:pStyle w:val="ListBullet"/>
      </w:pPr>
      <w:r>
        <w:t>Why are the selected components appropriate?</w:t>
      </w:r>
    </w:p>
    <w:p>
      <w:pPr>
        <w:pStyle w:val="ListBullet"/>
      </w:pPr>
      <w:r>
        <w:t>Can the proposed solution meet cycle-time, quality, reliability, and safety requirements?</w:t>
      </w:r>
    </w:p>
    <w:p>
      <w:pPr>
        <w:pStyle w:val="ListBullet"/>
      </w:pPr>
      <w:r>
        <w:t>Can it be integrated with existing equipment and plant systems?</w:t>
      </w:r>
    </w:p>
    <w:p>
      <w:pPr>
        <w:pStyle w:val="ListBullet"/>
      </w:pPr>
      <w:r>
        <w:t>What risks, limitations, and dependencies remain?</w:t>
      </w:r>
    </w:p>
    <w:p>
      <w:pPr>
        <w:pStyle w:val="ListBullet"/>
      </w:pPr>
      <w:r>
        <w:t>How will the proposed performance be verified?</w:t>
      </w:r>
    </w:p>
    <w:p>
      <w:r>
        <w:t>A strong justification is evidence-based. Statements such as "this PLC is better" or "this system is more reliable" are opinions until supported by requirements, calculations, compatibility evidence, test results, or documented experience.</w:t>
      </w:r>
    </w:p>
    <w:p>
      <w:pPr>
        <w:pStyle w:val="Heading2"/>
      </w:pPr>
      <w:r>
        <w:t>2. Position in the DAP lifecycle</w:t>
      </w:r>
    </w:p>
    <w:p>
      <w:r>
        <w:t>Technical justification uses the outputs of requirement definition, existing-machine study, proposed architecture, and equipment specification.</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Existing-machine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Proposed architecture and equipment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justification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Cost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Proposal review and approval</w:t>
      </w:r>
    </w:p>
    <w:p/>
    <w:p>
      <w:r>
        <w:t>This sequence is a useful planning model, not an absolute rule. Technical feasibility findings may require changes to the architecture, equipment selection, or requirements before the proposal is approved.</w:t>
      </w:r>
    </w:p>
    <w:p>
      <w:r>
        <w:t>For example, the proposed design may initially assume that an existing PLC can communicate with a new data gateway. A compatibility check might reveal that the PLC lacks the required protocol or available communication capacity. The design must then be revised, and the technical justification updated.</w:t>
      </w:r>
    </w:p>
    <w:p>
      <w:pPr>
        <w:pStyle w:val="Heading2"/>
      </w:pPr>
      <w:r>
        <w:t>3. Technical justification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Customer requirement</w:t>
            </w:r>
          </w:p>
        </w:tc>
        <w:tc>
          <w:tcPr>
            <w:tcW w:type="dxa" w:w="5400"/>
          </w:tcPr>
          <w:p>
            <w:pPr>
              <w:spacing w:after="0" w:before="0" w:line="240" w:lineRule="auto"/>
              <w:jc w:val="left"/>
            </w:pPr>
            <w:r>
              <w:t>What does the customer need?</w:t>
            </w:r>
          </w:p>
        </w:tc>
      </w:tr>
      <w:tr>
        <w:tc>
          <w:tcPr>
            <w:tcW w:type="dxa" w:w="5400"/>
          </w:tcPr>
          <w:p>
            <w:pPr>
              <w:spacing w:after="0" w:before="0" w:line="240" w:lineRule="auto"/>
              <w:jc w:val="left"/>
            </w:pPr>
            <w:r>
              <w:t>Existing-machine study</w:t>
            </w:r>
          </w:p>
        </w:tc>
        <w:tc>
          <w:tcPr>
            <w:tcW w:type="dxa" w:w="5400"/>
          </w:tcPr>
          <w:p>
            <w:pPr>
              <w:spacing w:after="0" w:before="0" w:line="240" w:lineRule="auto"/>
              <w:jc w:val="left"/>
            </w:pPr>
            <w:r>
              <w:t>What is installed, and what are its limitations?</w:t>
            </w:r>
          </w:p>
        </w:tc>
      </w:tr>
      <w:tr>
        <w:tc>
          <w:tcPr>
            <w:tcW w:type="dxa" w:w="5400"/>
          </w:tcPr>
          <w:p>
            <w:pPr>
              <w:spacing w:after="0" w:before="0" w:line="240" w:lineRule="auto"/>
              <w:jc w:val="left"/>
            </w:pPr>
            <w:r>
              <w:t>Proposed architecture</w:t>
            </w:r>
          </w:p>
        </w:tc>
        <w:tc>
          <w:tcPr>
            <w:tcW w:type="dxa" w:w="5400"/>
          </w:tcPr>
          <w:p>
            <w:pPr>
              <w:spacing w:after="0" w:before="0" w:line="240" w:lineRule="auto"/>
              <w:jc w:val="left"/>
            </w:pPr>
            <w:r>
              <w:t>How will the solution be structured?</w:t>
            </w:r>
          </w:p>
        </w:tc>
      </w:tr>
      <w:tr>
        <w:tc>
          <w:tcPr>
            <w:tcW w:type="dxa" w:w="5400"/>
          </w:tcPr>
          <w:p>
            <w:pPr>
              <w:spacing w:after="0" w:before="0" w:line="240" w:lineRule="auto"/>
              <w:jc w:val="left"/>
            </w:pPr>
            <w:r>
              <w:t>Equipment specification</w:t>
            </w:r>
          </w:p>
        </w:tc>
        <w:tc>
          <w:tcPr>
            <w:tcW w:type="dxa" w:w="5400"/>
          </w:tcPr>
          <w:p>
            <w:pPr>
              <w:spacing w:after="0" w:before="0" w:line="240" w:lineRule="auto"/>
              <w:jc w:val="left"/>
            </w:pPr>
            <w:r>
              <w:t>What must each component provide?</w:t>
            </w:r>
          </w:p>
        </w:tc>
      </w:tr>
      <w:tr>
        <w:tc>
          <w:tcPr>
            <w:tcW w:type="dxa" w:w="5400"/>
          </w:tcPr>
          <w:p>
            <w:pPr>
              <w:spacing w:after="0" w:before="0" w:line="240" w:lineRule="auto"/>
              <w:jc w:val="left"/>
            </w:pPr>
            <w:r>
              <w:t>Technical justification</w:t>
            </w:r>
          </w:p>
        </w:tc>
        <w:tc>
          <w:tcPr>
            <w:tcW w:type="dxa" w:w="5400"/>
          </w:tcPr>
          <w:p>
            <w:pPr>
              <w:spacing w:after="0" w:before="0" w:line="240" w:lineRule="auto"/>
              <w:jc w:val="left"/>
            </w:pPr>
            <w:r>
              <w:t>Why is the proposed solution technically appropriate?</w:t>
            </w:r>
          </w:p>
        </w:tc>
      </w:tr>
      <w:tr>
        <w:tc>
          <w:tcPr>
            <w:tcW w:type="dxa" w:w="5400"/>
          </w:tcPr>
          <w:p>
            <w:pPr>
              <w:spacing w:after="0" w:before="0" w:line="240" w:lineRule="auto"/>
              <w:jc w:val="left"/>
            </w:pPr>
            <w:r>
              <w:t>Cost estimation</w:t>
            </w:r>
          </w:p>
        </w:tc>
        <w:tc>
          <w:tcPr>
            <w:tcW w:type="dxa" w:w="5400"/>
          </w:tcPr>
          <w:p>
            <w:pPr>
              <w:spacing w:after="0" w:before="0" w:line="240" w:lineRule="auto"/>
              <w:jc w:val="left"/>
            </w:pPr>
            <w:r>
              <w:t>How much will the proposed solution cost?</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What can go wrong, and how will the risk be controlled?</w:t>
            </w:r>
          </w:p>
        </w:tc>
      </w:tr>
      <w:tr>
        <w:tc>
          <w:tcPr>
            <w:tcW w:type="dxa" w:w="5400"/>
          </w:tcPr>
          <w:p>
            <w:pPr>
              <w:spacing w:after="0" w:before="0" w:line="240" w:lineRule="auto"/>
              <w:jc w:val="left"/>
            </w:pPr>
            <w:r>
              <w:t>Validation plan</w:t>
            </w:r>
          </w:p>
        </w:tc>
        <w:tc>
          <w:tcPr>
            <w:tcW w:type="dxa" w:w="5400"/>
          </w:tcPr>
          <w:p>
            <w:pPr>
              <w:spacing w:after="0" w:before="0" w:line="240" w:lineRule="auto"/>
              <w:jc w:val="left"/>
            </w:pPr>
            <w:r>
              <w:t>How will the required performance be demonstrated?</w:t>
            </w:r>
          </w:p>
        </w:tc>
      </w:tr>
    </w:tbl>
    <w:p/>
    <w:p>
      <w:r>
        <w:t>These documents are connected but serve different purposes.</w:t>
      </w:r>
    </w:p>
    <w:p>
      <w:r>
        <w:t>A technical justification may refer to a cost difference between alternatives, but detailed pricing belongs in cost estimation. It may identify a safety requirement, but it does not replace the formal risk assessment or safety validation.</w:t>
      </w:r>
    </w:p>
    <w:p>
      <w:pPr>
        <w:pStyle w:val="Heading2"/>
      </w:pPr>
      <w:r>
        <w:t>4. Main categories of technical justification</w:t>
      </w:r>
    </w:p>
    <w:p>
      <w:r>
        <w:t>A complete DAP may require several distinct forms of justification.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What must be established</w:t>
            </w:r>
          </w:p>
        </w:tc>
      </w:tr>
      <w:tr>
        <w:tc>
          <w:tcPr>
            <w:tcW w:type="dxa" w:w="5400"/>
          </w:tcPr>
          <w:p>
            <w:pPr>
              <w:spacing w:after="0" w:before="0" w:line="240" w:lineRule="auto"/>
              <w:jc w:val="left"/>
            </w:pPr>
            <w:r>
              <w:t>Functional</w:t>
            </w:r>
          </w:p>
        </w:tc>
        <w:tc>
          <w:tcPr>
            <w:tcW w:type="dxa" w:w="5400"/>
          </w:tcPr>
          <w:p>
            <w:pPr>
              <w:spacing w:after="0" w:before="0" w:line="240" w:lineRule="auto"/>
              <w:jc w:val="left"/>
            </w:pPr>
            <w:r>
              <w:t>The proposed solution performs all required machine functions</w:t>
            </w:r>
          </w:p>
        </w:tc>
      </w:tr>
      <w:tr>
        <w:tc>
          <w:tcPr>
            <w:tcW w:type="dxa" w:w="5400"/>
          </w:tcPr>
          <w:p>
            <w:pPr>
              <w:spacing w:after="0" w:before="0" w:line="240" w:lineRule="auto"/>
              <w:jc w:val="left"/>
            </w:pPr>
            <w:r>
              <w:t>Performance</w:t>
            </w:r>
          </w:p>
        </w:tc>
        <w:tc>
          <w:tcPr>
            <w:tcW w:type="dxa" w:w="5400"/>
          </w:tcPr>
          <w:p>
            <w:pPr>
              <w:spacing w:after="0" w:before="0" w:line="240" w:lineRule="auto"/>
              <w:jc w:val="left"/>
            </w:pPr>
            <w:r>
              <w:t>Cycle time, response time, accuracy, and throughput are achievable</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New and existing equipment can interface correctly</w:t>
            </w:r>
          </w:p>
        </w:tc>
      </w:tr>
      <w:tr>
        <w:tc>
          <w:tcPr>
            <w:tcW w:type="dxa" w:w="5400"/>
          </w:tcPr>
          <w:p>
            <w:pPr>
              <w:spacing w:after="0" w:before="0" w:line="240" w:lineRule="auto"/>
              <w:jc w:val="left"/>
            </w:pPr>
            <w:r>
              <w:t>Reliability</w:t>
            </w:r>
          </w:p>
        </w:tc>
        <w:tc>
          <w:tcPr>
            <w:tcW w:type="dxa" w:w="5400"/>
          </w:tcPr>
          <w:p>
            <w:pPr>
              <w:spacing w:after="0" w:before="0" w:line="240" w:lineRule="auto"/>
              <w:jc w:val="left"/>
            </w:pPr>
            <w:r>
              <w:t>The design addresses expected faults and availability requirements</w:t>
            </w:r>
          </w:p>
        </w:tc>
      </w:tr>
      <w:tr>
        <w:tc>
          <w:tcPr>
            <w:tcW w:type="dxa" w:w="5400"/>
          </w:tcPr>
          <w:p>
            <w:pPr>
              <w:spacing w:after="0" w:before="0" w:line="240" w:lineRule="auto"/>
              <w:jc w:val="left"/>
            </w:pPr>
            <w:r>
              <w:t>Safety</w:t>
            </w:r>
          </w:p>
        </w:tc>
        <w:tc>
          <w:tcPr>
            <w:tcW w:type="dxa" w:w="5400"/>
          </w:tcPr>
          <w:p>
            <w:pPr>
              <w:spacing w:after="0" w:before="0" w:line="240" w:lineRule="auto"/>
              <w:jc w:val="left"/>
            </w:pPr>
            <w:r>
              <w:t>Safety requirements can be met by the proposed design</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Maintenance, diagnostics, repair, and recovery are practical</w:t>
            </w:r>
          </w:p>
        </w:tc>
      </w:tr>
      <w:tr>
        <w:tc>
          <w:tcPr>
            <w:tcW w:type="dxa" w:w="5400"/>
          </w:tcPr>
          <w:p>
            <w:pPr>
              <w:spacing w:after="0" w:before="0" w:line="240" w:lineRule="auto"/>
              <w:jc w:val="left"/>
            </w:pPr>
            <w:r>
              <w:t>Lifecycle</w:t>
            </w:r>
          </w:p>
        </w:tc>
        <w:tc>
          <w:tcPr>
            <w:tcW w:type="dxa" w:w="5400"/>
          </w:tcPr>
          <w:p>
            <w:pPr>
              <w:spacing w:after="0" w:before="0" w:line="240" w:lineRule="auto"/>
              <w:jc w:val="left"/>
            </w:pPr>
            <w:r>
              <w:t>Software, spares, firmware, and vendor support are sustainable</w:t>
            </w:r>
          </w:p>
        </w:tc>
      </w:tr>
      <w:tr>
        <w:tc>
          <w:tcPr>
            <w:tcW w:type="dxa" w:w="5400"/>
          </w:tcPr>
          <w:p>
            <w:pPr>
              <w:spacing w:after="0" w:before="0" w:line="240" w:lineRule="auto"/>
              <w:jc w:val="left"/>
            </w:pPr>
            <w:r>
              <w:t>Expandability</w:t>
            </w:r>
          </w:p>
        </w:tc>
        <w:tc>
          <w:tcPr>
            <w:tcW w:type="dxa" w:w="5400"/>
          </w:tcPr>
          <w:p>
            <w:pPr>
              <w:spacing w:after="0" w:before="0" w:line="240" w:lineRule="auto"/>
              <w:jc w:val="left"/>
            </w:pPr>
            <w:r>
              <w:t>Future changes can be accommodated where required</w:t>
            </w:r>
          </w:p>
        </w:tc>
      </w:tr>
      <w:tr>
        <w:tc>
          <w:tcPr>
            <w:tcW w:type="dxa" w:w="5400"/>
          </w:tcPr>
          <w:p>
            <w:pPr>
              <w:spacing w:after="0" w:before="0" w:line="240" w:lineRule="auto"/>
              <w:jc w:val="left"/>
            </w:pPr>
            <w:r>
              <w:t>Cybersecurity</w:t>
            </w:r>
          </w:p>
        </w:tc>
        <w:tc>
          <w:tcPr>
            <w:tcW w:type="dxa" w:w="5400"/>
          </w:tcPr>
          <w:p>
            <w:pPr>
              <w:spacing w:after="0" w:before="0" w:line="240" w:lineRule="auto"/>
              <w:jc w:val="left"/>
            </w:pPr>
            <w:r>
              <w:t>Connectivity and access meet applicable OT requirements</w:t>
            </w:r>
          </w:p>
        </w:tc>
      </w:tr>
      <w:tr>
        <w:tc>
          <w:tcPr>
            <w:tcW w:type="dxa" w:w="5400"/>
          </w:tcPr>
          <w:p>
            <w:pPr>
              <w:spacing w:after="0" w:before="0" w:line="240" w:lineRule="auto"/>
              <w:jc w:val="left"/>
            </w:pPr>
            <w:r>
              <w:t>Operational</w:t>
            </w:r>
          </w:p>
        </w:tc>
        <w:tc>
          <w:tcPr>
            <w:tcW w:type="dxa" w:w="5400"/>
          </w:tcPr>
          <w:p>
            <w:pPr>
              <w:spacing w:after="0" w:before="0" w:line="240" w:lineRule="auto"/>
              <w:jc w:val="left"/>
            </w:pPr>
            <w:r>
              <w:t>The solution fits production, operator, and maintenance workflows</w:t>
            </w:r>
          </w:p>
        </w:tc>
      </w:tr>
      <w:tr>
        <w:tc>
          <w:tcPr>
            <w:tcW w:type="dxa" w:w="5400"/>
          </w:tcPr>
          <w:p>
            <w:pPr>
              <w:spacing w:after="0" w:before="0" w:line="240" w:lineRule="auto"/>
              <w:jc w:val="left"/>
            </w:pPr>
            <w:r>
              <w:t>Compliance</w:t>
            </w:r>
          </w:p>
        </w:tc>
        <w:tc>
          <w:tcPr>
            <w:tcW w:type="dxa" w:w="5400"/>
          </w:tcPr>
          <w:p>
            <w:pPr>
              <w:spacing w:after="0" w:before="0" w:line="240" w:lineRule="auto"/>
              <w:jc w:val="left"/>
            </w:pPr>
            <w:r>
              <w:t>Applicable standards, plant specifications, and contractual requirements are addressed</w:t>
            </w:r>
          </w:p>
        </w:tc>
      </w:tr>
      <w:tr>
        <w:tc>
          <w:tcPr>
            <w:tcW w:type="dxa" w:w="5400"/>
          </w:tcPr>
          <w:p>
            <w:pPr>
              <w:spacing w:after="0" w:before="0" w:line="240" w:lineRule="auto"/>
              <w:jc w:val="left"/>
            </w:pPr>
            <w:r>
              <w:t>Commercial supportability</w:t>
            </w:r>
          </w:p>
        </w:tc>
        <w:tc>
          <w:tcPr>
            <w:tcW w:type="dxa" w:w="5400"/>
          </w:tcPr>
          <w:p>
            <w:pPr>
              <w:spacing w:after="0" w:before="0" w:line="240" w:lineRule="auto"/>
              <w:jc w:val="left"/>
            </w:pPr>
            <w:r>
              <w:t>The technical choice is consistent with lifecycle and procurement constraints</w:t>
            </w:r>
          </w:p>
        </w:tc>
      </w:tr>
    </w:tbl>
    <w:p/>
    <w:p>
      <w:r>
        <w:t>Not every project requires the same level of detail. A small sensor replacement does not need the same architectural analysis as a multi-station production-line retrofit.</w:t>
      </w:r>
    </w:p>
    <w:p>
      <w:pPr>
        <w:pStyle w:val="Heading2"/>
      </w:pPr>
      <w:r>
        <w:t>5. Establish the problem that requires a solution</w:t>
      </w:r>
    </w:p>
    <w:p>
      <w:r>
        <w:t>Technical justification should begin with a clear description of the existing problem.</w:t>
      </w:r>
    </w:p>
    <w:p>
      <w:r>
        <w:t>Typical automation problems include:</w:t>
      </w:r>
    </w:p>
    <w:p>
      <w:pPr>
        <w:pStyle w:val="ListBullet"/>
      </w:pPr>
      <w:r>
        <w:t>Frequent breakdowns caused by obsolete or unreliable components.</w:t>
      </w:r>
    </w:p>
    <w:p>
      <w:pPr>
        <w:pStyle w:val="ListBullet"/>
      </w:pPr>
      <w:r>
        <w:t>Excessive manual operations.</w:t>
      </w:r>
    </w:p>
    <w:p>
      <w:pPr>
        <w:pStyle w:val="ListBullet"/>
      </w:pPr>
      <w:r>
        <w:t>Inconsistent process results.</w:t>
      </w:r>
    </w:p>
    <w:p>
      <w:pPr>
        <w:pStyle w:val="ListBullet"/>
      </w:pPr>
      <w:r>
        <w:t>Long cycle times.</w:t>
      </w:r>
    </w:p>
    <w:p>
      <w:pPr>
        <w:pStyle w:val="ListBullet"/>
      </w:pPr>
      <w:r>
        <w:t>Poor fault diagnostics.</w:t>
      </w:r>
    </w:p>
    <w:p>
      <w:pPr>
        <w:pStyle w:val="ListBullet"/>
      </w:pPr>
      <w:r>
        <w:t>Missing production traceability.</w:t>
      </w:r>
    </w:p>
    <w:p>
      <w:pPr>
        <w:pStyle w:val="ListBullet"/>
      </w:pPr>
      <w:r>
        <w:t>Repeated quality defects.</w:t>
      </w:r>
    </w:p>
    <w:p>
      <w:pPr>
        <w:pStyle w:val="ListBullet"/>
      </w:pPr>
      <w:r>
        <w:t>Difficult spare-parts procurement.</w:t>
      </w:r>
    </w:p>
    <w:p>
      <w:pPr>
        <w:pStyle w:val="ListBullet"/>
      </w:pPr>
      <w:r>
        <w:t>Limited integration between machines.</w:t>
      </w:r>
    </w:p>
    <w:p>
      <w:pPr>
        <w:pStyle w:val="ListBullet"/>
      </w:pPr>
      <w:r>
        <w:t>Inadequate data for maintenance or production analysis.</w:t>
      </w:r>
    </w:p>
    <w:p>
      <w:pPr>
        <w:pStyle w:val="ListBullet"/>
      </w:pPr>
      <w:r>
        <w:t>Unsafe or non-compliant operating conditions.</w:t>
      </w:r>
    </w:p>
    <w:p>
      <w:pPr>
        <w:pStyle w:val="ListBullet"/>
      </w:pPr>
      <w:r>
        <w:t>High recovery time after faults.</w:t>
      </w:r>
    </w:p>
    <w:p>
      <w:r>
        <w:t>Separate observed facts from assumptions.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Statement</w:t>
            </w:r>
          </w:p>
        </w:tc>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Evidence required</w:t>
            </w:r>
          </w:p>
        </w:tc>
      </w:tr>
      <w:tr>
        <w:tc>
          <w:tcPr>
            <w:tcW w:type="dxa" w:w="3600"/>
          </w:tcPr>
          <w:p>
            <w:pPr>
              <w:spacing w:after="0" w:before="0" w:line="240" w:lineRule="auto"/>
              <w:jc w:val="left"/>
            </w:pPr>
            <w:r>
              <w:t>The station stops frequently</w:t>
            </w:r>
          </w:p>
        </w:tc>
        <w:tc>
          <w:tcPr>
            <w:tcW w:type="dxa" w:w="3600"/>
          </w:tcPr>
          <w:p>
            <w:pPr>
              <w:spacing w:after="0" w:before="0" w:line="240" w:lineRule="auto"/>
              <w:jc w:val="left"/>
            </w:pPr>
            <w:r>
              <w:t>Observed operational problem</w:t>
            </w:r>
          </w:p>
        </w:tc>
        <w:tc>
          <w:tcPr>
            <w:tcW w:type="dxa" w:w="3600"/>
          </w:tcPr>
          <w:p>
            <w:pPr>
              <w:spacing w:after="0" w:before="0" w:line="240" w:lineRule="auto"/>
              <w:jc w:val="left"/>
            </w:pPr>
            <w:r>
              <w:t>Breakdown history</w:t>
            </w:r>
          </w:p>
        </w:tc>
      </w:tr>
      <w:tr>
        <w:tc>
          <w:tcPr>
            <w:tcW w:type="dxa" w:w="3600"/>
          </w:tcPr>
          <w:p>
            <w:pPr>
              <w:spacing w:after="0" w:before="0" w:line="240" w:lineRule="auto"/>
              <w:jc w:val="left"/>
            </w:pPr>
            <w:r>
              <w:t>The PLC is obsolete</w:t>
            </w:r>
          </w:p>
        </w:tc>
        <w:tc>
          <w:tcPr>
            <w:tcW w:type="dxa" w:w="3600"/>
          </w:tcPr>
          <w:p>
            <w:pPr>
              <w:spacing w:after="0" w:before="0" w:line="240" w:lineRule="auto"/>
              <w:jc w:val="left"/>
            </w:pPr>
            <w:r>
              <w:t>Technical condition</w:t>
            </w:r>
          </w:p>
        </w:tc>
        <w:tc>
          <w:tcPr>
            <w:tcW w:type="dxa" w:w="3600"/>
          </w:tcPr>
          <w:p>
            <w:pPr>
              <w:spacing w:after="0" w:before="0" w:line="240" w:lineRule="auto"/>
              <w:jc w:val="left"/>
            </w:pPr>
            <w:r>
              <w:t>Manufacturer lifecycle information</w:t>
            </w:r>
          </w:p>
        </w:tc>
      </w:tr>
      <w:tr>
        <w:tc>
          <w:tcPr>
            <w:tcW w:type="dxa" w:w="3600"/>
          </w:tcPr>
          <w:p>
            <w:pPr>
              <w:spacing w:after="0" w:before="0" w:line="240" w:lineRule="auto"/>
              <w:jc w:val="left"/>
            </w:pPr>
            <w:r>
              <w:t>Fault recovery takes too long</w:t>
            </w:r>
          </w:p>
        </w:tc>
        <w:tc>
          <w:tcPr>
            <w:tcW w:type="dxa" w:w="3600"/>
          </w:tcPr>
          <w:p>
            <w:pPr>
              <w:spacing w:after="0" w:before="0" w:line="240" w:lineRule="auto"/>
              <w:jc w:val="left"/>
            </w:pPr>
            <w:r>
              <w:t>Performance problem</w:t>
            </w:r>
          </w:p>
        </w:tc>
        <w:tc>
          <w:tcPr>
            <w:tcW w:type="dxa" w:w="3600"/>
          </w:tcPr>
          <w:p>
            <w:pPr>
              <w:spacing w:after="0" w:before="0" w:line="240" w:lineRule="auto"/>
              <w:jc w:val="left"/>
            </w:pPr>
            <w:r>
              <w:t>Downtime and repair records</w:t>
            </w:r>
          </w:p>
        </w:tc>
      </w:tr>
      <w:tr>
        <w:tc>
          <w:tcPr>
            <w:tcW w:type="dxa" w:w="3600"/>
          </w:tcPr>
          <w:p>
            <w:pPr>
              <w:spacing w:after="0" w:before="0" w:line="240" w:lineRule="auto"/>
              <w:jc w:val="left"/>
            </w:pPr>
            <w:r>
              <w:t>New diagnostics will reduce downtime</w:t>
            </w:r>
          </w:p>
        </w:tc>
        <w:tc>
          <w:tcPr>
            <w:tcW w:type="dxa" w:w="3600"/>
          </w:tcPr>
          <w:p>
            <w:pPr>
              <w:spacing w:after="0" w:before="0" w:line="240" w:lineRule="auto"/>
              <w:jc w:val="left"/>
            </w:pPr>
            <w:r>
              <w:t>Expected benefit</w:t>
            </w:r>
          </w:p>
        </w:tc>
        <w:tc>
          <w:tcPr>
            <w:tcW w:type="dxa" w:w="3600"/>
          </w:tcPr>
          <w:p>
            <w:pPr>
              <w:spacing w:after="0" w:before="0" w:line="240" w:lineRule="auto"/>
              <w:jc w:val="left"/>
            </w:pPr>
            <w:r>
              <w:t>Defined diagnostic coverage and validation plan</w:t>
            </w:r>
          </w:p>
        </w:tc>
      </w:tr>
      <w:tr>
        <w:tc>
          <w:tcPr>
            <w:tcW w:type="dxa" w:w="3600"/>
          </w:tcPr>
          <w:p>
            <w:pPr>
              <w:spacing w:after="0" w:before="0" w:line="240" w:lineRule="auto"/>
              <w:jc w:val="left"/>
            </w:pPr>
            <w:r>
              <w:t>The upgrade will increase output</w:t>
            </w:r>
          </w:p>
        </w:tc>
        <w:tc>
          <w:tcPr>
            <w:tcW w:type="dxa" w:w="3600"/>
          </w:tcPr>
          <w:p>
            <w:pPr>
              <w:spacing w:after="0" w:before="0" w:line="240" w:lineRule="auto"/>
              <w:jc w:val="left"/>
            </w:pPr>
            <w:r>
              <w:t>Performance claim</w:t>
            </w:r>
          </w:p>
        </w:tc>
        <w:tc>
          <w:tcPr>
            <w:tcW w:type="dxa" w:w="3600"/>
          </w:tcPr>
          <w:p>
            <w:pPr>
              <w:spacing w:after="0" w:before="0" w:line="240" w:lineRule="auto"/>
              <w:jc w:val="left"/>
            </w:pPr>
            <w:r>
              <w:t>Cycle-time study and capacity calculation</w:t>
            </w:r>
          </w:p>
        </w:tc>
      </w:tr>
    </w:tbl>
    <w:p/>
    <w:p>
      <w:r>
        <w:t>The justification should not claim that an automation upgrade will improve production simply because it introduces newer hardware. The design must address the actual cause of the production loss.</w:t>
      </w:r>
    </w:p>
    <w:p>
      <w:pPr>
        <w:pStyle w:val="Heading2"/>
      </w:pPr>
      <w:r>
        <w:t>6. Define measurable acceptance criteria</w:t>
      </w:r>
    </w:p>
    <w:p>
      <w:r>
        <w:t>A technical proposal should translate business or production objectives into measurable engineering requirements.</w:t>
      </w:r>
    </w:p>
    <w:p>
      <w:r>
        <w:t>Examples include:</w:t>
      </w:r>
    </w:p>
    <w:p>
      <w:pPr>
        <w:pStyle w:val="ListBullet"/>
      </w:pPr>
      <w:r>
        <w:t>Maximum permitted automatic cycle time.</w:t>
      </w:r>
    </w:p>
    <w:p>
      <w:pPr>
        <w:pStyle w:val="ListBullet"/>
      </w:pPr>
      <w:r>
        <w:t>Required positioning accuracy.</w:t>
      </w:r>
    </w:p>
    <w:p>
      <w:pPr>
        <w:pStyle w:val="ListBullet"/>
      </w:pPr>
      <w:r>
        <w:t>Maximum acceptable response time.</w:t>
      </w:r>
    </w:p>
    <w:p>
      <w:pPr>
        <w:pStyle w:val="ListBullet"/>
      </w:pPr>
      <w:r>
        <w:t>Required fault-detection coverage.</w:t>
      </w:r>
    </w:p>
    <w:p>
      <w:pPr>
        <w:pStyle w:val="ListBullet"/>
      </w:pPr>
      <w:r>
        <w:t>Permitted communication interruption behavior.</w:t>
      </w:r>
    </w:p>
    <w:p>
      <w:pPr>
        <w:pStyle w:val="ListBullet"/>
      </w:pPr>
      <w:r>
        <w:t>Required production-data completeness.</w:t>
      </w:r>
    </w:p>
    <w:p>
      <w:pPr>
        <w:pStyle w:val="ListBullet"/>
      </w:pPr>
      <w:r>
        <w:t>Maximum acceptable recovery time.</w:t>
      </w:r>
    </w:p>
    <w:p>
      <w:pPr>
        <w:pStyle w:val="ListBullet"/>
      </w:pPr>
      <w:r>
        <w:t>Required availability or reliability target.</w:t>
      </w:r>
    </w:p>
    <w:p>
      <w:pPr>
        <w:pStyle w:val="ListBullet"/>
      </w:pPr>
      <w:r>
        <w:t>Required process-quality limits.</w:t>
      </w:r>
    </w:p>
    <w:p>
      <w:pPr>
        <w:pStyle w:val="ListBullet"/>
      </w:pPr>
      <w:r>
        <w:t>Required safety performance.</w:t>
      </w:r>
    </w:p>
    <w:p>
      <w:r>
        <w:t>Use the following distinction:</w:t>
      </w:r>
    </w:p>
    <w:p>
      <w:pPr>
        <w:pStyle w:val="ListBullet"/>
      </w:pPr>
      <w:r>
        <w:t>Requirement: The result the system must achieve.</w:t>
      </w:r>
    </w:p>
    <w:p>
      <w:pPr>
        <w:pStyle w:val="ListBullet"/>
      </w:pPr>
      <w:r>
        <w:t>Design decision: The engineering approach selected to achieve it.</w:t>
      </w:r>
    </w:p>
    <w:p>
      <w:pPr>
        <w:pStyle w:val="ListBullet"/>
      </w:pPr>
      <w:r>
        <w:t>Justification: Why that approach is suitable.</w:t>
      </w:r>
    </w:p>
    <w:p>
      <w:pPr>
        <w:pStyle w:val="ListBullet"/>
      </w:pPr>
      <w:r>
        <w:t>Verification: How achievement will be demonstrated.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Requirement</w:t>
            </w:r>
          </w:p>
        </w:tc>
        <w:tc>
          <w:tcPr>
            <w:tcW w:type="dxa" w:w="5400"/>
          </w:tcPr>
          <w:p>
            <w:pPr>
              <w:spacing w:after="0" w:before="0" w:line="240" w:lineRule="auto"/>
              <w:jc w:val="left"/>
            </w:pPr>
            <w:r>
              <w:t>Detect loss of communication with a remote I/O station</w:t>
            </w:r>
          </w:p>
        </w:tc>
      </w:tr>
      <w:tr>
        <w:tc>
          <w:tcPr>
            <w:tcW w:type="dxa" w:w="5400"/>
          </w:tcPr>
          <w:p>
            <w:pPr>
              <w:spacing w:after="0" w:before="0" w:line="240" w:lineRule="auto"/>
              <w:jc w:val="left"/>
            </w:pPr>
            <w:r>
              <w:t>Design decision</w:t>
            </w:r>
          </w:p>
        </w:tc>
        <w:tc>
          <w:tcPr>
            <w:tcW w:type="dxa" w:w="5400"/>
          </w:tcPr>
          <w:p>
            <w:pPr>
              <w:spacing w:after="0" w:before="0" w:line="240" w:lineRule="auto"/>
              <w:jc w:val="left"/>
            </w:pPr>
            <w:r>
              <w:t>Use controller and device communication diagnostics</w:t>
            </w:r>
          </w:p>
        </w:tc>
      </w:tr>
      <w:tr>
        <w:tc>
          <w:tcPr>
            <w:tcW w:type="dxa" w:w="5400"/>
          </w:tcPr>
          <w:p>
            <w:pPr>
              <w:spacing w:after="0" w:before="0" w:line="240" w:lineRule="auto"/>
              <w:jc w:val="left"/>
            </w:pPr>
            <w:r>
              <w:t>Justification</w:t>
            </w:r>
          </w:p>
        </w:tc>
        <w:tc>
          <w:tcPr>
            <w:tcW w:type="dxa" w:w="5400"/>
          </w:tcPr>
          <w:p>
            <w:pPr>
              <w:spacing w:after="0" w:before="0" w:line="240" w:lineRule="auto"/>
              <w:jc w:val="left"/>
            </w:pPr>
            <w:r>
              <w:t>The fault can be detected without relying solely on process symptoms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Disconnect the communication link under controlled test conditions and confirm the specified fault response</w:t>
            </w:r>
          </w:p>
        </w:tc>
      </w:tr>
    </w:tbl>
    <w:p/>
    <w:p>
      <w:r>
        <w:t>The acceptance criterion should define not only what happens during normal operation but also what happens when the system does not behave normally.</w:t>
      </w:r>
    </w:p>
    <w:p>
      <w:pPr>
        <w:pStyle w:val="Heading2"/>
      </w:pPr>
      <w:r>
        <w:t>7. Compare alternatives before selecting a solution</w:t>
      </w:r>
    </w:p>
    <w:p>
      <w:r>
        <w:t>Technical justification is strongest when credible alternatives have been evaluated.</w:t>
      </w:r>
    </w:p>
    <w:p>
      <w:r>
        <w:t>For an automation retrofit, alternatives may include:</w:t>
      </w:r>
    </w:p>
    <w:p>
      <w:pPr>
        <w:tabs>
          <w:tab w:pos="403" w:val="left"/>
        </w:tabs>
        <w:spacing w:after="40" w:line="276" w:lineRule="auto"/>
        <w:ind w:left="403" w:hanging="403"/>
        <w:jc w:val="left"/>
      </w:pPr>
      <w:r>
        <w:rPr>
          <w:color w:val="1A2E4A"/>
        </w:rPr>
        <w:t>1.</w:t>
        <w:tab/>
      </w:r>
      <w:r>
        <w:t>Repair the existing system.</w:t>
      </w:r>
    </w:p>
    <w:p>
      <w:pPr>
        <w:tabs>
          <w:tab w:pos="403" w:val="left"/>
        </w:tabs>
        <w:spacing w:after="40" w:line="276" w:lineRule="auto"/>
        <w:ind w:left="403" w:hanging="403"/>
        <w:jc w:val="left"/>
      </w:pPr>
      <w:r>
        <w:rPr>
          <w:color w:val="1A2E4A"/>
        </w:rPr>
        <w:t>2.</w:t>
        <w:tab/>
      </w:r>
      <w:r>
        <w:t>Replace only obsolete components.</w:t>
      </w:r>
    </w:p>
    <w:p>
      <w:pPr>
        <w:tabs>
          <w:tab w:pos="403" w:val="left"/>
        </w:tabs>
        <w:spacing w:after="40" w:line="276" w:lineRule="auto"/>
        <w:ind w:left="403" w:hanging="403"/>
        <w:jc w:val="left"/>
      </w:pPr>
      <w:r>
        <w:rPr>
          <w:color w:val="1A2E4A"/>
        </w:rPr>
        <w:t>3.</w:t>
        <w:tab/>
      </w:r>
      <w:r>
        <w:t>Retrofit the existing control system.</w:t>
      </w:r>
    </w:p>
    <w:p>
      <w:pPr>
        <w:tabs>
          <w:tab w:pos="403" w:val="left"/>
        </w:tabs>
        <w:spacing w:after="40" w:line="276" w:lineRule="auto"/>
        <w:ind w:left="403" w:hanging="403"/>
        <w:jc w:val="left"/>
      </w:pPr>
      <w:r>
        <w:rPr>
          <w:color w:val="1A2E4A"/>
        </w:rPr>
        <w:t>4.</w:t>
        <w:tab/>
      </w:r>
      <w:r>
        <w:t>Replace the controller and retain suitable field equipment.</w:t>
      </w:r>
    </w:p>
    <w:p>
      <w:pPr>
        <w:tabs>
          <w:tab w:pos="403" w:val="left"/>
        </w:tabs>
        <w:spacing w:after="40" w:line="276" w:lineRule="auto"/>
        <w:ind w:left="403" w:hanging="403"/>
        <w:jc w:val="left"/>
      </w:pPr>
      <w:r>
        <w:rPr>
          <w:color w:val="1A2E4A"/>
        </w:rPr>
        <w:t>5.</w:t>
        <w:tab/>
      </w:r>
      <w:r>
        <w:t>Replace the complete automation system.</w:t>
      </w:r>
    </w:p>
    <w:p>
      <w:pPr>
        <w:tabs>
          <w:tab w:pos="403" w:val="left"/>
        </w:tabs>
        <w:spacing w:after="40" w:line="276" w:lineRule="auto"/>
        <w:ind w:left="403" w:hanging="403"/>
        <w:jc w:val="left"/>
      </w:pPr>
      <w:r>
        <w:rPr>
          <w:color w:val="1A2E4A"/>
        </w:rPr>
        <w:t>6.</w:t>
        <w:tab/>
      </w:r>
      <w:r>
        <w:t>Introduce a separate supervisory or data-acquisition system without changing machine control.</w:t>
      </w:r>
    </w:p>
    <w:p>
      <w:r>
        <w:t>The options must be realistic. Comparing a complete new system with an intentionally poor alternative creates a biased justification rather than an engineering decision.</w:t>
      </w:r>
    </w:p>
    <w:p>
      <w:pPr>
        <w:pStyle w:val="Heading3"/>
      </w:pPr>
      <w:r>
        <w:t>7.1 Example: PLC retrofit alternatives</w:t>
      </w:r>
    </w:p>
    <w:p>
      <w:r>
        <w:t>Assume an existing machine has a functioning PLC but poor diagnostics, limited data connectivity, and an approaching obsolescence concern.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Repair existing PLC</w:t>
            </w:r>
          </w:p>
        </w:tc>
        <w:tc>
          <w:tcPr>
            <w:tcW w:type="dxa" w:w="2700"/>
            <w:shd w:val="clear" w:color="auto" w:fill="EEF2F7"/>
          </w:tcPr>
          <w:p>
            <w:pPr>
              <w:spacing w:after="0" w:before="0" w:line="240" w:lineRule="auto"/>
              <w:jc w:val="left"/>
            </w:pPr>
            <w:r>
              <w:rPr>
                <w:b/>
                <w:color w:val="1A2E4A"/>
              </w:rPr>
              <w:t>Partial retrofit</w:t>
            </w:r>
          </w:p>
        </w:tc>
        <w:tc>
          <w:tcPr>
            <w:tcW w:type="dxa" w:w="2700"/>
            <w:shd w:val="clear" w:color="auto" w:fill="EEF2F7"/>
          </w:tcPr>
          <w:p>
            <w:pPr>
              <w:spacing w:after="0" w:before="0" w:line="240" w:lineRule="auto"/>
              <w:jc w:val="left"/>
            </w:pPr>
            <w:r>
              <w:rPr>
                <w:b/>
                <w:color w:val="1A2E4A"/>
              </w:rPr>
              <w:t>Complete control replacement</w:t>
            </w:r>
          </w:p>
        </w:tc>
      </w:tr>
      <w:tr>
        <w:tc>
          <w:tcPr>
            <w:tcW w:type="dxa" w:w="2700"/>
          </w:tcPr>
          <w:p>
            <w:pPr>
              <w:spacing w:after="0" w:before="0" w:line="240" w:lineRule="auto"/>
              <w:jc w:val="left"/>
            </w:pPr>
            <w:r>
              <w:t>Initial modification scope</w:t>
            </w:r>
          </w:p>
        </w:tc>
        <w:tc>
          <w:tcPr>
            <w:tcW w:type="dxa" w:w="2700"/>
          </w:tcPr>
          <w:p>
            <w:pPr>
              <w:spacing w:after="0" w:before="0" w:line="240" w:lineRule="auto"/>
              <w:jc w:val="left"/>
            </w:pPr>
            <w:r>
              <w:t>Low</w:t>
            </w:r>
          </w:p>
        </w:tc>
        <w:tc>
          <w:tcPr>
            <w:tcW w:type="dxa" w:w="2700"/>
          </w:tcPr>
          <w:p>
            <w:pPr>
              <w:spacing w:after="0" w:before="0" w:line="240" w:lineRule="auto"/>
              <w:jc w:val="left"/>
            </w:pPr>
            <w:r>
              <w:t>Medium</w:t>
            </w:r>
          </w:p>
        </w:tc>
        <w:tc>
          <w:tcPr>
            <w:tcW w:type="dxa" w:w="2700"/>
          </w:tcPr>
          <w:p>
            <w:pPr>
              <w:spacing w:after="0" w:before="0" w:line="240" w:lineRule="auto"/>
              <w:jc w:val="left"/>
            </w:pPr>
            <w:r>
              <w:t>High</w:t>
            </w:r>
          </w:p>
        </w:tc>
      </w:tr>
      <w:tr>
        <w:tc>
          <w:tcPr>
            <w:tcW w:type="dxa" w:w="2700"/>
          </w:tcPr>
          <w:p>
            <w:pPr>
              <w:spacing w:after="0" w:before="0" w:line="240" w:lineRule="auto"/>
              <w:jc w:val="left"/>
            </w:pPr>
            <w:r>
              <w:t>Retention of existing logic</w:t>
            </w:r>
          </w:p>
        </w:tc>
        <w:tc>
          <w:tcPr>
            <w:tcW w:type="dxa" w:w="2700"/>
          </w:tcPr>
          <w:p>
            <w:pPr>
              <w:spacing w:after="0" w:before="0" w:line="240" w:lineRule="auto"/>
              <w:jc w:val="left"/>
            </w:pPr>
            <w:r>
              <w:t>High</w:t>
            </w:r>
          </w:p>
        </w:tc>
        <w:tc>
          <w:tcPr>
            <w:tcW w:type="dxa" w:w="2700"/>
          </w:tcPr>
          <w:p>
            <w:pPr>
              <w:spacing w:after="0" w:before="0" w:line="240" w:lineRule="auto"/>
              <w:jc w:val="left"/>
            </w:pPr>
            <w:r>
              <w:t>High to medium</w:t>
            </w:r>
          </w:p>
        </w:tc>
        <w:tc>
          <w:tcPr>
            <w:tcW w:type="dxa" w:w="2700"/>
          </w:tcPr>
          <w:p>
            <w:pPr>
              <w:spacing w:after="0" w:before="0" w:line="240" w:lineRule="auto"/>
              <w:jc w:val="left"/>
            </w:pPr>
            <w:r>
              <w:t>Low to medium</w:t>
            </w:r>
          </w:p>
        </w:tc>
      </w:tr>
      <w:tr>
        <w:tc>
          <w:tcPr>
            <w:tcW w:type="dxa" w:w="2700"/>
          </w:tcPr>
          <w:p>
            <w:pPr>
              <w:spacing w:after="0" w:before="0" w:line="240" w:lineRule="auto"/>
              <w:jc w:val="left"/>
            </w:pPr>
            <w:r>
              <w:t>Diagnostic improvement</w:t>
            </w:r>
          </w:p>
        </w:tc>
        <w:tc>
          <w:tcPr>
            <w:tcW w:type="dxa" w:w="2700"/>
          </w:tcPr>
          <w:p>
            <w:pPr>
              <w:spacing w:after="0" w:before="0" w:line="240" w:lineRule="auto"/>
              <w:jc w:val="left"/>
            </w:pPr>
            <w:r>
              <w:t>Limited unless separately added</w:t>
            </w:r>
          </w:p>
        </w:tc>
        <w:tc>
          <w:tcPr>
            <w:tcW w:type="dxa" w:w="2700"/>
          </w:tcPr>
          <w:p>
            <w:pPr>
              <w:spacing w:after="0" w:before="0" w:line="240" w:lineRule="auto"/>
              <w:jc w:val="left"/>
            </w:pPr>
            <w:r>
              <w:t>Depends on selected changes</w:t>
            </w:r>
          </w:p>
        </w:tc>
        <w:tc>
          <w:tcPr>
            <w:tcW w:type="dxa" w:w="2700"/>
          </w:tcPr>
          <w:p>
            <w:pPr>
              <w:spacing w:after="0" w:before="0" w:line="240" w:lineRule="auto"/>
              <w:jc w:val="left"/>
            </w:pPr>
            <w:r>
              <w:t>Potentially extensive</w:t>
            </w:r>
          </w:p>
        </w:tc>
      </w:tr>
      <w:tr>
        <w:tc>
          <w:tcPr>
            <w:tcW w:type="dxa" w:w="2700"/>
          </w:tcPr>
          <w:p>
            <w:pPr>
              <w:spacing w:after="0" w:before="0" w:line="240" w:lineRule="auto"/>
              <w:jc w:val="left"/>
            </w:pPr>
            <w:r>
              <w:t>Existing-system compatibility</w:t>
            </w:r>
          </w:p>
        </w:tc>
        <w:tc>
          <w:tcPr>
            <w:tcW w:type="dxa" w:w="2700"/>
          </w:tcPr>
          <w:p>
            <w:pPr>
              <w:spacing w:after="0" w:before="0" w:line="240" w:lineRule="auto"/>
              <w:jc w:val="left"/>
            </w:pPr>
            <w:r>
              <w:t>Generally highest</w:t>
            </w:r>
          </w:p>
        </w:tc>
        <w:tc>
          <w:tcPr>
            <w:tcW w:type="dxa" w:w="2700"/>
          </w:tcPr>
          <w:p>
            <w:pPr>
              <w:spacing w:after="0" w:before="0" w:line="240" w:lineRule="auto"/>
              <w:jc w:val="left"/>
            </w:pPr>
            <w:r>
              <w:t>Requires interface verification</w:t>
            </w:r>
          </w:p>
        </w:tc>
        <w:tc>
          <w:tcPr>
            <w:tcW w:type="dxa" w:w="2700"/>
          </w:tcPr>
          <w:p>
            <w:pPr>
              <w:spacing w:after="0" w:before="0" w:line="240" w:lineRule="auto"/>
              <w:jc w:val="left"/>
            </w:pPr>
            <w:r>
              <w:t>Requires broad verification</w:t>
            </w:r>
          </w:p>
        </w:tc>
      </w:tr>
      <w:tr>
        <w:tc>
          <w:tcPr>
            <w:tcW w:type="dxa" w:w="2700"/>
          </w:tcPr>
          <w:p>
            <w:pPr>
              <w:spacing w:after="0" w:before="0" w:line="240" w:lineRule="auto"/>
              <w:jc w:val="left"/>
            </w:pPr>
            <w:r>
              <w:t>Commissioning effort</w:t>
            </w:r>
          </w:p>
        </w:tc>
        <w:tc>
          <w:tcPr>
            <w:tcW w:type="dxa" w:w="2700"/>
          </w:tcPr>
          <w:p>
            <w:pPr>
              <w:spacing w:after="0" w:before="0" w:line="240" w:lineRule="auto"/>
              <w:jc w:val="left"/>
            </w:pPr>
            <w:r>
              <w:t>Usually lower</w:t>
            </w:r>
          </w:p>
        </w:tc>
        <w:tc>
          <w:tcPr>
            <w:tcW w:type="dxa" w:w="2700"/>
          </w:tcPr>
          <w:p>
            <w:pPr>
              <w:spacing w:after="0" w:before="0" w:line="240" w:lineRule="auto"/>
              <w:jc w:val="left"/>
            </w:pPr>
            <w:r>
              <w:t>Moderate</w:t>
            </w:r>
          </w:p>
        </w:tc>
        <w:tc>
          <w:tcPr>
            <w:tcW w:type="dxa" w:w="2700"/>
          </w:tcPr>
          <w:p>
            <w:pPr>
              <w:spacing w:after="0" w:before="0" w:line="240" w:lineRule="auto"/>
              <w:jc w:val="left"/>
            </w:pPr>
            <w:r>
              <w:t>Usually higher</w:t>
            </w:r>
          </w:p>
        </w:tc>
      </w:tr>
      <w:tr>
        <w:tc>
          <w:tcPr>
            <w:tcW w:type="dxa" w:w="2700"/>
          </w:tcPr>
          <w:p>
            <w:pPr>
              <w:spacing w:after="0" w:before="0" w:line="240" w:lineRule="auto"/>
              <w:jc w:val="left"/>
            </w:pPr>
            <w:r>
              <w:t>Obsolescence exposure</w:t>
            </w:r>
          </w:p>
        </w:tc>
        <w:tc>
          <w:tcPr>
            <w:tcW w:type="dxa" w:w="2700"/>
          </w:tcPr>
          <w:p>
            <w:pPr>
              <w:spacing w:after="0" w:before="0" w:line="240" w:lineRule="auto"/>
              <w:jc w:val="left"/>
            </w:pPr>
            <w:r>
              <w:t>May remain</w:t>
            </w:r>
          </w:p>
        </w:tc>
        <w:tc>
          <w:tcPr>
            <w:tcW w:type="dxa" w:w="2700"/>
          </w:tcPr>
          <w:p>
            <w:pPr>
              <w:spacing w:after="0" w:before="0" w:line="240" w:lineRule="auto"/>
              <w:jc w:val="left"/>
            </w:pPr>
            <w:r>
              <w:t>Reduced for replaced items</w:t>
            </w:r>
          </w:p>
        </w:tc>
        <w:tc>
          <w:tcPr>
            <w:tcW w:type="dxa" w:w="2700"/>
          </w:tcPr>
          <w:p>
            <w:pPr>
              <w:spacing w:after="0" w:before="0" w:line="240" w:lineRule="auto"/>
              <w:jc w:val="left"/>
            </w:pPr>
            <w:r>
              <w:t>Can be reduced substantially</w:t>
            </w:r>
          </w:p>
        </w:tc>
      </w:tr>
      <w:tr>
        <w:tc>
          <w:tcPr>
            <w:tcW w:type="dxa" w:w="2700"/>
          </w:tcPr>
          <w:p>
            <w:pPr>
              <w:spacing w:after="0" w:before="0" w:line="240" w:lineRule="auto"/>
              <w:jc w:val="left"/>
            </w:pPr>
            <w:r>
              <w:t>Production disruption</w:t>
            </w:r>
          </w:p>
        </w:tc>
        <w:tc>
          <w:tcPr>
            <w:tcW w:type="dxa" w:w="2700"/>
          </w:tcPr>
          <w:p>
            <w:pPr>
              <w:spacing w:after="0" w:before="0" w:line="240" w:lineRule="auto"/>
              <w:jc w:val="left"/>
            </w:pPr>
            <w:r>
              <w:t>Depends on repair access</w:t>
            </w:r>
          </w:p>
        </w:tc>
        <w:tc>
          <w:tcPr>
            <w:tcW w:type="dxa" w:w="2700"/>
          </w:tcPr>
          <w:p>
            <w:pPr>
              <w:spacing w:after="0" w:before="0" w:line="240" w:lineRule="auto"/>
              <w:jc w:val="left"/>
            </w:pPr>
            <w:r>
              <w:t>Requires planned integration</w:t>
            </w:r>
          </w:p>
        </w:tc>
        <w:tc>
          <w:tcPr>
            <w:tcW w:type="dxa" w:w="2700"/>
          </w:tcPr>
          <w:p>
            <w:pPr>
              <w:spacing w:after="0" w:before="0" w:line="240" w:lineRule="auto"/>
              <w:jc w:val="left"/>
            </w:pPr>
            <w:r>
              <w:t>Usually requires more extensive planning</w:t>
            </w:r>
          </w:p>
        </w:tc>
      </w:tr>
      <w:tr>
        <w:tc>
          <w:tcPr>
            <w:tcW w:type="dxa" w:w="2700"/>
          </w:tcPr>
          <w:p>
            <w:pPr>
              <w:spacing w:after="0" w:before="0" w:line="240" w:lineRule="auto"/>
              <w:jc w:val="left"/>
            </w:pPr>
            <w:r>
              <w:t>Future expansion</w:t>
            </w:r>
          </w:p>
        </w:tc>
        <w:tc>
          <w:tcPr>
            <w:tcW w:type="dxa" w:w="2700"/>
          </w:tcPr>
          <w:p>
            <w:pPr>
              <w:spacing w:after="0" w:before="0" w:line="240" w:lineRule="auto"/>
              <w:jc w:val="left"/>
            </w:pPr>
            <w:r>
              <w:t>Depends on legacy limits</w:t>
            </w:r>
          </w:p>
        </w:tc>
        <w:tc>
          <w:tcPr>
            <w:tcW w:type="dxa" w:w="2700"/>
          </w:tcPr>
          <w:p>
            <w:pPr>
              <w:spacing w:after="0" w:before="0" w:line="240" w:lineRule="auto"/>
              <w:jc w:val="left"/>
            </w:pPr>
            <w:r>
              <w:t>Depends on retained equipment</w:t>
            </w:r>
          </w:p>
        </w:tc>
        <w:tc>
          <w:tcPr>
            <w:tcW w:type="dxa" w:w="2700"/>
          </w:tcPr>
          <w:p>
            <w:pPr>
              <w:spacing w:after="0" w:before="0" w:line="240" w:lineRule="auto"/>
              <w:jc w:val="left"/>
            </w:pPr>
            <w:r>
              <w:t>Depends on new design</w:t>
            </w:r>
          </w:p>
        </w:tc>
      </w:tr>
    </w:tbl>
    <w:p/>
    <w:p>
      <w:r>
        <w:t>These are qualitative tendencies, not guaranteed outcomes. Actual project conditions may change the comparison.</w:t>
      </w:r>
    </w:p>
    <w:p>
      <w:r>
        <w:t>The final decision should explain why the selected option provides the best fit for the documented requirements and constraints.</w:t>
      </w:r>
    </w:p>
    <w:p>
      <w:pPr>
        <w:pStyle w:val="Heading2"/>
      </w:pPr>
      <w:r>
        <w:t>8. Use a weighted decision matrix correctly</w:t>
      </w:r>
    </w:p>
    <w:p>
      <w:r>
        <w:t>A weighted decision matrix helps compare alternatives using consistent criteria.</w:t>
      </w:r>
    </w:p>
    <w:p>
      <w:r>
        <w:t>The steps are:</w:t>
      </w:r>
    </w:p>
    <w:p>
      <w:pPr>
        <w:tabs>
          <w:tab w:pos="403" w:val="left"/>
        </w:tabs>
        <w:spacing w:after="40" w:line="276" w:lineRule="auto"/>
        <w:ind w:left="403" w:hanging="403"/>
        <w:jc w:val="left"/>
      </w:pPr>
      <w:r>
        <w:rPr>
          <w:color w:val="1A2E4A"/>
        </w:rPr>
        <w:t>1.</w:t>
        <w:tab/>
      </w:r>
      <w:r>
        <w:t>Define the criteria.</w:t>
      </w:r>
    </w:p>
    <w:p>
      <w:pPr>
        <w:tabs>
          <w:tab w:pos="403" w:val="left"/>
        </w:tabs>
        <w:spacing w:after="40" w:line="276" w:lineRule="auto"/>
        <w:ind w:left="403" w:hanging="403"/>
        <w:jc w:val="left"/>
      </w:pPr>
      <w:r>
        <w:rPr>
          <w:color w:val="1A2E4A"/>
        </w:rPr>
        <w:t>2.</w:t>
        <w:tab/>
      </w:r>
      <w:r>
        <w:t>Assign each criterion a weight based on project priorities.</w:t>
      </w:r>
    </w:p>
    <w:p>
      <w:pPr>
        <w:tabs>
          <w:tab w:pos="403" w:val="left"/>
        </w:tabs>
        <w:spacing w:after="40" w:line="276" w:lineRule="auto"/>
        <w:ind w:left="403" w:hanging="403"/>
        <w:jc w:val="left"/>
      </w:pPr>
      <w:r>
        <w:rPr>
          <w:color w:val="1A2E4A"/>
        </w:rPr>
        <w:t>3.</w:t>
        <w:tab/>
      </w:r>
      <w:r>
        <w:t>Define a consistent rating scale.</w:t>
      </w:r>
    </w:p>
    <w:p>
      <w:pPr>
        <w:tabs>
          <w:tab w:pos="403" w:val="left"/>
        </w:tabs>
        <w:spacing w:after="40" w:line="276" w:lineRule="auto"/>
        <w:ind w:left="403" w:hanging="403"/>
        <w:jc w:val="left"/>
      </w:pPr>
      <w:r>
        <w:rPr>
          <w:color w:val="1A2E4A"/>
        </w:rPr>
        <w:t>4.</w:t>
        <w:tab/>
      </w:r>
      <w:r>
        <w:t>Score each alternative using documented evidence.</w:t>
      </w:r>
    </w:p>
    <w:p>
      <w:pPr>
        <w:tabs>
          <w:tab w:pos="403" w:val="left"/>
        </w:tabs>
        <w:spacing w:after="40" w:line="276" w:lineRule="auto"/>
        <w:ind w:left="403" w:hanging="403"/>
        <w:jc w:val="left"/>
      </w:pPr>
      <w:r>
        <w:rPr>
          <w:color w:val="1A2E4A"/>
        </w:rPr>
        <w:t>5.</w:t>
        <w:tab/>
      </w:r>
      <w:r>
        <w:t>Calculate the weighted score.</w:t>
      </w:r>
    </w:p>
    <w:p>
      <w:pPr>
        <w:tabs>
          <w:tab w:pos="403" w:val="left"/>
        </w:tabs>
        <w:spacing w:after="40" w:line="276" w:lineRule="auto"/>
        <w:ind w:left="403" w:hanging="403"/>
        <w:jc w:val="left"/>
      </w:pPr>
      <w:r>
        <w:rPr>
          <w:color w:val="1A2E4A"/>
        </w:rPr>
        <w:t>6.</w:t>
        <w:tab/>
      </w:r>
      <w:r>
        <w:t>Review assumptions and sensitivity to changes in the weights.</w:t>
      </w:r>
    </w:p>
    <w:p>
      <w:pPr>
        <w:tabs>
          <w:tab w:pos="403" w:val="left"/>
        </w:tabs>
        <w:spacing w:after="40" w:line="276" w:lineRule="auto"/>
        <w:ind w:left="403" w:hanging="403"/>
        <w:jc w:val="left"/>
      </w:pPr>
      <w:r>
        <w:rPr>
          <w:color w:val="1A2E4A"/>
        </w:rPr>
        <w:t>7.</w:t>
        <w:tab/>
      </w:r>
      <w:r>
        <w:t>Document the selected option and any trade-offs.</w:t>
      </w:r>
    </w:p>
    <w:p>
      <w:r>
        <w:t>A typical score uses a scale from 1 to 5, where 1 means poor suitability and 5 means excellent suitability.</w:t>
      </w:r>
    </w:p>
    <w:p>
      <w:r>
        <w:t>The weighted score is:</w:t>
      </w:r>
    </w:p>
    <w:p>
      <w:pPr>
        <w:spacing w:before="120" w:after="160"/>
        <w:jc w:val="center"/>
      </w:pPr>
      <m:oMathPara>
        <m:oMath>
          <m:sSub>
            <m:e>
              <m:r>
                <m:t>S</m:t>
              </m:r>
            </m:e>
            <m:sub>
              <m:r>
                <m:t>j</m:t>
              </m:r>
            </m:sub>
          </m:sSub>
          <m:r>
            <m:t>=</m:t>
          </m:r>
          <m:nary>
            <m:naryPr>
              <m:chr m:val="∑"/>
              <m:limLoc m:val="subSup"/>
              <m:grow m:val="1"/>
              <m:subHide m:val="off"/>
              <m:supHide m:val="off"/>
            </m:naryPr>
            <m:sub>
              <m:r>
                <m:t>i=1</m:t>
              </m:r>
            </m:sub>
            <m:sup>
              <m:r>
                <m:t>n</m:t>
              </m:r>
            </m:sup>
            <m:e>
              <m:sSub>
                <m:e>
                  <m:r>
                    <m:t>w</m:t>
                  </m:r>
                </m:e>
                <m:sub>
                  <m:r>
                    <m:t>i</m:t>
                  </m:r>
                </m:sub>
              </m:sSub>
            </m:e>
          </m:nary>
          <m:sSub>
            <m:e>
              <m:r>
                <m:t>r</m:t>
              </m:r>
            </m:e>
            <m:sub>
              <m:r>
                <m:t>ij</m:t>
              </m:r>
            </m:sub>
          </m:sSub>
        </m:oMath>
      </m:oMathPara>
    </w:p>
    <w:p>
      <w:r>
        <w:t>Where:</w:t>
      </w:r>
    </w:p>
    <w:p>
      <w:pPr>
        <w:pStyle w:val="ListBullet"/>
      </w:pPr>
      <m:oMath>
        <m:sSub>
          <m:e>
            <m:r>
              <m:t>S</m:t>
            </m:r>
          </m:e>
          <m:sub>
            <m:r>
              <m:t>j</m:t>
            </m:r>
          </m:sub>
        </m:sSub>
      </m:oMath>
      <w:r>
        <w:t xml:space="preserve"> is the total score for alternative </w:t>
      </w:r>
      <m:oMath>
        <m:r>
          <m:t>j</m:t>
        </m:r>
      </m:oMath>
      <w:r>
        <w:t>.</w:t>
      </w:r>
    </w:p>
    <w:p>
      <w:pPr>
        <w:pStyle w:val="ListBullet"/>
      </w:pPr>
      <m:oMath>
        <m:sSub>
          <m:e>
            <m:r>
              <m:t>w</m:t>
            </m:r>
          </m:e>
          <m:sub>
            <m:r>
              <m:t>i</m:t>
            </m:r>
          </m:sub>
        </m:sSub>
      </m:oMath>
      <w:r>
        <w:t xml:space="preserve"> is the normalized weight of criterion </w:t>
      </w:r>
      <m:oMath>
        <m:r>
          <m:t>i</m:t>
        </m:r>
      </m:oMath>
      <w:r>
        <w:t>.</w:t>
      </w:r>
    </w:p>
    <w:p>
      <w:pPr>
        <w:pStyle w:val="ListBullet"/>
      </w:pPr>
      <m:oMath>
        <m:sSub>
          <m:e>
            <m:r>
              <m:t>r</m:t>
            </m:r>
          </m:e>
          <m:sub>
            <m:r>
              <m:t>ij</m:t>
            </m:r>
          </m:sub>
        </m:sSub>
      </m:oMath>
      <w:r>
        <w:t xml:space="preserve"> is the rating of alternative </w:t>
      </w:r>
      <m:oMath>
        <m:r>
          <m:t>j</m:t>
        </m:r>
      </m:oMath>
      <w:r>
        <w:t xml:space="preserve"> against criterion </w:t>
      </w:r>
      <m:oMath>
        <m:r>
          <m:t>i</m:t>
        </m:r>
      </m:oMath>
      <w:r>
        <w:t>.</w:t>
      </w:r>
    </w:p>
    <w:p>
      <w:pPr>
        <w:pStyle w:val="ListBullet"/>
      </w:pPr>
      <m:oMath>
        <m:r>
          <m:t>n</m:t>
        </m:r>
      </m:oMath>
      <w:r>
        <w:t xml:space="preserve"> is the number of criteria.</w:t>
      </w:r>
    </w:p>
    <w:p>
      <w:r>
        <w:t>The weights should satisfy:</w:t>
      </w:r>
    </w:p>
    <w:p>
      <w:pPr>
        <w:spacing w:before="120" w:after="160"/>
        <w:jc w:val="center"/>
      </w:pPr>
      <m:oMathPara>
        <m:oMath>
          <m:nary>
            <m:naryPr>
              <m:chr m:val="∑"/>
              <m:limLoc m:val="subSup"/>
              <m:grow m:val="1"/>
              <m:subHide m:val="off"/>
              <m:supHide m:val="off"/>
            </m:naryPr>
            <m:sub>
              <m:r>
                <m:t>i=1</m:t>
              </m:r>
            </m:sub>
            <m:sup>
              <m:r>
                <m:t>n</m:t>
              </m:r>
            </m:sup>
            <m:e>
              <m:sSub>
                <m:e>
                  <m:r>
                    <m:t>w</m:t>
                  </m:r>
                </m:e>
                <m:sub>
                  <m:r>
                    <m:t>i</m:t>
                  </m:r>
                </m:sub>
              </m:sSub>
            </m:e>
          </m:nary>
          <m:r>
            <m:t>=1</m:t>
          </m:r>
        </m:oMath>
      </m:oMathPara>
    </w:p>
    <w:p>
      <w:r>
        <w:t>For percentage weights, the total should equal 100%.</w:t>
      </w:r>
    </w:p>
    <w:p>
      <w:pPr>
        <w:pStyle w:val="Heading3"/>
      </w:pPr>
      <w:r>
        <w:t>8.1 Illustrative comparison</w:t>
      </w:r>
    </w:p>
    <w:p>
      <w:r>
        <w:t>Suppose three alternatives are assessed using compatibility, maintainability, expandability, and implementation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Criterion</w:t>
            </w:r>
          </w:p>
        </w:tc>
        <w:tc>
          <w:tcPr>
            <w:tcW w:type="dxa" w:w="2160"/>
            <w:shd w:val="clear" w:color="auto" w:fill="EEF2F7"/>
          </w:tcPr>
          <w:p>
            <w:pPr>
              <w:spacing w:after="0" w:before="0" w:line="240" w:lineRule="auto"/>
              <w:jc w:val="left"/>
            </w:pPr>
            <w:r>
              <w:rPr>
                <w:b/>
                <w:color w:val="1A2E4A"/>
              </w:rPr>
              <w:t>Weight</w:t>
            </w:r>
          </w:p>
        </w:tc>
        <w:tc>
          <w:tcPr>
            <w:tcW w:type="dxa" w:w="2160"/>
            <w:shd w:val="clear" w:color="auto" w:fill="EEF2F7"/>
          </w:tcPr>
          <w:p>
            <w:pPr>
              <w:spacing w:after="0" w:before="0" w:line="240" w:lineRule="auto"/>
              <w:jc w:val="left"/>
            </w:pPr>
            <w:r>
              <w:rPr>
                <w:b/>
                <w:color w:val="1A2E4A"/>
              </w:rPr>
              <w:t>Repair existing</w:t>
            </w:r>
          </w:p>
        </w:tc>
        <w:tc>
          <w:tcPr>
            <w:tcW w:type="dxa" w:w="2160"/>
            <w:shd w:val="clear" w:color="auto" w:fill="EEF2F7"/>
          </w:tcPr>
          <w:p>
            <w:pPr>
              <w:spacing w:after="0" w:before="0" w:line="240" w:lineRule="auto"/>
              <w:jc w:val="left"/>
            </w:pPr>
            <w:r>
              <w:rPr>
                <w:b/>
                <w:color w:val="1A2E4A"/>
              </w:rPr>
              <w:t>Partial retrofit</w:t>
            </w:r>
          </w:p>
        </w:tc>
        <w:tc>
          <w:tcPr>
            <w:tcW w:type="dxa" w:w="2160"/>
            <w:shd w:val="clear" w:color="auto" w:fill="EEF2F7"/>
          </w:tcPr>
          <w:p>
            <w:pPr>
              <w:spacing w:after="0" w:before="0" w:line="240" w:lineRule="auto"/>
              <w:jc w:val="left"/>
            </w:pPr>
            <w:r>
              <w:rPr>
                <w:b/>
                <w:color w:val="1A2E4A"/>
              </w:rPr>
              <w:t>Complete replacement</w:t>
            </w:r>
          </w:p>
        </w:tc>
      </w:tr>
      <w:tr>
        <w:tc>
          <w:tcPr>
            <w:tcW w:type="dxa" w:w="2160"/>
          </w:tcPr>
          <w:p>
            <w:pPr>
              <w:spacing w:after="0" w:before="0" w:line="240" w:lineRule="auto"/>
              <w:jc w:val="left"/>
            </w:pPr>
            <w:r>
              <w:t>Compatibility</w:t>
            </w:r>
          </w:p>
        </w:tc>
        <w:tc>
          <w:tcPr>
            <w:tcW w:type="dxa" w:w="2160"/>
          </w:tcPr>
          <w:p>
            <w:pPr>
              <w:spacing w:after="0" w:before="0" w:line="240" w:lineRule="auto"/>
              <w:jc w:val="left"/>
            </w:pPr>
            <w:r>
              <w:t>0.30</w:t>
            </w:r>
          </w:p>
        </w:tc>
        <w:tc>
          <w:tcPr>
            <w:tcW w:type="dxa" w:w="2160"/>
          </w:tcPr>
          <w:p>
            <w:pPr>
              <w:spacing w:after="0" w:before="0" w:line="240" w:lineRule="auto"/>
              <w:jc w:val="left"/>
            </w:pPr>
            <w:r>
              <w:t>5</w:t>
            </w:r>
          </w:p>
        </w:tc>
        <w:tc>
          <w:tcPr>
            <w:tcW w:type="dxa" w:w="2160"/>
          </w:tcPr>
          <w:p>
            <w:pPr>
              <w:spacing w:after="0" w:before="0" w:line="240" w:lineRule="auto"/>
              <w:jc w:val="left"/>
            </w:pPr>
            <w:r>
              <w:t>4</w:t>
            </w:r>
          </w:p>
        </w:tc>
        <w:tc>
          <w:tcPr>
            <w:tcW w:type="dxa" w:w="2160"/>
          </w:tcPr>
          <w:p>
            <w:pPr>
              <w:spacing w:after="0" w:before="0" w:line="240" w:lineRule="auto"/>
              <w:jc w:val="left"/>
            </w:pPr>
            <w:r>
              <w:t>3</w:t>
            </w:r>
          </w:p>
        </w:tc>
      </w:tr>
      <w:tr>
        <w:tc>
          <w:tcPr>
            <w:tcW w:type="dxa" w:w="2160"/>
          </w:tcPr>
          <w:p>
            <w:pPr>
              <w:spacing w:after="0" w:before="0" w:line="240" w:lineRule="auto"/>
              <w:jc w:val="left"/>
            </w:pPr>
            <w:r>
              <w:t>Maintainability</w:t>
            </w:r>
          </w:p>
        </w:tc>
        <w:tc>
          <w:tcPr>
            <w:tcW w:type="dxa" w:w="2160"/>
          </w:tcPr>
          <w:p>
            <w:pPr>
              <w:spacing w:after="0" w:before="0" w:line="240" w:lineRule="auto"/>
              <w:jc w:val="left"/>
            </w:pPr>
            <w:r>
              <w:t>0.25</w:t>
            </w:r>
          </w:p>
        </w:tc>
        <w:tc>
          <w:tcPr>
            <w:tcW w:type="dxa" w:w="2160"/>
          </w:tcPr>
          <w:p>
            <w:pPr>
              <w:spacing w:after="0" w:before="0" w:line="240" w:lineRule="auto"/>
              <w:jc w:val="left"/>
            </w:pPr>
            <w:r>
              <w:t>2</w:t>
            </w:r>
          </w:p>
        </w:tc>
        <w:tc>
          <w:tcPr>
            <w:tcW w:type="dxa" w:w="2160"/>
          </w:tcPr>
          <w:p>
            <w:pPr>
              <w:spacing w:after="0" w:before="0" w:line="240" w:lineRule="auto"/>
              <w:jc w:val="left"/>
            </w:pPr>
            <w:r>
              <w:t>4</w:t>
            </w:r>
          </w:p>
        </w:tc>
        <w:tc>
          <w:tcPr>
            <w:tcW w:type="dxa" w:w="2160"/>
          </w:tcPr>
          <w:p>
            <w:pPr>
              <w:spacing w:after="0" w:before="0" w:line="240" w:lineRule="auto"/>
              <w:jc w:val="left"/>
            </w:pPr>
            <w:r>
              <w:t>5</w:t>
            </w:r>
          </w:p>
        </w:tc>
      </w:tr>
      <w:tr>
        <w:tc>
          <w:tcPr>
            <w:tcW w:type="dxa" w:w="2160"/>
          </w:tcPr>
          <w:p>
            <w:pPr>
              <w:spacing w:after="0" w:before="0" w:line="240" w:lineRule="auto"/>
              <w:jc w:val="left"/>
            </w:pPr>
            <w:r>
              <w:t>Expandability</w:t>
            </w:r>
          </w:p>
        </w:tc>
        <w:tc>
          <w:tcPr>
            <w:tcW w:type="dxa" w:w="2160"/>
          </w:tcPr>
          <w:p>
            <w:pPr>
              <w:spacing w:after="0" w:before="0" w:line="240" w:lineRule="auto"/>
              <w:jc w:val="left"/>
            </w:pPr>
            <w:r>
              <w:t>0.20</w:t>
            </w:r>
          </w:p>
        </w:tc>
        <w:tc>
          <w:tcPr>
            <w:tcW w:type="dxa" w:w="2160"/>
          </w:tcPr>
          <w:p>
            <w:pPr>
              <w:spacing w:after="0" w:before="0" w:line="240" w:lineRule="auto"/>
              <w:jc w:val="left"/>
            </w:pPr>
            <w:r>
              <w:t>2</w:t>
            </w:r>
          </w:p>
        </w:tc>
        <w:tc>
          <w:tcPr>
            <w:tcW w:type="dxa" w:w="2160"/>
          </w:tcPr>
          <w:p>
            <w:pPr>
              <w:spacing w:after="0" w:before="0" w:line="240" w:lineRule="auto"/>
              <w:jc w:val="left"/>
            </w:pPr>
            <w:r>
              <w:t>4</w:t>
            </w:r>
          </w:p>
        </w:tc>
        <w:tc>
          <w:tcPr>
            <w:tcW w:type="dxa" w:w="2160"/>
          </w:tcPr>
          <w:p>
            <w:pPr>
              <w:spacing w:after="0" w:before="0" w:line="240" w:lineRule="auto"/>
              <w:jc w:val="left"/>
            </w:pPr>
            <w:r>
              <w:t>5</w:t>
            </w:r>
          </w:p>
        </w:tc>
      </w:tr>
      <w:tr>
        <w:tc>
          <w:tcPr>
            <w:tcW w:type="dxa" w:w="2160"/>
          </w:tcPr>
          <w:p>
            <w:pPr>
              <w:spacing w:after="0" w:before="0" w:line="240" w:lineRule="auto"/>
              <w:jc w:val="left"/>
            </w:pPr>
            <w:r>
              <w:t>Implementation risk</w:t>
            </w:r>
          </w:p>
        </w:tc>
        <w:tc>
          <w:tcPr>
            <w:tcW w:type="dxa" w:w="2160"/>
          </w:tcPr>
          <w:p>
            <w:pPr>
              <w:spacing w:after="0" w:before="0" w:line="240" w:lineRule="auto"/>
              <w:jc w:val="left"/>
            </w:pPr>
            <w:r>
              <w:t>0.25</w:t>
            </w:r>
          </w:p>
        </w:tc>
        <w:tc>
          <w:tcPr>
            <w:tcW w:type="dxa" w:w="2160"/>
          </w:tcPr>
          <w:p>
            <w:pPr>
              <w:spacing w:after="0" w:before="0" w:line="240" w:lineRule="auto"/>
              <w:jc w:val="left"/>
            </w:pPr>
            <w:r>
              <w:t>4</w:t>
            </w:r>
          </w:p>
        </w:tc>
        <w:tc>
          <w:tcPr>
            <w:tcW w:type="dxa" w:w="2160"/>
          </w:tcPr>
          <w:p>
            <w:pPr>
              <w:spacing w:after="0" w:before="0" w:line="240" w:lineRule="auto"/>
              <w:jc w:val="left"/>
            </w:pPr>
            <w:r>
              <w:t>4</w:t>
            </w:r>
          </w:p>
        </w:tc>
        <w:tc>
          <w:tcPr>
            <w:tcW w:type="dxa" w:w="2160"/>
          </w:tcPr>
          <w:p>
            <w:pPr>
              <w:spacing w:after="0" w:before="0" w:line="240" w:lineRule="auto"/>
              <w:jc w:val="left"/>
            </w:pPr>
            <w:r>
              <w:t>2</w:t>
            </w:r>
          </w:p>
        </w:tc>
      </w:tr>
      <w:tr>
        <w:tc>
          <w:tcPr>
            <w:tcW w:type="dxa" w:w="2160"/>
          </w:tcPr>
          <w:p>
            <w:pPr>
              <w:spacing w:after="0" w:before="0" w:line="240" w:lineRule="auto"/>
              <w:jc w:val="left"/>
            </w:pPr>
            <w:r>
              <w:t>Total weighted score</w:t>
            </w:r>
          </w:p>
        </w:tc>
        <w:tc>
          <w:tcPr>
            <w:tcW w:type="dxa" w:w="2160"/>
          </w:tcPr>
          <w:p>
            <w:pPr>
              <w:spacing w:after="0" w:before="0" w:line="240" w:lineRule="auto"/>
              <w:jc w:val="left"/>
            </w:pPr>
            <w:r>
              <w:t>1.00</w:t>
            </w:r>
          </w:p>
        </w:tc>
        <w:tc>
          <w:tcPr>
            <w:tcW w:type="dxa" w:w="2160"/>
          </w:tcPr>
          <w:p>
            <w:pPr>
              <w:spacing w:after="0" w:before="0" w:line="240" w:lineRule="auto"/>
              <w:jc w:val="left"/>
            </w:pPr>
            <w:r>
              <w:t>3.35</w:t>
            </w:r>
          </w:p>
        </w:tc>
        <w:tc>
          <w:tcPr>
            <w:tcW w:type="dxa" w:w="2160"/>
          </w:tcPr>
          <w:p>
            <w:pPr>
              <w:spacing w:after="0" w:before="0" w:line="240" w:lineRule="auto"/>
              <w:jc w:val="left"/>
            </w:pPr>
            <w:r>
              <w:t>4.00</w:t>
            </w:r>
          </w:p>
        </w:tc>
        <w:tc>
          <w:tcPr>
            <w:tcW w:type="dxa" w:w="2160"/>
          </w:tcPr>
          <w:p>
            <w:pPr>
              <w:spacing w:after="0" w:before="0" w:line="240" w:lineRule="auto"/>
              <w:jc w:val="left"/>
            </w:pPr>
            <w:r>
              <w:t>3.75</w:t>
            </w:r>
          </w:p>
        </w:tc>
      </w:tr>
    </w:tbl>
    <w:p/>
    <w:p>
      <w:r>
        <w:t>For the partial retrofit:</w:t>
      </w:r>
    </w:p>
    <w:p>
      <w:pPr>
        <w:spacing w:before="120" w:after="160"/>
        <w:jc w:val="center"/>
      </w:pPr>
      <m:oMathPara>
        <m:oMath>
          <m:r>
            <m:t>S=(0.30×4)+(0.25×4)+(0.20×4)+(0.25×4)</m:t>
          </m:r>
        </m:oMath>
      </m:oMathPara>
    </w:p>
    <w:p>
      <w:pPr>
        <w:spacing w:before="120" w:after="160"/>
        <w:jc w:val="center"/>
      </w:pPr>
      <m:oMathPara>
        <m:oMath>
          <m:r>
            <m:t>S=4.00</m:t>
          </m:r>
        </m:oMath>
      </m:oMathPara>
    </w:p>
    <w:p>
      <w:r>
        <w:t>In this illustrative example, partial retrofit scores highest. This does not prove it is universally best. The scores are assumed for demonstration and must be replaced with project-specific evidence.</w:t>
      </w:r>
    </w:p>
    <w:p>
      <w:r>
        <w:t>A decision matrix must not override mandatory requirements. If an alternative fails a necessary safety requirement or cannot communicate with essential existing equipment, a high total score cannot make it acceptable.</w:t>
      </w:r>
    </w:p>
    <w:p>
      <w:pPr>
        <w:pStyle w:val="Heading2"/>
      </w:pPr>
      <w:r>
        <w:t>9. Justify PLC and controller selection</w:t>
      </w:r>
    </w:p>
    <w:p>
      <w:r>
        <w:t>The selected PLC or controller should be justified against the actual control requirements.</w:t>
      </w:r>
    </w:p>
    <w:p>
      <w:r>
        <w:t>Relevant factors include:</w:t>
      </w:r>
    </w:p>
    <w:p>
      <w:pPr>
        <w:pStyle w:val="ListBullet"/>
      </w:pPr>
      <w:r>
        <w:t>Number and type of I/O points.</w:t>
      </w:r>
    </w:p>
    <w:p>
      <w:pPr>
        <w:pStyle w:val="ListBullet"/>
      </w:pPr>
      <w:r>
        <w:t>Processing capacity and scan-time requirements.</w:t>
      </w:r>
    </w:p>
    <w:p>
      <w:pPr>
        <w:pStyle w:val="ListBullet"/>
      </w:pPr>
      <w:r>
        <w:t>Program and data memory.</w:t>
      </w:r>
    </w:p>
    <w:p>
      <w:pPr>
        <w:pStyle w:val="ListBullet"/>
      </w:pPr>
      <w:r>
        <w:t>Motion-control capability.</w:t>
      </w:r>
    </w:p>
    <w:p>
      <w:pPr>
        <w:pStyle w:val="ListBullet"/>
      </w:pPr>
      <w:r>
        <w:t>Communication protocol support.</w:t>
      </w:r>
    </w:p>
    <w:p>
      <w:pPr>
        <w:pStyle w:val="ListBullet"/>
      </w:pPr>
      <w:r>
        <w:t>Number of simultaneous connections.</w:t>
      </w:r>
    </w:p>
    <w:p>
      <w:pPr>
        <w:pStyle w:val="ListBullet"/>
      </w:pPr>
      <w:r>
        <w:t>Diagnostics and troubleshooting features.</w:t>
      </w:r>
    </w:p>
    <w:p>
      <w:pPr>
        <w:pStyle w:val="ListBullet"/>
      </w:pPr>
      <w:r>
        <w:t>Redundancy requirements, where applicable.</w:t>
      </w:r>
    </w:p>
    <w:p>
      <w:pPr>
        <w:pStyle w:val="ListBullet"/>
      </w:pPr>
      <w:r>
        <w:t>Engineering software availability.</w:t>
      </w:r>
    </w:p>
    <w:p>
      <w:pPr>
        <w:pStyle w:val="ListBullet"/>
      </w:pPr>
      <w:r>
        <w:t>Compatibility with installed devices.</w:t>
      </w:r>
    </w:p>
    <w:p>
      <w:pPr>
        <w:pStyle w:val="ListBullet"/>
      </w:pPr>
      <w:r>
        <w:t>Cybersecurity capabilities.</w:t>
      </w:r>
    </w:p>
    <w:p>
      <w:pPr>
        <w:pStyle w:val="ListBullet"/>
      </w:pPr>
      <w:r>
        <w:t>Lifecycle support and spare-parts availability.</w:t>
      </w:r>
    </w:p>
    <w:p>
      <w:pPr>
        <w:pStyle w:val="ListBullet"/>
      </w:pPr>
      <w:r>
        <w:t>Technician skills and plant standardization.</w:t>
      </w:r>
    </w:p>
    <w:p>
      <w:r>
        <w:t>A higher-capacity CPU is not automatically the best selection. Conversely, selecting the smallest available controller without checking expansion and communication requirements may create an early replacement problem.</w:t>
      </w:r>
    </w:p>
    <w:p>
      <w:r>
        <w:t>The justification should identify which technical constraints eliminate unsuitable options and why the chosen controller satisfies the remaining requirements.</w:t>
      </w:r>
    </w:p>
    <w:p>
      <w:pPr>
        <w:pStyle w:val="Heading2"/>
      </w:pPr>
      <w:r>
        <w:t>10. Justify the I/O architecture</w:t>
      </w:r>
    </w:p>
    <w:p>
      <w:r>
        <w:t>Local I/O, remote I/O, communication-based devices, and dedicated interfaces each have advantages and constraints.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Decision factor</w:t>
            </w:r>
          </w:p>
        </w:tc>
        <w:tc>
          <w:tcPr>
            <w:tcW w:type="dxa" w:w="2700"/>
            <w:shd w:val="clear" w:color="auto" w:fill="EEF2F7"/>
          </w:tcPr>
          <w:p>
            <w:pPr>
              <w:spacing w:after="0" w:before="0" w:line="240" w:lineRule="auto"/>
              <w:jc w:val="left"/>
            </w:pPr>
            <w:r>
              <w:rPr>
                <w:b/>
                <w:color w:val="1A2E4A"/>
              </w:rPr>
              <w:t>Local I/O</w:t>
            </w:r>
          </w:p>
        </w:tc>
        <w:tc>
          <w:tcPr>
            <w:tcW w:type="dxa" w:w="2700"/>
            <w:shd w:val="clear" w:color="auto" w:fill="EEF2F7"/>
          </w:tcPr>
          <w:p>
            <w:pPr>
              <w:spacing w:after="0" w:before="0" w:line="240" w:lineRule="auto"/>
              <w:jc w:val="left"/>
            </w:pPr>
            <w:r>
              <w:rPr>
                <w:b/>
                <w:color w:val="1A2E4A"/>
              </w:rPr>
              <w:t>Remote I/O</w:t>
            </w:r>
          </w:p>
        </w:tc>
        <w:tc>
          <w:tcPr>
            <w:tcW w:type="dxa" w:w="2700"/>
            <w:shd w:val="clear" w:color="auto" w:fill="EEF2F7"/>
          </w:tcPr>
          <w:p>
            <w:pPr>
              <w:spacing w:after="0" w:before="0" w:line="240" w:lineRule="auto"/>
              <w:jc w:val="left"/>
            </w:pPr>
            <w:r>
              <w:rPr>
                <w:b/>
                <w:color w:val="1A2E4A"/>
              </w:rPr>
              <w:t>Networked devices</w:t>
            </w:r>
          </w:p>
        </w:tc>
      </w:tr>
      <w:tr>
        <w:tc>
          <w:tcPr>
            <w:tcW w:type="dxa" w:w="2700"/>
          </w:tcPr>
          <w:p>
            <w:pPr>
              <w:spacing w:after="0" w:before="0" w:line="240" w:lineRule="auto"/>
              <w:jc w:val="left"/>
            </w:pPr>
            <w:r>
              <w:t>Field wiring</w:t>
            </w:r>
          </w:p>
        </w:tc>
        <w:tc>
          <w:tcPr>
            <w:tcW w:type="dxa" w:w="2700"/>
          </w:tcPr>
          <w:p>
            <w:pPr>
              <w:spacing w:after="0" w:before="0" w:line="240" w:lineRule="auto"/>
              <w:jc w:val="left"/>
            </w:pPr>
            <w:r>
              <w:t>Can require longer home-run wiring</w:t>
            </w:r>
          </w:p>
        </w:tc>
        <w:tc>
          <w:tcPr>
            <w:tcW w:type="dxa" w:w="2700"/>
          </w:tcPr>
          <w:p>
            <w:pPr>
              <w:spacing w:after="0" w:before="0" w:line="240" w:lineRule="auto"/>
              <w:jc w:val="left"/>
            </w:pPr>
            <w:r>
              <w:t>Can reduce long-distance wiring</w:t>
            </w:r>
          </w:p>
        </w:tc>
        <w:tc>
          <w:tcPr>
            <w:tcW w:type="dxa" w:w="2700"/>
          </w:tcPr>
          <w:p>
            <w:pPr>
              <w:spacing w:after="0" w:before="0" w:line="240" w:lineRule="auto"/>
              <w:jc w:val="left"/>
            </w:pPr>
            <w:r>
              <w:t>Depends on device network</w:t>
            </w:r>
          </w:p>
        </w:tc>
      </w:tr>
      <w:tr>
        <w:tc>
          <w:tcPr>
            <w:tcW w:type="dxa" w:w="2700"/>
          </w:tcPr>
          <w:p>
            <w:pPr>
              <w:spacing w:after="0" w:before="0" w:line="240" w:lineRule="auto"/>
              <w:jc w:val="left"/>
            </w:pPr>
            <w:r>
              <w:t>Distributed machines</w:t>
            </w:r>
          </w:p>
        </w:tc>
        <w:tc>
          <w:tcPr>
            <w:tcW w:type="dxa" w:w="2700"/>
          </w:tcPr>
          <w:p>
            <w:pPr>
              <w:spacing w:after="0" w:before="0" w:line="240" w:lineRule="auto"/>
              <w:jc w:val="left"/>
            </w:pPr>
            <w:r>
              <w:t>May increase wiring effort</w:t>
            </w:r>
          </w:p>
        </w:tc>
        <w:tc>
          <w:tcPr>
            <w:tcW w:type="dxa" w:w="2700"/>
          </w:tcPr>
          <w:p>
            <w:pPr>
              <w:spacing w:after="0" w:before="0" w:line="240" w:lineRule="auto"/>
              <w:jc w:val="left"/>
            </w:pPr>
            <w:r>
              <w:t>Often suitable</w:t>
            </w:r>
          </w:p>
        </w:tc>
        <w:tc>
          <w:tcPr>
            <w:tcW w:type="dxa" w:w="2700"/>
          </w:tcPr>
          <w:p>
            <w:pPr>
              <w:spacing w:after="0" w:before="0" w:line="240" w:lineRule="auto"/>
              <w:jc w:val="left"/>
            </w:pPr>
            <w:r>
              <w:t>Often suitable</w:t>
            </w:r>
          </w:p>
        </w:tc>
      </w:tr>
      <w:tr>
        <w:tc>
          <w:tcPr>
            <w:tcW w:type="dxa" w:w="2700"/>
          </w:tcPr>
          <w:p>
            <w:pPr>
              <w:spacing w:after="0" w:before="0" w:line="240" w:lineRule="auto"/>
              <w:jc w:val="left"/>
            </w:pPr>
            <w:r>
              <w:t>Diagnostics</w:t>
            </w:r>
          </w:p>
        </w:tc>
        <w:tc>
          <w:tcPr>
            <w:tcW w:type="dxa" w:w="2700"/>
          </w:tcPr>
          <w:p>
            <w:pPr>
              <w:spacing w:after="0" w:before="0" w:line="240" w:lineRule="auto"/>
              <w:jc w:val="left"/>
            </w:pPr>
            <w:r>
              <w:t>Module and channel dependent</w:t>
            </w:r>
          </w:p>
        </w:tc>
        <w:tc>
          <w:tcPr>
            <w:tcW w:type="dxa" w:w="2700"/>
          </w:tcPr>
          <w:p>
            <w:pPr>
              <w:spacing w:after="0" w:before="0" w:line="240" w:lineRule="auto"/>
              <w:jc w:val="left"/>
            </w:pPr>
            <w:r>
              <w:t>Module, channel, and network diagnostics</w:t>
            </w:r>
          </w:p>
        </w:tc>
        <w:tc>
          <w:tcPr>
            <w:tcW w:type="dxa" w:w="2700"/>
          </w:tcPr>
          <w:p>
            <w:pPr>
              <w:spacing w:after="0" w:before="0" w:line="240" w:lineRule="auto"/>
              <w:jc w:val="left"/>
            </w:pPr>
            <w:r>
              <w:t>Depends on protocol and device</w:t>
            </w:r>
          </w:p>
        </w:tc>
      </w:tr>
      <w:tr>
        <w:tc>
          <w:tcPr>
            <w:tcW w:type="dxa" w:w="2700"/>
          </w:tcPr>
          <w:p>
            <w:pPr>
              <w:spacing w:after="0" w:before="0" w:line="240" w:lineRule="auto"/>
              <w:jc w:val="left"/>
            </w:pPr>
            <w:r>
              <w:t>Network dependency</w:t>
            </w:r>
          </w:p>
        </w:tc>
        <w:tc>
          <w:tcPr>
            <w:tcW w:type="dxa" w:w="2700"/>
          </w:tcPr>
          <w:p>
            <w:pPr>
              <w:spacing w:after="0" w:before="0" w:line="240" w:lineRule="auto"/>
              <w:jc w:val="left"/>
            </w:pPr>
            <w:r>
              <w:t>May be limited</w:t>
            </w:r>
          </w:p>
        </w:tc>
        <w:tc>
          <w:tcPr>
            <w:tcW w:type="dxa" w:w="2700"/>
          </w:tcPr>
          <w:p>
            <w:pPr>
              <w:spacing w:after="0" w:before="0" w:line="240" w:lineRule="auto"/>
              <w:jc w:val="left"/>
            </w:pPr>
            <w:r>
              <w:t>Required for remote station communication</w:t>
            </w:r>
          </w:p>
        </w:tc>
        <w:tc>
          <w:tcPr>
            <w:tcW w:type="dxa" w:w="2700"/>
          </w:tcPr>
          <w:p>
            <w:pPr>
              <w:spacing w:after="0" w:before="0" w:line="240" w:lineRule="auto"/>
              <w:jc w:val="left"/>
            </w:pPr>
            <w:r>
              <w:t>Required for communication-based control</w:t>
            </w:r>
          </w:p>
        </w:tc>
      </w:tr>
      <w:tr>
        <w:tc>
          <w:tcPr>
            <w:tcW w:type="dxa" w:w="2700"/>
          </w:tcPr>
          <w:p>
            <w:pPr>
              <w:spacing w:after="0" w:before="0" w:line="240" w:lineRule="auto"/>
              <w:jc w:val="left"/>
            </w:pPr>
            <w:r>
              <w:t>Installation constraints</w:t>
            </w:r>
          </w:p>
        </w:tc>
        <w:tc>
          <w:tcPr>
            <w:tcW w:type="dxa" w:w="2700"/>
          </w:tcPr>
          <w:p>
            <w:pPr>
              <w:spacing w:after="0" w:before="0" w:line="240" w:lineRule="auto"/>
              <w:jc w:val="left"/>
            </w:pPr>
            <w:r>
              <w:t>Central panel space</w:t>
            </w:r>
          </w:p>
        </w:tc>
        <w:tc>
          <w:tcPr>
            <w:tcW w:type="dxa" w:w="2700"/>
          </w:tcPr>
          <w:p>
            <w:pPr>
              <w:spacing w:after="0" w:before="0" w:line="240" w:lineRule="auto"/>
              <w:jc w:val="left"/>
            </w:pPr>
            <w:r>
              <w:t>Local enclosure and power needed</w:t>
            </w:r>
          </w:p>
        </w:tc>
        <w:tc>
          <w:tcPr>
            <w:tcW w:type="dxa" w:w="2700"/>
          </w:tcPr>
          <w:p>
            <w:pPr>
              <w:spacing w:after="0" w:before="0" w:line="240" w:lineRule="auto"/>
              <w:jc w:val="left"/>
            </w:pPr>
            <w:r>
              <w:t>Device-specific installation</w:t>
            </w:r>
          </w:p>
        </w:tc>
      </w:tr>
      <w:tr>
        <w:tc>
          <w:tcPr>
            <w:tcW w:type="dxa" w:w="2700"/>
          </w:tcPr>
          <w:p>
            <w:pPr>
              <w:spacing w:after="0" w:before="0" w:line="240" w:lineRule="auto"/>
              <w:jc w:val="left"/>
            </w:pPr>
            <w:r>
              <w:t>Maintenance</w:t>
            </w:r>
          </w:p>
        </w:tc>
        <w:tc>
          <w:tcPr>
            <w:tcW w:type="dxa" w:w="2700"/>
          </w:tcPr>
          <w:p>
            <w:pPr>
              <w:spacing w:after="0" w:before="0" w:line="240" w:lineRule="auto"/>
              <w:jc w:val="left"/>
            </w:pPr>
            <w:r>
              <w:t>Centralized access</w:t>
            </w:r>
          </w:p>
        </w:tc>
        <w:tc>
          <w:tcPr>
            <w:tcW w:type="dxa" w:w="2700"/>
          </w:tcPr>
          <w:p>
            <w:pPr>
              <w:spacing w:after="0" w:before="0" w:line="240" w:lineRule="auto"/>
              <w:jc w:val="left"/>
            </w:pPr>
            <w:r>
              <w:t>Distributed maintenance locations</w:t>
            </w:r>
          </w:p>
        </w:tc>
        <w:tc>
          <w:tcPr>
            <w:tcW w:type="dxa" w:w="2700"/>
          </w:tcPr>
          <w:p>
            <w:pPr>
              <w:spacing w:after="0" w:before="0" w:line="240" w:lineRule="auto"/>
              <w:jc w:val="left"/>
            </w:pPr>
            <w:r>
              <w:t>Requires network and device knowledge</w:t>
            </w:r>
          </w:p>
        </w:tc>
      </w:tr>
    </w:tbl>
    <w:p/>
    <w:p>
      <w:r>
        <w:t>Justification should consider actual cable routes, I/O density, environmental conditions, network capability, downtime, and service access.</w:t>
      </w:r>
    </w:p>
    <w:p>
      <w:r>
        <w:t>Do not justify remote I/O only by saying it reduces wiring. The design must also account for remote station power, network failure, environmental protection, and replacement strategy.</w:t>
      </w:r>
    </w:p>
    <w:p>
      <w:pPr>
        <w:pStyle w:val="Heading2"/>
      </w:pPr>
      <w:r>
        <w:t>11. Justify industrial communication choices</w:t>
      </w:r>
    </w:p>
    <w:p>
      <w:r>
        <w:t>Communication choices should be based on the required function rather than brand familiarity alone.</w:t>
      </w:r>
    </w:p>
    <w:p>
      <w:r>
        <w:t>Evaluate:</w:t>
      </w:r>
    </w:p>
    <w:p>
      <w:pPr>
        <w:pStyle w:val="ListBullet"/>
      </w:pPr>
      <w:r>
        <w:t>Compatibility with installed devices.</w:t>
      </w:r>
    </w:p>
    <w:p>
      <w:pPr>
        <w:pStyle w:val="ListBullet"/>
      </w:pPr>
      <w:r>
        <w:t>Required update rate and response time.</w:t>
      </w:r>
    </w:p>
    <w:p>
      <w:pPr>
        <w:pStyle w:val="ListBullet"/>
      </w:pPr>
      <w:r>
        <w:t>Deterministic behavior where necessary.</w:t>
      </w:r>
    </w:p>
    <w:p>
      <w:pPr>
        <w:pStyle w:val="ListBullet"/>
      </w:pPr>
      <w:r>
        <w:t>Number of connected devices.</w:t>
      </w:r>
    </w:p>
    <w:p>
      <w:pPr>
        <w:pStyle w:val="ListBullet"/>
      </w:pPr>
      <w:r>
        <w:t>Diagnostics and error handling.</w:t>
      </w:r>
    </w:p>
    <w:p>
      <w:pPr>
        <w:pStyle w:val="ListBullet"/>
      </w:pPr>
      <w:r>
        <w:t>Data types and mapping.</w:t>
      </w:r>
    </w:p>
    <w:p>
      <w:pPr>
        <w:pStyle w:val="ListBullet"/>
      </w:pPr>
      <w:r>
        <w:t>Network topology.</w:t>
      </w:r>
    </w:p>
    <w:p>
      <w:pPr>
        <w:pStyle w:val="ListBullet"/>
      </w:pPr>
      <w:r>
        <w:t>Cybersecurity controls.</w:t>
      </w:r>
    </w:p>
    <w:p>
      <w:pPr>
        <w:pStyle w:val="ListBullet"/>
      </w:pPr>
      <w:r>
        <w:t>Licensing and configuration effort.</w:t>
      </w:r>
    </w:p>
    <w:p>
      <w:pPr>
        <w:pStyle w:val="ListBullet"/>
      </w:pPr>
      <w:r>
        <w:t>Support and lifecycle availability.</w:t>
      </w:r>
    </w:p>
    <w:p>
      <w:r>
        <w:t>For example, OPC UA may be suitable for exchanging structured data between industrial applications, while a real-time controller network may be better suited to cyclic I/O or motion-related communication.</w:t>
      </w:r>
    </w:p>
    <w:p>
      <w:r>
        <w:t>The justification must distinguish between communication for machine control and communication for supervisory data exchange. These functions have different timing and failure requirements.</w:t>
      </w:r>
    </w:p>
    <w:p>
      <w:pPr>
        <w:pStyle w:val="Heading2"/>
      </w:pPr>
      <w:r>
        <w:t>12. Justify HMI, SCADA, and data-acquisition choices</w:t>
      </w:r>
    </w:p>
    <w:p>
      <w:r>
        <w:t>An HMI provides local operator interaction. SCADA typically provides broader supervisory functions, and a historian or database stores data for later analysis. Their functions may overlap in some systems, but they are not identical.</w:t>
      </w:r>
    </w:p>
    <w:p>
      <w:r>
        <w:t>A justification should establish:</w:t>
      </w:r>
    </w:p>
    <w:p>
      <w:pPr>
        <w:pStyle w:val="ListBullet"/>
      </w:pPr>
      <w:r>
        <w:t>Which information operators need during normal operation.</w:t>
      </w:r>
    </w:p>
    <w:p>
      <w:pPr>
        <w:pStyle w:val="ListBullet"/>
      </w:pPr>
      <w:r>
        <w:t>Which diagnostics maintenance personnel require.</w:t>
      </w:r>
    </w:p>
    <w:p>
      <w:pPr>
        <w:pStyle w:val="ListBullet"/>
      </w:pPr>
      <w:r>
        <w:t>Which events must be recorded.</w:t>
      </w:r>
    </w:p>
    <w:p>
      <w:pPr>
        <w:pStyle w:val="ListBullet"/>
      </w:pPr>
      <w:r>
        <w:t>Whether historical trends are required.</w:t>
      </w:r>
    </w:p>
    <w:p>
      <w:pPr>
        <w:pStyle w:val="ListBullet"/>
      </w:pPr>
      <w:r>
        <w:t>Whether production traceability is mandatory.</w:t>
      </w:r>
    </w:p>
    <w:p>
      <w:pPr>
        <w:pStyle w:val="ListBullet"/>
      </w:pPr>
      <w:r>
        <w:t>Whether local operation must continue if supervisory systems fail.</w:t>
      </w:r>
    </w:p>
    <w:p>
      <w:pPr>
        <w:pStyle w:val="ListBullet"/>
      </w:pPr>
      <w:r>
        <w:t>How much data is generated.</w:t>
      </w:r>
    </w:p>
    <w:p>
      <w:pPr>
        <w:pStyle w:val="ListBullet"/>
      </w:pPr>
      <w:r>
        <w:t>How long data must be retained.</w:t>
      </w:r>
    </w:p>
    <w:p>
      <w:pPr>
        <w:pStyle w:val="ListBullet"/>
      </w:pPr>
      <w:r>
        <w:t>Which systems own and validate the data.</w:t>
      </w:r>
    </w:p>
    <w:p>
      <w:pPr>
        <w:pStyle w:val="ListBullet"/>
      </w:pPr>
      <w:r>
        <w:t>What cybersecurity and access restrictions apply.</w:t>
      </w:r>
    </w:p>
    <w:p>
      <w:r>
        <w:t>If the objective is simply to display a few machine states, a full SCADA installation may be unnecessary. If the objective includes centralized alarms, historical trends, multiple stations, and production reporting, an HMI alone may be insufficient.</w:t>
      </w:r>
    </w:p>
    <w:p>
      <w:r>
        <w:t>The technical justification must match the solution to the operational requirement rather than adding software layers for appearance.</w:t>
      </w:r>
    </w:p>
    <w:p>
      <w:pPr>
        <w:pStyle w:val="Heading2"/>
      </w:pPr>
      <w:r>
        <w:t>13. Justify sensors, actuators, and measurement equipment</w:t>
      </w:r>
    </w:p>
    <w:p>
      <w:r>
        <w:t>The choice of field equipment should be linked to the physical process and required performance.</w:t>
      </w:r>
    </w:p>
    <w:p>
      <w:r>
        <w:t>For sensors, consider:</w:t>
      </w:r>
    </w:p>
    <w:p>
      <w:pPr>
        <w:pStyle w:val="ListBullet"/>
      </w:pPr>
      <w:r>
        <w:t>Sensing principle and target material.</w:t>
      </w:r>
    </w:p>
    <w:p>
      <w:pPr>
        <w:pStyle w:val="ListBullet"/>
      </w:pPr>
      <w:r>
        <w:t>Range and accuracy.</w:t>
      </w:r>
    </w:p>
    <w:p>
      <w:pPr>
        <w:pStyle w:val="ListBullet"/>
      </w:pPr>
      <w:r>
        <w:t>Repeatability.</w:t>
      </w:r>
    </w:p>
    <w:p>
      <w:pPr>
        <w:pStyle w:val="ListBullet"/>
      </w:pPr>
      <w:r>
        <w:t>Response time.</w:t>
      </w:r>
    </w:p>
    <w:p>
      <w:pPr>
        <w:pStyle w:val="ListBullet"/>
      </w:pPr>
      <w:r>
        <w:t>Environmental conditions.</w:t>
      </w:r>
    </w:p>
    <w:p>
      <w:pPr>
        <w:pStyle w:val="ListBullet"/>
      </w:pPr>
      <w:r>
        <w:t>Mounting constraints.</w:t>
      </w:r>
    </w:p>
    <w:p>
      <w:pPr>
        <w:pStyle w:val="ListBullet"/>
      </w:pPr>
      <w:r>
        <w:t>Output type.</w:t>
      </w:r>
    </w:p>
    <w:p>
      <w:pPr>
        <w:pStyle w:val="ListBullet"/>
      </w:pPr>
      <w:r>
        <w:t>Electrical compatibility.</w:t>
      </w:r>
    </w:p>
    <w:p>
      <w:pPr>
        <w:pStyle w:val="ListBullet"/>
      </w:pPr>
      <w:r>
        <w:t>Diagnostics and failure indication.</w:t>
      </w:r>
    </w:p>
    <w:p>
      <w:pPr>
        <w:pStyle w:val="ListBullet"/>
      </w:pPr>
      <w:r>
        <w:t>Maintainability and replacement access.</w:t>
      </w:r>
    </w:p>
    <w:p>
      <w:r>
        <w:t>For actuators, consider:</w:t>
      </w:r>
    </w:p>
    <w:p>
      <w:pPr>
        <w:pStyle w:val="ListBullet"/>
      </w:pPr>
      <w:r>
        <w:t>Force, torque, speed, and travel.</w:t>
      </w:r>
    </w:p>
    <w:p>
      <w:pPr>
        <w:pStyle w:val="ListBullet"/>
      </w:pPr>
      <w:r>
        <w:t>Duty cycle.</w:t>
      </w:r>
    </w:p>
    <w:p>
      <w:pPr>
        <w:pStyle w:val="ListBullet"/>
      </w:pPr>
      <w:r>
        <w:t>Operating environment.</w:t>
      </w:r>
    </w:p>
    <w:p>
      <w:pPr>
        <w:pStyle w:val="ListBullet"/>
      </w:pPr>
      <w:r>
        <w:t>Required position feedback.</w:t>
      </w:r>
    </w:p>
    <w:p>
      <w:pPr>
        <w:pStyle w:val="ListBullet"/>
      </w:pPr>
      <w:r>
        <w:t>Failure state.</w:t>
      </w:r>
    </w:p>
    <w:p>
      <w:pPr>
        <w:pStyle w:val="ListBullet"/>
      </w:pPr>
      <w:r>
        <w:t>Energy isolation and safety implications.</w:t>
      </w:r>
    </w:p>
    <w:p>
      <w:pPr>
        <w:pStyle w:val="ListBullet"/>
      </w:pPr>
      <w:r>
        <w:t>Compatibility with the controller and power system.</w:t>
      </w:r>
    </w:p>
    <w:p>
      <w:r>
        <w:t>For measurement systems, the justification must establish that the instrument's accuracy and repeatability are suitable for the process tolerance. A sensor with excellent nominal specifications may still be unsuitable if its mounting, target geometry, temperature, contamination, or response time does not fit the application.</w:t>
      </w:r>
    </w:p>
    <w:p>
      <w:pPr>
        <w:pStyle w:val="Heading2"/>
      </w:pPr>
      <w:r>
        <w:t>14. Justify safety-related design decisions</w:t>
      </w:r>
    </w:p>
    <w:p>
      <w:r>
        <w:t>Safety requirements are mandatory engineering constraints, not optional scoring criteria.</w:t>
      </w:r>
    </w:p>
    <w:p>
      <w:r>
        <w:t>Technical justification should show that:</w:t>
      </w:r>
    </w:p>
    <w:p>
      <w:pPr>
        <w:pStyle w:val="ListBullet"/>
      </w:pPr>
      <w:r>
        <w:t>The machine risk assessment has identified the required safety functions.</w:t>
      </w:r>
    </w:p>
    <w:p>
      <w:pPr>
        <w:pStyle w:val="ListBullet"/>
      </w:pPr>
      <w:r>
        <w:t>The proposed architecture can implement those functions.</w:t>
      </w:r>
    </w:p>
    <w:p>
      <w:pPr>
        <w:pStyle w:val="ListBullet"/>
      </w:pPr>
      <w:r>
        <w:t>Components are suitable for the required safety performance.</w:t>
      </w:r>
    </w:p>
    <w:p>
      <w:pPr>
        <w:pStyle w:val="ListBullet"/>
      </w:pPr>
      <w:r>
        <w:t>Interfaces with standard PLC logic are clearly defined.</w:t>
      </w:r>
    </w:p>
    <w:p>
      <w:pPr>
        <w:pStyle w:val="ListBullet"/>
      </w:pPr>
      <w:r>
        <w:t>Reset and restart behavior is addressed.</w:t>
      </w:r>
    </w:p>
    <w:p>
      <w:pPr>
        <w:pStyle w:val="ListBullet"/>
      </w:pPr>
      <w:r>
        <w:t>Required stopping behavior is considered.</w:t>
      </w:r>
    </w:p>
    <w:p>
      <w:pPr>
        <w:pStyle w:val="ListBullet"/>
      </w:pPr>
      <w:r>
        <w:t>Installation, verification, and validation are included.</w:t>
      </w:r>
    </w:p>
    <w:p>
      <w:pPr>
        <w:pStyle w:val="ListBullet"/>
      </w:pPr>
      <w:r>
        <w:t>Relevant standards and plant rules have been identified.</w:t>
      </w:r>
    </w:p>
    <w:p>
      <w:r>
        <w:t>Performance Level requirements and Safety Integrity Level requirements must be applied according to the relevant risk assessment and standards. They are not interchangeable.</w:t>
      </w:r>
    </w:p>
    <w:p>
      <w:r>
        <w:t>A standard PLC may monitor safety status or coordinate ordinary sequence behavior, but it must not replace a required safety-related control function unless the entire solution is appropriately designed and validated for that purpose.</w:t>
      </w:r>
    </w:p>
    <w:p>
      <w:pPr>
        <w:pStyle w:val="Heading2"/>
      </w:pPr>
      <w:r>
        <w:t>15. Justify cycle-time and throughput performance</w:t>
      </w:r>
    </w:p>
    <w:p>
      <w:r>
        <w:t>Performance claims should be supported by calculations, timing analysis, simulations where appropriate, or measured trials.</w:t>
      </w:r>
    </w:p>
    <w:p>
      <w:r>
        <w:t>For a serial process where each part passes through several sequential operations, the idealized cycle time can be approximated by:</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r>
            <m:t>+</m:t>
          </m:r>
          <m:nary>
            <m:naryPr>
              <m:chr m:val="∑"/>
              <m:limLoc m:val="subSup"/>
              <m:grow m:val="1"/>
              <m:subHide m:val="off"/>
              <m:supHide m:val="off"/>
            </m:naryPr>
            <m:sub>
              <m:r>
                <m:t>j=1</m:t>
              </m:r>
            </m:sub>
            <m:sup>
              <m:r>
                <m:t>m</m:t>
              </m:r>
            </m:sup>
            <m:e>
              <m:sSub>
                <m:e>
                  <m:r>
                    <m:t>T</m:t>
                  </m:r>
                </m:e>
                <m:sub>
                  <m:r>
                    <m:rPr>
                      <m:nor/>
                    </m:rPr>
                    <m:t>transfer</m:t>
                  </m:r>
                  <m:r>
                    <m:t>,j</m:t>
                  </m:r>
                </m:sub>
              </m:sSub>
            </m:e>
          </m:nary>
        </m:oMath>
      </m:oMathPara>
    </w:p>
    <w:p>
      <w:r>
        <w:t>Where:</w:t>
      </w:r>
    </w:p>
    <w:p>
      <w:pPr>
        <w:pStyle w:val="ListBullet"/>
      </w:pPr>
      <m:oMath>
        <m:sSub>
          <m:e>
            <m:r>
              <m:t>T</m:t>
            </m:r>
          </m:e>
          <m:sub>
            <m:r>
              <m:t>i</m:t>
            </m:r>
          </m:sub>
        </m:sSub>
      </m:oMath>
      <w:r>
        <w:t xml:space="preserve"> is the duration of operation </w:t>
      </w:r>
      <m:oMath>
        <m:r>
          <m:t>i</m:t>
        </m:r>
      </m:oMath>
      <w:r>
        <w:t>.</w:t>
      </w:r>
    </w:p>
    <w:p>
      <w:pPr>
        <w:pStyle w:val="ListBullet"/>
      </w:pPr>
      <m:oMath>
        <m:sSub>
          <m:e>
            <m:r>
              <m:t>T</m:t>
            </m:r>
          </m:e>
          <m:sub>
            <m:r>
              <m:rPr>
                <m:nor/>
              </m:rPr>
              <m:t>transfer</m:t>
            </m:r>
            <m:r>
              <m:t>,j</m:t>
            </m:r>
          </m:sub>
        </m:sSub>
      </m:oMath>
      <w:r>
        <w:t xml:space="preserve"> is the duration of transfer or other additional sequential activity.</w:t>
      </w:r>
    </w:p>
    <w:p>
      <w:r>
        <w:t>This formula assumes the operations occur sequentially without overlap. Parallel operations, pipelining, shared resources, and buffering require a different model.</w:t>
      </w:r>
    </w:p>
    <w:p>
      <w:r>
        <w:t>For a single station operating continuously with a stable cycle time:</w:t>
      </w:r>
    </w:p>
    <w:p>
      <w:pPr>
        <w:spacing w:before="120" w:after="160"/>
        <w:jc w:val="center"/>
      </w:pPr>
      <m:oMathPara>
        <m:oMath>
          <m:sSub>
            <m:e>
              <m:r>
                <m:t>Q</m:t>
              </m:r>
            </m:e>
            <m:sub>
              <m:r>
                <m:rPr>
                  <m:nor/>
                </m:rPr>
                <m:t>ideal</m:t>
              </m:r>
            </m:sub>
          </m:sSub>
          <m:r>
            <m:t>=</m:t>
          </m:r>
          <m:f>
            <m:fPr>
              <m:type m:val="bar"/>
            </m:fPr>
            <m:num>
              <m:r>
                <m:t>3600</m:t>
              </m:r>
            </m:num>
            <m:den>
              <m:sSub>
                <m:e>
                  <m:r>
                    <m:t>T</m:t>
                  </m:r>
                </m:e>
                <m:sub>
                  <m:r>
                    <m:rPr>
                      <m:nor/>
                    </m:rPr>
                    <m:t>cycle</m:t>
                  </m:r>
                </m:sub>
              </m:sSub>
            </m:den>
          </m:f>
        </m:oMath>
      </m:oMathPara>
    </w:p>
    <w:p>
      <w:r>
        <w:t xml:space="preserve">Where </w:t>
      </w:r>
      <m:oMath>
        <m:sSub>
          <m:e>
            <m:r>
              <m:t>T</m:t>
            </m:r>
          </m:e>
          <m:sub>
            <m:r>
              <m:rPr>
                <m:nor/>
              </m:rPr>
              <m:t>cycle</m:t>
            </m:r>
          </m:sub>
        </m:sSub>
      </m:oMath>
      <w:r>
        <w:t xml:space="preserve"> is measured in seconds per part and </w:t>
      </w:r>
      <m:oMath>
        <m:sSub>
          <m:e>
            <m:r>
              <m:t>Q</m:t>
            </m:r>
          </m:e>
          <m:sub>
            <m:r>
              <m:rPr>
                <m:nor/>
              </m:rPr>
              <m:t>ideal</m:t>
            </m:r>
          </m:sub>
        </m:sSub>
      </m:oMath>
      <w:r>
        <w:t xml:space="preserve"> is parts per hour.</w:t>
      </w:r>
    </w:p>
    <w:p>
      <w:r>
        <w:t>For a 30-second cycle:</w:t>
      </w:r>
    </w:p>
    <w:p>
      <w:pPr>
        <w:spacing w:before="120" w:after="160"/>
        <w:jc w:val="center"/>
      </w:pPr>
      <m:oMathPara>
        <m:oMath>
          <m:sSub>
            <m:e>
              <m:r>
                <m:t>Q</m:t>
              </m:r>
            </m:e>
            <m:sub>
              <m:r>
                <m:rPr>
                  <m:nor/>
                </m:rPr>
                <m:t>ideal</m:t>
              </m:r>
            </m:sub>
          </m:sSub>
          <m:r>
            <m:t>=</m:t>
          </m:r>
          <m:f>
            <m:fPr>
              <m:type m:val="bar"/>
            </m:fPr>
            <m:num>
              <m:r>
                <m:t>3600</m:t>
              </m:r>
            </m:num>
            <m:den>
              <m:r>
                <m:t>30</m:t>
              </m:r>
            </m:den>
          </m:f>
          <m:r>
            <m:t>=120</m:t>
          </m:r>
        </m:oMath>
      </m:oMathPara>
    </w:p>
    <w:p>
      <w:r>
        <w:t>This is an idealized rate, not a guaranteed production output. Breakdowns, changeovers, material shortages, rejects, operator delays, and planned stoppages reduce actual production.</w:t>
      </w:r>
    </w:p>
    <w:p>
      <w:r>
        <w:t>The justification must use the correct bottleneck model for the line. Adding a faster PLC does not increase throughput if the limiting factor is a mechanical operation, robot motion, machining time, or downstream process.</w:t>
      </w:r>
    </w:p>
    <w:p>
      <w:pPr>
        <w:pStyle w:val="Heading2"/>
      </w:pPr>
      <w:r>
        <w:t>16. Justify reliability and availability</w:t>
      </w:r>
    </w:p>
    <w:p>
      <w:r>
        <w:t>Reliability and availability are related but distinct.</w:t>
      </w:r>
    </w:p>
    <w:p>
      <w:pPr>
        <w:pStyle w:val="ListBullet"/>
      </w:pPr>
      <w:r>
        <w:t>Reliability concerns the probability that a system performs without failure for a specified period under stated conditions.</w:t>
      </w:r>
    </w:p>
    <w:p>
      <w:pPr>
        <w:pStyle w:val="ListBullet"/>
      </w:pPr>
      <w:r>
        <w:t>Availability concerns the proportion of time the system is capable of performing its required function.</w:t>
      </w:r>
    </w:p>
    <w:p>
      <w:r>
        <w:t>For a simple repairable system under steady-state assumptions:</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is availability.</w:t>
      </w:r>
    </w:p>
    <w:p>
      <w:pPr>
        <w:pStyle w:val="ListBullet"/>
      </w:pPr>
      <m:oMath>
        <m:r>
          <m:t>MTBF</m:t>
        </m:r>
      </m:oMath>
      <w:r>
        <w:t xml:space="preserve"> is mean time between failures.</w:t>
      </w:r>
    </w:p>
    <w:p>
      <w:pPr>
        <w:pStyle w:val="ListBullet"/>
      </w:pPr>
      <m:oMath>
        <m:r>
          <m:t>MTTR</m:t>
        </m:r>
      </m:oMath>
      <w:r>
        <w:t xml:space="preserve"> is mean time to repair.</w:t>
      </w:r>
    </w:p>
    <w:p>
      <w:r>
        <w:t>For example, if the mean time between failures is 200 operating hours and the mean time to repair is 2 hours:</w:t>
      </w:r>
    </w:p>
    <w:p>
      <w:pPr>
        <w:spacing w:before="120" w:after="160"/>
        <w:jc w:val="center"/>
      </w:pPr>
      <m:oMathPara>
        <m:oMath>
          <m:r>
            <m:t>A=</m:t>
          </m:r>
          <m:f>
            <m:fPr>
              <m:type m:val="bar"/>
            </m:fPr>
            <m:num>
              <m:r>
                <m:t>200</m:t>
              </m:r>
            </m:num>
            <m:den>
              <m:r>
                <m:t>200+2</m:t>
              </m:r>
            </m:den>
          </m:f>
          <m:r>
            <m:t>≈0.9901</m:t>
          </m:r>
        </m:oMath>
      </m:oMathPara>
    </w:p>
    <w:p>
      <w:r>
        <w:t>This corresponds to approximately 99.01% availability under the stated model.</w:t>
      </w:r>
    </w:p>
    <w:p>
      <w:r>
        <w:t>Actual plant availability may be lower due to planned maintenance, waiting for spares, production constraints, external utilities, and other downtime categories. The proposal must state the assumptions used.</w:t>
      </w:r>
    </w:p>
    <w:p>
      <w:r>
        <w:t>Reliability justification may include:</w:t>
      </w:r>
    </w:p>
    <w:p>
      <w:pPr>
        <w:pStyle w:val="ListBullet"/>
      </w:pPr>
      <w:r>
        <w:t>Reduction of known failure mechanisms.</w:t>
      </w:r>
    </w:p>
    <w:p>
      <w:pPr>
        <w:pStyle w:val="ListBullet"/>
      </w:pPr>
      <w:r>
        <w:t>Improved diagnostic coverage.</w:t>
      </w:r>
    </w:p>
    <w:p>
      <w:pPr>
        <w:pStyle w:val="ListBullet"/>
      </w:pPr>
      <w:r>
        <w:t>Better spare-parts availability.</w:t>
      </w:r>
    </w:p>
    <w:p>
      <w:pPr>
        <w:pStyle w:val="ListBullet"/>
      </w:pPr>
      <w:r>
        <w:t>Elimination of unsupported components.</w:t>
      </w:r>
    </w:p>
    <w:p>
      <w:pPr>
        <w:pStyle w:val="ListBullet"/>
      </w:pPr>
      <w:r>
        <w:t>Appropriate environmental ratings.</w:t>
      </w:r>
    </w:p>
    <w:p>
      <w:pPr>
        <w:pStyle w:val="ListBullet"/>
      </w:pPr>
      <w:r>
        <w:t>Defined recovery procedures.</w:t>
      </w:r>
    </w:p>
    <w:p>
      <w:pPr>
        <w:pStyle w:val="ListBullet"/>
      </w:pPr>
      <w:r>
        <w:t>Redundancy where justified.</w:t>
      </w:r>
    </w:p>
    <w:p>
      <w:pPr>
        <w:pStyle w:val="ListBullet"/>
      </w:pPr>
      <w:r>
        <w:t>Backup and restoration testing.</w:t>
      </w:r>
    </w:p>
    <w:p>
      <w:r>
        <w:t>Redundancy does not automatically guarantee high availability. Common-cause failures, configuration errors, shared power supplies, and inadequate maintenance can defeat redundant designs.</w:t>
      </w:r>
    </w:p>
    <w:p>
      <w:pPr>
        <w:pStyle w:val="Heading2"/>
      </w:pPr>
      <w:r>
        <w:t>17. Justify maintainability and fault diagnostics</w:t>
      </w:r>
    </w:p>
    <w:p>
      <w:r>
        <w:t>Maintainability is especially important for equipment that must be restored quickly by plant maintenance teams.</w:t>
      </w:r>
    </w:p>
    <w:p>
      <w:r>
        <w:t>Evaluate whether technicians can:</w:t>
      </w:r>
    </w:p>
    <w:p>
      <w:pPr>
        <w:pStyle w:val="ListBullet"/>
      </w:pPr>
      <w:r>
        <w:t>Identify the failed component.</w:t>
      </w:r>
    </w:p>
    <w:p>
      <w:pPr>
        <w:pStyle w:val="ListBullet"/>
      </w:pPr>
      <w:r>
        <w:t>Read meaningful alarms and diagnostics.</w:t>
      </w:r>
    </w:p>
    <w:p>
      <w:pPr>
        <w:pStyle w:val="ListBullet"/>
      </w:pPr>
      <w:r>
        <w:t>Access electrical drawings and software.</w:t>
      </w:r>
    </w:p>
    <w:p>
      <w:pPr>
        <w:pStyle w:val="ListBullet"/>
      </w:pPr>
      <w:r>
        <w:t>Replace modules without unnecessary dismantling.</w:t>
      </w:r>
    </w:p>
    <w:p>
      <w:pPr>
        <w:pStyle w:val="ListBullet"/>
      </w:pPr>
      <w:r>
        <w:t>Restore the correct configuration.</w:t>
      </w:r>
    </w:p>
    <w:p>
      <w:pPr>
        <w:pStyle w:val="ListBullet"/>
      </w:pPr>
      <w:r>
        <w:t>Verify device communication.</w:t>
      </w:r>
    </w:p>
    <w:p>
      <w:pPr>
        <w:pStyle w:val="ListBullet"/>
      </w:pPr>
      <w:r>
        <w:t>Recover safely after a fault.</w:t>
      </w:r>
    </w:p>
    <w:p>
      <w:pPr>
        <w:pStyle w:val="ListBullet"/>
      </w:pPr>
      <w:r>
        <w:t>Obtain spare parts within an acceptable period.</w:t>
      </w:r>
    </w:p>
    <w:p>
      <w:r>
        <w:t>For example, a proposed PLC retrofit might add standardized alarm codes, clear HMI diagnostics, an updated I/O list, and a controlled backup procedure.</w:t>
      </w:r>
    </w:p>
    <w:p>
      <w:r>
        <w:t>The justification should explain how these features reduce troubleshooting uncertainty or repair effort. If a reduction in MTTR is claimed, identify the baseline, target, assumptions, and method of verification.</w:t>
      </w:r>
    </w:p>
    <w:p>
      <w:pPr>
        <w:pStyle w:val="Heading2"/>
      </w:pPr>
      <w:r>
        <w:t>18. Justify compatibility with existing equipment</w:t>
      </w:r>
    </w:p>
    <w:p>
      <w:r>
        <w:t>Compatibility must be verified at more than one level.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level</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Electrical</w:t>
            </w:r>
          </w:p>
        </w:tc>
        <w:tc>
          <w:tcPr>
            <w:tcW w:type="dxa" w:w="5400"/>
          </w:tcPr>
          <w:p>
            <w:pPr>
              <w:spacing w:after="0" w:before="0" w:line="240" w:lineRule="auto"/>
              <w:jc w:val="left"/>
            </w:pPr>
            <w:r>
              <w:t>Are voltage levels, signal types, current ratings, and protection compatible?</w:t>
            </w:r>
          </w:p>
        </w:tc>
      </w:tr>
      <w:tr>
        <w:tc>
          <w:tcPr>
            <w:tcW w:type="dxa" w:w="5400"/>
          </w:tcPr>
          <w:p>
            <w:pPr>
              <w:spacing w:after="0" w:before="0" w:line="240" w:lineRule="auto"/>
              <w:jc w:val="left"/>
            </w:pPr>
            <w:r>
              <w:t>Mechanical</w:t>
            </w:r>
          </w:p>
        </w:tc>
        <w:tc>
          <w:tcPr>
            <w:tcW w:type="dxa" w:w="5400"/>
          </w:tcPr>
          <w:p>
            <w:pPr>
              <w:spacing w:after="0" w:before="0" w:line="240" w:lineRule="auto"/>
              <w:jc w:val="left"/>
            </w:pPr>
            <w:r>
              <w:t>Do mounting, connectors, dimensions, and interfaces fit?</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Are protocols, data types, and device functions supported?</w:t>
            </w:r>
          </w:p>
        </w:tc>
      </w:tr>
      <w:tr>
        <w:tc>
          <w:tcPr>
            <w:tcW w:type="dxa" w:w="5400"/>
          </w:tcPr>
          <w:p>
            <w:pPr>
              <w:spacing w:after="0" w:before="0" w:line="240" w:lineRule="auto"/>
              <w:jc w:val="left"/>
            </w:pPr>
            <w:r>
              <w:t>Software</w:t>
            </w:r>
          </w:p>
        </w:tc>
        <w:tc>
          <w:tcPr>
            <w:tcW w:type="dxa" w:w="5400"/>
          </w:tcPr>
          <w:p>
            <w:pPr>
              <w:spacing w:after="0" w:before="0" w:line="240" w:lineRule="auto"/>
              <w:jc w:val="left"/>
            </w:pPr>
            <w:r>
              <w:t>Are firmware, engineering tools, libraries, and project formats compatible?</w:t>
            </w:r>
          </w:p>
        </w:tc>
      </w:tr>
      <w:tr>
        <w:tc>
          <w:tcPr>
            <w:tcW w:type="dxa" w:w="5400"/>
          </w:tcPr>
          <w:p>
            <w:pPr>
              <w:spacing w:after="0" w:before="0" w:line="240" w:lineRule="auto"/>
              <w:jc w:val="left"/>
            </w:pPr>
            <w:r>
              <w:t>Functional</w:t>
            </w:r>
          </w:p>
        </w:tc>
        <w:tc>
          <w:tcPr>
            <w:tcW w:type="dxa" w:w="5400"/>
          </w:tcPr>
          <w:p>
            <w:pPr>
              <w:spacing w:after="0" w:before="0" w:line="240" w:lineRule="auto"/>
              <w:jc w:val="left"/>
            </w:pPr>
            <w:r>
              <w:t>Do commands, statuses, interlocks, and sequence behavior match?</w:t>
            </w:r>
          </w:p>
        </w:tc>
      </w:tr>
      <w:tr>
        <w:tc>
          <w:tcPr>
            <w:tcW w:type="dxa" w:w="5400"/>
          </w:tcPr>
          <w:p>
            <w:pPr>
              <w:spacing w:after="0" w:before="0" w:line="240" w:lineRule="auto"/>
              <w:jc w:val="left"/>
            </w:pPr>
            <w:r>
              <w:t>Safety</w:t>
            </w:r>
          </w:p>
        </w:tc>
        <w:tc>
          <w:tcPr>
            <w:tcW w:type="dxa" w:w="5400"/>
          </w:tcPr>
          <w:p>
            <w:pPr>
              <w:spacing w:after="0" w:before="0" w:line="240" w:lineRule="auto"/>
              <w:jc w:val="left"/>
            </w:pPr>
            <w:r>
              <w:t>Are safety functions and boundaries preserved and validated?</w:t>
            </w:r>
          </w:p>
        </w:tc>
      </w:tr>
      <w:tr>
        <w:tc>
          <w:tcPr>
            <w:tcW w:type="dxa" w:w="5400"/>
          </w:tcPr>
          <w:p>
            <w:pPr>
              <w:spacing w:after="0" w:before="0" w:line="240" w:lineRule="auto"/>
              <w:jc w:val="left"/>
            </w:pPr>
            <w:r>
              <w:t>Operational</w:t>
            </w:r>
          </w:p>
        </w:tc>
        <w:tc>
          <w:tcPr>
            <w:tcW w:type="dxa" w:w="5400"/>
          </w:tcPr>
          <w:p>
            <w:pPr>
              <w:spacing w:after="0" w:before="0" w:line="240" w:lineRule="auto"/>
              <w:jc w:val="left"/>
            </w:pPr>
            <w:r>
              <w:t>Can production and maintenance teams use and support the solution?</w:t>
            </w:r>
          </w:p>
        </w:tc>
      </w:tr>
      <w:tr>
        <w:tc>
          <w:tcPr>
            <w:tcW w:type="dxa" w:w="5400"/>
          </w:tcPr>
          <w:p>
            <w:pPr>
              <w:spacing w:after="0" w:before="0" w:line="240" w:lineRule="auto"/>
              <w:jc w:val="left"/>
            </w:pPr>
            <w:r>
              <w:t>Lifecycle</w:t>
            </w:r>
          </w:p>
        </w:tc>
        <w:tc>
          <w:tcPr>
            <w:tcW w:type="dxa" w:w="5400"/>
          </w:tcPr>
          <w:p>
            <w:pPr>
              <w:spacing w:after="0" w:before="0" w:line="240" w:lineRule="auto"/>
              <w:jc w:val="left"/>
            </w:pPr>
            <w:r>
              <w:t>Can replacement components and required software remain available?</w:t>
            </w:r>
          </w:p>
        </w:tc>
      </w:tr>
    </w:tbl>
    <w:p/>
    <w:p>
      <w:r>
        <w:t>Compatibility should be supported by manuals, configuration checks, vendor confirmation where needed, or a practical test.</w:t>
      </w:r>
    </w:p>
    <w:p>
      <w:r>
        <w:t>The existence of an Ethernet port does not prove that two industrial devices can exchange the required data. The existence of a similarly named signal does not prove that both systems interpret it identically.</w:t>
      </w:r>
    </w:p>
    <w:p>
      <w:pPr>
        <w:pStyle w:val="Heading2"/>
      </w:pPr>
      <w:r>
        <w:t>19. Justify obsolescence and migration decisions</w:t>
      </w:r>
    </w:p>
    <w:p>
      <w:r>
        <w:t>When equipment is obsolete or approaching end of support, the technical justification should consider:</w:t>
      </w:r>
    </w:p>
    <w:p>
      <w:pPr>
        <w:pStyle w:val="ListBullet"/>
      </w:pPr>
      <w:r>
        <w:t>Current failure history.</w:t>
      </w:r>
    </w:p>
    <w:p>
      <w:pPr>
        <w:pStyle w:val="ListBullet"/>
      </w:pPr>
      <w:r>
        <w:t>Availability of replacement components.</w:t>
      </w:r>
    </w:p>
    <w:p>
      <w:pPr>
        <w:pStyle w:val="ListBullet"/>
      </w:pPr>
      <w:r>
        <w:t>Manufacturer support status.</w:t>
      </w:r>
    </w:p>
    <w:p>
      <w:pPr>
        <w:pStyle w:val="ListBullet"/>
      </w:pPr>
      <w:r>
        <w:t>Software and firmware availability.</w:t>
      </w:r>
    </w:p>
    <w:p>
      <w:pPr>
        <w:pStyle w:val="ListBullet"/>
      </w:pPr>
      <w:r>
        <w:t>Risk of losing access to project files.</w:t>
      </w:r>
    </w:p>
    <w:p>
      <w:pPr>
        <w:pStyle w:val="ListBullet"/>
      </w:pPr>
      <w:r>
        <w:t>Integration limitations.</w:t>
      </w:r>
    </w:p>
    <w:p>
      <w:pPr>
        <w:pStyle w:val="ListBullet"/>
      </w:pPr>
      <w:r>
        <w:t>Recovery time if a failure occurs.</w:t>
      </w:r>
    </w:p>
    <w:p>
      <w:pPr>
        <w:pStyle w:val="ListBullet"/>
      </w:pPr>
      <w:r>
        <w:t>Availability of trained technicians.</w:t>
      </w:r>
    </w:p>
    <w:p>
      <w:pPr>
        <w:pStyle w:val="ListBullet"/>
      </w:pPr>
      <w:r>
        <w:t>Migration complexity.</w:t>
      </w:r>
    </w:p>
    <w:p>
      <w:pPr>
        <w:pStyle w:val="ListBullet"/>
      </w:pPr>
      <w:r>
        <w:t>Production downtime required for replacement.</w:t>
      </w:r>
    </w:p>
    <w:p>
      <w:r>
        <w:t>Possible strategies include continued operation with a spare-parts plan, component-level replacement, protocol gateway integration, phased migration, or complete replacement.</w:t>
      </w:r>
    </w:p>
    <w:p>
      <w:r>
        <w:t>The justification should distinguish between a component that is merely old and one that presents a demonstrated support or operational risk.</w:t>
      </w:r>
    </w:p>
    <w:p>
      <w:r>
        <w:t>A functioning legacy controller may be worth retaining in the short term. However, if recovery depends on one unsupported CPU, one unavailable programming environment, or an undocumented program, the long-term risk may justify migration.</w:t>
      </w:r>
    </w:p>
    <w:p>
      <w:pPr>
        <w:pStyle w:val="Heading2"/>
      </w:pPr>
      <w:r>
        <w:t>20. Justify cybersecurity and network segmentation</w:t>
      </w:r>
    </w:p>
    <w:p>
      <w:r>
        <w:t>Cybersecurity requirements should reflect the plant's operational technology environment.</w:t>
      </w:r>
    </w:p>
    <w:p>
      <w:r>
        <w:t>Technical justification may cover:</w:t>
      </w:r>
    </w:p>
    <w:p>
      <w:pPr>
        <w:pStyle w:val="ListBullet"/>
      </w:pPr>
      <w:r>
        <w:t>Separation of machine control and enterprise networks.</w:t>
      </w:r>
    </w:p>
    <w:p>
      <w:pPr>
        <w:pStyle w:val="ListBullet"/>
      </w:pPr>
      <w:r>
        <w:t>Controlled communication paths.</w:t>
      </w:r>
    </w:p>
    <w:p>
      <w:pPr>
        <w:pStyle w:val="ListBullet"/>
      </w:pPr>
      <w:r>
        <w:t>Approved remote engineering access.</w:t>
      </w:r>
    </w:p>
    <w:p>
      <w:pPr>
        <w:pStyle w:val="ListBullet"/>
      </w:pPr>
      <w:r>
        <w:t>Role-based user permissions.</w:t>
      </w:r>
    </w:p>
    <w:p>
      <w:pPr>
        <w:pStyle w:val="ListBullet"/>
      </w:pPr>
      <w:r>
        <w:t>Firmware and patch-management policy.</w:t>
      </w:r>
    </w:p>
    <w:p>
      <w:pPr>
        <w:pStyle w:val="ListBullet"/>
      </w:pPr>
      <w:r>
        <w:t>Configuration backup and recovery.</w:t>
      </w:r>
    </w:p>
    <w:p>
      <w:pPr>
        <w:pStyle w:val="ListBullet"/>
      </w:pPr>
      <w:r>
        <w:t>Network monitoring and diagnostics.</w:t>
      </w:r>
    </w:p>
    <w:p>
      <w:pPr>
        <w:pStyle w:val="ListBullet"/>
      </w:pPr>
      <w:r>
        <w:t>Access logging.</w:t>
      </w:r>
    </w:p>
    <w:p>
      <w:pPr>
        <w:pStyle w:val="ListBullet"/>
      </w:pPr>
      <w:r>
        <w:t>Secure protocols where supported.</w:t>
      </w:r>
    </w:p>
    <w:p>
      <w:pPr>
        <w:pStyle w:val="ListBullet"/>
      </w:pPr>
      <w:r>
        <w:t>Restrictions on unnecessary services.</w:t>
      </w:r>
    </w:p>
    <w:p>
      <w:r>
        <w:t>The design should explain why each connection is required and what happens when it is unavailable.</w:t>
      </w:r>
    </w:p>
    <w:p>
      <w:r>
        <w:t>For example, machine control should normally remain capable of executing its required local functions without a connection to a higher-level reporting system, unless that dependency is explicitly required and engineered.</w:t>
      </w:r>
    </w:p>
    <w:p>
      <w:r>
        <w:t>Cybersecurity controls should not accidentally introduce unsafe or untested changes to real-time control behavior.</w:t>
      </w:r>
    </w:p>
    <w:p>
      <w:pPr>
        <w:pStyle w:val="Heading2"/>
      </w:pPr>
      <w:r>
        <w:t>21. Justify standards and compliance</w:t>
      </w:r>
    </w:p>
    <w:p>
      <w:r>
        <w:t>Identify the standards and requirements that actually apply to the machine, its jurisdiction, its industry, and the scope of modification.</w:t>
      </w:r>
    </w:p>
    <w:p>
      <w:r>
        <w:t>Potential areas include:</w:t>
      </w:r>
    </w:p>
    <w:p>
      <w:pPr>
        <w:pStyle w:val="ListBullet"/>
      </w:pPr>
      <w:r>
        <w:t>Machine electrical equipment.</w:t>
      </w:r>
    </w:p>
    <w:p>
      <w:pPr>
        <w:pStyle w:val="ListBullet"/>
      </w:pPr>
      <w:r>
        <w:t>Functional safety.</w:t>
      </w:r>
    </w:p>
    <w:p>
      <w:pPr>
        <w:pStyle w:val="ListBullet"/>
      </w:pPr>
      <w:r>
        <w:t>Electrical installation.</w:t>
      </w:r>
    </w:p>
    <w:p>
      <w:pPr>
        <w:pStyle w:val="ListBullet"/>
      </w:pPr>
      <w:r>
        <w:t>Enclosure protection.</w:t>
      </w:r>
    </w:p>
    <w:p>
      <w:pPr>
        <w:pStyle w:val="ListBullet"/>
      </w:pPr>
      <w:r>
        <w:t>Electromagnetic compatibility.</w:t>
      </w:r>
    </w:p>
    <w:p>
      <w:pPr>
        <w:pStyle w:val="ListBullet"/>
      </w:pPr>
      <w:r>
        <w:t>Industrial communication.</w:t>
      </w:r>
    </w:p>
    <w:p>
      <w:pPr>
        <w:pStyle w:val="ListBullet"/>
      </w:pPr>
      <w:r>
        <w:t>Industrial cybersecurity.</w:t>
      </w:r>
    </w:p>
    <w:p>
      <w:pPr>
        <w:pStyle w:val="ListBullet"/>
      </w:pPr>
      <w:r>
        <w:t>Plant-specific engineering and maintenance standards.</w:t>
      </w:r>
    </w:p>
    <w:p>
      <w:r>
        <w:t>Examples of commonly encountered standards families include IEC 60204-1 for electrical equipment of machines, ISO 13849 for safety-related parts of control systems, IEC 62061 for machinery functional safety, IEC 62443 for industrial automation and control system security, and IEC 60529 for enclosure IP classifications.</w:t>
      </w:r>
    </w:p>
    <w:p>
      <w:r>
        <w:t>The applicable edition, legal status, contractual applicability, and relationship to local regulations must be verified for the specific project. Mentioning a standard in a DAP does not by itself establish compliance.</w:t>
      </w:r>
    </w:p>
    <w:p>
      <w:pPr>
        <w:pStyle w:val="Heading2"/>
      </w:pPr>
      <w:r>
        <w:t>22. Document assumptions, constraints, and dependencies</w:t>
      </w:r>
    </w:p>
    <w:p>
      <w:r>
        <w:t>Technical justification must explicitly record factors that could affect the proposed solution.</w:t>
      </w:r>
    </w:p>
    <w:p>
      <w:r>
        <w:t>Examples include:</w:t>
      </w:r>
    </w:p>
    <w:p>
      <w:pPr>
        <w:pStyle w:val="ListBullet"/>
      </w:pPr>
      <w:r>
        <w:t>Existing PLC source code is assumed to be available.</w:t>
      </w:r>
    </w:p>
    <w:p>
      <w:pPr>
        <w:pStyle w:val="ListBullet"/>
      </w:pPr>
      <w:r>
        <w:t>The machine builder must provide a communication interface.</w:t>
      </w:r>
    </w:p>
    <w:p>
      <w:pPr>
        <w:pStyle w:val="ListBullet"/>
      </w:pPr>
      <w:r>
        <w:t>Existing sensors are assumed to meet the required accuracy.</w:t>
      </w:r>
    </w:p>
    <w:p>
      <w:pPr>
        <w:pStyle w:val="ListBullet"/>
      </w:pPr>
      <w:r>
        <w:t>A production shutdown window must be approved.</w:t>
      </w:r>
    </w:p>
    <w:p>
      <w:pPr>
        <w:pStyle w:val="ListBullet"/>
      </w:pPr>
      <w:r>
        <w:t>The plant network team must allocate addresses and approve connections.</w:t>
      </w:r>
    </w:p>
    <w:p>
      <w:pPr>
        <w:pStyle w:val="ListBullet"/>
      </w:pPr>
      <w:r>
        <w:t>Required software licenses must be available.</w:t>
      </w:r>
    </w:p>
    <w:p>
      <w:pPr>
        <w:pStyle w:val="ListBullet"/>
      </w:pPr>
      <w:r>
        <w:t>The mechanical structure must accommodate a new sensor bracket.</w:t>
      </w:r>
    </w:p>
    <w:p>
      <w:pPr>
        <w:pStyle w:val="ListBullet"/>
      </w:pPr>
      <w:r>
        <w:t>Safety validation must be completed before production release.</w:t>
      </w:r>
    </w:p>
    <w:p>
      <w:r>
        <w:t>Classify each item as confirmed, assumed, pending, or rejected.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Status</w:t>
            </w:r>
          </w:p>
        </w:tc>
        <w:tc>
          <w:tcPr>
            <w:tcW w:type="dxa" w:w="2700"/>
            <w:shd w:val="clear" w:color="auto" w:fill="EEF2F7"/>
          </w:tcPr>
          <w:p>
            <w:pPr>
              <w:spacing w:after="0" w:before="0" w:line="240" w:lineRule="auto"/>
              <w:jc w:val="left"/>
            </w:pPr>
            <w:r>
              <w:rPr>
                <w:b/>
                <w:color w:val="1A2E4A"/>
              </w:rPr>
              <w:t>Impact if incorrect</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Existing PLC program available</w:t>
            </w:r>
          </w:p>
        </w:tc>
        <w:tc>
          <w:tcPr>
            <w:tcW w:type="dxa" w:w="2700"/>
          </w:tcPr>
          <w:p>
            <w:pPr>
              <w:spacing w:after="0" w:before="0" w:line="240" w:lineRule="auto"/>
              <w:jc w:val="left"/>
            </w:pPr>
            <w:r>
              <w:t>Pending</w:t>
            </w:r>
          </w:p>
        </w:tc>
        <w:tc>
          <w:tcPr>
            <w:tcW w:type="dxa" w:w="2700"/>
          </w:tcPr>
          <w:p>
            <w:pPr>
              <w:spacing w:after="0" w:before="0" w:line="240" w:lineRule="auto"/>
              <w:jc w:val="left"/>
            </w:pPr>
            <w:r>
              <w:t>Retrofit scope may increase</w:t>
            </w:r>
          </w:p>
        </w:tc>
        <w:tc>
          <w:tcPr>
            <w:tcW w:type="dxa" w:w="2700"/>
          </w:tcPr>
          <w:p>
            <w:pPr>
              <w:spacing w:after="0" w:before="0" w:line="240" w:lineRule="auto"/>
              <w:jc w:val="left"/>
            </w:pPr>
            <w:r>
              <w:t>Obtain and validate the project backup</w:t>
            </w:r>
          </w:p>
        </w:tc>
      </w:tr>
      <w:tr>
        <w:tc>
          <w:tcPr>
            <w:tcW w:type="dxa" w:w="2700"/>
          </w:tcPr>
          <w:p>
            <w:pPr>
              <w:spacing w:after="0" w:before="0" w:line="240" w:lineRule="auto"/>
              <w:jc w:val="left"/>
            </w:pPr>
            <w:r>
              <w:t>Plant network connection approved</w:t>
            </w:r>
          </w:p>
        </w:tc>
        <w:tc>
          <w:tcPr>
            <w:tcW w:type="dxa" w:w="2700"/>
          </w:tcPr>
          <w:p>
            <w:pPr>
              <w:spacing w:after="0" w:before="0" w:line="240" w:lineRule="auto"/>
              <w:jc w:val="left"/>
            </w:pPr>
            <w:r>
              <w:t>Pending</w:t>
            </w:r>
          </w:p>
        </w:tc>
        <w:tc>
          <w:tcPr>
            <w:tcW w:type="dxa" w:w="2700"/>
          </w:tcPr>
          <w:p>
            <w:pPr>
              <w:spacing w:after="0" w:before="0" w:line="240" w:lineRule="auto"/>
              <w:jc w:val="left"/>
            </w:pPr>
            <w:r>
              <w:t>Data integration may be delayed</w:t>
            </w:r>
          </w:p>
        </w:tc>
        <w:tc>
          <w:tcPr>
            <w:tcW w:type="dxa" w:w="2700"/>
          </w:tcPr>
          <w:p>
            <w:pPr>
              <w:spacing w:after="0" w:before="0" w:line="240" w:lineRule="auto"/>
              <w:jc w:val="left"/>
            </w:pPr>
            <w:r>
              <w:t>Obtain network approval</w:t>
            </w:r>
          </w:p>
        </w:tc>
      </w:tr>
      <w:tr>
        <w:tc>
          <w:tcPr>
            <w:tcW w:type="dxa" w:w="2700"/>
          </w:tcPr>
          <w:p>
            <w:pPr>
              <w:spacing w:after="0" w:before="0" w:line="240" w:lineRule="auto"/>
              <w:jc w:val="left"/>
            </w:pPr>
            <w:r>
              <w:t>Existing sensor suitable</w:t>
            </w:r>
          </w:p>
        </w:tc>
        <w:tc>
          <w:tcPr>
            <w:tcW w:type="dxa" w:w="2700"/>
          </w:tcPr>
          <w:p>
            <w:pPr>
              <w:spacing w:after="0" w:before="0" w:line="240" w:lineRule="auto"/>
              <w:jc w:val="left"/>
            </w:pPr>
            <w:r>
              <w:t>Assumed</w:t>
            </w:r>
          </w:p>
        </w:tc>
        <w:tc>
          <w:tcPr>
            <w:tcW w:type="dxa" w:w="2700"/>
          </w:tcPr>
          <w:p>
            <w:pPr>
              <w:spacing w:after="0" w:before="0" w:line="240" w:lineRule="auto"/>
              <w:jc w:val="left"/>
            </w:pPr>
            <w:r>
              <w:t>Quality performance may not be achieved</w:t>
            </w:r>
          </w:p>
        </w:tc>
        <w:tc>
          <w:tcPr>
            <w:tcW w:type="dxa" w:w="2700"/>
          </w:tcPr>
          <w:p>
            <w:pPr>
              <w:spacing w:after="0" w:before="0" w:line="240" w:lineRule="auto"/>
              <w:jc w:val="left"/>
            </w:pPr>
            <w:r>
              <w:t>Verify range and repeatability</w:t>
            </w:r>
          </w:p>
        </w:tc>
      </w:tr>
      <w:tr>
        <w:tc>
          <w:tcPr>
            <w:tcW w:type="dxa" w:w="2700"/>
          </w:tcPr>
          <w:p>
            <w:pPr>
              <w:spacing w:after="0" w:before="0" w:line="240" w:lineRule="auto"/>
              <w:jc w:val="left"/>
            </w:pPr>
            <w:r>
              <w:t>Installation shutdown available</w:t>
            </w:r>
          </w:p>
        </w:tc>
        <w:tc>
          <w:tcPr>
            <w:tcW w:type="dxa" w:w="2700"/>
          </w:tcPr>
          <w:p>
            <w:pPr>
              <w:spacing w:after="0" w:before="0" w:line="240" w:lineRule="auto"/>
              <w:jc w:val="left"/>
            </w:pPr>
            <w:r>
              <w:t>Pending</w:t>
            </w:r>
          </w:p>
        </w:tc>
        <w:tc>
          <w:tcPr>
            <w:tcW w:type="dxa" w:w="2700"/>
          </w:tcPr>
          <w:p>
            <w:pPr>
              <w:spacing w:after="0" w:before="0" w:line="240" w:lineRule="auto"/>
              <w:jc w:val="left"/>
            </w:pPr>
            <w:r>
              <w:t>Production schedule may be affected</w:t>
            </w:r>
          </w:p>
        </w:tc>
        <w:tc>
          <w:tcPr>
            <w:tcW w:type="dxa" w:w="2700"/>
          </w:tcPr>
          <w:p>
            <w:pPr>
              <w:spacing w:after="0" w:before="0" w:line="240" w:lineRule="auto"/>
              <w:jc w:val="left"/>
            </w:pPr>
            <w:r>
              <w:t>Agree the shutdown plan</w:t>
            </w:r>
          </w:p>
        </w:tc>
      </w:tr>
    </w:tbl>
    <w:p/>
    <w:p>
      <w:r>
        <w:t>Unrecorded assumptions tend to reappear later as unexpected costs, delays, and emergency meetings. The document should expose uncertainty while there is still time to manage it.</w:t>
      </w:r>
    </w:p>
    <w:p>
      <w:pPr>
        <w:pStyle w:val="Heading2"/>
      </w:pPr>
      <w:r>
        <w:t>23. Technical risk analysis</w:t>
      </w:r>
    </w:p>
    <w:p>
      <w:r>
        <w:t>Technical justification should identify the major risks associated with the chosen option and explain how they will be controlled.</w:t>
      </w:r>
    </w:p>
    <w:p>
      <w:r>
        <w:t>A simple risk priority method may consider likelihood, consequence, and detectability. A project may instead require a formal risk assessment method specified by the organization.</w:t>
      </w:r>
    </w:p>
    <w:p>
      <w:r>
        <w:t>An illustrative risk score is:</w:t>
      </w:r>
    </w:p>
    <w:p>
      <w:pPr>
        <w:spacing w:before="120" w:after="160"/>
        <w:jc w:val="center"/>
      </w:pPr>
      <m:oMathPara>
        <m:oMath>
          <m:r>
            <m:t>R=L×C</m:t>
          </m:r>
        </m:oMath>
      </m:oMathPara>
    </w:p>
    <w:p>
      <w:r>
        <w:t>Where:</w:t>
      </w:r>
    </w:p>
    <w:p>
      <w:pPr>
        <w:pStyle w:val="ListBullet"/>
      </w:pPr>
      <m:oMath>
        <m:r>
          <m:t>R</m:t>
        </m:r>
      </m:oMath>
      <w:r>
        <w:t xml:space="preserve"> is the risk score.</w:t>
      </w:r>
    </w:p>
    <w:p>
      <w:pPr>
        <w:pStyle w:val="ListBullet"/>
      </w:pPr>
      <m:oMath>
        <m:r>
          <m:t>L</m:t>
        </m:r>
      </m:oMath>
      <w:r>
        <w:t xml:space="preserve"> is the likelihood rating.</w:t>
      </w:r>
    </w:p>
    <w:p>
      <w:pPr>
        <w:pStyle w:val="ListBullet"/>
      </w:pPr>
      <m:oMath>
        <m:r>
          <m:t>C</m:t>
        </m:r>
      </m:oMath>
      <w:r>
        <w:t xml:space="preserve"> is the consequence rating.</w:t>
      </w:r>
    </w:p>
    <w:p>
      <w:r>
        <w:t>This simplified score is useful for prioritization only when the rating definitions and acceptance rules are established. It is not a substitute for a formal machinery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Technical risk</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Mitigation</w:t>
            </w:r>
          </w:p>
        </w:tc>
      </w:tr>
      <w:tr>
        <w:tc>
          <w:tcPr>
            <w:tcW w:type="dxa" w:w="3600"/>
          </w:tcPr>
          <w:p>
            <w:pPr>
              <w:spacing w:after="0" w:before="0" w:line="240" w:lineRule="auto"/>
              <w:jc w:val="left"/>
            </w:pPr>
            <w:r>
              <w:t>Existing program unavailable</w:t>
            </w:r>
          </w:p>
        </w:tc>
        <w:tc>
          <w:tcPr>
            <w:tcW w:type="dxa" w:w="3600"/>
          </w:tcPr>
          <w:p>
            <w:pPr>
              <w:spacing w:after="0" w:before="0" w:line="240" w:lineRule="auto"/>
              <w:jc w:val="left"/>
            </w:pPr>
            <w:r>
              <w:t>Engineering delay or increased scope</w:t>
            </w:r>
          </w:p>
        </w:tc>
        <w:tc>
          <w:tcPr>
            <w:tcW w:type="dxa" w:w="3600"/>
          </w:tcPr>
          <w:p>
            <w:pPr>
              <w:spacing w:after="0" w:before="0" w:line="240" w:lineRule="auto"/>
              <w:jc w:val="left"/>
            </w:pPr>
            <w:r>
              <w:t>Confirm source access before final approval</w:t>
            </w:r>
          </w:p>
        </w:tc>
      </w:tr>
      <w:tr>
        <w:tc>
          <w:tcPr>
            <w:tcW w:type="dxa" w:w="3600"/>
          </w:tcPr>
          <w:p>
            <w:pPr>
              <w:spacing w:after="0" w:before="0" w:line="240" w:lineRule="auto"/>
              <w:jc w:val="left"/>
            </w:pPr>
            <w:r>
              <w:t>Incompatible firmware</w:t>
            </w:r>
          </w:p>
        </w:tc>
        <w:tc>
          <w:tcPr>
            <w:tcW w:type="dxa" w:w="3600"/>
          </w:tcPr>
          <w:p>
            <w:pPr>
              <w:spacing w:after="0" w:before="0" w:line="240" w:lineRule="auto"/>
              <w:jc w:val="left"/>
            </w:pPr>
            <w:r>
              <w:t>Device integration failure</w:t>
            </w:r>
          </w:p>
        </w:tc>
        <w:tc>
          <w:tcPr>
            <w:tcW w:type="dxa" w:w="3600"/>
          </w:tcPr>
          <w:p>
            <w:pPr>
              <w:spacing w:after="0" w:before="0" w:line="240" w:lineRule="auto"/>
              <w:jc w:val="left"/>
            </w:pPr>
            <w:r>
              <w:t>Verify versions and test configuration</w:t>
            </w:r>
          </w:p>
        </w:tc>
      </w:tr>
      <w:tr>
        <w:tc>
          <w:tcPr>
            <w:tcW w:type="dxa" w:w="3600"/>
          </w:tcPr>
          <w:p>
            <w:pPr>
              <w:spacing w:after="0" w:before="0" w:line="240" w:lineRule="auto"/>
              <w:jc w:val="left"/>
            </w:pPr>
            <w:r>
              <w:t>Incorrect I/O mapping</w:t>
            </w:r>
          </w:p>
        </w:tc>
        <w:tc>
          <w:tcPr>
            <w:tcW w:type="dxa" w:w="3600"/>
          </w:tcPr>
          <w:p>
            <w:pPr>
              <w:spacing w:after="0" w:before="0" w:line="240" w:lineRule="auto"/>
              <w:jc w:val="left"/>
            </w:pPr>
            <w:r>
              <w:t>Malfunction or unexpected sequence behavior</w:t>
            </w:r>
          </w:p>
        </w:tc>
        <w:tc>
          <w:tcPr>
            <w:tcW w:type="dxa" w:w="3600"/>
          </w:tcPr>
          <w:p>
            <w:pPr>
              <w:spacing w:after="0" w:before="0" w:line="240" w:lineRule="auto"/>
              <w:jc w:val="left"/>
            </w:pPr>
            <w:r>
              <w:t>Validate I/O list and perform point-to-point tests</w:t>
            </w:r>
          </w:p>
        </w:tc>
      </w:tr>
      <w:tr>
        <w:tc>
          <w:tcPr>
            <w:tcW w:type="dxa" w:w="3600"/>
          </w:tcPr>
          <w:p>
            <w:pPr>
              <w:spacing w:after="0" w:before="0" w:line="240" w:lineRule="auto"/>
              <w:jc w:val="left"/>
            </w:pPr>
            <w:r>
              <w:t>Insufficient network capacity</w:t>
            </w:r>
          </w:p>
        </w:tc>
        <w:tc>
          <w:tcPr>
            <w:tcW w:type="dxa" w:w="3600"/>
          </w:tcPr>
          <w:p>
            <w:pPr>
              <w:spacing w:after="0" w:before="0" w:line="240" w:lineRule="auto"/>
              <w:jc w:val="left"/>
            </w:pPr>
            <w:r>
              <w:t>Communication delays or unavailable data</w:t>
            </w:r>
          </w:p>
        </w:tc>
        <w:tc>
          <w:tcPr>
            <w:tcW w:type="dxa" w:w="3600"/>
          </w:tcPr>
          <w:p>
            <w:pPr>
              <w:spacing w:after="0" w:before="0" w:line="240" w:lineRule="auto"/>
              <w:jc w:val="left"/>
            </w:pPr>
            <w:r>
              <w:t>Calculate load and verify topology</w:t>
            </w:r>
          </w:p>
        </w:tc>
      </w:tr>
      <w:tr>
        <w:tc>
          <w:tcPr>
            <w:tcW w:type="dxa" w:w="3600"/>
          </w:tcPr>
          <w:p>
            <w:pPr>
              <w:spacing w:after="0" w:before="0" w:line="240" w:lineRule="auto"/>
              <w:jc w:val="left"/>
            </w:pPr>
            <w:r>
              <w:t>Poor fault recovery design</w:t>
            </w:r>
          </w:p>
        </w:tc>
        <w:tc>
          <w:tcPr>
            <w:tcW w:type="dxa" w:w="3600"/>
          </w:tcPr>
          <w:p>
            <w:pPr>
              <w:spacing w:after="0" w:before="0" w:line="240" w:lineRule="auto"/>
              <w:jc w:val="left"/>
            </w:pPr>
            <w:r>
              <w:t>Extended downtime</w:t>
            </w:r>
          </w:p>
        </w:tc>
        <w:tc>
          <w:tcPr>
            <w:tcW w:type="dxa" w:w="3600"/>
          </w:tcPr>
          <w:p>
            <w:pPr>
              <w:spacing w:after="0" w:before="0" w:line="240" w:lineRule="auto"/>
              <w:jc w:val="left"/>
            </w:pPr>
            <w:r>
              <w:t>Define recovery states and test fault scenarios</w:t>
            </w:r>
          </w:p>
        </w:tc>
      </w:tr>
      <w:tr>
        <w:tc>
          <w:tcPr>
            <w:tcW w:type="dxa" w:w="3600"/>
          </w:tcPr>
          <w:p>
            <w:pPr>
              <w:spacing w:after="0" w:before="0" w:line="240" w:lineRule="auto"/>
              <w:jc w:val="left"/>
            </w:pPr>
            <w:r>
              <w:t>Obsolete replacement hardware</w:t>
            </w:r>
          </w:p>
        </w:tc>
        <w:tc>
          <w:tcPr>
            <w:tcW w:type="dxa" w:w="3600"/>
          </w:tcPr>
          <w:p>
            <w:pPr>
              <w:spacing w:after="0" w:before="0" w:line="240" w:lineRule="auto"/>
              <w:jc w:val="left"/>
            </w:pPr>
            <w:r>
              <w:t>Long-term support risk</w:t>
            </w:r>
          </w:p>
        </w:tc>
        <w:tc>
          <w:tcPr>
            <w:tcW w:type="dxa" w:w="3600"/>
          </w:tcPr>
          <w:p>
            <w:pPr>
              <w:spacing w:after="0" w:before="0" w:line="240" w:lineRule="auto"/>
              <w:jc w:val="left"/>
            </w:pPr>
            <w:r>
              <w:t>Check lifecycle status and migration path</w:t>
            </w:r>
          </w:p>
        </w:tc>
      </w:tr>
      <w:tr>
        <w:tc>
          <w:tcPr>
            <w:tcW w:type="dxa" w:w="3600"/>
          </w:tcPr>
          <w:p>
            <w:pPr>
              <w:spacing w:after="0" w:before="0" w:line="240" w:lineRule="auto"/>
              <w:jc w:val="left"/>
            </w:pPr>
            <w:r>
              <w:t>Unvalidated safety interface</w:t>
            </w:r>
          </w:p>
        </w:tc>
        <w:tc>
          <w:tcPr>
            <w:tcW w:type="dxa" w:w="3600"/>
          </w:tcPr>
          <w:p>
            <w:pPr>
              <w:spacing w:after="0" w:before="0" w:line="240" w:lineRule="auto"/>
              <w:jc w:val="left"/>
            </w:pPr>
            <w:r>
              <w:t>Unsafe machine behavior</w:t>
            </w:r>
          </w:p>
        </w:tc>
        <w:tc>
          <w:tcPr>
            <w:tcW w:type="dxa" w:w="3600"/>
          </w:tcPr>
          <w:p>
            <w:pPr>
              <w:spacing w:after="0" w:before="0" w:line="240" w:lineRule="auto"/>
              <w:jc w:val="left"/>
            </w:pPr>
            <w:r>
              <w:t>Complete risk-based design and validation</w:t>
            </w:r>
          </w:p>
        </w:tc>
      </w:tr>
      <w:tr>
        <w:tc>
          <w:tcPr>
            <w:tcW w:type="dxa" w:w="3600"/>
          </w:tcPr>
          <w:p>
            <w:pPr>
              <w:spacing w:after="0" w:before="0" w:line="240" w:lineRule="auto"/>
              <w:jc w:val="left"/>
            </w:pPr>
            <w:r>
              <w:t>Inadequate rollback plan</w:t>
            </w:r>
          </w:p>
        </w:tc>
        <w:tc>
          <w:tcPr>
            <w:tcW w:type="dxa" w:w="3600"/>
          </w:tcPr>
          <w:p>
            <w:pPr>
              <w:spacing w:after="0" w:before="0" w:line="240" w:lineRule="auto"/>
              <w:jc w:val="left"/>
            </w:pPr>
            <w:r>
              <w:t>Prolonged production outage</w:t>
            </w:r>
          </w:p>
        </w:tc>
        <w:tc>
          <w:tcPr>
            <w:tcW w:type="dxa" w:w="3600"/>
          </w:tcPr>
          <w:p>
            <w:pPr>
              <w:spacing w:after="0" w:before="0" w:line="240" w:lineRule="auto"/>
              <w:jc w:val="left"/>
            </w:pPr>
            <w:r>
              <w:t>Prepare and verify a safe restoration procedure</w:t>
            </w:r>
          </w:p>
        </w:tc>
      </w:tr>
    </w:tbl>
    <w:p/>
    <w:p>
      <w:r>
        <w:t>A risk register should include an owner, action, due date, status, and residual risk where appropriate.</w:t>
      </w:r>
    </w:p>
    <w:p>
      <w:pPr>
        <w:pStyle w:val="Heading2"/>
      </w:pPr>
      <w:r>
        <w:t>24. Technical justification for retaining or replacing existing equipment</w:t>
      </w:r>
    </w:p>
    <w:p>
      <w:r>
        <w:t>Retaining existing equipment can reduce initial expenditure and commissioning scope, but it may preserve known limitations.</w:t>
      </w:r>
    </w:p>
    <w:p>
      <w:r>
        <w:t>Replacing equipment can improve standardization and supportability, but it can also introduce new integration risks and require broader testing.</w:t>
      </w:r>
    </w:p>
    <w:p>
      <w:r>
        <w:t>The decision should consider:</w:t>
      </w:r>
    </w:p>
    <w:p>
      <w:pPr>
        <w:pStyle w:val="ListBullet"/>
      </w:pPr>
      <w:r>
        <w:t>Functional condition.</w:t>
      </w:r>
    </w:p>
    <w:p>
      <w:pPr>
        <w:pStyle w:val="ListBullet"/>
      </w:pPr>
      <w:r>
        <w:t>Failure history.</w:t>
      </w:r>
    </w:p>
    <w:p>
      <w:pPr>
        <w:pStyle w:val="ListBullet"/>
      </w:pPr>
      <w:r>
        <w:t>Availability of spares.</w:t>
      </w:r>
    </w:p>
    <w:p>
      <w:pPr>
        <w:pStyle w:val="ListBullet"/>
      </w:pPr>
      <w:r>
        <w:t>Lifecycle support.</w:t>
      </w:r>
    </w:p>
    <w:p>
      <w:pPr>
        <w:pStyle w:val="ListBullet"/>
      </w:pPr>
      <w:r>
        <w:t>Interface compatibility.</w:t>
      </w:r>
    </w:p>
    <w:p>
      <w:pPr>
        <w:pStyle w:val="ListBullet"/>
      </w:pPr>
      <w:r>
        <w:t>Performance capability.</w:t>
      </w:r>
    </w:p>
    <w:p>
      <w:pPr>
        <w:pStyle w:val="ListBullet"/>
      </w:pPr>
      <w:r>
        <w:t>Safety status.</w:t>
      </w:r>
    </w:p>
    <w:p>
      <w:pPr>
        <w:pStyle w:val="ListBullet"/>
      </w:pPr>
      <w:r>
        <w:t>Repair and replacement time.</w:t>
      </w:r>
    </w:p>
    <w:p>
      <w:pPr>
        <w:pStyle w:val="ListBullet"/>
      </w:pPr>
      <w:r>
        <w:t>Engineering access.</w:t>
      </w:r>
    </w:p>
    <w:p>
      <w:pPr>
        <w:pStyle w:val="ListBullet"/>
      </w:pPr>
      <w:r>
        <w:t>Cost of migration.</w:t>
      </w:r>
    </w:p>
    <w:p>
      <w:pPr>
        <w:pStyle w:val="ListBullet"/>
      </w:pPr>
      <w:r>
        <w:t>Production downtime.</w:t>
      </w:r>
    </w:p>
    <w:p>
      <w:pPr>
        <w:pStyle w:val="ListBullet"/>
      </w:pPr>
      <w:r>
        <w:t>Future expansion needs.</w:t>
      </w:r>
    </w:p>
    <w:p>
      <w:r>
        <w:t>A useful rule is to assess each major component individually rather than choosing between "retain everything" and "replace everything."</w:t>
      </w:r>
    </w:p>
    <w:p>
      <w:r>
        <w:t>For instance, a functioning VFD might be retained if its capacity, condition, communication, and support status are acceptable. An unsupported PLC may be replaced because it is central to machine control and difficult to recover after failure.</w:t>
      </w:r>
    </w:p>
    <w:p>
      <w:pPr>
        <w:pStyle w:val="Heading2"/>
      </w:pPr>
      <w:r>
        <w:t>25. Use evidence rather than unsupported claims</w:t>
      </w:r>
    </w:p>
    <w:p>
      <w:r>
        <w:t>A technical justification should cite evidence within the project documentation, even when the DAP format does not require formal academic citations.</w:t>
      </w:r>
    </w:p>
    <w:p>
      <w:r>
        <w:t>Useful evidence includes:</w:t>
      </w:r>
    </w:p>
    <w:p>
      <w:pPr>
        <w:pStyle w:val="ListBullet"/>
      </w:pPr>
      <w:r>
        <w:t>Machine breakdown records.</w:t>
      </w:r>
    </w:p>
    <w:p>
      <w:pPr>
        <w:pStyle w:val="ListBullet"/>
      </w:pPr>
      <w:r>
        <w:t>Cycle-time measurements.</w:t>
      </w:r>
    </w:p>
    <w:p>
      <w:pPr>
        <w:pStyle w:val="ListBullet"/>
      </w:pPr>
      <w:r>
        <w:t>Quality and rejection data.</w:t>
      </w:r>
    </w:p>
    <w:p>
      <w:pPr>
        <w:pStyle w:val="ListBullet"/>
      </w:pPr>
      <w:r>
        <w:t>Manufacturer datasheets.</w:t>
      </w:r>
    </w:p>
    <w:p>
      <w:pPr>
        <w:pStyle w:val="ListBullet"/>
      </w:pPr>
      <w:r>
        <w:t>Product lifecycle notices.</w:t>
      </w:r>
    </w:p>
    <w:p>
      <w:pPr>
        <w:pStyle w:val="ListBullet"/>
      </w:pPr>
      <w:r>
        <w:t>Existing electrical drawings.</w:t>
      </w:r>
    </w:p>
    <w:p>
      <w:pPr>
        <w:pStyle w:val="ListBullet"/>
      </w:pPr>
      <w:r>
        <w:t>PLC and drive compatibility documentation.</w:t>
      </w:r>
    </w:p>
    <w:p>
      <w:pPr>
        <w:pStyle w:val="ListBullet"/>
      </w:pPr>
      <w:r>
        <w:t>I/O inventories.</w:t>
      </w:r>
    </w:p>
    <w:p>
      <w:pPr>
        <w:pStyle w:val="ListBullet"/>
      </w:pPr>
      <w:r>
        <w:t>Network measurements.</w:t>
      </w:r>
    </w:p>
    <w:p>
      <w:pPr>
        <w:pStyle w:val="ListBullet"/>
      </w:pPr>
      <w:r>
        <w:t>Power and thermal calculations.</w:t>
      </w:r>
    </w:p>
    <w:p>
      <w:pPr>
        <w:pStyle w:val="ListBullet"/>
      </w:pPr>
      <w:r>
        <w:t>Vendor technical responses.</w:t>
      </w:r>
    </w:p>
    <w:p>
      <w:pPr>
        <w:pStyle w:val="ListBullet"/>
      </w:pPr>
      <w:r>
        <w:t>Simulation or test results.</w:t>
      </w:r>
    </w:p>
    <w:p>
      <w:pPr>
        <w:pStyle w:val="ListBullet"/>
      </w:pPr>
      <w:r>
        <w:t>Trial-run results.</w:t>
      </w:r>
    </w:p>
    <w:p>
      <w:pPr>
        <w:pStyle w:val="ListBullet"/>
      </w:pPr>
      <w:r>
        <w:t>Maintenance feedback.</w:t>
      </w:r>
    </w:p>
    <w:p>
      <w:pPr>
        <w:pStyle w:val="ListBullet"/>
      </w:pPr>
      <w:r>
        <w:t>Applicable plant standards.</w:t>
      </w:r>
    </w:p>
    <w:p>
      <w:r>
        <w:t>Every major claim should be traceable to a source or identified as an assumption.</w:t>
      </w:r>
    </w:p>
    <w:p>
      <w:r>
        <w:t>For example:</w:t>
      </w:r>
    </w:p>
    <w:p>
      <w:r>
        <w:t>Weak justification: "The new controller is faster and more reliable."</w:t>
      </w:r>
    </w:p>
    <w:p>
      <w:r>
        <w:t>Strong justification: "The selected controller supports the required I/O count and communication interfaces, provides the necessary diagnostics, and has a verified migration path. Its suitability will be confirmed through program-capacity checks, communication tests, and the defined FAT."</w:t>
      </w:r>
    </w:p>
    <w:p>
      <w:r>
        <w:t>The second statement is useful even before commissioning because it identifies both the basis for selection and how the claim will be verified.</w:t>
      </w:r>
    </w:p>
    <w:p>
      <w:pPr>
        <w:pStyle w:val="Heading2"/>
      </w:pPr>
      <w:r>
        <w:t>26. Structure of a technical justification document</w:t>
      </w:r>
    </w:p>
    <w:p>
      <w:r>
        <w:t>A practical DAP technical justification can use the following structure.</w:t>
      </w:r>
    </w:p>
    <w:p>
      <w:pPr>
        <w:pStyle w:val="Heading3"/>
      </w:pPr>
      <w:r>
        <w:t>26.1 Executive technical summary</w:t>
      </w:r>
    </w:p>
    <w:p>
      <w:r>
        <w:t>Briefly state:</w:t>
      </w:r>
    </w:p>
    <w:p>
      <w:pPr>
        <w:pStyle w:val="ListBullet"/>
      </w:pPr>
      <w:r>
        <w:t>The existing problem.</w:t>
      </w:r>
    </w:p>
    <w:p>
      <w:pPr>
        <w:pStyle w:val="ListBullet"/>
      </w:pPr>
      <w:r>
        <w:t>The proposed solution.</w:t>
      </w:r>
    </w:p>
    <w:p>
      <w:pPr>
        <w:pStyle w:val="ListBullet"/>
      </w:pPr>
      <w:r>
        <w:t>The key technical reasons for selection.</w:t>
      </w:r>
    </w:p>
    <w:p>
      <w:pPr>
        <w:pStyle w:val="ListBullet"/>
      </w:pPr>
      <w:r>
        <w:t>The main expected benefits.</w:t>
      </w:r>
    </w:p>
    <w:p>
      <w:pPr>
        <w:pStyle w:val="ListBullet"/>
      </w:pPr>
      <w:r>
        <w:t>The important risks and constraints.</w:t>
      </w:r>
    </w:p>
    <w:p>
      <w:pPr>
        <w:pStyle w:val="Heading3"/>
      </w:pPr>
      <w:r>
        <w:t>26.2 Existing-system limitations</w:t>
      </w:r>
    </w:p>
    <w:p>
      <w:r>
        <w:t>Document the verified technical issues that the proposal addresses.</w:t>
      </w:r>
    </w:p>
    <w:p>
      <w:pPr>
        <w:pStyle w:val="Heading3"/>
      </w:pPr>
      <w:r>
        <w:t>26.3 Requirements and acceptance criteria</w:t>
      </w:r>
    </w:p>
    <w:p>
      <w:r>
        <w:t>List the functional, performance, interface, safety, lifecycle, and operational requirements.</w:t>
      </w:r>
    </w:p>
    <w:p>
      <w:pPr>
        <w:pStyle w:val="Heading3"/>
      </w:pPr>
      <w:r>
        <w:t>26.4 Alternatives evaluated</w:t>
      </w:r>
    </w:p>
    <w:p>
      <w:r>
        <w:t>Describe realistic alternatives and explain why each is acceptable or unsuitable.</w:t>
      </w:r>
    </w:p>
    <w:p>
      <w:pPr>
        <w:pStyle w:val="Heading3"/>
      </w:pPr>
      <w:r>
        <w:t>26.5 Selection methodology</w:t>
      </w:r>
    </w:p>
    <w:p>
      <w:r>
        <w:t>Document the criteria, weights, ratings, mandatory constraints, and evidence used.</w:t>
      </w:r>
    </w:p>
    <w:p>
      <w:pPr>
        <w:pStyle w:val="Heading3"/>
      </w:pPr>
      <w:r>
        <w:t>26.6 Detailed technical justification</w:t>
      </w:r>
    </w:p>
    <w:p>
      <w:r>
        <w:t>Explain the choices involving:</w:t>
      </w:r>
    </w:p>
    <w:p>
      <w:pPr>
        <w:pStyle w:val="ListBullet"/>
      </w:pPr>
      <w:r>
        <w:t>Control architecture.</w:t>
      </w:r>
    </w:p>
    <w:p>
      <w:pPr>
        <w:pStyle w:val="ListBullet"/>
      </w:pPr>
      <w:r>
        <w:t>PLC and I/O.</w:t>
      </w:r>
    </w:p>
    <w:p>
      <w:pPr>
        <w:pStyle w:val="ListBullet"/>
      </w:pPr>
      <w:r>
        <w:t>HMI and supervisory systems.</w:t>
      </w:r>
    </w:p>
    <w:p>
      <w:pPr>
        <w:pStyle w:val="ListBullet"/>
      </w:pPr>
      <w:r>
        <w:t>Drives, robots, CNC, and field devices.</w:t>
      </w:r>
    </w:p>
    <w:p>
      <w:pPr>
        <w:pStyle w:val="ListBullet"/>
      </w:pPr>
      <w:r>
        <w:t>Industrial networks.</w:t>
      </w:r>
    </w:p>
    <w:p>
      <w:pPr>
        <w:pStyle w:val="ListBullet"/>
      </w:pPr>
      <w:r>
        <w:t>Safety and cybersecurity.</w:t>
      </w:r>
    </w:p>
    <w:p>
      <w:pPr>
        <w:pStyle w:val="ListBullet"/>
      </w:pPr>
      <w:r>
        <w:t>Power distribution and enclosures.</w:t>
      </w:r>
    </w:p>
    <w:p>
      <w:pPr>
        <w:pStyle w:val="ListBullet"/>
      </w:pPr>
      <w:r>
        <w:t>Data acquisition and traceability.</w:t>
      </w:r>
    </w:p>
    <w:p>
      <w:pPr>
        <w:pStyle w:val="Heading3"/>
      </w:pPr>
      <w:r>
        <w:t>26.7 Performance and feasibility calculations</w:t>
      </w:r>
    </w:p>
    <w:p>
      <w:r>
        <w:t>Include relevant cycle-time, throughput, I/O capacity, power, network, and availability calculations.</w:t>
      </w:r>
    </w:p>
    <w:p>
      <w:pPr>
        <w:pStyle w:val="Heading3"/>
      </w:pPr>
      <w:r>
        <w:t>26.8 Risks and assumptions</w:t>
      </w:r>
    </w:p>
    <w:p>
      <w:r>
        <w:t>Record unresolved issues, dependencies, mitigation measures, and responsible owners.</w:t>
      </w:r>
    </w:p>
    <w:p>
      <w:pPr>
        <w:pStyle w:val="Heading3"/>
      </w:pPr>
      <w:r>
        <w:t>26.9 Verification and acceptance</w:t>
      </w:r>
    </w:p>
    <w:p>
      <w:r>
        <w:t>Define FAT, SAT, commissioning, performance tests, safety validation, and required evidence.</w:t>
      </w:r>
    </w:p>
    <w:p>
      <w:pPr>
        <w:pStyle w:val="Heading3"/>
      </w:pPr>
      <w:r>
        <w:t>26.10 Conclusion and recommendation</w:t>
      </w:r>
    </w:p>
    <w:p>
      <w:r>
        <w:t>State the selected option, the technical basis for approval, the limitations, and the conditions that must be satisfied before implementation.</w:t>
      </w:r>
    </w:p>
    <w:p>
      <w:pPr>
        <w:pStyle w:val="Heading2"/>
      </w:pPr>
      <w:r>
        <w:t>27. Example: technical justification for a production-machine retrofit</w:t>
      </w:r>
    </w:p>
    <w:p>
      <w:r>
        <w:t>Assume a machine has an obsolete PLC, poor fault diagnostics, and no reliable transfer of production counts to the plant monitoring system. The machine's mechanical system and several field devices remain serviceable.</w:t>
      </w:r>
    </w:p>
    <w:p>
      <w:r>
        <w:t>A defensible technical justification would proceed as follows.</w:t>
      </w:r>
    </w:p>
    <w:p>
      <w:r>
        <w:t>Problem statement: The existing controller has limited supportability, fault diagnosis is time-consuming, and production data is not reliably available to the plant monitoring system.</w:t>
      </w:r>
    </w:p>
    <w:p>
      <w:r>
        <w:t>Requirements:</w:t>
      </w:r>
    </w:p>
    <w:p>
      <w:pPr>
        <w:pStyle w:val="ListBullet"/>
      </w:pPr>
      <w:r>
        <w:t>Preserve the existing mechanical process where technically suitable.</w:t>
      </w:r>
    </w:p>
    <w:p>
      <w:pPr>
        <w:pStyle w:val="ListBullet"/>
      </w:pPr>
      <w:r>
        <w:t>Retain compatible field devices.</w:t>
      </w:r>
    </w:p>
    <w:p>
      <w:pPr>
        <w:pStyle w:val="ListBullet"/>
      </w:pPr>
      <w:r>
        <w:t>Improve fault diagnostics and recovery information.</w:t>
      </w:r>
    </w:p>
    <w:p>
      <w:pPr>
        <w:pStyle w:val="ListBullet"/>
      </w:pPr>
      <w:r>
        <w:t>Transfer defined production tags to the monitoring system.</w:t>
      </w:r>
    </w:p>
    <w:p>
      <w:pPr>
        <w:pStyle w:val="ListBullet"/>
      </w:pPr>
      <w:r>
        <w:t>Maintain required cycle-time and quality performance.</w:t>
      </w:r>
    </w:p>
    <w:p>
      <w:pPr>
        <w:pStyle w:val="ListBullet"/>
      </w:pPr>
      <w:r>
        <w:t>Meet applicable safety and cybersecurity requirements.</w:t>
      </w:r>
    </w:p>
    <w:p>
      <w:pPr>
        <w:pStyle w:val="ListBullet"/>
      </w:pPr>
      <w:r>
        <w:t>Provide complete program and configuration backups.</w:t>
      </w:r>
    </w:p>
    <w:p>
      <w:r>
        <w:t>Alternatives considered:</w:t>
      </w:r>
    </w:p>
    <w:p>
      <w:pPr>
        <w:pStyle w:val="ListBullet"/>
      </w:pPr>
      <w:r>
        <w:t>Continue repairing the existing PLC.</w:t>
      </w:r>
    </w:p>
    <w:p>
      <w:pPr>
        <w:pStyle w:val="ListBullet"/>
      </w:pPr>
      <w:r>
        <w:t>Add a separate data-acquisition gateway while retaining the PLC.</w:t>
      </w:r>
    </w:p>
    <w:p>
      <w:pPr>
        <w:pStyle w:val="ListBullet"/>
      </w:pPr>
      <w:r>
        <w:t>Replace the PLC and retain compatible equipment.</w:t>
      </w:r>
    </w:p>
    <w:p>
      <w:pPr>
        <w:pStyle w:val="ListBullet"/>
      </w:pPr>
      <w:r>
        <w:t>Replace the entire control system.</w:t>
      </w:r>
    </w:p>
    <w:p>
      <w:r>
        <w:t>Proposed direction: Replace the controller if compatibility, lifecycle, and program-access findings support that choice, while retaining suitable field equipment and adding a defined data interface.</w:t>
      </w:r>
    </w:p>
    <w:p>
      <w:r>
        <w:t>Technical reasons:</w:t>
      </w:r>
    </w:p>
    <w:p>
      <w:pPr>
        <w:pStyle w:val="ListBullet"/>
      </w:pPr>
      <w:r>
        <w:t>The controller replacement addresses the supportability limitation.</w:t>
      </w:r>
    </w:p>
    <w:p>
      <w:pPr>
        <w:pStyle w:val="ListBullet"/>
      </w:pPr>
      <w:r>
        <w:t>Standardized alarms and diagnostics improve fault identification.</w:t>
      </w:r>
    </w:p>
    <w:p>
      <w:pPr>
        <w:pStyle w:val="ListBullet"/>
      </w:pPr>
      <w:r>
        <w:t>A defined data interface enables production monitoring without requiring the reporting system to own machine control.</w:t>
      </w:r>
    </w:p>
    <w:p>
      <w:pPr>
        <w:pStyle w:val="ListBullet"/>
      </w:pPr>
      <w:r>
        <w:t>Reusing verified equipment reduces unnecessary changes.</w:t>
      </w:r>
    </w:p>
    <w:p>
      <w:pPr>
        <w:pStyle w:val="ListBullet"/>
      </w:pPr>
      <w:r>
        <w:t>A controlled commissioning and rollback plan manages production risk.</w:t>
      </w:r>
    </w:p>
    <w:p>
      <w:r>
        <w:t>Conditions before approval:</w:t>
      </w:r>
    </w:p>
    <w:p>
      <w:pPr>
        <w:pStyle w:val="ListBullet"/>
      </w:pPr>
      <w:r>
        <w:t>Confirm source-code availability and the migration strategy.</w:t>
      </w:r>
    </w:p>
    <w:p>
      <w:pPr>
        <w:pStyle w:val="ListBullet"/>
      </w:pPr>
      <w:r>
        <w:t>Verify I/O and communication compatibility.</w:t>
      </w:r>
    </w:p>
    <w:p>
      <w:pPr>
        <w:pStyle w:val="ListBullet"/>
      </w:pPr>
      <w:r>
        <w:t>Validate the selected controller and engineering software versions.</w:t>
      </w:r>
    </w:p>
    <w:p>
      <w:pPr>
        <w:pStyle w:val="ListBullet"/>
      </w:pPr>
      <w:r>
        <w:t>Complete the network and cybersecurity review.</w:t>
      </w:r>
    </w:p>
    <w:p>
      <w:pPr>
        <w:pStyle w:val="ListBullet"/>
      </w:pPr>
      <w:r>
        <w:t>Confirm that retained components satisfy the required performance.</w:t>
      </w:r>
    </w:p>
    <w:p>
      <w:pPr>
        <w:pStyle w:val="ListBullet"/>
      </w:pPr>
      <w:r>
        <w:t>Define FAT, SAT, safety validation, and production acceptance criteria.</w:t>
      </w:r>
    </w:p>
    <w:p>
      <w:r>
        <w:t>The recommendation remains conditional until the necessary checks are complete. Technical justification is not a license to convert assumptions into facts.</w:t>
      </w:r>
    </w:p>
    <w:p>
      <w:pPr>
        <w:pStyle w:val="Heading2"/>
      </w:pPr>
      <w:r>
        <w:t>28. Link technical justification to cost estimation</w:t>
      </w:r>
    </w:p>
    <w:p>
      <w:r>
        <w:t>Technical and commercial decisions are related, but they should not be confused.</w:t>
      </w:r>
    </w:p>
    <w:p>
      <w:r>
        <w:t>The technical justification establishes which solutions satisfy the requirements and why one is preferred. Cost estimation calculates the financial implications of those solutions.</w:t>
      </w:r>
    </w:p>
    <w:p>
      <w:r>
        <w:t>The process should generally be:</w:t>
      </w:r>
    </w:p>
    <w:p>
      <w:pPr>
        <w:tabs>
          <w:tab w:pos="403" w:val="left"/>
        </w:tabs>
        <w:spacing w:after="40" w:line="276" w:lineRule="auto"/>
        <w:ind w:left="403" w:hanging="403"/>
        <w:jc w:val="left"/>
      </w:pPr>
      <w:r>
        <w:rPr>
          <w:color w:val="1A2E4A"/>
        </w:rPr>
        <w:t>1.</w:t>
        <w:tab/>
      </w:r>
      <w:r>
        <w:t>Identify technically feasible alternatives.</w:t>
      </w:r>
    </w:p>
    <w:p>
      <w:pPr>
        <w:tabs>
          <w:tab w:pos="403" w:val="left"/>
        </w:tabs>
        <w:spacing w:after="40" w:line="276" w:lineRule="auto"/>
        <w:ind w:left="403" w:hanging="403"/>
        <w:jc w:val="left"/>
      </w:pPr>
      <w:r>
        <w:rPr>
          <w:color w:val="1A2E4A"/>
        </w:rPr>
        <w:t>2.</w:t>
        <w:tab/>
      </w:r>
      <w:r>
        <w:t>Eliminate alternatives that fail mandatory requirements.</w:t>
      </w:r>
    </w:p>
    <w:p>
      <w:pPr>
        <w:tabs>
          <w:tab w:pos="403" w:val="left"/>
        </w:tabs>
        <w:spacing w:after="40" w:line="276" w:lineRule="auto"/>
        <w:ind w:left="403" w:hanging="403"/>
        <w:jc w:val="left"/>
      </w:pPr>
      <w:r>
        <w:rPr>
          <w:color w:val="1A2E4A"/>
        </w:rPr>
        <w:t>3.</w:t>
        <w:tab/>
      </w:r>
      <w:r>
        <w:t>Compare the remaining options using technical criteria.</w:t>
      </w:r>
    </w:p>
    <w:p>
      <w:pPr>
        <w:tabs>
          <w:tab w:pos="403" w:val="left"/>
        </w:tabs>
        <w:spacing w:after="40" w:line="276" w:lineRule="auto"/>
        <w:ind w:left="403" w:hanging="403"/>
        <w:jc w:val="left"/>
      </w:pPr>
      <w:r>
        <w:rPr>
          <w:color w:val="1A2E4A"/>
        </w:rPr>
        <w:t>4.</w:t>
        <w:tab/>
      </w:r>
      <w:r>
        <w:t>Establish preliminary cost estimates for viable alternatives.</w:t>
      </w:r>
    </w:p>
    <w:p>
      <w:pPr>
        <w:tabs>
          <w:tab w:pos="403" w:val="left"/>
        </w:tabs>
        <w:spacing w:after="40" w:line="276" w:lineRule="auto"/>
        <w:ind w:left="403" w:hanging="403"/>
        <w:jc w:val="left"/>
      </w:pPr>
      <w:r>
        <w:rPr>
          <w:color w:val="1A2E4A"/>
        </w:rPr>
        <w:t>5.</w:t>
        <w:tab/>
      </w:r>
      <w:r>
        <w:t>Evaluate lifecycle implications and operational consequences.</w:t>
      </w:r>
    </w:p>
    <w:p>
      <w:pPr>
        <w:tabs>
          <w:tab w:pos="403" w:val="left"/>
        </w:tabs>
        <w:spacing w:after="40" w:line="276" w:lineRule="auto"/>
        <w:ind w:left="403" w:hanging="403"/>
        <w:jc w:val="left"/>
      </w:pPr>
      <w:r>
        <w:rPr>
          <w:color w:val="1A2E4A"/>
        </w:rPr>
        <w:t>6.</w:t>
        <w:tab/>
      </w:r>
      <w:r>
        <w:t>Confirm the recommendation and document trade-offs.</w:t>
      </w:r>
    </w:p>
    <w:p>
      <w:r>
        <w:t>A cheaper solution may be rejected if it cannot meet a mandatory safety, performance, or compatibility requirement. A more expensive solution may be justified if it demonstrably reduces significant operational risk or provides required capability.</w:t>
      </w:r>
    </w:p>
    <w:p>
      <w:r>
        <w:t>However, a costly feature should not be accepted merely because it sounds advanced. Its technical need must be established.</w:t>
      </w:r>
    </w:p>
    <w:p>
      <w:pPr>
        <w:pStyle w:val="Heading2"/>
      </w:pPr>
      <w:r>
        <w:t>29. Common mistakes in technical justification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Selecting a familiar brand without comparison</w:t>
            </w:r>
          </w:p>
        </w:tc>
        <w:tc>
          <w:tcPr>
            <w:tcW w:type="dxa" w:w="3600"/>
          </w:tcPr>
          <w:p>
            <w:pPr>
              <w:spacing w:after="0" w:before="0" w:line="240" w:lineRule="auto"/>
              <w:jc w:val="left"/>
            </w:pPr>
            <w:r>
              <w:t>Can overlook better-fitting options</w:t>
            </w:r>
          </w:p>
        </w:tc>
        <w:tc>
          <w:tcPr>
            <w:tcW w:type="dxa" w:w="3600"/>
          </w:tcPr>
          <w:p>
            <w:pPr>
              <w:spacing w:after="0" w:before="0" w:line="240" w:lineRule="auto"/>
              <w:jc w:val="left"/>
            </w:pPr>
            <w:r>
              <w:t>Compare against documented requirements</w:t>
            </w:r>
          </w:p>
        </w:tc>
      </w:tr>
      <w:tr>
        <w:tc>
          <w:tcPr>
            <w:tcW w:type="dxa" w:w="3600"/>
          </w:tcPr>
          <w:p>
            <w:pPr>
              <w:spacing w:after="0" w:before="0" w:line="240" w:lineRule="auto"/>
              <w:jc w:val="left"/>
            </w:pPr>
            <w:r>
              <w:t>Treating vendor claims as proof</w:t>
            </w:r>
          </w:p>
        </w:tc>
        <w:tc>
          <w:tcPr>
            <w:tcW w:type="dxa" w:w="3600"/>
          </w:tcPr>
          <w:p>
            <w:pPr>
              <w:spacing w:after="0" w:before="0" w:line="240" w:lineRule="auto"/>
              <w:jc w:val="left"/>
            </w:pPr>
            <w:r>
              <w:t>Claims may not match the actual application</w:t>
            </w:r>
          </w:p>
        </w:tc>
        <w:tc>
          <w:tcPr>
            <w:tcW w:type="dxa" w:w="3600"/>
          </w:tcPr>
          <w:p>
            <w:pPr>
              <w:spacing w:after="0" w:before="0" w:line="240" w:lineRule="auto"/>
              <w:jc w:val="left"/>
            </w:pPr>
            <w:r>
              <w:t>Verify with specifications and tests</w:t>
            </w:r>
          </w:p>
        </w:tc>
      </w:tr>
      <w:tr>
        <w:tc>
          <w:tcPr>
            <w:tcW w:type="dxa" w:w="3600"/>
          </w:tcPr>
          <w:p>
            <w:pPr>
              <w:spacing w:after="0" w:before="0" w:line="240" w:lineRule="auto"/>
              <w:jc w:val="left"/>
            </w:pPr>
            <w:r>
              <w:t>Ignoring the existing machine</w:t>
            </w:r>
          </w:p>
        </w:tc>
        <w:tc>
          <w:tcPr>
            <w:tcW w:type="dxa" w:w="3600"/>
          </w:tcPr>
          <w:p>
            <w:pPr>
              <w:spacing w:after="0" w:before="0" w:line="240" w:lineRule="auto"/>
              <w:jc w:val="left"/>
            </w:pPr>
            <w:r>
              <w:t>Can create avoidable replacement scope</w:t>
            </w:r>
          </w:p>
        </w:tc>
        <w:tc>
          <w:tcPr>
            <w:tcW w:type="dxa" w:w="3600"/>
          </w:tcPr>
          <w:p>
            <w:pPr>
              <w:spacing w:after="0" w:before="0" w:line="240" w:lineRule="auto"/>
              <w:jc w:val="left"/>
            </w:pPr>
            <w:r>
              <w:t>Assess each retained component</w:t>
            </w:r>
          </w:p>
        </w:tc>
      </w:tr>
      <w:tr>
        <w:tc>
          <w:tcPr>
            <w:tcW w:type="dxa" w:w="3600"/>
          </w:tcPr>
          <w:p>
            <w:pPr>
              <w:spacing w:after="0" w:before="0" w:line="240" w:lineRule="auto"/>
              <w:jc w:val="left"/>
            </w:pPr>
            <w:r>
              <w:t>Using arbitrary decision-matrix scores</w:t>
            </w:r>
          </w:p>
        </w:tc>
        <w:tc>
          <w:tcPr>
            <w:tcW w:type="dxa" w:w="3600"/>
          </w:tcPr>
          <w:p>
            <w:pPr>
              <w:spacing w:after="0" w:before="0" w:line="240" w:lineRule="auto"/>
              <w:jc w:val="left"/>
            </w:pPr>
            <w:r>
              <w:t>Creates false objectivity</w:t>
            </w:r>
          </w:p>
        </w:tc>
        <w:tc>
          <w:tcPr>
            <w:tcW w:type="dxa" w:w="3600"/>
          </w:tcPr>
          <w:p>
            <w:pPr>
              <w:spacing w:after="0" w:before="0" w:line="240" w:lineRule="auto"/>
              <w:jc w:val="left"/>
            </w:pPr>
            <w:r>
              <w:t>Record evidence and rating rationale</w:t>
            </w:r>
          </w:p>
        </w:tc>
      </w:tr>
      <w:tr>
        <w:tc>
          <w:tcPr>
            <w:tcW w:type="dxa" w:w="3600"/>
          </w:tcPr>
          <w:p>
            <w:pPr>
              <w:spacing w:after="0" w:before="0" w:line="240" w:lineRule="auto"/>
              <w:jc w:val="left"/>
            </w:pPr>
            <w:r>
              <w:t>Ignoring mandatory requirements</w:t>
            </w:r>
          </w:p>
        </w:tc>
        <w:tc>
          <w:tcPr>
            <w:tcW w:type="dxa" w:w="3600"/>
          </w:tcPr>
          <w:p>
            <w:pPr>
              <w:spacing w:after="0" w:before="0" w:line="240" w:lineRule="auto"/>
              <w:jc w:val="left"/>
            </w:pPr>
            <w:r>
              <w:t>A high score can conceal an unacceptable option</w:t>
            </w:r>
          </w:p>
        </w:tc>
        <w:tc>
          <w:tcPr>
            <w:tcW w:type="dxa" w:w="3600"/>
          </w:tcPr>
          <w:p>
            <w:pPr>
              <w:spacing w:after="0" w:before="0" w:line="240" w:lineRule="auto"/>
              <w:jc w:val="left"/>
            </w:pPr>
            <w:r>
              <w:t>Apply pass/fail constraints first</w:t>
            </w:r>
          </w:p>
        </w:tc>
      </w:tr>
      <w:tr>
        <w:tc>
          <w:tcPr>
            <w:tcW w:type="dxa" w:w="3600"/>
          </w:tcPr>
          <w:p>
            <w:pPr>
              <w:spacing w:after="0" w:before="0" w:line="240" w:lineRule="auto"/>
              <w:jc w:val="left"/>
            </w:pPr>
            <w:r>
              <w:t>Claiming cycle-time improvement without analysis</w:t>
            </w:r>
          </w:p>
        </w:tc>
        <w:tc>
          <w:tcPr>
            <w:tcW w:type="dxa" w:w="3600"/>
          </w:tcPr>
          <w:p>
            <w:pPr>
              <w:spacing w:after="0" w:before="0" w:line="240" w:lineRule="auto"/>
              <w:jc w:val="left"/>
            </w:pPr>
            <w:r>
              <w:t>May overstate production benefits</w:t>
            </w:r>
          </w:p>
        </w:tc>
        <w:tc>
          <w:tcPr>
            <w:tcW w:type="dxa" w:w="3600"/>
          </w:tcPr>
          <w:p>
            <w:pPr>
              <w:spacing w:after="0" w:before="0" w:line="240" w:lineRule="auto"/>
              <w:jc w:val="left"/>
            </w:pPr>
            <w:r>
              <w:t>Use timing studies and bottleneck analysis</w:t>
            </w:r>
          </w:p>
        </w:tc>
      </w:tr>
      <w:tr>
        <w:tc>
          <w:tcPr>
            <w:tcW w:type="dxa" w:w="3600"/>
          </w:tcPr>
          <w:p>
            <w:pPr>
              <w:spacing w:after="0" w:before="0" w:line="240" w:lineRule="auto"/>
              <w:jc w:val="left"/>
            </w:pPr>
            <w:r>
              <w:t>Ignoring lifecycle support</w:t>
            </w:r>
          </w:p>
        </w:tc>
        <w:tc>
          <w:tcPr>
            <w:tcW w:type="dxa" w:w="3600"/>
          </w:tcPr>
          <w:p>
            <w:pPr>
              <w:spacing w:after="0" w:before="0" w:line="240" w:lineRule="auto"/>
              <w:jc w:val="left"/>
            </w:pPr>
            <w:r>
              <w:t>Creates future maintenance exposure</w:t>
            </w:r>
          </w:p>
        </w:tc>
        <w:tc>
          <w:tcPr>
            <w:tcW w:type="dxa" w:w="3600"/>
          </w:tcPr>
          <w:p>
            <w:pPr>
              <w:spacing w:after="0" w:before="0" w:line="240" w:lineRule="auto"/>
              <w:jc w:val="left"/>
            </w:pPr>
            <w:r>
              <w:t>Check availability, tools, firmware, and spares</w:t>
            </w:r>
          </w:p>
        </w:tc>
      </w:tr>
      <w:tr>
        <w:tc>
          <w:tcPr>
            <w:tcW w:type="dxa" w:w="3600"/>
          </w:tcPr>
          <w:p>
            <w:pPr>
              <w:spacing w:after="0" w:before="0" w:line="240" w:lineRule="auto"/>
              <w:jc w:val="left"/>
            </w:pPr>
            <w:r>
              <w:t>Omitting safety implications</w:t>
            </w:r>
          </w:p>
        </w:tc>
        <w:tc>
          <w:tcPr>
            <w:tcW w:type="dxa" w:w="3600"/>
          </w:tcPr>
          <w:p>
            <w:pPr>
              <w:spacing w:after="0" w:before="0" w:line="240" w:lineRule="auto"/>
              <w:jc w:val="left"/>
            </w:pPr>
            <w:r>
              <w:t>Can leave unacceptable risk</w:t>
            </w:r>
          </w:p>
        </w:tc>
        <w:tc>
          <w:tcPr>
            <w:tcW w:type="dxa" w:w="3600"/>
          </w:tcPr>
          <w:p>
            <w:pPr>
              <w:spacing w:after="0" w:before="0" w:line="240" w:lineRule="auto"/>
              <w:jc w:val="left"/>
            </w:pPr>
            <w:r>
              <w:t>Follow the formal risk-assessment process</w:t>
            </w:r>
          </w:p>
        </w:tc>
      </w:tr>
      <w:tr>
        <w:tc>
          <w:tcPr>
            <w:tcW w:type="dxa" w:w="3600"/>
          </w:tcPr>
          <w:p>
            <w:pPr>
              <w:spacing w:after="0" w:before="0" w:line="240" w:lineRule="auto"/>
              <w:jc w:val="left"/>
            </w:pPr>
            <w:r>
              <w:t>Failing to document assumptions</w:t>
            </w:r>
          </w:p>
        </w:tc>
        <w:tc>
          <w:tcPr>
            <w:tcW w:type="dxa" w:w="3600"/>
          </w:tcPr>
          <w:p>
            <w:pPr>
              <w:spacing w:after="0" w:before="0" w:line="240" w:lineRule="auto"/>
              <w:jc w:val="left"/>
            </w:pPr>
            <w:r>
              <w:t>Creates late changes and disputes</w:t>
            </w:r>
          </w:p>
        </w:tc>
        <w:tc>
          <w:tcPr>
            <w:tcW w:type="dxa" w:w="3600"/>
          </w:tcPr>
          <w:p>
            <w:pPr>
              <w:spacing w:after="0" w:before="0" w:line="240" w:lineRule="auto"/>
              <w:jc w:val="left"/>
            </w:pPr>
            <w:r>
              <w:t>Track assumptions and owners</w:t>
            </w:r>
          </w:p>
        </w:tc>
      </w:tr>
      <w:tr>
        <w:tc>
          <w:tcPr>
            <w:tcW w:type="dxa" w:w="3600"/>
          </w:tcPr>
          <w:p>
            <w:pPr>
              <w:spacing w:after="0" w:before="0" w:line="240" w:lineRule="auto"/>
              <w:jc w:val="left"/>
            </w:pPr>
            <w:r>
              <w:t>Overstating expected savings</w:t>
            </w:r>
          </w:p>
        </w:tc>
        <w:tc>
          <w:tcPr>
            <w:tcW w:type="dxa" w:w="3600"/>
          </w:tcPr>
          <w:p>
            <w:pPr>
              <w:spacing w:after="0" w:before="0" w:line="240" w:lineRule="auto"/>
              <w:jc w:val="left"/>
            </w:pPr>
            <w:r>
              <w:t>Damages credibility</w:t>
            </w:r>
          </w:p>
        </w:tc>
        <w:tc>
          <w:tcPr>
            <w:tcW w:type="dxa" w:w="3600"/>
          </w:tcPr>
          <w:p>
            <w:pPr>
              <w:spacing w:after="0" w:before="0" w:line="240" w:lineRule="auto"/>
              <w:jc w:val="left"/>
            </w:pPr>
            <w:r>
              <w:t>Distinguish measured results from estimates</w:t>
            </w:r>
          </w:p>
        </w:tc>
      </w:tr>
      <w:tr>
        <w:tc>
          <w:tcPr>
            <w:tcW w:type="dxa" w:w="3600"/>
          </w:tcPr>
          <w:p>
            <w:pPr>
              <w:spacing w:after="0" w:before="0" w:line="240" w:lineRule="auto"/>
              <w:jc w:val="left"/>
            </w:pPr>
            <w:r>
              <w:t>Ignoring commissioning effort</w:t>
            </w:r>
          </w:p>
        </w:tc>
        <w:tc>
          <w:tcPr>
            <w:tcW w:type="dxa" w:w="3600"/>
          </w:tcPr>
          <w:p>
            <w:pPr>
              <w:spacing w:after="0" w:before="0" w:line="240" w:lineRule="auto"/>
              <w:jc w:val="left"/>
            </w:pPr>
            <w:r>
              <w:t>Underestimates implementation risk</w:t>
            </w:r>
          </w:p>
        </w:tc>
        <w:tc>
          <w:tcPr>
            <w:tcW w:type="dxa" w:w="3600"/>
          </w:tcPr>
          <w:p>
            <w:pPr>
              <w:spacing w:after="0" w:before="0" w:line="240" w:lineRule="auto"/>
              <w:jc w:val="left"/>
            </w:pPr>
            <w:r>
              <w:t>Include integration and validation requirements</w:t>
            </w:r>
          </w:p>
        </w:tc>
      </w:tr>
      <w:tr>
        <w:tc>
          <w:tcPr>
            <w:tcW w:type="dxa" w:w="3600"/>
          </w:tcPr>
          <w:p>
            <w:pPr>
              <w:spacing w:after="0" w:before="0" w:line="240" w:lineRule="auto"/>
              <w:jc w:val="left"/>
            </w:pPr>
            <w:r>
              <w:t>Treating a weighted score as the final authority</w:t>
            </w:r>
          </w:p>
        </w:tc>
        <w:tc>
          <w:tcPr>
            <w:tcW w:type="dxa" w:w="3600"/>
          </w:tcPr>
          <w:p>
            <w:pPr>
              <w:spacing w:after="0" w:before="0" w:line="240" w:lineRule="auto"/>
              <w:jc w:val="left"/>
            </w:pPr>
            <w:r>
              <w:t>Hides uncertainty and trade-offs</w:t>
            </w:r>
          </w:p>
        </w:tc>
        <w:tc>
          <w:tcPr>
            <w:tcW w:type="dxa" w:w="3600"/>
          </w:tcPr>
          <w:p>
            <w:pPr>
              <w:spacing w:after="0" w:before="0" w:line="240" w:lineRule="auto"/>
              <w:jc w:val="left"/>
            </w:pPr>
            <w:r>
              <w:t>Review sensitivity and engineering constraints</w:t>
            </w:r>
          </w:p>
        </w:tc>
      </w:tr>
    </w:tbl>
    <w:p/>
    <w:p>
      <w:pPr>
        <w:pStyle w:val="Heading2"/>
      </w:pPr>
      <w:r>
        <w:t>30. Technical justification review checklist</w:t>
      </w:r>
    </w:p>
    <w:p>
      <w:r>
        <w:t>Before submitting the DAP, verify the following.</w:t>
      </w:r>
    </w:p>
    <w:p>
      <w:pPr>
        <w:pStyle w:val="Heading3"/>
      </w:pPr>
      <w:r>
        <w:t>Requirements and problem definition</w:t>
      </w:r>
    </w:p>
    <w:p>
      <w:pPr>
        <w:pStyle w:val="ListBullet"/>
      </w:pPr>
      <w:r>
        <w:t>The existing problem is documented with evidence.</w:t>
      </w:r>
    </w:p>
    <w:p>
      <w:pPr>
        <w:pStyle w:val="ListBullet"/>
      </w:pPr>
      <w:r>
        <w:t>Requirements are measurable where practical.</w:t>
      </w:r>
    </w:p>
    <w:p>
      <w:pPr>
        <w:pStyle w:val="ListBullet"/>
      </w:pPr>
      <w:r>
        <w:t>Mandatory requirements are distinguished from preferences.</w:t>
      </w:r>
    </w:p>
    <w:p>
      <w:pPr>
        <w:pStyle w:val="ListBullet"/>
      </w:pPr>
      <w:r>
        <w:t>Acceptance criteria are defined.</w:t>
      </w:r>
    </w:p>
    <w:p>
      <w:pPr>
        <w:pStyle w:val="Heading3"/>
      </w:pPr>
      <w:r>
        <w:t>Alternatives and selection</w:t>
      </w:r>
    </w:p>
    <w:p>
      <w:pPr>
        <w:pStyle w:val="ListBullet"/>
      </w:pPr>
      <w:r>
        <w:t>Credible alternatives have been considered.</w:t>
      </w:r>
    </w:p>
    <w:p>
      <w:pPr>
        <w:pStyle w:val="ListBullet"/>
      </w:pPr>
      <w:r>
        <w:t>Selection criteria reflect project priorities.</w:t>
      </w:r>
    </w:p>
    <w:p>
      <w:pPr>
        <w:pStyle w:val="ListBullet"/>
      </w:pPr>
      <w:r>
        <w:t>Weights and scores are explained.</w:t>
      </w:r>
    </w:p>
    <w:p>
      <w:pPr>
        <w:pStyle w:val="ListBullet"/>
      </w:pPr>
      <w:r>
        <w:t>Infeasible options are rejected before weighted ranking.</w:t>
      </w:r>
    </w:p>
    <w:p>
      <w:pPr>
        <w:pStyle w:val="ListBullet"/>
      </w:pPr>
      <w:r>
        <w:t>Trade-offs are documented.</w:t>
      </w:r>
    </w:p>
    <w:p>
      <w:pPr>
        <w:pStyle w:val="Heading3"/>
      </w:pPr>
      <w:r>
        <w:t>Engineering evidence</w:t>
      </w:r>
    </w:p>
    <w:p>
      <w:pPr>
        <w:pStyle w:val="ListBullet"/>
      </w:pPr>
      <w:r>
        <w:t>Controller and device compatibility is verified.</w:t>
      </w:r>
    </w:p>
    <w:p>
      <w:pPr>
        <w:pStyle w:val="ListBullet"/>
      </w:pPr>
      <w:r>
        <w:t>I/O quantities and interface requirements are checked.</w:t>
      </w:r>
    </w:p>
    <w:p>
      <w:pPr>
        <w:pStyle w:val="ListBullet"/>
      </w:pPr>
      <w:r>
        <w:t>Power, cycle-time, network, and capacity calculations are appropriate.</w:t>
      </w:r>
    </w:p>
    <w:p>
      <w:pPr>
        <w:pStyle w:val="ListBullet"/>
      </w:pPr>
      <w:r>
        <w:t>Safety and cybersecurity requirements are addressed.</w:t>
      </w:r>
    </w:p>
    <w:p>
      <w:pPr>
        <w:pStyle w:val="ListBullet"/>
      </w:pPr>
      <w:r>
        <w:t>Lifecycle and maintenance constraints are considered.</w:t>
      </w:r>
    </w:p>
    <w:p>
      <w:pPr>
        <w:pStyle w:val="ListBullet"/>
      </w:pPr>
      <w:r>
        <w:t>Major technical claims have supporting evidence.</w:t>
      </w:r>
    </w:p>
    <w:p>
      <w:pPr>
        <w:pStyle w:val="Heading3"/>
      </w:pPr>
      <w:r>
        <w:t>Implementation and acceptance</w:t>
      </w:r>
    </w:p>
    <w:p>
      <w:pPr>
        <w:pStyle w:val="ListBullet"/>
      </w:pPr>
      <w:r>
        <w:t>Assumptions and dependencies are recorded.</w:t>
      </w:r>
    </w:p>
    <w:p>
      <w:pPr>
        <w:pStyle w:val="ListBullet"/>
      </w:pPr>
      <w:r>
        <w:t>Technical risks have mitigation actions and owners.</w:t>
      </w:r>
    </w:p>
    <w:p>
      <w:pPr>
        <w:pStyle w:val="ListBullet"/>
      </w:pPr>
      <w:r>
        <w:t>Commissioning and production-disruption risks are addressed.</w:t>
      </w:r>
    </w:p>
    <w:p>
      <w:pPr>
        <w:pStyle w:val="ListBullet"/>
      </w:pPr>
      <w:r>
        <w:t>FAT and SAT criteria are defined.</w:t>
      </w:r>
    </w:p>
    <w:p>
      <w:pPr>
        <w:pStyle w:val="ListBullet"/>
      </w:pPr>
      <w:r>
        <w:t>Required safety validation is included.</w:t>
      </w:r>
    </w:p>
    <w:p>
      <w:pPr>
        <w:pStyle w:val="ListBullet"/>
      </w:pPr>
      <w:r>
        <w:t>Backup, restoration, documentation, and training are specified.</w:t>
      </w:r>
    </w:p>
    <w:p>
      <w:pPr>
        <w:pStyle w:val="Heading3"/>
      </w:pPr>
      <w:r>
        <w:t>Recommendation</w:t>
      </w:r>
    </w:p>
    <w:p>
      <w:pPr>
        <w:pStyle w:val="ListBullet"/>
      </w:pPr>
      <w:r>
        <w:t>The selected option meets mandatory requirements.</w:t>
      </w:r>
    </w:p>
    <w:p>
      <w:pPr>
        <w:pStyle w:val="ListBullet"/>
      </w:pPr>
      <w:r>
        <w:t>Its advantages are linked to measurable project needs.</w:t>
      </w:r>
    </w:p>
    <w:p>
      <w:pPr>
        <w:pStyle w:val="ListBullet"/>
      </w:pPr>
      <w:r>
        <w:t>Its limitations are stated honestly.</w:t>
      </w:r>
    </w:p>
    <w:p>
      <w:pPr>
        <w:pStyle w:val="ListBullet"/>
      </w:pPr>
      <w:r>
        <w:t>Cost estimation can proceed using a defined technical scope.</w:t>
      </w:r>
    </w:p>
    <w:p>
      <w:pPr>
        <w:pStyle w:val="Heading2"/>
      </w:pPr>
      <w:r>
        <w:t>31. Interview questions and answers</w:t>
      </w:r>
    </w:p>
    <w:p>
      <w:r>
        <w:t>1\. What is technical justification in an automation project?</w:t>
      </w:r>
    </w:p>
    <w:p>
      <w:r>
        <w:t>It is the evidence-based explanation of why a proposed technical solution satisfies the project requirements and why it is preferable to other feasible alternatives.</w:t>
      </w:r>
    </w:p>
    <w:p>
      <w:r>
        <w:t>2\. Why is technical justification required before cost estimation?</w:t>
      </w:r>
    </w:p>
    <w:p>
      <w:r>
        <w:t>The technical scope must be sufficiently defined before reliable quantities, equipment costs, engineering effort, and commissioning requirements can be estimated. Preliminary estimates can be prepared earlier, but they must identify their assumptions.</w:t>
      </w:r>
    </w:p>
    <w:p>
      <w:r>
        <w:t>3\. How do you compare two PLC platforms?</w:t>
      </w:r>
    </w:p>
    <w:p>
      <w:r>
        <w:t>Compare required I/O, processing performance, communication, motion functions, diagnostics, engineering tools, existing-device compatibility, lifecycle support, cybersecurity, maintainability, and total implementation implications.</w:t>
      </w:r>
    </w:p>
    <w:p>
      <w:r>
        <w:t>4\. Can the cheapest technical option be selected?</w:t>
      </w:r>
    </w:p>
    <w:p>
      <w:r>
        <w:t>Only if it meets all mandatory requirements and its operational and lifecycle risks are acceptable. Purchase price alone is insufficient.</w:t>
      </w:r>
    </w:p>
    <w:p>
      <w:r>
        <w:t>5\. What is a weighted decision matrix?</w:t>
      </w:r>
    </w:p>
    <w:p>
      <w:r>
        <w:t>It is a structured method for comparing alternatives against defined criteria using normalized weights and ratings. It supports decision-making but does not replace engineering judgment or mandatory compliance checks.</w:t>
      </w:r>
    </w:p>
    <w:p>
      <w:r>
        <w:t>6\. What is the difference between reliability and availability?</w:t>
      </w:r>
    </w:p>
    <w:p>
      <w:r>
        <w:t>Reliability concerns failure-free operation over a specified period. Availability concerns whether the system is capable of operating when required and is affected by both failures and restoration time.</w:t>
      </w:r>
    </w:p>
    <w:p>
      <w:r>
        <w:t>7\. How do you justify replacing an obsolete PLC that still works?</w:t>
      </w:r>
    </w:p>
    <w:p>
      <w:r>
        <w:t>Assess lifecycle support, spare availability, failure history, recovery risk, engineering-tool access, integration limitations, and the consequences of a future failure. Replacement should be based on demonstrated risk and requirements, not age alone.</w:t>
      </w:r>
    </w:p>
    <w:p>
      <w:r>
        <w:t>8\. How do you justify a claimed cycle-time improvement?</w:t>
      </w:r>
    </w:p>
    <w:p>
      <w:r>
        <w:t>Measure the existing process, identify the actual bottleneck, model the proposed sequence and transfers, account for overlapping operations, and verify the result through testing under representative conditions.</w:t>
      </w:r>
    </w:p>
    <w:p>
      <w:r>
        <w:t>9\. Why is safety not just another weighted selection criterion?</w:t>
      </w:r>
    </w:p>
    <w:p>
      <w:r>
        <w:t>Mandatory safety requirements cannot be traded away because an alternative scores well in cost or maintainability. The selected solution must satisfy the applicable risk-based safety requirements.</w:t>
      </w:r>
    </w:p>
    <w:p>
      <w:r>
        <w:t>10\. What evidence supports a technical recommendation?</w:t>
      </w:r>
    </w:p>
    <w:p>
      <w:r>
        <w:t>Requirements, site measurements, failure history, manufacturer specifications, compatibility checks, calculations, standards, vendor responses, and test results.</w:t>
      </w:r>
    </w:p>
    <w:p>
      <w:r>
        <w:t>11\. What should happen when a critical assumption is not confirmed?</w:t>
      </w:r>
    </w:p>
    <w:p>
      <w:r>
        <w:t>Record it as unresolved, identify its technical and commercial impact, assign an owner, and establish a verification action or contingency before committing to the affected design.</w:t>
      </w:r>
    </w:p>
    <w:p>
      <w:r>
        <w:t>12\. When is technical justification complete?</w:t>
      </w:r>
    </w:p>
    <w:p>
      <w:r>
        <w:t>When the proposed solution has a clear, traceable basis; mandatory requirements and major constraints have been addressed; alternatives and trade-offs are documented; and implementation risks and verification methods are defined.</w:t>
      </w:r>
    </w:p>
    <w:p>
      <w:pPr>
        <w:pStyle w:val="Heading2"/>
      </w:pPr>
      <w:r>
        <w:t>32. Final engineering principle</w:t>
      </w:r>
    </w:p>
    <w:p>
      <w:r>
        <w:t>Technical justification connects the customer's problem to an engineering decision through evidence, constraints, alternatives, calculations, and verification.</w:t>
      </w:r>
    </w:p>
    <w:p>
      <w:r>
        <w:t>A good justification does not merely explain why the selected solution is attractive. It explains why the solution meets the requirements, what alternatives were rejected and why, what risks remain, and how the implementation will prove that the promised result has been achieved.</w:t>
      </w:r>
    </w:p>
    <w:p>
      <w:r>
        <w:t>The goal is to make the decision technically defensible before money is committed and production is disrupted.</w:t>
      </w:r>
    </w:p>
    <w:p>
      <w:pPr>
        <w:pStyle w:val="Heading2"/>
      </w:pPr>
      <w:r>
        <w:t>NEXT TOPIC</w:t>
      </w:r>
    </w:p>
    <w:p>
      <w:r>
        <w:rPr>
          <w:rFonts w:ascii="Consolas" w:hAnsi="Consolas"/>
          <w:color w:val="333333"/>
          <w:sz w:val="19"/>
          <w:shd w:val="clear" w:color="auto" w:fill="EFEFEF"/>
        </w:rPr>
        <w:t>02_PLAN_WISE_2026\02_INDUSTRY3_0\08_DAP\05_Cost_Estimation - Cost estimation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02_PLAN_WISE_2026\02_INDUSTRY3_0\08_DAP\04_Technical_Justification - Technical justification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