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02_PLAN_WISE_2026\02_INDUSTRY3_0\08_DAP\10_Design_Review - Design review</w:t>
      </w:r>
    </w:p>
    <w:p>
      <w:pPr>
        <w:pStyle w:val="Heading2"/>
      </w:pPr>
      <w:r>
        <w:t>1. Purpose of design review</w:t>
      </w:r>
    </w:p>
    <w:p>
      <w:r>
        <w:t>A design review is a structured technical examination of a proposed or completed design to determine whether it satisfies the approved requirements, performs its intended function, integrates with existing systems, meets safety and compliance obligations, and can be built, tested, maintained, and operated reliably.</w:t>
      </w:r>
    </w:p>
    <w:p>
      <w:r>
        <w:t>Within a Detailed Automation Proposal (DAP), design review helps identify technical gaps before they become expensive problems during procurement, installation, commissioning, or production.</w:t>
      </w:r>
    </w:p>
    <w:p>
      <w:r>
        <w:t>For industrial automation, a design may involve PLCs, HMIs, SCADA, drives, servo systems, robots, CNC machines, sensors, safety systems, industrial networks, electrical panels, and interfaces with existing equipment.</w:t>
      </w:r>
    </w:p>
    <w:p>
      <w:r>
        <w:t>A design review checks whether these elements work together as a complete system rather than merely confirming that each component is individually suitable.</w:t>
      </w:r>
    </w:p>
    <w:p>
      <w:r>
        <w:t>For example, selecting a technically suitable PLC does not guarantee a successful retrofit. The review must also consider I/O capacity, communication protocols, software compatibility, response times, safety interfaces, panel space, power requirements, program migration, spare availability, commissioning strategy, and recovery from failure.</w:t>
      </w:r>
    </w:p>
    <w:p>
      <w:r>
        <w:t>The central objective is to detect design defects while they are still relatively inexpensive to correct.</w:t>
      </w:r>
    </w:p>
    <w:p>
      <w:pPr>
        <w:pStyle w:val="Heading2"/>
      </w:pPr>
      <w:r>
        <w:t>2. Position in the automation project lifecycle</w:t>
      </w:r>
    </w:p>
    <w:p>
      <w:r>
        <w:t>Design review can occur at several points during the project. It is not necessarily one meeting performed after all drawings are complete.</w:t>
      </w:r>
    </w:p>
    <w:p>
      <w:pPr>
        <w:shd w:val="clear" w:color="auto" w:fill="F4F4F4"/>
        <w:spacing w:before="0" w:after="0" w:line="240" w:lineRule="auto"/>
        <w:ind w:left="216" w:right="216"/>
        <w:jc w:val="left"/>
      </w:pPr>
      <w:r>
        <w:rPr>
          <w:rFonts w:ascii="Consolas" w:hAnsi="Consolas"/>
          <w:color w:val="202020"/>
          <w:sz w:val="18"/>
        </w:rPr>
        <w:t>Requirement definition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Concept development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Preliminary design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engineering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design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corrections and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design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Procurement and fabrication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and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verification and handover</w:t>
      </w:r>
    </w:p>
    <w:p/>
    <w:p>
      <w:r>
        <w:t>The exact sequence depends on project complexity and company procedures. High-risk or complex projects may require multiple formal reviews, while small modifications may use a proportionate review checklist.</w:t>
      </w:r>
    </w:p>
    <w:p>
      <w:r>
        <w:t>A review can also be repeated after a significant design change.</w:t>
      </w:r>
    </w:p>
    <w:p>
      <w:pPr>
        <w:pStyle w:val="Heading2"/>
      </w:pPr>
      <w:r>
        <w:t>3. Main objectives of a design review</w:t>
      </w:r>
    </w:p>
    <w:p>
      <w:r>
        <w:t>A properly planned design review should establish whether:</w:t>
      </w:r>
    </w:p>
    <w:p>
      <w:pPr>
        <w:pStyle w:val="ListBullet"/>
      </w:pPr>
      <w:r>
        <w:t>The design satisfies the approved user and functional requirements.</w:t>
      </w:r>
    </w:p>
    <w:p>
      <w:pPr>
        <w:pStyle w:val="ListBullet"/>
      </w:pPr>
      <w:r>
        <w:t>The selected hardware and software are compatible.</w:t>
      </w:r>
    </w:p>
    <w:p>
      <w:pPr>
        <w:pStyle w:val="ListBullet"/>
      </w:pPr>
      <w:r>
        <w:t>Electrical, mechanical, automation, and network interfaces are defined.</w:t>
      </w:r>
    </w:p>
    <w:p>
      <w:pPr>
        <w:pStyle w:val="ListBullet"/>
      </w:pPr>
      <w:r>
        <w:t>Safety functions and protective measures are addressed.</w:t>
      </w:r>
    </w:p>
    <w:p>
      <w:pPr>
        <w:pStyle w:val="ListBullet"/>
      </w:pPr>
      <w:r>
        <w:t>The design can achieve the required production performance.</w:t>
      </w:r>
    </w:p>
    <w:p>
      <w:pPr>
        <w:pStyle w:val="ListBullet"/>
      </w:pPr>
      <w:r>
        <w:t>Failure modes and recovery behavior are understood.</w:t>
      </w:r>
    </w:p>
    <w:p>
      <w:pPr>
        <w:pStyle w:val="ListBullet"/>
      </w:pPr>
      <w:r>
        <w:t>Installation and commissioning are practical.</w:t>
      </w:r>
    </w:p>
    <w:p>
      <w:pPr>
        <w:pStyle w:val="ListBullet"/>
      </w:pPr>
      <w:r>
        <w:t>Maintenance personnel can diagnose and repair the system.</w:t>
      </w:r>
    </w:p>
    <w:p>
      <w:pPr>
        <w:pStyle w:val="ListBullet"/>
      </w:pPr>
      <w:r>
        <w:t>Obsolescence, spare availability, and future expansion are considered.</w:t>
      </w:r>
    </w:p>
    <w:p>
      <w:pPr>
        <w:pStyle w:val="ListBullet"/>
      </w:pPr>
      <w:r>
        <w:t>Drawings, specifications, calculations, and software requirements are consistent.</w:t>
      </w:r>
    </w:p>
    <w:p>
      <w:pPr>
        <w:pStyle w:val="ListBullet"/>
      </w:pPr>
      <w:r>
        <w:t>The estimated cost and project timeline remain realistic.</w:t>
      </w:r>
    </w:p>
    <w:p>
      <w:pPr>
        <w:pStyle w:val="ListBullet"/>
      </w:pPr>
      <w:r>
        <w:t>Verification and acceptance criteria are measurable.</w:t>
      </w:r>
    </w:p>
    <w:p>
      <w:r>
        <w:t>The review should produce evidence and decisions, not merely a statement that the design was discussed.</w:t>
      </w:r>
    </w:p>
    <w:p>
      <w:pPr>
        <w:pStyle w:val="Heading2"/>
      </w:pPr>
      <w:r>
        <w:t>4. Types of design reviews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Review type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timing</w:t>
            </w:r>
          </w:p>
        </w:tc>
      </w:tr>
      <w:tr>
        <w:tc>
          <w:tcPr>
            <w:tcW w:type="dxa" w:w="3600"/>
          </w:tcPr>
          <w:p>
            <w:pPr>
              <w:spacing w:after="0" w:before="0" w:line="240" w:lineRule="auto"/>
              <w:jc w:val="left"/>
            </w:pPr>
            <w:r>
              <w:t>Concept design review</w:t>
            </w:r>
          </w:p>
        </w:tc>
        <w:tc>
          <w:tcPr>
            <w:tcW w:type="dxa" w:w="3600"/>
          </w:tcPr>
          <w:p>
            <w:pPr>
              <w:spacing w:after="0" w:before="0" w:line="240" w:lineRule="auto"/>
              <w:jc w:val="left"/>
            </w:pPr>
            <w:r>
              <w:t>Check whether the proposed solution addresses the problem</w:t>
            </w:r>
          </w:p>
        </w:tc>
        <w:tc>
          <w:tcPr>
            <w:tcW w:type="dxa" w:w="3600"/>
          </w:tcPr>
          <w:p>
            <w:pPr>
              <w:spacing w:after="0" w:before="0" w:line="240" w:lineRule="auto"/>
              <w:jc w:val="left"/>
            </w:pPr>
            <w:r>
              <w:t>After concept development</w:t>
            </w:r>
          </w:p>
        </w:tc>
      </w:tr>
      <w:tr>
        <w:tc>
          <w:tcPr>
            <w:tcW w:type="dxa" w:w="3600"/>
          </w:tcPr>
          <w:p>
            <w:pPr>
              <w:spacing w:after="0" w:before="0" w:line="240" w:lineRule="auto"/>
              <w:jc w:val="left"/>
            </w:pPr>
            <w:r>
              <w:t>Preliminary design review</w:t>
            </w:r>
          </w:p>
        </w:tc>
        <w:tc>
          <w:tcPr>
            <w:tcW w:type="dxa" w:w="3600"/>
          </w:tcPr>
          <w:p>
            <w:pPr>
              <w:spacing w:after="0" w:before="0" w:line="240" w:lineRule="auto"/>
              <w:jc w:val="left"/>
            </w:pPr>
            <w:r>
              <w:t>Examine architecture, major components, interfaces, and feasibility</w:t>
            </w:r>
          </w:p>
        </w:tc>
        <w:tc>
          <w:tcPr>
            <w:tcW w:type="dxa" w:w="3600"/>
          </w:tcPr>
          <w:p>
            <w:pPr>
              <w:spacing w:after="0" w:before="0" w:line="240" w:lineRule="auto"/>
              <w:jc w:val="left"/>
            </w:pPr>
            <w:r>
              <w:t>Before detailed engineering</w:t>
            </w:r>
          </w:p>
        </w:tc>
      </w:tr>
      <w:tr>
        <w:tc>
          <w:tcPr>
            <w:tcW w:type="dxa" w:w="3600"/>
          </w:tcPr>
          <w:p>
            <w:pPr>
              <w:spacing w:after="0" w:before="0" w:line="240" w:lineRule="auto"/>
              <w:jc w:val="left"/>
            </w:pPr>
            <w:r>
              <w:t>Detailed design review</w:t>
            </w:r>
          </w:p>
        </w:tc>
        <w:tc>
          <w:tcPr>
            <w:tcW w:type="dxa" w:w="3600"/>
          </w:tcPr>
          <w:p>
            <w:pPr>
              <w:spacing w:after="0" w:before="0" w:line="240" w:lineRule="auto"/>
              <w:jc w:val="left"/>
            </w:pPr>
            <w:r>
              <w:t>Verify drawings, I/O, wiring, software design, interfaces, and specifications</w:t>
            </w:r>
          </w:p>
        </w:tc>
        <w:tc>
          <w:tcPr>
            <w:tcW w:type="dxa" w:w="3600"/>
          </w:tcPr>
          <w:p>
            <w:pPr>
              <w:spacing w:after="0" w:before="0" w:line="240" w:lineRule="auto"/>
              <w:jc w:val="left"/>
            </w:pPr>
            <w:r>
              <w:t>Before design release</w:t>
            </w:r>
          </w:p>
        </w:tc>
      </w:tr>
      <w:tr>
        <w:tc>
          <w:tcPr>
            <w:tcW w:type="dxa" w:w="3600"/>
          </w:tcPr>
          <w:p>
            <w:pPr>
              <w:spacing w:after="0" w:before="0" w:line="240" w:lineRule="auto"/>
              <w:jc w:val="left"/>
            </w:pPr>
            <w:r>
              <w:t>Safety design review</w:t>
            </w:r>
          </w:p>
        </w:tc>
        <w:tc>
          <w:tcPr>
            <w:tcW w:type="dxa" w:w="3600"/>
          </w:tcPr>
          <w:p>
            <w:pPr>
              <w:spacing w:after="0" w:before="0" w:line="240" w:lineRule="auto"/>
              <w:jc w:val="left"/>
            </w:pPr>
            <w:r>
              <w:t>Examine hazards, safety functions, and protective measures</w:t>
            </w:r>
          </w:p>
        </w:tc>
        <w:tc>
          <w:tcPr>
            <w:tcW w:type="dxa" w:w="3600"/>
          </w:tcPr>
          <w:p>
            <w:pPr>
              <w:spacing w:after="0" w:before="0" w:line="240" w:lineRule="auto"/>
              <w:jc w:val="left"/>
            </w:pPr>
            <w:r>
              <w:t>At appropriate safety lifecycle stages</w:t>
            </w:r>
          </w:p>
        </w:tc>
      </w:tr>
      <w:tr>
        <w:tc>
          <w:tcPr>
            <w:tcW w:type="dxa" w:w="3600"/>
          </w:tcPr>
          <w:p>
            <w:pPr>
              <w:spacing w:after="0" w:before="0" w:line="240" w:lineRule="auto"/>
              <w:jc w:val="left"/>
            </w:pPr>
            <w:r>
              <w:t>Network and cybersecurity review</w:t>
            </w:r>
          </w:p>
        </w:tc>
        <w:tc>
          <w:tcPr>
            <w:tcW w:type="dxa" w:w="3600"/>
          </w:tcPr>
          <w:p>
            <w:pPr>
              <w:spacing w:after="0" w:before="0" w:line="240" w:lineRule="auto"/>
              <w:jc w:val="left"/>
            </w:pPr>
            <w:r>
              <w:t>Examine topology, segmentation, access, protocols, and security controls</w:t>
            </w:r>
          </w:p>
        </w:tc>
        <w:tc>
          <w:tcPr>
            <w:tcW w:type="dxa" w:w="3600"/>
          </w:tcPr>
          <w:p>
            <w:pPr>
              <w:spacing w:after="0" w:before="0" w:line="240" w:lineRule="auto"/>
              <w:jc w:val="left"/>
            </w:pPr>
            <w:r>
              <w:t>During architecture and detailed design</w:t>
            </w:r>
          </w:p>
        </w:tc>
      </w:tr>
      <w:tr>
        <w:tc>
          <w:tcPr>
            <w:tcW w:type="dxa" w:w="3600"/>
          </w:tcPr>
          <w:p>
            <w:pPr>
              <w:spacing w:after="0" w:before="0" w:line="240" w:lineRule="auto"/>
              <w:jc w:val="left"/>
            </w:pPr>
            <w:r>
              <w:t>Manufacturability or installation review</w:t>
            </w:r>
          </w:p>
        </w:tc>
        <w:tc>
          <w:tcPr>
            <w:tcW w:type="dxa" w:w="3600"/>
          </w:tcPr>
          <w:p>
            <w:pPr>
              <w:spacing w:after="0" w:before="0" w:line="240" w:lineRule="auto"/>
              <w:jc w:val="left"/>
            </w:pPr>
            <w:r>
              <w:t>Check fabrication, wiring, access, installation, and maintainability</w:t>
            </w:r>
          </w:p>
        </w:tc>
        <w:tc>
          <w:tcPr>
            <w:tcW w:type="dxa" w:w="3600"/>
          </w:tcPr>
          <w:p>
            <w:pPr>
              <w:spacing w:after="0" w:before="0" w:line="240" w:lineRule="auto"/>
              <w:jc w:val="left"/>
            </w:pPr>
            <w:r>
              <w:t>Before fabrication or installation</w:t>
            </w:r>
          </w:p>
        </w:tc>
      </w:tr>
      <w:tr>
        <w:tc>
          <w:tcPr>
            <w:tcW w:type="dxa" w:w="3600"/>
          </w:tcPr>
          <w:p>
            <w:pPr>
              <w:spacing w:after="0" w:before="0" w:line="240" w:lineRule="auto"/>
              <w:jc w:val="left"/>
            </w:pPr>
            <w:r>
              <w:t>Design change review</w:t>
            </w:r>
          </w:p>
        </w:tc>
        <w:tc>
          <w:tcPr>
            <w:tcW w:type="dxa" w:w="3600"/>
          </w:tcPr>
          <w:p>
            <w:pPr>
              <w:spacing w:after="0" w:before="0" w:line="240" w:lineRule="auto"/>
              <w:jc w:val="left"/>
            </w:pPr>
            <w:r>
              <w:t>Evaluate the effect of a proposed modification</w:t>
            </w:r>
          </w:p>
        </w:tc>
        <w:tc>
          <w:tcPr>
            <w:tcW w:type="dxa" w:w="3600"/>
          </w:tcPr>
          <w:p>
            <w:pPr>
              <w:spacing w:after="0" w:before="0" w:line="240" w:lineRule="auto"/>
              <w:jc w:val="left"/>
            </w:pPr>
            <w:r>
              <w:t>Before implementing the change</w:t>
            </w:r>
          </w:p>
        </w:tc>
      </w:tr>
      <w:tr>
        <w:tc>
          <w:tcPr>
            <w:tcW w:type="dxa" w:w="3600"/>
          </w:tcPr>
          <w:p>
            <w:pPr>
              <w:spacing w:after="0" w:before="0" w:line="240" w:lineRule="auto"/>
              <w:jc w:val="left"/>
            </w:pPr>
            <w:r>
              <w:t>As-built review</w:t>
            </w:r>
          </w:p>
        </w:tc>
        <w:tc>
          <w:tcPr>
            <w:tcW w:type="dxa" w:w="3600"/>
          </w:tcPr>
          <w:p>
            <w:pPr>
              <w:spacing w:after="0" w:before="0" w:line="240" w:lineRule="auto"/>
              <w:jc w:val="left"/>
            </w:pPr>
            <w:r>
              <w:t>Verify that the final documentation represents the installed system</w:t>
            </w:r>
          </w:p>
        </w:tc>
        <w:tc>
          <w:tcPr>
            <w:tcW w:type="dxa" w:w="3600"/>
          </w:tcPr>
          <w:p>
            <w:pPr>
              <w:spacing w:after="0" w:before="0" w:line="240" w:lineRule="auto"/>
              <w:jc w:val="left"/>
            </w:pPr>
            <w:r>
              <w:t>During handover</w:t>
            </w:r>
          </w:p>
        </w:tc>
      </w:tr>
    </w:tbl>
    <w:p/>
    <w:p>
      <w:r>
        <w:t>These reviews may be separate meetings or integrated into a single review process. Safety and cybersecurity reviews must involve competent personnel when the project requires them.</w:t>
      </w:r>
    </w:p>
    <w:p>
      <w:pPr>
        <w:pStyle w:val="Heading2"/>
      </w:pPr>
      <w:r>
        <w:t>5. Inputs required for a design review</w:t>
      </w:r>
    </w:p>
    <w:p>
      <w:r>
        <w:t>Reviewers need a controlled set of inputs. Reviewing a drawing without knowing the requirements it is supposed to satisfy is an efficient way to approve the wrong thing.</w:t>
      </w:r>
    </w:p>
    <w:p>
      <w:r>
        <w:t>Typical inputs include:</w:t>
      </w:r>
    </w:p>
    <w:p>
      <w:pPr>
        <w:pStyle w:val="ListBullet"/>
      </w:pPr>
      <w:r>
        <w:t>Approved DAP and business requirements.</w:t>
      </w:r>
    </w:p>
    <w:p>
      <w:pPr>
        <w:pStyle w:val="ListBullet"/>
      </w:pPr>
      <w:r>
        <w:t>User Requirements Specification (URS).</w:t>
      </w:r>
    </w:p>
    <w:p>
      <w:pPr>
        <w:pStyle w:val="ListBullet"/>
      </w:pPr>
      <w:r>
        <w:t>Functional requirements.</w:t>
      </w:r>
    </w:p>
    <w:p>
      <w:pPr>
        <w:pStyle w:val="ListBullet"/>
      </w:pPr>
      <w:r>
        <w:t>Control philosophy and sequence description.</w:t>
      </w:r>
    </w:p>
    <w:p>
      <w:pPr>
        <w:pStyle w:val="ListBullet"/>
      </w:pPr>
      <w:r>
        <w:t>Existing-machine assessment.</w:t>
      </w:r>
    </w:p>
    <w:p>
      <w:pPr>
        <w:pStyle w:val="ListBullet"/>
      </w:pPr>
      <w:r>
        <w:t>Proposed automation architecture.</w:t>
      </w:r>
    </w:p>
    <w:p>
      <w:pPr>
        <w:pStyle w:val="ListBullet"/>
      </w:pPr>
      <w:r>
        <w:t>Hardware selection and equipment specifications.</w:t>
      </w:r>
    </w:p>
    <w:p>
      <w:pPr>
        <w:pStyle w:val="ListBullet"/>
      </w:pPr>
      <w:r>
        <w:t>Preliminary or detailed Bill of Materials (BOM).</w:t>
      </w:r>
    </w:p>
    <w:p>
      <w:pPr>
        <w:pStyle w:val="ListBullet"/>
      </w:pPr>
      <w:r>
        <w:t>I/O list and instrument list.</w:t>
      </w:r>
    </w:p>
    <w:p>
      <w:pPr>
        <w:pStyle w:val="ListBullet"/>
      </w:pPr>
      <w:r>
        <w:t>Electrical schematics and panel layouts.</w:t>
      </w:r>
    </w:p>
    <w:p>
      <w:pPr>
        <w:pStyle w:val="ListBullet"/>
      </w:pPr>
      <w:r>
        <w:t>PLC, HMI, SCADA, robot, CNC, and drive interface specifications.</w:t>
      </w:r>
    </w:p>
    <w:p>
      <w:pPr>
        <w:pStyle w:val="ListBullet"/>
      </w:pPr>
      <w:r>
        <w:t>Industrial network architecture.</w:t>
      </w:r>
    </w:p>
    <w:p>
      <w:pPr>
        <w:pStyle w:val="ListBullet"/>
      </w:pPr>
      <w:r>
        <w:t>Safety concept and risk assessment.</w:t>
      </w:r>
    </w:p>
    <w:p>
      <w:pPr>
        <w:pStyle w:val="ListBullet"/>
      </w:pPr>
      <w:r>
        <w:t>Mechanical interface drawings.</w:t>
      </w:r>
    </w:p>
    <w:p>
      <w:pPr>
        <w:pStyle w:val="ListBullet"/>
      </w:pPr>
      <w:r>
        <w:t>Power, environmental, and installation requirements.</w:t>
      </w:r>
    </w:p>
    <w:p>
      <w:pPr>
        <w:pStyle w:val="ListBullet"/>
      </w:pPr>
      <w:r>
        <w:t>Software architecture and data-handling requirements.</w:t>
      </w:r>
    </w:p>
    <w:p>
      <w:pPr>
        <w:pStyle w:val="ListBullet"/>
      </w:pPr>
      <w:r>
        <w:t>Cost estimate and implementation timeline.</w:t>
      </w:r>
    </w:p>
    <w:p>
      <w:pPr>
        <w:pStyle w:val="ListBullet"/>
      </w:pPr>
      <w:r>
        <w:t>Verification, testing, and acceptance plans.</w:t>
      </w:r>
    </w:p>
    <w:p>
      <w:pPr>
        <w:pStyle w:val="ListBullet"/>
      </w:pPr>
      <w:r>
        <w:t>Relevant company standards and applicable regulations.</w:t>
      </w:r>
    </w:p>
    <w:p>
      <w:r>
        <w:t>The required inputs depend on the review stage. A concept review does not normally need every terminal number and final wire designation, while a detailed design review may require them.</w:t>
      </w:r>
    </w:p>
    <w:p>
      <w:pPr>
        <w:pStyle w:val="Heading2"/>
      </w:pPr>
      <w:r>
        <w:t>6. Design review team and responsibilities</w:t>
      </w:r>
    </w:p>
    <w:p>
      <w:r>
        <w:t>A design review should include the people who understand the affected technical domains and the people who will operate or maintain the result.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Review responsibility</w:t>
            </w:r>
          </w:p>
        </w:tc>
      </w:tr>
      <w:tr>
        <w:tc>
          <w:tcPr>
            <w:tcW w:type="dxa" w:w="5400"/>
          </w:tcPr>
          <w:p>
            <w:pPr>
              <w:spacing w:after="0" w:before="0" w:line="240" w:lineRule="auto"/>
              <w:jc w:val="left"/>
            </w:pPr>
            <w:r>
              <w:t>Design engineer</w:t>
            </w:r>
          </w:p>
        </w:tc>
        <w:tc>
          <w:tcPr>
            <w:tcW w:type="dxa" w:w="5400"/>
          </w:tcPr>
          <w:p>
            <w:pPr>
              <w:spacing w:after="0" w:before="0" w:line="240" w:lineRule="auto"/>
              <w:jc w:val="left"/>
            </w:pPr>
            <w:r>
              <w:t>Presents the design basis, assumptions, calculations, and decisions</w:t>
            </w:r>
          </w:p>
        </w:tc>
      </w:tr>
      <w:tr>
        <w:tc>
          <w:tcPr>
            <w:tcW w:type="dxa" w:w="5400"/>
          </w:tcPr>
          <w:p>
            <w:pPr>
              <w:spacing w:after="0" w:before="0" w:line="240" w:lineRule="auto"/>
              <w:jc w:val="left"/>
            </w:pPr>
            <w:r>
              <w:t>Automation engineer</w:t>
            </w:r>
          </w:p>
        </w:tc>
        <w:tc>
          <w:tcPr>
            <w:tcW w:type="dxa" w:w="5400"/>
          </w:tcPr>
          <w:p>
            <w:pPr>
              <w:spacing w:after="0" w:before="0" w:line="240" w:lineRule="auto"/>
              <w:jc w:val="left"/>
            </w:pPr>
            <w:r>
              <w:t>Reviews PLC, HMI, SCADA, sequence logic, and control interfaces</w:t>
            </w:r>
          </w:p>
        </w:tc>
      </w:tr>
      <w:tr>
        <w:tc>
          <w:tcPr>
            <w:tcW w:type="dxa" w:w="5400"/>
          </w:tcPr>
          <w:p>
            <w:pPr>
              <w:spacing w:after="0" w:before="0" w:line="240" w:lineRule="auto"/>
              <w:jc w:val="left"/>
            </w:pPr>
            <w:r>
              <w:t>Electrical engineer</w:t>
            </w:r>
          </w:p>
        </w:tc>
        <w:tc>
          <w:tcPr>
            <w:tcW w:type="dxa" w:w="5400"/>
          </w:tcPr>
          <w:p>
            <w:pPr>
              <w:spacing w:after="0" w:before="0" w:line="240" w:lineRule="auto"/>
              <w:jc w:val="left"/>
            </w:pPr>
            <w:r>
              <w:t>Reviews power distribution, protection, wiring, earthing, and panel design</w:t>
            </w:r>
          </w:p>
        </w:tc>
      </w:tr>
      <w:tr>
        <w:tc>
          <w:tcPr>
            <w:tcW w:type="dxa" w:w="5400"/>
          </w:tcPr>
          <w:p>
            <w:pPr>
              <w:spacing w:after="0" w:before="0" w:line="240" w:lineRule="auto"/>
              <w:jc w:val="left"/>
            </w:pPr>
            <w:r>
              <w:t>Mechanical engineer</w:t>
            </w:r>
          </w:p>
        </w:tc>
        <w:tc>
          <w:tcPr>
            <w:tcW w:type="dxa" w:w="5400"/>
          </w:tcPr>
          <w:p>
            <w:pPr>
              <w:spacing w:after="0" w:before="0" w:line="240" w:lineRule="auto"/>
              <w:jc w:val="left"/>
            </w:pPr>
            <w:r>
              <w:t>Reviews mounting, clearances, actuators, tooling, and mechanical interfaces</w:t>
            </w:r>
          </w:p>
        </w:tc>
      </w:tr>
      <w:tr>
        <w:tc>
          <w:tcPr>
            <w:tcW w:type="dxa" w:w="5400"/>
          </w:tcPr>
          <w:p>
            <w:pPr>
              <w:spacing w:after="0" w:before="0" w:line="240" w:lineRule="auto"/>
              <w:jc w:val="left"/>
            </w:pPr>
            <w:r>
              <w:t>Maintenance representative</w:t>
            </w:r>
          </w:p>
        </w:tc>
        <w:tc>
          <w:tcPr>
            <w:tcW w:type="dxa" w:w="5400"/>
          </w:tcPr>
          <w:p>
            <w:pPr>
              <w:spacing w:after="0" w:before="0" w:line="240" w:lineRule="auto"/>
              <w:jc w:val="left"/>
            </w:pPr>
            <w:r>
              <w:t>Reviews accessibility, fault diagnosis, repairability, and spare strategy</w:t>
            </w:r>
          </w:p>
        </w:tc>
      </w:tr>
      <w:tr>
        <w:tc>
          <w:tcPr>
            <w:tcW w:type="dxa" w:w="5400"/>
          </w:tcPr>
          <w:p>
            <w:pPr>
              <w:spacing w:after="0" w:before="0" w:line="240" w:lineRule="auto"/>
              <w:jc w:val="left"/>
            </w:pPr>
            <w:r>
              <w:t>Production representative</w:t>
            </w:r>
          </w:p>
        </w:tc>
        <w:tc>
          <w:tcPr>
            <w:tcW w:type="dxa" w:w="5400"/>
          </w:tcPr>
          <w:p>
            <w:pPr>
              <w:spacing w:after="0" w:before="0" w:line="240" w:lineRule="auto"/>
              <w:jc w:val="left"/>
            </w:pPr>
            <w:r>
              <w:t>Confirms process requirements, cycle time, operating modes, and production constraints</w:t>
            </w:r>
          </w:p>
        </w:tc>
      </w:tr>
      <w:tr>
        <w:tc>
          <w:tcPr>
            <w:tcW w:type="dxa" w:w="5400"/>
          </w:tcPr>
          <w:p>
            <w:pPr>
              <w:spacing w:after="0" w:before="0" w:line="240" w:lineRule="auto"/>
              <w:jc w:val="left"/>
            </w:pPr>
            <w:r>
              <w:t>Safety specialist</w:t>
            </w:r>
          </w:p>
        </w:tc>
        <w:tc>
          <w:tcPr>
            <w:tcW w:type="dxa" w:w="5400"/>
          </w:tcPr>
          <w:p>
            <w:pPr>
              <w:spacing w:after="0" w:before="0" w:line="240" w:lineRule="auto"/>
              <w:jc w:val="left"/>
            </w:pPr>
            <w:r>
              <w:t>Reviews hazards, safety functions, and required validation</w:t>
            </w:r>
          </w:p>
        </w:tc>
      </w:tr>
      <w:tr>
        <w:tc>
          <w:tcPr>
            <w:tcW w:type="dxa" w:w="5400"/>
          </w:tcPr>
          <w:p>
            <w:pPr>
              <w:spacing w:after="0" w:before="0" w:line="240" w:lineRule="auto"/>
              <w:jc w:val="left"/>
            </w:pPr>
            <w:r>
              <w:t>Quality representative</w:t>
            </w:r>
          </w:p>
        </w:tc>
        <w:tc>
          <w:tcPr>
            <w:tcW w:type="dxa" w:w="5400"/>
          </w:tcPr>
          <w:p>
            <w:pPr>
              <w:spacing w:after="0" w:before="0" w:line="240" w:lineRule="auto"/>
              <w:jc w:val="left"/>
            </w:pPr>
            <w:r>
              <w:t>Reviews quality controls, traceability, inspection, and acceptance requirements</w:t>
            </w:r>
          </w:p>
        </w:tc>
      </w:tr>
      <w:tr>
        <w:tc>
          <w:tcPr>
            <w:tcW w:type="dxa" w:w="5400"/>
          </w:tcPr>
          <w:p>
            <w:pPr>
              <w:spacing w:after="0" w:before="0" w:line="240" w:lineRule="auto"/>
              <w:jc w:val="left"/>
            </w:pPr>
            <w:r>
              <w:t>IT/OT specialist</w:t>
            </w:r>
          </w:p>
        </w:tc>
        <w:tc>
          <w:tcPr>
            <w:tcW w:type="dxa" w:w="5400"/>
          </w:tcPr>
          <w:p>
            <w:pPr>
              <w:spacing w:after="0" w:before="0" w:line="240" w:lineRule="auto"/>
              <w:jc w:val="left"/>
            </w:pPr>
            <w:r>
              <w:t>Reviews industrial communication, network architecture, access control, and cybersecurity</w:t>
            </w:r>
          </w:p>
        </w:tc>
      </w:tr>
      <w:tr>
        <w:tc>
          <w:tcPr>
            <w:tcW w:type="dxa" w:w="5400"/>
          </w:tcPr>
          <w:p>
            <w:pPr>
              <w:spacing w:after="0" w:before="0" w:line="240" w:lineRule="auto"/>
              <w:jc w:val="left"/>
            </w:pPr>
            <w:r>
              <w:t>Project manager</w:t>
            </w:r>
          </w:p>
        </w:tc>
        <w:tc>
          <w:tcPr>
            <w:tcW w:type="dxa" w:w="5400"/>
          </w:tcPr>
          <w:p>
            <w:pPr>
              <w:spacing w:after="0" w:before="0" w:line="240" w:lineRule="auto"/>
              <w:jc w:val="left"/>
            </w:pPr>
            <w:r>
              <w:t>Reviews scope, schedule, dependencies, cost, and action closure</w:t>
            </w:r>
          </w:p>
        </w:tc>
      </w:tr>
      <w:tr>
        <w:tc>
          <w:tcPr>
            <w:tcW w:type="dxa" w:w="5400"/>
          </w:tcPr>
          <w:p>
            <w:pPr>
              <w:spacing w:after="0" w:before="0" w:line="240" w:lineRule="auto"/>
              <w:jc w:val="left"/>
            </w:pPr>
            <w:r>
              <w:t>Design authority</w:t>
            </w:r>
          </w:p>
        </w:tc>
        <w:tc>
          <w:tcPr>
            <w:tcW w:type="dxa" w:w="5400"/>
          </w:tcPr>
          <w:p>
            <w:pPr>
              <w:spacing w:after="0" w:before="0" w:line="240" w:lineRule="auto"/>
              <w:jc w:val="left"/>
            </w:pPr>
            <w:r>
              <w:t>Resolves technical decisions and authorizes release within assigned authority</w:t>
            </w:r>
          </w:p>
        </w:tc>
      </w:tr>
    </w:tbl>
    <w:p/>
    <w:p>
      <w:r>
        <w:t>Not every project requires every role. The project manager or design authority should determine the necessary participants based on the system's complexity and risk.</w:t>
      </w:r>
    </w:p>
    <w:p>
      <w:r>
        <w:t>The designer should explain the design and respond to comments. Independent reviewers should challenge assumptions rather than merely confirm the designer's conclusions.</w:t>
      </w:r>
    </w:p>
    <w:p>
      <w:pPr>
        <w:pStyle w:val="Heading2"/>
      </w:pPr>
      <w:r>
        <w:t>7. Establish the design basis before reviewing details</w:t>
      </w:r>
    </w:p>
    <w:p>
      <w:r>
        <w:t>The design basis describes the conditions and assumptions under which the proposed system is expected to operate.</w:t>
      </w:r>
    </w:p>
    <w:p>
      <w:r>
        <w:t>It should address:</w:t>
      </w:r>
    </w:p>
    <w:p>
      <w:pPr>
        <w:pStyle w:val="ListBullet"/>
      </w:pPr>
      <w:r>
        <w:t>Process purpose and required machine functions.</w:t>
      </w:r>
    </w:p>
    <w:p>
      <w:pPr>
        <w:pStyle w:val="ListBullet"/>
      </w:pPr>
      <w:r>
        <w:t>Normal, manual, automatic, setup, and maintenance modes.</w:t>
      </w:r>
    </w:p>
    <w:p>
      <w:pPr>
        <w:pStyle w:val="ListBullet"/>
      </w:pPr>
      <w:r>
        <w:t>Required cycle time and production capacity.</w:t>
      </w:r>
    </w:p>
    <w:p>
      <w:pPr>
        <w:pStyle w:val="ListBullet"/>
      </w:pPr>
      <w:r>
        <w:t>Product variants and changeover requirements.</w:t>
      </w:r>
    </w:p>
    <w:p>
      <w:pPr>
        <w:pStyle w:val="ListBullet"/>
      </w:pPr>
      <w:r>
        <w:t>Operating environment, temperature, dust, vibration, and moisture.</w:t>
      </w:r>
    </w:p>
    <w:p>
      <w:pPr>
        <w:pStyle w:val="ListBullet"/>
      </w:pPr>
      <w:r>
        <w:t>Supply voltage, control voltage, and available fault current where relevant.</w:t>
      </w:r>
    </w:p>
    <w:p>
      <w:pPr>
        <w:pStyle w:val="ListBullet"/>
      </w:pPr>
      <w:r>
        <w:t>Existing PLC, drive, robot, CNC, and network interfaces.</w:t>
      </w:r>
    </w:p>
    <w:p>
      <w:pPr>
        <w:pStyle w:val="ListBullet"/>
      </w:pPr>
      <w:r>
        <w:t>Required availability and recovery behavior.</w:t>
      </w:r>
    </w:p>
    <w:p>
      <w:pPr>
        <w:pStyle w:val="ListBullet"/>
      </w:pPr>
      <w:r>
        <w:t>Safety requirements.</w:t>
      </w:r>
    </w:p>
    <w:p>
      <w:pPr>
        <w:pStyle w:val="ListBullet"/>
      </w:pPr>
      <w:r>
        <w:t>Communication and data requirements.</w:t>
      </w:r>
    </w:p>
    <w:p>
      <w:pPr>
        <w:pStyle w:val="ListBullet"/>
      </w:pPr>
      <w:r>
        <w:t>Future expansion requirements.</w:t>
      </w:r>
    </w:p>
    <w:p>
      <w:pPr>
        <w:pStyle w:val="ListBullet"/>
      </w:pPr>
      <w:r>
        <w:t>Maintenance skill level and spare-parts strategy.</w:t>
      </w:r>
    </w:p>
    <w:p>
      <w:pPr>
        <w:pStyle w:val="ListBullet"/>
      </w:pPr>
      <w:r>
        <w:t>Applicable engineering standards and plant practices.</w:t>
      </w:r>
    </w:p>
    <w:p>
      <w:r>
        <w:t>Reviewers should challenge assumptions that materially affect design choices.</w:t>
      </w:r>
    </w:p>
    <w:p>
      <w:r>
        <w:t>For example, specifying an Ethernet-connected device without confirming the existing network architecture, protocol support, addressing, and ownership of the network can create integration problems later.</w:t>
      </w:r>
    </w:p>
    <w:p>
      <w:r>
        <w:t>Every important assumption should either be verified, accepted by the appropriate authority, or recorded as an open action with a clear resolution deadline.</w:t>
      </w:r>
    </w:p>
    <w:p>
      <w:pPr>
        <w:pStyle w:val="Heading2"/>
      </w:pPr>
      <w:r>
        <w:t>8. Review the proposed automation architecture</w:t>
      </w:r>
    </w:p>
    <w:p>
      <w:r>
        <w:t>The architecture defines how the system's main components are arranged and interact.</w:t>
      </w:r>
    </w:p>
    <w:p>
      <w:r>
        <w:t>A typical industrial automation architecture may look like this:</w:t>
      </w:r>
    </w:p>
    <w:p>
      <w:pPr>
        <w:shd w:val="clear" w:color="auto" w:fill="F4F4F4"/>
        <w:spacing w:before="0" w:after="0" w:line="240" w:lineRule="auto"/>
        <w:ind w:left="216" w:right="216"/>
        <w:jc w:val="left"/>
      </w:pPr>
      <w:r>
        <w:rPr>
          <w:rFonts w:ascii="Consolas" w:hAnsi="Consolas"/>
          <w:color w:val="202020"/>
          <w:sz w:val="18"/>
        </w:rPr>
        <w:t>Enterprise reporting and approved data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data collection or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HMI / supervisory 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machine controller</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Drives    Remote I/O    Robot / CNC</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Motors    Sensors       Machine signals</w:t>
      </w:r>
    </w:p>
    <w:p/>
    <w:p>
      <w:r>
        <w:t>This is a conceptual example, not a required topology. Safety systems, motion controllers, industrial networks, and supervisory connections must be arranged according to the actual functional and safety requirements.</w:t>
      </w:r>
    </w:p>
    <w:p>
      <w:r>
        <w:t>Review questions include:</w:t>
      </w:r>
    </w:p>
    <w:p>
      <w:pPr>
        <w:pStyle w:val="ListBullet"/>
      </w:pPr>
      <w:r>
        <w:t>Is the selected controller suitable for the required logic, memory, I/O, and motion tasks?</w:t>
      </w:r>
    </w:p>
    <w:p>
      <w:pPr>
        <w:pStyle w:val="ListBullet"/>
      </w:pPr>
      <w:r>
        <w:t>Are all required protocols supported?</w:t>
      </w:r>
    </w:p>
    <w:p>
      <w:pPr>
        <w:pStyle w:val="ListBullet"/>
      </w:pPr>
      <w:r>
        <w:t>Are controller and network loading acceptable?</w:t>
      </w:r>
    </w:p>
    <w:p>
      <w:pPr>
        <w:pStyle w:val="ListBullet"/>
      </w:pPr>
      <w:r>
        <w:t>Are critical interfaces documented?</w:t>
      </w:r>
    </w:p>
    <w:p>
      <w:pPr>
        <w:pStyle w:val="ListBullet"/>
      </w:pPr>
      <w:r>
        <w:t>Is the architecture compatible with existing equipment?</w:t>
      </w:r>
    </w:p>
    <w:p>
      <w:pPr>
        <w:pStyle w:val="ListBullet"/>
      </w:pPr>
      <w:r>
        <w:t>Are time-sensitive control functions kept within suitable control layers?</w:t>
      </w:r>
    </w:p>
    <w:p>
      <w:pPr>
        <w:pStyle w:val="ListBullet"/>
      </w:pPr>
      <w:r>
        <w:t>Are network failures and controller failures handled appropriately?</w:t>
      </w:r>
    </w:p>
    <w:p>
      <w:pPr>
        <w:pStyle w:val="ListBullet"/>
      </w:pPr>
      <w:r>
        <w:t>Are safety functions implemented using suitable safety-related components and architectures?</w:t>
      </w:r>
    </w:p>
    <w:p>
      <w:pPr>
        <w:pStyle w:val="ListBullet"/>
      </w:pPr>
      <w:r>
        <w:t>Can the system be expanded without a major redesign?</w:t>
      </w:r>
    </w:p>
    <w:p>
      <w:pPr>
        <w:pStyle w:val="ListBullet"/>
      </w:pPr>
      <w:r>
        <w:t>Is there a documented recovery strategy for failed components?</w:t>
      </w:r>
    </w:p>
    <w:p>
      <w:r>
        <w:t>A design review should identify unnecessary complexity as well as missing functionality. A proposed architecture that introduces several gateways, custom scripts, and unsupported protocol conversions may create more maintenance risk than it solves.</w:t>
      </w:r>
    </w:p>
    <w:p>
      <w:pPr>
        <w:pStyle w:val="Heading2"/>
      </w:pPr>
      <w:r>
        <w:t>9. Review hardware selection</w:t>
      </w:r>
    </w:p>
    <w:p>
      <w:r>
        <w:t>Hardware selection must be checked against actual requirements, not brand preference alone.</w:t>
      </w:r>
    </w:p>
    <w:p>
      <w:r>
        <w:t>For PLCs and remote I/O, examine:</w:t>
      </w:r>
    </w:p>
    <w:p>
      <w:pPr>
        <w:pStyle w:val="ListBullet"/>
      </w:pPr>
      <w:r>
        <w:t>Required digital and analog channels.</w:t>
      </w:r>
    </w:p>
    <w:p>
      <w:pPr>
        <w:pStyle w:val="ListBullet"/>
      </w:pPr>
      <w:r>
        <w:t>Signal type and electrical characteristics.</w:t>
      </w:r>
    </w:p>
    <w:p>
      <w:pPr>
        <w:pStyle w:val="ListBullet"/>
      </w:pPr>
      <w:r>
        <w:t>Channel isolation and commoning arrangements.</w:t>
      </w:r>
    </w:p>
    <w:p>
      <w:pPr>
        <w:pStyle w:val="ListBullet"/>
      </w:pPr>
      <w:r>
        <w:t>Input filtering and response time.</w:t>
      </w:r>
    </w:p>
    <w:p>
      <w:pPr>
        <w:pStyle w:val="ListBullet"/>
      </w:pPr>
      <w:r>
        <w:t>Output current and load compatibility.</w:t>
      </w:r>
    </w:p>
    <w:p>
      <w:pPr>
        <w:pStyle w:val="ListBullet"/>
      </w:pPr>
      <w:r>
        <w:t>Required high-speed counters, pulse outputs, or motion functions.</w:t>
      </w:r>
    </w:p>
    <w:p>
      <w:pPr>
        <w:pStyle w:val="ListBullet"/>
      </w:pPr>
      <w:r>
        <w:t>Controller memory and processing capacity.</w:t>
      </w:r>
    </w:p>
    <w:p>
      <w:pPr>
        <w:pStyle w:val="ListBullet"/>
      </w:pPr>
      <w:r>
        <w:t>Network interface requirements.</w:t>
      </w:r>
    </w:p>
    <w:p>
      <w:pPr>
        <w:pStyle w:val="ListBullet"/>
      </w:pPr>
      <w:r>
        <w:t>Expansion capacity.</w:t>
      </w:r>
    </w:p>
    <w:p>
      <w:pPr>
        <w:pStyle w:val="ListBullet"/>
      </w:pPr>
      <w:r>
        <w:t>Environmental ratings.</w:t>
      </w:r>
    </w:p>
    <w:p>
      <w:pPr>
        <w:pStyle w:val="ListBullet"/>
      </w:pPr>
      <w:r>
        <w:t>Diagnostic features.</w:t>
      </w:r>
    </w:p>
    <w:p>
      <w:pPr>
        <w:pStyle w:val="ListBullet"/>
      </w:pPr>
      <w:r>
        <w:t>Availability of spares and engineering support.</w:t>
      </w:r>
    </w:p>
    <w:p>
      <w:r>
        <w:t>For drives and servo systems, examine:</w:t>
      </w:r>
    </w:p>
    <w:p>
      <w:pPr>
        <w:pStyle w:val="ListBullet"/>
      </w:pPr>
      <w:r>
        <w:t>Motor type and ratings.</w:t>
      </w:r>
    </w:p>
    <w:p>
      <w:pPr>
        <w:pStyle w:val="ListBullet"/>
      </w:pPr>
      <w:r>
        <w:t>Required torque, speed, and acceleration.</w:t>
      </w:r>
    </w:p>
    <w:p>
      <w:pPr>
        <w:pStyle w:val="ListBullet"/>
      </w:pPr>
      <w:r>
        <w:t>Duty cycle and thermal limits.</w:t>
      </w:r>
    </w:p>
    <w:p>
      <w:pPr>
        <w:pStyle w:val="ListBullet"/>
      </w:pPr>
      <w:r>
        <w:t>Regenerative energy handling.</w:t>
      </w:r>
    </w:p>
    <w:p>
      <w:pPr>
        <w:pStyle w:val="ListBullet"/>
      </w:pPr>
      <w:r>
        <w:t>Encoder and feedback compatibility.</w:t>
      </w:r>
    </w:p>
    <w:p>
      <w:pPr>
        <w:pStyle w:val="ListBullet"/>
      </w:pPr>
      <w:r>
        <w:t>Control mode and communication interface.</w:t>
      </w:r>
    </w:p>
    <w:p>
      <w:pPr>
        <w:pStyle w:val="ListBullet"/>
      </w:pPr>
      <w:r>
        <w:t>Required braking and protection arrangements.</w:t>
      </w:r>
    </w:p>
    <w:p>
      <w:pPr>
        <w:pStyle w:val="ListBullet"/>
      </w:pPr>
      <w:r>
        <w:t>EMC and installation requirements.</w:t>
      </w:r>
    </w:p>
    <w:p>
      <w:pPr>
        <w:pStyle w:val="ListBullet"/>
      </w:pPr>
      <w:r>
        <w:t>Safety functions where applicable.</w:t>
      </w:r>
    </w:p>
    <w:p>
      <w:r>
        <w:t>For sensors and instruments, examine:</w:t>
      </w:r>
    </w:p>
    <w:p>
      <w:pPr>
        <w:pStyle w:val="ListBullet"/>
      </w:pPr>
      <w:r>
        <w:t>Measuring range and accuracy.</w:t>
      </w:r>
    </w:p>
    <w:p>
      <w:pPr>
        <w:pStyle w:val="ListBullet"/>
      </w:pPr>
      <w:r>
        <w:t>Response time.</w:t>
      </w:r>
    </w:p>
    <w:p>
      <w:pPr>
        <w:pStyle w:val="ListBullet"/>
      </w:pPr>
      <w:r>
        <w:t>Output type and protocol.</w:t>
      </w:r>
    </w:p>
    <w:p>
      <w:pPr>
        <w:pStyle w:val="ListBullet"/>
      </w:pPr>
      <w:r>
        <w:t>Environmental suitability.</w:t>
      </w:r>
    </w:p>
    <w:p>
      <w:pPr>
        <w:pStyle w:val="ListBullet"/>
      </w:pPr>
      <w:r>
        <w:t>Mounting and sensing distance.</w:t>
      </w:r>
    </w:p>
    <w:p>
      <w:pPr>
        <w:pStyle w:val="ListBullet"/>
      </w:pPr>
      <w:r>
        <w:t>Electrical compatibility.</w:t>
      </w:r>
    </w:p>
    <w:p>
      <w:pPr>
        <w:pStyle w:val="ListBullet"/>
      </w:pPr>
      <w:r>
        <w:t>Calibration and replacement requirements.</w:t>
      </w:r>
    </w:p>
    <w:p>
      <w:r>
        <w:t>The review must confirm that the complete configuration is suitable. A component's headline rating alone does not prove that the application is correctly engineered.</w:t>
      </w:r>
    </w:p>
    <w:p>
      <w:pPr>
        <w:pStyle w:val="Heading2"/>
      </w:pPr>
      <w:r>
        <w:t>10. Review I/O estimation and signal mapping</w:t>
      </w:r>
    </w:p>
    <w:p>
      <w:r>
        <w:t>I/O review checks whether the proposed control system can interface with every required field device and external system.</w:t>
      </w:r>
    </w:p>
    <w:p>
      <w:r>
        <w:t>The review should confirm:</w:t>
      </w:r>
    </w:p>
    <w:p>
      <w:pPr>
        <w:pStyle w:val="ListBullet"/>
      </w:pPr>
      <w:r>
        <w:t>All required signals are identified.</w:t>
      </w:r>
    </w:p>
    <w:p>
      <w:pPr>
        <w:pStyle w:val="ListBullet"/>
      </w:pPr>
      <w:r>
        <w:t>Each signal has a unique tag.</w:t>
      </w:r>
    </w:p>
    <w:p>
      <w:pPr>
        <w:pStyle w:val="ListBullet"/>
      </w:pPr>
      <w:r>
        <w:t>Signal types are correct.</w:t>
      </w:r>
    </w:p>
    <w:p>
      <w:pPr>
        <w:pStyle w:val="ListBullet"/>
      </w:pPr>
      <w:r>
        <w:t>Voltage, current, polarity, and common references are compatible.</w:t>
      </w:r>
    </w:p>
    <w:p>
      <w:pPr>
        <w:pStyle w:val="ListBullet"/>
      </w:pPr>
      <w:r>
        <w:t>Source/sink requirements are understood.</w:t>
      </w:r>
    </w:p>
    <w:p>
      <w:pPr>
        <w:pStyle w:val="ListBullet"/>
      </w:pPr>
      <w:r>
        <w:t>Analog scaling and engineering units are specified.</w:t>
      </w:r>
    </w:p>
    <w:p>
      <w:pPr>
        <w:pStyle w:val="ListBullet"/>
      </w:pPr>
      <w:r>
        <w:t>Required isolation and signal conditioning are included.</w:t>
      </w:r>
    </w:p>
    <w:p>
      <w:pPr>
        <w:pStyle w:val="ListBullet"/>
      </w:pPr>
      <w:r>
        <w:t>Spare channels are justified.</w:t>
      </w:r>
    </w:p>
    <w:p>
      <w:pPr>
        <w:pStyle w:val="ListBullet"/>
      </w:pPr>
      <w:r>
        <w:t>Terminal allocation and cable routing are feasible.</w:t>
      </w:r>
    </w:p>
    <w:p>
      <w:pPr>
        <w:pStyle w:val="ListBullet"/>
      </w:pPr>
      <w:r>
        <w:t>Safety-related signals are distinguished from ordinary control signals.</w:t>
      </w:r>
    </w:p>
    <w:p>
      <w:pPr>
        <w:pStyle w:val="ListBullet"/>
      </w:pPr>
      <w:r>
        <w:t>Field-device failures can be diagnosed where required.</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Tag</w:t>
            </w:r>
          </w:p>
        </w:tc>
        <w:tc>
          <w:tcPr>
            <w:tcW w:type="dxa" w:w="2160"/>
            <w:shd w:val="clear" w:color="auto" w:fill="EEF2F7"/>
          </w:tcPr>
          <w:p>
            <w:pPr>
              <w:spacing w:after="0" w:before="0" w:line="240" w:lineRule="auto"/>
              <w:jc w:val="left"/>
            </w:pPr>
            <w:r>
              <w:rPr>
                <w:b/>
                <w:color w:val="1A2E4A"/>
              </w:rPr>
              <w:t>Device</w:t>
            </w:r>
          </w:p>
        </w:tc>
        <w:tc>
          <w:tcPr>
            <w:tcW w:type="dxa" w:w="2160"/>
            <w:shd w:val="clear" w:color="auto" w:fill="EEF2F7"/>
          </w:tcPr>
          <w:p>
            <w:pPr>
              <w:spacing w:after="0" w:before="0" w:line="240" w:lineRule="auto"/>
              <w:jc w:val="left"/>
            </w:pPr>
            <w:r>
              <w:rPr>
                <w:b/>
                <w:color w:val="1A2E4A"/>
              </w:rPr>
              <w:t>Signal</w:t>
            </w:r>
          </w:p>
        </w:tc>
        <w:tc>
          <w:tcPr>
            <w:tcW w:type="dxa" w:w="2160"/>
            <w:shd w:val="clear" w:color="auto" w:fill="EEF2F7"/>
          </w:tcPr>
          <w:p>
            <w:pPr>
              <w:spacing w:after="0" w:before="0" w:line="240" w:lineRule="auto"/>
              <w:jc w:val="left"/>
            </w:pPr>
            <w:r>
              <w:rPr>
                <w:b/>
                <w:color w:val="1A2E4A"/>
              </w:rPr>
              <w:t>Expected range</w:t>
            </w:r>
          </w:p>
        </w:tc>
        <w:tc>
          <w:tcPr>
            <w:tcW w:type="dxa" w:w="2160"/>
            <w:shd w:val="clear" w:color="auto" w:fill="EEF2F7"/>
          </w:tcPr>
          <w:p>
            <w:pPr>
              <w:spacing w:after="0" w:before="0" w:line="240" w:lineRule="auto"/>
              <w:jc w:val="left"/>
            </w:pPr>
            <w:r>
              <w:rPr>
                <w:b/>
                <w:color w:val="1A2E4A"/>
              </w:rPr>
              <w:t>Review focus</w:t>
            </w:r>
          </w:p>
        </w:tc>
      </w:tr>
      <w:tr>
        <w:tc>
          <w:tcPr>
            <w:tcW w:type="dxa" w:w="2160"/>
          </w:tcPr>
          <w:p>
            <w:pPr>
              <w:spacing w:after="0" w:before="0" w:line="240" w:lineRule="auto"/>
              <w:jc w:val="left"/>
            </w:pPr>
            <w:r>
              <w:t>LS101</w:t>
            </w:r>
          </w:p>
        </w:tc>
        <w:tc>
          <w:tcPr>
            <w:tcW w:type="dxa" w:w="2160"/>
          </w:tcPr>
          <w:p>
            <w:pPr>
              <w:spacing w:after="0" w:before="0" w:line="240" w:lineRule="auto"/>
              <w:jc w:val="left"/>
            </w:pPr>
            <w:r>
              <w:t>Cylinder extended sensor</w:t>
            </w:r>
          </w:p>
        </w:tc>
        <w:tc>
          <w:tcPr>
            <w:tcW w:type="dxa" w:w="2160"/>
          </w:tcPr>
          <w:p>
            <w:pPr>
              <w:spacing w:after="0" w:before="0" w:line="240" w:lineRule="auto"/>
              <w:jc w:val="left"/>
            </w:pPr>
            <w:r>
              <w:t>Digital input</w:t>
            </w:r>
          </w:p>
        </w:tc>
        <w:tc>
          <w:tcPr>
            <w:tcW w:type="dxa" w:w="2160"/>
          </w:tcPr>
          <w:p>
            <w:pPr>
              <w:spacing w:after="0" w:before="0" w:line="240" w:lineRule="auto"/>
              <w:jc w:val="left"/>
            </w:pPr>
            <w:r>
              <w:t>24 V DC</w:t>
            </w:r>
          </w:p>
        </w:tc>
        <w:tc>
          <w:tcPr>
            <w:tcW w:type="dxa" w:w="2160"/>
          </w:tcPr>
          <w:p>
            <w:pPr>
              <w:spacing w:after="0" w:before="0" w:line="240" w:lineRule="auto"/>
              <w:jc w:val="left"/>
            </w:pPr>
            <w:r>
              <w:t>Polarity and position confirmation</w:t>
            </w:r>
          </w:p>
        </w:tc>
      </w:tr>
      <w:tr>
        <w:tc>
          <w:tcPr>
            <w:tcW w:type="dxa" w:w="2160"/>
          </w:tcPr>
          <w:p>
            <w:pPr>
              <w:spacing w:after="0" w:before="0" w:line="240" w:lineRule="auto"/>
              <w:jc w:val="left"/>
            </w:pPr>
            <w:r>
              <w:t>PS201</w:t>
            </w:r>
          </w:p>
        </w:tc>
        <w:tc>
          <w:tcPr>
            <w:tcW w:type="dxa" w:w="2160"/>
          </w:tcPr>
          <w:p>
            <w:pPr>
              <w:spacing w:after="0" w:before="0" w:line="240" w:lineRule="auto"/>
              <w:jc w:val="left"/>
            </w:pPr>
            <w:r>
              <w:t>Pressure transmitter</w:t>
            </w:r>
          </w:p>
        </w:tc>
        <w:tc>
          <w:tcPr>
            <w:tcW w:type="dxa" w:w="2160"/>
          </w:tcPr>
          <w:p>
            <w:pPr>
              <w:spacing w:after="0" w:before="0" w:line="240" w:lineRule="auto"/>
              <w:jc w:val="left"/>
            </w:pPr>
            <w:r>
              <w:t>Analog input</w:t>
            </w:r>
          </w:p>
        </w:tc>
        <w:tc>
          <w:tcPr>
            <w:tcW w:type="dxa" w:w="2160"/>
          </w:tcPr>
          <w:p>
            <w:pPr>
              <w:spacing w:after="0" w:before="0" w:line="240" w:lineRule="auto"/>
              <w:jc w:val="left"/>
            </w:pPr>
            <w:r>
              <w:t>4–20 mA</w:t>
            </w:r>
          </w:p>
        </w:tc>
        <w:tc>
          <w:tcPr>
            <w:tcW w:type="dxa" w:w="2160"/>
          </w:tcPr>
          <w:p>
            <w:pPr>
              <w:spacing w:after="0" w:before="0" w:line="240" w:lineRule="auto"/>
              <w:jc w:val="left"/>
            </w:pPr>
            <w:r>
              <w:t>Range, scaling, and fault detection</w:t>
            </w:r>
          </w:p>
        </w:tc>
      </w:tr>
      <w:tr>
        <w:tc>
          <w:tcPr>
            <w:tcW w:type="dxa" w:w="2160"/>
          </w:tcPr>
          <w:p>
            <w:pPr>
              <w:spacing w:after="0" w:before="0" w:line="240" w:lineRule="auto"/>
              <w:jc w:val="left"/>
            </w:pPr>
            <w:r>
              <w:t>VFD301_RunCmd</w:t>
            </w:r>
          </w:p>
        </w:tc>
        <w:tc>
          <w:tcPr>
            <w:tcW w:type="dxa" w:w="2160"/>
          </w:tcPr>
          <w:p>
            <w:pPr>
              <w:spacing w:after="0" w:before="0" w:line="240" w:lineRule="auto"/>
              <w:jc w:val="left"/>
            </w:pPr>
            <w:r>
              <w:t>Drive command</w:t>
            </w:r>
          </w:p>
        </w:tc>
        <w:tc>
          <w:tcPr>
            <w:tcW w:type="dxa" w:w="2160"/>
          </w:tcPr>
          <w:p>
            <w:pPr>
              <w:spacing w:after="0" w:before="0" w:line="240" w:lineRule="auto"/>
              <w:jc w:val="left"/>
            </w:pPr>
            <w:r>
              <w:t>Digital output or network bit</w:t>
            </w:r>
          </w:p>
        </w:tc>
        <w:tc>
          <w:tcPr>
            <w:tcW w:type="dxa" w:w="2160"/>
          </w:tcPr>
          <w:p>
            <w:pPr>
              <w:spacing w:after="0" w:before="0" w:line="240" w:lineRule="auto"/>
              <w:jc w:val="left"/>
            </w:pPr>
            <w:r>
              <w:t>Defined by interface</w:t>
            </w:r>
          </w:p>
        </w:tc>
        <w:tc>
          <w:tcPr>
            <w:tcW w:type="dxa" w:w="2160"/>
          </w:tcPr>
          <w:p>
            <w:pPr>
              <w:spacing w:after="0" w:before="0" w:line="240" w:lineRule="auto"/>
              <w:jc w:val="left"/>
            </w:pPr>
            <w:r>
              <w:t>Start permissives and command ownership</w:t>
            </w:r>
          </w:p>
        </w:tc>
      </w:tr>
      <w:tr>
        <w:tc>
          <w:tcPr>
            <w:tcW w:type="dxa" w:w="2160"/>
          </w:tcPr>
          <w:p>
            <w:pPr>
              <w:spacing w:after="0" w:before="0" w:line="240" w:lineRule="auto"/>
              <w:jc w:val="left"/>
            </w:pPr>
            <w:r>
              <w:t>VFD301_ActualHz</w:t>
            </w:r>
          </w:p>
        </w:tc>
        <w:tc>
          <w:tcPr>
            <w:tcW w:type="dxa" w:w="2160"/>
          </w:tcPr>
          <w:p>
            <w:pPr>
              <w:spacing w:after="0" w:before="0" w:line="240" w:lineRule="auto"/>
              <w:jc w:val="left"/>
            </w:pPr>
            <w:r>
              <w:t>Drive feedback</w:t>
            </w:r>
          </w:p>
        </w:tc>
        <w:tc>
          <w:tcPr>
            <w:tcW w:type="dxa" w:w="2160"/>
          </w:tcPr>
          <w:p>
            <w:pPr>
              <w:spacing w:after="0" w:before="0" w:line="240" w:lineRule="auto"/>
              <w:jc w:val="left"/>
            </w:pPr>
            <w:r>
              <w:t>Network or analog value</w:t>
            </w:r>
          </w:p>
        </w:tc>
        <w:tc>
          <w:tcPr>
            <w:tcW w:type="dxa" w:w="2160"/>
          </w:tcPr>
          <w:p>
            <w:pPr>
              <w:spacing w:after="0" w:before="0" w:line="240" w:lineRule="auto"/>
              <w:jc w:val="left"/>
            </w:pPr>
            <w:r>
              <w:t>Configured drive range</w:t>
            </w:r>
          </w:p>
        </w:tc>
        <w:tc>
          <w:tcPr>
            <w:tcW w:type="dxa" w:w="2160"/>
          </w:tcPr>
          <w:p>
            <w:pPr>
              <w:spacing w:after="0" w:before="0" w:line="240" w:lineRule="auto"/>
              <w:jc w:val="left"/>
            </w:pPr>
            <w:r>
              <w:t>Scaling and validity</w:t>
            </w:r>
          </w:p>
        </w:tc>
      </w:tr>
      <w:tr>
        <w:tc>
          <w:tcPr>
            <w:tcW w:type="dxa" w:w="2160"/>
          </w:tcPr>
          <w:p>
            <w:pPr>
              <w:spacing w:after="0" w:before="0" w:line="240" w:lineRule="auto"/>
              <w:jc w:val="left"/>
            </w:pPr>
            <w:r>
              <w:t>Robot_Ready</w:t>
            </w:r>
          </w:p>
        </w:tc>
        <w:tc>
          <w:tcPr>
            <w:tcW w:type="dxa" w:w="2160"/>
          </w:tcPr>
          <w:p>
            <w:pPr>
              <w:spacing w:after="0" w:before="0" w:line="240" w:lineRule="auto"/>
              <w:jc w:val="left"/>
            </w:pPr>
            <w:r>
              <w:t>Robot status</w:t>
            </w:r>
          </w:p>
        </w:tc>
        <w:tc>
          <w:tcPr>
            <w:tcW w:type="dxa" w:w="2160"/>
          </w:tcPr>
          <w:p>
            <w:pPr>
              <w:spacing w:after="0" w:before="0" w:line="240" w:lineRule="auto"/>
              <w:jc w:val="left"/>
            </w:pPr>
            <w:r>
              <w:t>Digital or network signal</w:t>
            </w:r>
          </w:p>
        </w:tc>
        <w:tc>
          <w:tcPr>
            <w:tcW w:type="dxa" w:w="2160"/>
          </w:tcPr>
          <w:p>
            <w:pPr>
              <w:spacing w:after="0" w:before="0" w:line="240" w:lineRule="auto"/>
              <w:jc w:val="left"/>
            </w:pPr>
            <w:r>
              <w:t>Defined by interface</w:t>
            </w:r>
          </w:p>
        </w:tc>
        <w:tc>
          <w:tcPr>
            <w:tcW w:type="dxa" w:w="2160"/>
          </w:tcPr>
          <w:p>
            <w:pPr>
              <w:spacing w:after="0" w:before="0" w:line="240" w:lineRule="auto"/>
              <w:jc w:val="left"/>
            </w:pPr>
            <w:r>
              <w:t>Status meaning and timeout handling</w:t>
            </w:r>
          </w:p>
        </w:tc>
      </w:tr>
    </w:tbl>
    <w:p/>
    <w:p>
      <w:r>
        <w:t>Tags and signal types above are illustrative. The actual design must use the device manufacturer's interface specifications and the approved I/O list.</w:t>
      </w:r>
    </w:p>
    <w:p>
      <w:r>
        <w:t xml:space="preserve">For an analog signal, verify the mapping from the electrical input to the engineering value. For a linear 4–20 mA signal with configured limits </w:t>
      </w:r>
      <m:oMath>
        <m:sSub>
          <m:e>
            <m:r>
              <m:t>X</m:t>
            </m:r>
          </m:e>
          <m:sub>
            <m:r>
              <m:t>min</m:t>
            </m:r>
          </m:sub>
        </m:sSub>
      </m:oMath>
      <w:r>
        <w:t xml:space="preserve"> and </w:t>
      </w:r>
      <m:oMath>
        <m:sSub>
          <m:e>
            <m:r>
              <m:t>X</m:t>
            </m:r>
          </m:e>
          <m:sub>
            <m:r>
              <m:t>max</m:t>
            </m:r>
          </m:sub>
        </m:sSub>
      </m:oMath>
      <w:r>
        <w:t>:</w:t>
      </w:r>
    </w:p>
    <w:p>
      <w:pPr>
        <w:spacing w:before="120" w:after="160"/>
        <w:jc w:val="center"/>
      </w:pPr>
      <m:oMathPara>
        <m:oMath>
          <m:r>
            <m:t>X=</m:t>
          </m:r>
          <m:sSub>
            <m:e>
              <m:r>
                <m:t>X</m:t>
              </m:r>
            </m:e>
            <m:sub>
              <m:r>
                <m:t>min</m:t>
              </m:r>
            </m:sub>
          </m:sSub>
          <m:r>
            <m:t>+</m:t>
          </m:r>
          <m:f>
            <m:fPr>
              <m:type m:val="bar"/>
            </m:fPr>
            <m:num>
              <m:r>
                <m:t>I−4</m:t>
              </m:r>
            </m:num>
            <m:den>
              <m:r>
                <m:t>16</m:t>
              </m:r>
            </m:den>
          </m:f>
          <m:r>
            <m:t>(</m:t>
          </m:r>
          <m:sSub>
            <m:e>
              <m:r>
                <m:t>X</m:t>
              </m:r>
            </m:e>
            <m:sub>
              <m:r>
                <m:t>max</m:t>
              </m:r>
            </m:sub>
          </m:sSub>
          <m:r>
            <m:t>−</m:t>
          </m:r>
          <m:sSub>
            <m:e>
              <m:r>
                <m:t>X</m:t>
              </m:r>
            </m:e>
            <m:sub>
              <m:r>
                <m:t>min</m:t>
              </m:r>
            </m:sub>
          </m:sSub>
          <m:r>
            <m:t>)</m:t>
          </m:r>
        </m:oMath>
      </m:oMathPara>
    </w:p>
    <w:p>
      <w:r>
        <w:t xml:space="preserve">where </w:t>
      </w:r>
      <m:oMath>
        <m:r>
          <m:t>I</m:t>
        </m:r>
      </m:oMath>
      <w:r>
        <w:t xml:space="preserve"> is the measured current in milliamperes.</w:t>
      </w:r>
    </w:p>
    <w:p>
      <w:r>
        <w:t>The review must also consider underrange, overrange, open-circuit detection, module diagnostics, and invalid-value handling.</w:t>
      </w:r>
    </w:p>
    <w:p>
      <w:pPr>
        <w:pStyle w:val="Heading2"/>
      </w:pPr>
      <w:r>
        <w:t>11. Review electrical design and panel engineering</w:t>
      </w:r>
    </w:p>
    <w:p>
      <w:r>
        <w:t>Electrical design review checks that the system can be powered, protected, grounded, wired, and maintained safely.</w:t>
      </w:r>
    </w:p>
    <w:p>
      <w:r>
        <w:t>Key areas include:</w:t>
      </w:r>
    </w:p>
    <w:p>
      <w:pPr>
        <w:pStyle w:val="ListBullet"/>
      </w:pPr>
      <w:r>
        <w:t>Supply voltage and load calculations.</w:t>
      </w:r>
    </w:p>
    <w:p>
      <w:pPr>
        <w:pStyle w:val="ListBullet"/>
      </w:pPr>
      <w:r>
        <w:t>Short-circuit protection and coordination.</w:t>
      </w:r>
    </w:p>
    <w:p>
      <w:pPr>
        <w:pStyle w:val="ListBullet"/>
      </w:pPr>
      <w:r>
        <w:t>Cable sizing and installation conditions.</w:t>
      </w:r>
    </w:p>
    <w:p>
      <w:pPr>
        <w:pStyle w:val="ListBullet"/>
      </w:pPr>
      <w:r>
        <w:t>Protective earthing and bonding.</w:t>
      </w:r>
    </w:p>
    <w:p>
      <w:pPr>
        <w:pStyle w:val="ListBullet"/>
      </w:pPr>
      <w:r>
        <w:t>Control-power distribution.</w:t>
      </w:r>
    </w:p>
    <w:p>
      <w:pPr>
        <w:pStyle w:val="ListBullet"/>
      </w:pPr>
      <w:r>
        <w:t>Fuse and circuit-breaker selection.</w:t>
      </w:r>
    </w:p>
    <w:p>
      <w:pPr>
        <w:pStyle w:val="ListBullet"/>
      </w:pPr>
      <w:r>
        <w:t>Contactors, overload protection, and motor protection.</w:t>
      </w:r>
    </w:p>
    <w:p>
      <w:pPr>
        <w:pStyle w:val="ListBullet"/>
      </w:pPr>
      <w:r>
        <w:t>Separation of power, control, analog, and communication wiring.</w:t>
      </w:r>
    </w:p>
    <w:p>
      <w:pPr>
        <w:pStyle w:val="ListBullet"/>
      </w:pPr>
      <w:r>
        <w:t>EMC and noise mitigation.</w:t>
      </w:r>
    </w:p>
    <w:p>
      <w:pPr>
        <w:pStyle w:val="ListBullet"/>
      </w:pPr>
      <w:r>
        <w:t>Shield termination strategy.</w:t>
      </w:r>
    </w:p>
    <w:p>
      <w:pPr>
        <w:pStyle w:val="ListBullet"/>
      </w:pPr>
      <w:r>
        <w:t>Panel thermal management.</w:t>
      </w:r>
    </w:p>
    <w:p>
      <w:pPr>
        <w:pStyle w:val="ListBullet"/>
      </w:pPr>
      <w:r>
        <w:t>Enclosure IP rating and environmental conditions.</w:t>
      </w:r>
    </w:p>
    <w:p>
      <w:pPr>
        <w:pStyle w:val="ListBullet"/>
      </w:pPr>
      <w:r>
        <w:t>Terminal blocks, wire numbering, ferrules, and labeling.</w:t>
      </w:r>
    </w:p>
    <w:p>
      <w:pPr>
        <w:pStyle w:val="ListBullet"/>
      </w:pPr>
      <w:r>
        <w:t>Service access and component replacement.</w:t>
      </w:r>
    </w:p>
    <w:p>
      <w:pPr>
        <w:pStyle w:val="ListBullet"/>
      </w:pPr>
      <w:r>
        <w:t>Isolation and lockout provisions.</w:t>
      </w:r>
    </w:p>
    <w:p>
      <w:pPr>
        <w:pStyle w:val="ListBullet"/>
      </w:pPr>
      <w:r>
        <w:t>Compliance with applicable electrical standards and plant rules.</w:t>
      </w:r>
    </w:p>
    <w:p>
      <w:r>
        <w:t>A panel can contain individually suitable components and still be poorly designed because of inadequate heat dissipation, difficult wiring access, insufficient separation, or incompatible protection arrangements.</w:t>
      </w:r>
    </w:p>
    <w:p>
      <w:r>
        <w:t>The review should check the complete electrical design, not just the BOM.</w:t>
      </w:r>
    </w:p>
    <w:p>
      <w:pPr>
        <w:pStyle w:val="Heading2"/>
      </w:pPr>
      <w:r>
        <w:t>12. Review PLC and software design</w:t>
      </w:r>
    </w:p>
    <w:p>
      <w:r>
        <w:t>PLC software review should focus on functionality, structure, diagnostic quality, predictable behavior, and maintainability.</w:t>
      </w:r>
    </w:p>
    <w:p>
      <w:r>
        <w:t>Review:</w:t>
      </w:r>
    </w:p>
    <w:p>
      <w:pPr>
        <w:pStyle w:val="ListBullet"/>
      </w:pPr>
      <w:r>
        <w:t>Program organization and naming conventions.</w:t>
      </w:r>
    </w:p>
    <w:p>
      <w:pPr>
        <w:pStyle w:val="ListBullet"/>
      </w:pPr>
      <w:r>
        <w:t>Tag and data-structure consistency.</w:t>
      </w:r>
    </w:p>
    <w:p>
      <w:pPr>
        <w:pStyle w:val="ListBullet"/>
      </w:pPr>
      <w:r>
        <w:t>State-machine or sequence design.</w:t>
      </w:r>
    </w:p>
    <w:p>
      <w:pPr>
        <w:pStyle w:val="ListBullet"/>
      </w:pPr>
      <w:r>
        <w:t>Permissives and interlocks.</w:t>
      </w:r>
    </w:p>
    <w:p>
      <w:pPr>
        <w:pStyle w:val="ListBullet"/>
      </w:pPr>
      <w:r>
        <w:t>Manual, automatic, setup, and recovery modes.</w:t>
      </w:r>
    </w:p>
    <w:p>
      <w:pPr>
        <w:pStyle w:val="ListBullet"/>
      </w:pPr>
      <w:r>
        <w:t>Startup and power-restoration behavior.</w:t>
      </w:r>
    </w:p>
    <w:p>
      <w:pPr>
        <w:pStyle w:val="ListBullet"/>
      </w:pPr>
      <w:r>
        <w:t>Sensor plausibility checks.</w:t>
      </w:r>
    </w:p>
    <w:p>
      <w:pPr>
        <w:pStyle w:val="ListBullet"/>
      </w:pPr>
      <w:r>
        <w:t>Timer and counter use.</w:t>
      </w:r>
    </w:p>
    <w:p>
      <w:pPr>
        <w:pStyle w:val="ListBullet"/>
      </w:pPr>
      <w:r>
        <w:t>Fault detection and diagnostic messages.</w:t>
      </w:r>
    </w:p>
    <w:p>
      <w:pPr>
        <w:pStyle w:val="ListBullet"/>
      </w:pPr>
      <w:r>
        <w:t>Communication loss handling.</w:t>
      </w:r>
    </w:p>
    <w:p>
      <w:pPr>
        <w:pStyle w:val="ListBullet"/>
      </w:pPr>
      <w:r>
        <w:t>Data validity and stale-value detection.</w:t>
      </w:r>
    </w:p>
    <w:p>
      <w:pPr>
        <w:pStyle w:val="ListBullet"/>
      </w:pPr>
      <w:r>
        <w:t>Watchdog and task-loading considerations.</w:t>
      </w:r>
    </w:p>
    <w:p>
      <w:pPr>
        <w:pStyle w:val="ListBullet"/>
      </w:pPr>
      <w:r>
        <w:t>Software versioning and backup strategy.</w:t>
      </w:r>
    </w:p>
    <w:p>
      <w:pPr>
        <w:pStyle w:val="ListBullet"/>
      </w:pPr>
      <w:r>
        <w:t>Online-change and restart implications.</w:t>
      </w:r>
    </w:p>
    <w:p>
      <w:pPr>
        <w:pStyle w:val="ListBullet"/>
      </w:pPr>
      <w:r>
        <w:t>Testability and acceptance criteria.</w:t>
      </w:r>
    </w:p>
    <w:p>
      <w:r>
        <w:t>For sequence control, each step should have clear entry conditions, exit conditions, expected outputs, timeout behavior, and recovery logic.</w:t>
      </w:r>
    </w:p>
    <w:p>
      <w:r>
        <w:t>A conceptual sequence may be:</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 Start request</w:t>
      </w:r>
    </w:p>
    <w:p>
      <w:pPr>
        <w:shd w:val="clear" w:color="auto" w:fill="F4F4F4"/>
        <w:spacing w:before="0" w:after="0" w:line="240" w:lineRule="auto"/>
        <w:ind w:left="216" w:right="216"/>
        <w:jc w:val="left"/>
      </w:pPr>
      <w:r>
        <w:rPr>
          <w:rFonts w:ascii="Consolas" w:hAnsi="Consolas"/>
          <w:color w:val="202020"/>
          <w:sz w:val="18"/>
        </w:rPr>
        <w:t>Check permissives</w:t>
      </w:r>
    </w:p>
    <w:p>
      <w:pPr>
        <w:shd w:val="clear" w:color="auto" w:fill="F4F4F4"/>
        <w:spacing w:before="0" w:after="0" w:line="240" w:lineRule="auto"/>
        <w:ind w:left="216" w:right="216"/>
        <w:jc w:val="left"/>
      </w:pPr>
      <w:r>
        <w:rPr>
          <w:rFonts w:ascii="Consolas" w:hAnsi="Consolas"/>
          <w:color w:val="202020"/>
          <w:sz w:val="18"/>
        </w:rPr>
        <w:t xml:space="preserve">  ↓ Permissives satisfied</w:t>
      </w:r>
    </w:p>
    <w:p>
      <w:pPr>
        <w:shd w:val="clear" w:color="auto" w:fill="F4F4F4"/>
        <w:spacing w:before="0" w:after="0" w:line="240" w:lineRule="auto"/>
        <w:ind w:left="216" w:right="216"/>
        <w:jc w:val="left"/>
      </w:pPr>
      <w:r>
        <w:rPr>
          <w:rFonts w:ascii="Consolas" w:hAnsi="Consolas"/>
          <w:color w:val="202020"/>
          <w:sz w:val="18"/>
        </w:rPr>
        <w:t>Execute operation</w:t>
      </w:r>
    </w:p>
    <w:p>
      <w:pPr>
        <w:shd w:val="clear" w:color="auto" w:fill="F4F4F4"/>
        <w:spacing w:before="0" w:after="0" w:line="240" w:lineRule="auto"/>
        <w:ind w:left="216" w:right="216"/>
        <w:jc w:val="left"/>
      </w:pPr>
      <w:r>
        <w:rPr>
          <w:rFonts w:ascii="Consolas" w:hAnsi="Consolas"/>
          <w:color w:val="202020"/>
          <w:sz w:val="18"/>
        </w:rPr>
        <w:t xml:space="preserve">  ↓ Completion feedback</w:t>
      </w:r>
    </w:p>
    <w:p>
      <w:pPr>
        <w:shd w:val="clear" w:color="auto" w:fill="F4F4F4"/>
        <w:spacing w:before="0" w:after="0" w:line="240" w:lineRule="auto"/>
        <w:ind w:left="216" w:right="216"/>
        <w:jc w:val="left"/>
      </w:pPr>
      <w:r>
        <w:rPr>
          <w:rFonts w:ascii="Consolas" w:hAnsi="Consolas"/>
          <w:color w:val="202020"/>
          <w:sz w:val="18"/>
        </w:rPr>
        <w:t>Verify result</w:t>
      </w:r>
    </w:p>
    <w:p>
      <w:pPr>
        <w:shd w:val="clear" w:color="auto" w:fill="F4F4F4"/>
        <w:spacing w:before="0" w:after="0" w:line="240" w:lineRule="auto"/>
        <w:ind w:left="216" w:right="216"/>
        <w:jc w:val="left"/>
      </w:pPr>
      <w:r>
        <w:rPr>
          <w:rFonts w:ascii="Consolas" w:hAnsi="Consolas"/>
          <w:color w:val="202020"/>
          <w:sz w:val="18"/>
        </w:rPr>
        <w:t xml:space="preserve">  ↓ Result valid</w:t>
      </w:r>
    </w:p>
    <w:p>
      <w:pPr>
        <w:shd w:val="clear" w:color="auto" w:fill="F4F4F4"/>
        <w:spacing w:before="0" w:after="0" w:line="240" w:lineRule="auto"/>
        <w:ind w:left="216" w:right="216"/>
        <w:jc w:val="left"/>
      </w:pPr>
      <w:r>
        <w:rPr>
          <w:rFonts w:ascii="Consolas" w:hAnsi="Consolas"/>
          <w:color w:val="202020"/>
          <w:sz w:val="18"/>
        </w:rPr>
        <w:t>Complete</w:t>
      </w:r>
    </w:p>
    <w:p/>
    <w:p>
      <w:r>
        <w:t>The actual implementation must define what happens when permissives fail, feedback does not arrive, a device reports a fault, or communication is lost.</w:t>
      </w:r>
    </w:p>
    <w:p>
      <w:r>
        <w:t>A reset should not automatically restart hazardous motion or bypass the conditions required for a safe restart.</w:t>
      </w:r>
    </w:p>
    <w:p>
      <w:pPr>
        <w:pStyle w:val="Heading2"/>
      </w:pPr>
      <w:r>
        <w:t>13. Review HMI and SCADA design</w:t>
      </w:r>
    </w:p>
    <w:p>
      <w:r>
        <w:t>HMI and SCADA review checks whether operators can understand the machine state, operate permitted functions, identify faults, and recover from problems without ambiguity.</w:t>
      </w:r>
    </w:p>
    <w:p>
      <w:r>
        <w:t>Review areas include:</w:t>
      </w:r>
    </w:p>
    <w:p>
      <w:pPr>
        <w:pStyle w:val="ListBullet"/>
      </w:pPr>
      <w:r>
        <w:t>Screen hierarchy and navigation.</w:t>
      </w:r>
    </w:p>
    <w:p>
      <w:pPr>
        <w:pStyle w:val="ListBullet"/>
      </w:pPr>
      <w:r>
        <w:t>Equipment-state representation.</w:t>
      </w:r>
    </w:p>
    <w:p>
      <w:pPr>
        <w:pStyle w:val="ListBullet"/>
      </w:pPr>
      <w:r>
        <w:t>Alarm priority and message quality.</w:t>
      </w:r>
    </w:p>
    <w:p>
      <w:pPr>
        <w:pStyle w:val="ListBullet"/>
      </w:pPr>
      <w:r>
        <w:t>Relevant process values and engineering units.</w:t>
      </w:r>
    </w:p>
    <w:p>
      <w:pPr>
        <w:pStyle w:val="ListBullet"/>
      </w:pPr>
      <w:r>
        <w:t>Command confirmation where necessary.</w:t>
      </w:r>
    </w:p>
    <w:p>
      <w:pPr>
        <w:pStyle w:val="ListBullet"/>
      </w:pPr>
      <w:r>
        <w:t>User roles and permissions.</w:t>
      </w:r>
    </w:p>
    <w:p>
      <w:pPr>
        <w:pStyle w:val="ListBullet"/>
      </w:pPr>
      <w:r>
        <w:t>Manual-operation restrictions.</w:t>
      </w:r>
    </w:p>
    <w:p>
      <w:pPr>
        <w:pStyle w:val="ListBullet"/>
      </w:pPr>
      <w:r>
        <w:t>Diagnostic detail and troubleshooting guidance.</w:t>
      </w:r>
    </w:p>
    <w:p>
      <w:pPr>
        <w:pStyle w:val="ListBullet"/>
      </w:pPr>
      <w:r>
        <w:t>Trends and historical data requirements.</w:t>
      </w:r>
    </w:p>
    <w:p>
      <w:pPr>
        <w:pStyle w:val="ListBullet"/>
      </w:pPr>
      <w:r>
        <w:t>Communication status indicators.</w:t>
      </w:r>
    </w:p>
    <w:p>
      <w:pPr>
        <w:pStyle w:val="ListBullet"/>
      </w:pPr>
      <w:r>
        <w:t>Handling of invalid or stale values.</w:t>
      </w:r>
    </w:p>
    <w:p>
      <w:pPr>
        <w:pStyle w:val="ListBullet"/>
      </w:pPr>
      <w:r>
        <w:t>Alarm acknowledgement behavior.</w:t>
      </w:r>
    </w:p>
    <w:p>
      <w:pPr>
        <w:pStyle w:val="ListBullet"/>
      </w:pPr>
      <w:r>
        <w:t>Recovery instructions.</w:t>
      </w:r>
    </w:p>
    <w:p>
      <w:pPr>
        <w:pStyle w:val="ListBullet"/>
      </w:pPr>
      <w:r>
        <w:t>Screen consistency and readability.</w:t>
      </w:r>
    </w:p>
    <w:p>
      <w:r>
        <w:t xml:space="preserve">A message such as </w:t>
      </w:r>
      <w:r>
        <w:rPr>
          <w:rFonts w:ascii="Consolas" w:hAnsi="Consolas"/>
          <w:color w:val="333333"/>
          <w:sz w:val="19"/>
          <w:shd w:val="clear" w:color="auto" w:fill="EFEFEF"/>
        </w:rPr>
        <w:t>FAULT 23</w:t>
      </w:r>
      <w:r>
        <w:t xml:space="preserve"> is usually less useful than a message explaining which device failed and what condition was not satisfied.</w:t>
      </w:r>
    </w:p>
    <w:p>
      <w:r>
        <w:t>However, an HMI message must not encourage unsafe intervention. Instructions for clearing a fault should be consistent with the machine's risk assessment, safe access procedures, and authorized operating methods.</w:t>
      </w:r>
    </w:p>
    <w:p>
      <w:r>
        <w:t>Review whether HMI commands have a defined authority and whether the PLC validates the command against current permissives. HMI buttons should not be treated as safety functions.</w:t>
      </w:r>
    </w:p>
    <w:p>
      <w:pPr>
        <w:pStyle w:val="Heading2"/>
      </w:pPr>
      <w:r>
        <w:t>14. Review industrial network design</w:t>
      </w:r>
    </w:p>
    <w:p>
      <w:r>
        <w:t>Industrial network review checks whether communication is suitable for the control requirements and maintainable over the system's service life.</w:t>
      </w:r>
    </w:p>
    <w:p>
      <w:r>
        <w:t>Review:</w:t>
      </w:r>
    </w:p>
    <w:p>
      <w:pPr>
        <w:pStyle w:val="ListBullet"/>
      </w:pPr>
      <w:r>
        <w:t>Physical topology.</w:t>
      </w:r>
    </w:p>
    <w:p>
      <w:pPr>
        <w:pStyle w:val="ListBullet"/>
      </w:pPr>
      <w:r>
        <w:t>Supported protocols and device compatibility.</w:t>
      </w:r>
    </w:p>
    <w:p>
      <w:pPr>
        <w:pStyle w:val="ListBullet"/>
      </w:pPr>
      <w:r>
        <w:t>IP addressing and subnet allocation.</w:t>
      </w:r>
    </w:p>
    <w:p>
      <w:pPr>
        <w:pStyle w:val="ListBullet"/>
      </w:pPr>
      <w:r>
        <w:t>Switch capacity and industrial suitability.</w:t>
      </w:r>
    </w:p>
    <w:p>
      <w:pPr>
        <w:pStyle w:val="ListBullet"/>
      </w:pPr>
      <w:r>
        <w:t>Network loading and communication update rates.</w:t>
      </w:r>
    </w:p>
    <w:p>
      <w:pPr>
        <w:pStyle w:val="ListBullet"/>
      </w:pPr>
      <w:r>
        <w:t>Redundancy requirements.</w:t>
      </w:r>
    </w:p>
    <w:p>
      <w:pPr>
        <w:pStyle w:val="ListBullet"/>
      </w:pPr>
      <w:r>
        <w:t>Segmentation between control and higher-level systems.</w:t>
      </w:r>
    </w:p>
    <w:p>
      <w:pPr>
        <w:pStyle w:val="ListBullet"/>
      </w:pPr>
      <w:r>
        <w:t>Remote access arrangements.</w:t>
      </w:r>
    </w:p>
    <w:p>
      <w:pPr>
        <w:pStyle w:val="ListBullet"/>
      </w:pPr>
      <w:r>
        <w:t>Device diagnostics.</w:t>
      </w:r>
    </w:p>
    <w:p>
      <w:pPr>
        <w:pStyle w:val="ListBullet"/>
      </w:pPr>
      <w:r>
        <w:t>Time synchronization where required.</w:t>
      </w:r>
    </w:p>
    <w:p>
      <w:pPr>
        <w:pStyle w:val="ListBullet"/>
      </w:pPr>
      <w:r>
        <w:t>Cable routing and EMC.</w:t>
      </w:r>
    </w:p>
    <w:p>
      <w:pPr>
        <w:pStyle w:val="ListBullet"/>
      </w:pPr>
      <w:r>
        <w:t>Recovery after link or device failure.</w:t>
      </w:r>
    </w:p>
    <w:p>
      <w:pPr>
        <w:pStyle w:val="ListBullet"/>
      </w:pPr>
      <w:r>
        <w:t>Configuration backups.</w:t>
      </w:r>
    </w:p>
    <w:p>
      <w:pPr>
        <w:pStyle w:val="ListBullet"/>
      </w:pPr>
      <w:r>
        <w:t>Cybersecurity requirements.</w:t>
      </w:r>
    </w:p>
    <w:p>
      <w:r>
        <w:t>A device that supports Ethernet is not necessarily compatible with every Ethernet-based industrial protocol.</w:t>
      </w:r>
    </w:p>
    <w:p>
      <w:r>
        <w:t>For example, Ethernet/IP, PROFINET, Modbus TCP, and vendor-specific interfaces have different application and configuration requirements. Protocol compatibility must be established explicitly.</w:t>
      </w:r>
    </w:p>
    <w:p>
      <w:r>
        <w:t>For time-critical control, review whether the proposed network and communication method meet the required timing and determinism. Avoid assuming that a general-purpose network connection is suitable for every control or safety function.</w:t>
      </w:r>
    </w:p>
    <w:p>
      <w:pPr>
        <w:pStyle w:val="Heading2"/>
      </w:pPr>
      <w:r>
        <w:t>15. Review machine and system integration</w:t>
      </w:r>
    </w:p>
    <w:p>
      <w:r>
        <w:t>Integration review is particularly important when a retrofit connects equipment from different manufacturers.</w:t>
      </w:r>
    </w:p>
    <w:p>
      <w:r>
        <w:t>Typical interfaces include:</w:t>
      </w:r>
    </w:p>
    <w:p>
      <w:pPr>
        <w:pStyle w:val="ListBullet"/>
      </w:pPr>
      <w:r>
        <w:t>PLC to drive.</w:t>
      </w:r>
    </w:p>
    <w:p>
      <w:pPr>
        <w:pStyle w:val="ListBullet"/>
      </w:pPr>
      <w:r>
        <w:t>PLC to servo controller.</w:t>
      </w:r>
    </w:p>
    <w:p>
      <w:pPr>
        <w:pStyle w:val="ListBullet"/>
      </w:pPr>
      <w:r>
        <w:t>PLC to robot.</w:t>
      </w:r>
    </w:p>
    <w:p>
      <w:pPr>
        <w:pStyle w:val="ListBullet"/>
      </w:pPr>
      <w:r>
        <w:t>PLC to CNC or PMC.</w:t>
      </w:r>
    </w:p>
    <w:p>
      <w:pPr>
        <w:pStyle w:val="ListBullet"/>
      </w:pPr>
      <w:r>
        <w:t>HMI to PLC.</w:t>
      </w:r>
    </w:p>
    <w:p>
      <w:pPr>
        <w:pStyle w:val="ListBullet"/>
      </w:pPr>
      <w:r>
        <w:t>PLC to scanner or printer.</w:t>
      </w:r>
    </w:p>
    <w:p>
      <w:pPr>
        <w:pStyle w:val="ListBullet"/>
      </w:pPr>
      <w:r>
        <w:t>PLC to vision system.</w:t>
      </w:r>
    </w:p>
    <w:p>
      <w:pPr>
        <w:pStyle w:val="ListBullet"/>
      </w:pPr>
      <w:r>
        <w:t>Machine to machine.</w:t>
      </w:r>
    </w:p>
    <w:p>
      <w:pPr>
        <w:pStyle w:val="ListBullet"/>
      </w:pPr>
      <w:r>
        <w:t>PLC to SCADA or historian.</w:t>
      </w:r>
    </w:p>
    <w:p>
      <w:pPr>
        <w:pStyle w:val="ListBullet"/>
      </w:pPr>
      <w:r>
        <w:t>Safety controller to machine devices.</w:t>
      </w:r>
    </w:p>
    <w:p>
      <w:r>
        <w:t>For each interface, define:</w:t>
      </w:r>
    </w:p>
    <w:p>
      <w:pPr>
        <w:pStyle w:val="ListBullet"/>
      </w:pPr>
      <w:r>
        <w:t>Signal or data ownership.</w:t>
      </w:r>
    </w:p>
    <w:p>
      <w:pPr>
        <w:pStyle w:val="ListBullet"/>
      </w:pPr>
      <w:r>
        <w:t>Command direction.</w:t>
      </w:r>
    </w:p>
    <w:p>
      <w:pPr>
        <w:pStyle w:val="ListBullet"/>
      </w:pPr>
      <w:r>
        <w:t>Status and acknowledgement behavior.</w:t>
      </w:r>
    </w:p>
    <w:p>
      <w:pPr>
        <w:pStyle w:val="ListBullet"/>
      </w:pPr>
      <w:r>
        <w:t>Data type and units.</w:t>
      </w:r>
    </w:p>
    <w:p>
      <w:pPr>
        <w:pStyle w:val="ListBullet"/>
      </w:pPr>
      <w:r>
        <w:t>Valid ranges.</w:t>
      </w:r>
    </w:p>
    <w:p>
      <w:pPr>
        <w:pStyle w:val="ListBullet"/>
      </w:pPr>
      <w:r>
        <w:t>Update rate where relevant.</w:t>
      </w:r>
    </w:p>
    <w:p>
      <w:pPr>
        <w:pStyle w:val="ListBullet"/>
      </w:pPr>
      <w:r>
        <w:t>Timeout behavior.</w:t>
      </w:r>
    </w:p>
    <w:p>
      <w:pPr>
        <w:pStyle w:val="ListBullet"/>
      </w:pPr>
      <w:r>
        <w:t>Fault response.</w:t>
      </w:r>
    </w:p>
    <w:p>
      <w:pPr>
        <w:pStyle w:val="ListBullet"/>
      </w:pPr>
      <w:r>
        <w:t>Startup synchronization.</w:t>
      </w:r>
    </w:p>
    <w:p>
      <w:pPr>
        <w:pStyle w:val="ListBullet"/>
      </w:pPr>
      <w:r>
        <w:t>Recovery procedure.</w:t>
      </w:r>
    </w:p>
    <w:p>
      <w:pPr>
        <w:pStyle w:val="ListBullet"/>
      </w:pPr>
      <w:r>
        <w:t>Version and compatibility requirements.</w:t>
      </w:r>
    </w:p>
    <w:p>
      <w:r>
        <w:t>A request/acknowledge handshake should specify what happens when the acknowledgement never arrives, arrives too late, or is associated with the wrong transaction.</w:t>
      </w:r>
    </w:p>
    <w:p>
      <w:r>
        <w:t>A robust integration design should prevent duplicate actions, stale data, and ambiguous sequence states.</w:t>
      </w:r>
    </w:p>
    <w:p>
      <w:pPr>
        <w:pStyle w:val="Heading2"/>
      </w:pPr>
      <w:r>
        <w:t>16. Review safety-related design</w:t>
      </w:r>
    </w:p>
    <w:p>
      <w:r>
        <w:t>Safety review is a specialist activity and must be based on the applicable risk assessment, required safety performance, and relevant standards.</w:t>
      </w:r>
    </w:p>
    <w:p>
      <w:r>
        <w:t>The review should examine:</w:t>
      </w:r>
    </w:p>
    <w:p>
      <w:pPr>
        <w:pStyle w:val="ListBullet"/>
      </w:pPr>
      <w:r>
        <w:t>Identified hazards and hazardous situations.</w:t>
      </w:r>
    </w:p>
    <w:p>
      <w:pPr>
        <w:pStyle w:val="ListBullet"/>
      </w:pPr>
      <w:r>
        <w:t>Risk-reduction measures.</w:t>
      </w:r>
    </w:p>
    <w:p>
      <w:pPr>
        <w:pStyle w:val="ListBullet"/>
      </w:pPr>
      <w:r>
        <w:t>Required safety functions.</w:t>
      </w:r>
    </w:p>
    <w:p>
      <w:pPr>
        <w:pStyle w:val="ListBullet"/>
      </w:pPr>
      <w:r>
        <w:t>Emergency-stop and protective-device behavior.</w:t>
      </w:r>
    </w:p>
    <w:p>
      <w:pPr>
        <w:pStyle w:val="ListBullet"/>
      </w:pPr>
      <w:r>
        <w:t>Guard interlocks and access control.</w:t>
      </w:r>
    </w:p>
    <w:p>
      <w:pPr>
        <w:pStyle w:val="ListBullet"/>
      </w:pPr>
      <w:r>
        <w:t>Safe stopping and restart behavior.</w:t>
      </w:r>
    </w:p>
    <w:p>
      <w:pPr>
        <w:pStyle w:val="ListBullet"/>
      </w:pPr>
      <w:r>
        <w:t>Safety-related controller and drive functions.</w:t>
      </w:r>
    </w:p>
    <w:p>
      <w:pPr>
        <w:pStyle w:val="ListBullet"/>
      </w:pPr>
      <w:r>
        <w:t>Safety interface boundaries.</w:t>
      </w:r>
    </w:p>
    <w:p>
      <w:pPr>
        <w:pStyle w:val="ListBullet"/>
      </w:pPr>
      <w:r>
        <w:t>Reset and restart conditions.</w:t>
      </w:r>
    </w:p>
    <w:p>
      <w:pPr>
        <w:pStyle w:val="ListBullet"/>
      </w:pPr>
      <w:r>
        <w:t>Diagnostics and fault response.</w:t>
      </w:r>
    </w:p>
    <w:p>
      <w:pPr>
        <w:pStyle w:val="ListBullet"/>
      </w:pPr>
      <w:r>
        <w:t>Required verification and validation.</w:t>
      </w:r>
    </w:p>
    <w:p>
      <w:pPr>
        <w:pStyle w:val="ListBullet"/>
      </w:pPr>
      <w:r>
        <w:t>Bypass management and authorized operating modes.</w:t>
      </w:r>
    </w:p>
    <w:p>
      <w:r>
        <w:t>Do not assume that an ordinary PLC program, HMI command, or standard network bit provides a safety-rated function.</w:t>
      </w:r>
    </w:p>
    <w:p>
      <w:r>
        <w:t>Where safety functions depend on multiple components, review the complete safety-related control path, including sensors, logic, outputs, drives, actuators, and feedback.</w:t>
      </w:r>
    </w:p>
    <w:p>
      <w:r>
        <w:t>The review must also verify that the proposed changes do not invalidate existing safety assessments or protective measures.</w:t>
      </w:r>
    </w:p>
    <w:p>
      <w:pPr>
        <w:pStyle w:val="Heading2"/>
      </w:pPr>
      <w:r>
        <w:t>17. Review mechanical and process interfaces</w:t>
      </w:r>
    </w:p>
    <w:p>
      <w:r>
        <w:t>Automation design depends on the mechanical system and the production process.</w:t>
      </w:r>
    </w:p>
    <w:p>
      <w:r>
        <w:t>Review:</w:t>
      </w:r>
    </w:p>
    <w:p>
      <w:pPr>
        <w:pStyle w:val="ListBullet"/>
      </w:pPr>
      <w:r>
        <w:t>Sensor mounting and sensing distance.</w:t>
      </w:r>
    </w:p>
    <w:p>
      <w:pPr>
        <w:pStyle w:val="ListBullet"/>
      </w:pPr>
      <w:r>
        <w:t>Actuator stroke and load.</w:t>
      </w:r>
    </w:p>
    <w:p>
      <w:pPr>
        <w:pStyle w:val="ListBullet"/>
      </w:pPr>
      <w:r>
        <w:t>Mechanical clearances.</w:t>
      </w:r>
    </w:p>
    <w:p>
      <w:pPr>
        <w:pStyle w:val="ListBullet"/>
      </w:pPr>
      <w:r>
        <w:t>Tooling and fixture interfaces.</w:t>
      </w:r>
    </w:p>
    <w:p>
      <w:pPr>
        <w:pStyle w:val="ListBullet"/>
      </w:pPr>
      <w:r>
        <w:t>Cable carriers and moving cable routing.</w:t>
      </w:r>
    </w:p>
    <w:p>
      <w:pPr>
        <w:pStyle w:val="ListBullet"/>
      </w:pPr>
      <w:r>
        <w:t>Robot reach and collision zones.</w:t>
      </w:r>
    </w:p>
    <w:p>
      <w:pPr>
        <w:pStyle w:val="ListBullet"/>
      </w:pPr>
      <w:r>
        <w:t>Pneumatic and hydraulic interfaces.</w:t>
      </w:r>
    </w:p>
    <w:p>
      <w:pPr>
        <w:pStyle w:val="ListBullet"/>
      </w:pPr>
      <w:r>
        <w:t>Part presence and orientation detection.</w:t>
      </w:r>
    </w:p>
    <w:p>
      <w:pPr>
        <w:pStyle w:val="ListBullet"/>
      </w:pPr>
      <w:r>
        <w:t>Access for cleaning and maintenance.</w:t>
      </w:r>
    </w:p>
    <w:p>
      <w:pPr>
        <w:pStyle w:val="ListBullet"/>
      </w:pPr>
      <w:r>
        <w:t>Changeover requirements.</w:t>
      </w:r>
    </w:p>
    <w:p>
      <w:pPr>
        <w:pStyle w:val="ListBullet"/>
      </w:pPr>
      <w:r>
        <w:t>Mechanical tolerances and repeatability.</w:t>
      </w:r>
    </w:p>
    <w:p>
      <w:pPr>
        <w:pStyle w:val="ListBullet"/>
      </w:pPr>
      <w:r>
        <w:t>Recovery after a jam or interrupted cycle.</w:t>
      </w:r>
    </w:p>
    <w:p>
      <w:r>
        <w:t>For example, moving a sensor to improve accessibility may change its sensing position or allow detection before the mechanism reaches its intended location.</w:t>
      </w:r>
    </w:p>
    <w:p>
      <w:r>
        <w:t>The design review must therefore consider mechanical behavior, control logic, and process requirements together.</w:t>
      </w:r>
    </w:p>
    <w:p>
      <w:pPr>
        <w:pStyle w:val="Heading2"/>
      </w:pPr>
      <w:r>
        <w:t>18. Review maintainability and serviceability</w:t>
      </w:r>
    </w:p>
    <w:p>
      <w:r>
        <w:t>A design should be evaluated from the perspective of the engineer who must diagnose a failure during a production breakdown.</w:t>
      </w:r>
    </w:p>
    <w:p>
      <w:r>
        <w:t>Questions include:</w:t>
      </w:r>
    </w:p>
    <w:p>
      <w:pPr>
        <w:pStyle w:val="ListBullet"/>
      </w:pPr>
      <w:r>
        <w:t>Can the failed component be identified quickly?</w:t>
      </w:r>
    </w:p>
    <w:p>
      <w:pPr>
        <w:pStyle w:val="ListBullet"/>
      </w:pPr>
      <w:r>
        <w:t>Are electrical drawings and software tags consistent?</w:t>
      </w:r>
    </w:p>
    <w:p>
      <w:pPr>
        <w:pStyle w:val="ListBullet"/>
      </w:pPr>
      <w:r>
        <w:t>Are fault messages actionable?</w:t>
      </w:r>
    </w:p>
    <w:p>
      <w:pPr>
        <w:pStyle w:val="ListBullet"/>
      </w:pPr>
      <w:r>
        <w:t>Can components be replaced without extensive dismantling?</w:t>
      </w:r>
    </w:p>
    <w:p>
      <w:pPr>
        <w:pStyle w:val="ListBullet"/>
      </w:pPr>
      <w:r>
        <w:t>Are test points and diagnostic indicators accessible?</w:t>
      </w:r>
    </w:p>
    <w:p>
      <w:pPr>
        <w:pStyle w:val="ListBullet"/>
      </w:pPr>
      <w:r>
        <w:t>Are special tools or licenses required?</w:t>
      </w:r>
    </w:p>
    <w:p>
      <w:pPr>
        <w:pStyle w:val="ListBullet"/>
      </w:pPr>
      <w:r>
        <w:t>Are programming cables and engineering software available?</w:t>
      </w:r>
    </w:p>
    <w:p>
      <w:pPr>
        <w:pStyle w:val="ListBullet"/>
      </w:pPr>
      <w:r>
        <w:t>Can a replacement device be configured from a controlled backup?</w:t>
      </w:r>
    </w:p>
    <w:p>
      <w:pPr>
        <w:pStyle w:val="ListBullet"/>
      </w:pPr>
      <w:r>
        <w:t>Are obsolete components or unsupported operating systems involved?</w:t>
      </w:r>
    </w:p>
    <w:p>
      <w:pPr>
        <w:pStyle w:val="ListBullet"/>
      </w:pPr>
      <w:r>
        <w:t>Are critical spare parts identified?</w:t>
      </w:r>
    </w:p>
    <w:p>
      <w:pPr>
        <w:pStyle w:val="ListBullet"/>
      </w:pPr>
      <w:r>
        <w:t>Can a system be restored to a known-good configuration?</w:t>
      </w:r>
    </w:p>
    <w:p>
      <w:r>
        <w:t>Maintenance-oriented review is especially important for retrofits. A technically modern design that depends on undocumented software, an unavailable programming tool, or a single engineer's personal laptop creates avoidable operational risk.</w:t>
      </w:r>
    </w:p>
    <w:p>
      <w:pPr>
        <w:pStyle w:val="Heading2"/>
      </w:pPr>
      <w:r>
        <w:t>19. Review reliability, availability, and recovery</w:t>
      </w:r>
    </w:p>
    <w:p>
      <w:r>
        <w:t>The design should address expected failures rather than assume that all components operate correctly forever.</w:t>
      </w:r>
    </w:p>
    <w:p>
      <w:r>
        <w:t>Typical scenarios include:</w:t>
      </w:r>
    </w:p>
    <w:p>
      <w:pPr>
        <w:pStyle w:val="ListBullet"/>
      </w:pPr>
      <w:r>
        <w:t>PLC failure.</w:t>
      </w:r>
    </w:p>
    <w:p>
      <w:pPr>
        <w:pStyle w:val="ListBullet"/>
      </w:pPr>
      <w:r>
        <w:t>Power-supply failure.</w:t>
      </w:r>
    </w:p>
    <w:p>
      <w:pPr>
        <w:pStyle w:val="ListBullet"/>
      </w:pPr>
      <w:r>
        <w:t>Remote I/O communication loss.</w:t>
      </w:r>
    </w:p>
    <w:p>
      <w:pPr>
        <w:pStyle w:val="ListBullet"/>
      </w:pPr>
      <w:r>
        <w:t>Drive fault.</w:t>
      </w:r>
    </w:p>
    <w:p>
      <w:pPr>
        <w:pStyle w:val="ListBullet"/>
      </w:pPr>
      <w:r>
        <w:t>Sensor failure.</w:t>
      </w:r>
    </w:p>
    <w:p>
      <w:pPr>
        <w:pStyle w:val="ListBullet"/>
      </w:pPr>
      <w:r>
        <w:t>Robot or CNC alarm.</w:t>
      </w:r>
    </w:p>
    <w:p>
      <w:pPr>
        <w:pStyle w:val="ListBullet"/>
      </w:pPr>
      <w:r>
        <w:t>Network-switch failure.</w:t>
      </w:r>
    </w:p>
    <w:p>
      <w:pPr>
        <w:pStyle w:val="ListBullet"/>
      </w:pPr>
      <w:r>
        <w:t>HMI communication loss.</w:t>
      </w:r>
    </w:p>
    <w:p>
      <w:pPr>
        <w:pStyle w:val="ListBullet"/>
      </w:pPr>
      <w:r>
        <w:t>Database or supervisory-service failure.</w:t>
      </w:r>
    </w:p>
    <w:p>
      <w:pPr>
        <w:pStyle w:val="ListBullet"/>
      </w:pPr>
      <w:r>
        <w:t>Loss and restoration of power.</w:t>
      </w:r>
    </w:p>
    <w:p>
      <w:pPr>
        <w:pStyle w:val="ListBullet"/>
      </w:pPr>
      <w:r>
        <w:t>Interrupted sequence or incomplete handshake.</w:t>
      </w:r>
    </w:p>
    <w:p>
      <w:r>
        <w:t>For each important failure, establish:</w:t>
      </w:r>
    </w:p>
    <w:p>
      <w:pPr>
        <w:pStyle w:val="ListBullet"/>
      </w:pPr>
      <w:r>
        <w:t>How it is detected.</w:t>
      </w:r>
    </w:p>
    <w:p>
      <w:pPr>
        <w:pStyle w:val="ListBullet"/>
      </w:pPr>
      <w:r>
        <w:t>Which functions are affected.</w:t>
      </w:r>
    </w:p>
    <w:p>
      <w:pPr>
        <w:pStyle w:val="ListBullet"/>
      </w:pPr>
      <w:r>
        <w:t>What state the machine should enter.</w:t>
      </w:r>
    </w:p>
    <w:p>
      <w:pPr>
        <w:pStyle w:val="ListBullet"/>
      </w:pPr>
      <w:r>
        <w:t>Whether controlled stopping is required.</w:t>
      </w:r>
    </w:p>
    <w:p>
      <w:pPr>
        <w:pStyle w:val="ListBullet"/>
      </w:pPr>
      <w:r>
        <w:t>What information the operator receives.</w:t>
      </w:r>
    </w:p>
    <w:p>
      <w:pPr>
        <w:pStyle w:val="ListBullet"/>
      </w:pPr>
      <w:r>
        <w:t>Whether automatic recovery is permitted.</w:t>
      </w:r>
    </w:p>
    <w:p>
      <w:pPr>
        <w:pStyle w:val="ListBullet"/>
      </w:pPr>
      <w:r>
        <w:t>What conditions are required before restart.</w:t>
      </w:r>
    </w:p>
    <w:p>
      <w:pPr>
        <w:pStyle w:val="ListBullet"/>
      </w:pPr>
      <w:r>
        <w:t>Whether data or sequence state must be reconciled.</w:t>
      </w:r>
    </w:p>
    <w:p>
      <w:pPr>
        <w:pStyle w:val="ListBullet"/>
      </w:pPr>
      <w:r>
        <w:t>How the system is restored and verified.</w:t>
      </w:r>
    </w:p>
    <w:p>
      <w:r>
        <w:t>Redundancy should be justified by requirements and risk. Duplicating components without reviewing common-cause failures, switchover behavior, configuration consistency, and maintenance requirements does not automatically improve availability.</w:t>
      </w:r>
    </w:p>
    <w:p>
      <w:pPr>
        <w:pStyle w:val="Heading2"/>
      </w:pPr>
      <w:r>
        <w:t>20. Review testing and verification strategy</w:t>
      </w:r>
    </w:p>
    <w:p>
      <w:r>
        <w:t>A design is easier to verify when its requirements and acceptance criteria are defined before implementation.</w:t>
      </w:r>
    </w:p>
    <w:p>
      <w:r>
        <w:t>The review should confirm that the design supports suitable testing at each stage.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stage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Design verification</w:t>
            </w:r>
          </w:p>
        </w:tc>
        <w:tc>
          <w:tcPr>
            <w:tcW w:type="dxa" w:w="3600"/>
          </w:tcPr>
          <w:p>
            <w:pPr>
              <w:spacing w:after="0" w:before="0" w:line="240" w:lineRule="auto"/>
              <w:jc w:val="left"/>
            </w:pPr>
            <w:r>
              <w:t>Check design outputs against specified requirements</w:t>
            </w:r>
          </w:p>
        </w:tc>
        <w:tc>
          <w:tcPr>
            <w:tcW w:type="dxa" w:w="3600"/>
          </w:tcPr>
          <w:p>
            <w:pPr>
              <w:spacing w:after="0" w:before="0" w:line="240" w:lineRule="auto"/>
              <w:jc w:val="left"/>
            </w:pPr>
            <w:r>
              <w:t>Verify I/O allocation against the approved I/O list</w:t>
            </w:r>
          </w:p>
        </w:tc>
      </w:tr>
      <w:tr>
        <w:tc>
          <w:tcPr>
            <w:tcW w:type="dxa" w:w="3600"/>
          </w:tcPr>
          <w:p>
            <w:pPr>
              <w:spacing w:after="0" w:before="0" w:line="240" w:lineRule="auto"/>
              <w:jc w:val="left"/>
            </w:pPr>
            <w:r>
              <w:t>Code review</w:t>
            </w:r>
          </w:p>
        </w:tc>
        <w:tc>
          <w:tcPr>
            <w:tcW w:type="dxa" w:w="3600"/>
          </w:tcPr>
          <w:p>
            <w:pPr>
              <w:spacing w:after="0" w:before="0" w:line="240" w:lineRule="auto"/>
              <w:jc w:val="left"/>
            </w:pPr>
            <w:r>
              <w:t>Examine software logic and maintainability</w:t>
            </w:r>
          </w:p>
        </w:tc>
        <w:tc>
          <w:tcPr>
            <w:tcW w:type="dxa" w:w="3600"/>
          </w:tcPr>
          <w:p>
            <w:pPr>
              <w:spacing w:after="0" w:before="0" w:line="240" w:lineRule="auto"/>
              <w:jc w:val="left"/>
            </w:pPr>
            <w:r>
              <w:t>Check sequence transitions and fault handling</w:t>
            </w:r>
          </w:p>
        </w:tc>
      </w:tr>
      <w:tr>
        <w:tc>
          <w:tcPr>
            <w:tcW w:type="dxa" w:w="3600"/>
          </w:tcPr>
          <w:p>
            <w:pPr>
              <w:spacing w:after="0" w:before="0" w:line="240" w:lineRule="auto"/>
              <w:jc w:val="left"/>
            </w:pPr>
            <w:r>
              <w:t>Factory Acceptance Test (FAT)</w:t>
            </w:r>
          </w:p>
        </w:tc>
        <w:tc>
          <w:tcPr>
            <w:tcW w:type="dxa" w:w="3600"/>
          </w:tcPr>
          <w:p>
            <w:pPr>
              <w:spacing w:after="0" w:before="0" w:line="240" w:lineRule="auto"/>
              <w:jc w:val="left"/>
            </w:pPr>
            <w:r>
              <w:t>Test the supplied system before shipment or site installation, where applicable</w:t>
            </w:r>
          </w:p>
        </w:tc>
        <w:tc>
          <w:tcPr>
            <w:tcW w:type="dxa" w:w="3600"/>
          </w:tcPr>
          <w:p>
            <w:pPr>
              <w:spacing w:after="0" w:before="0" w:line="240" w:lineRule="auto"/>
              <w:jc w:val="left"/>
            </w:pPr>
            <w:r>
              <w:t>Simulate device feedback and verify sequence behavior</w:t>
            </w:r>
          </w:p>
        </w:tc>
      </w:tr>
      <w:tr>
        <w:tc>
          <w:tcPr>
            <w:tcW w:type="dxa" w:w="3600"/>
          </w:tcPr>
          <w:p>
            <w:pPr>
              <w:spacing w:after="0" w:before="0" w:line="240" w:lineRule="auto"/>
              <w:jc w:val="left"/>
            </w:pPr>
            <w:r>
              <w:t>Site Acceptance Test (SAT)</w:t>
            </w:r>
          </w:p>
        </w:tc>
        <w:tc>
          <w:tcPr>
            <w:tcW w:type="dxa" w:w="3600"/>
          </w:tcPr>
          <w:p>
            <w:pPr>
              <w:spacing w:after="0" w:before="0" w:line="240" w:lineRule="auto"/>
              <w:jc w:val="left"/>
            </w:pPr>
            <w:r>
              <w:t>Verify installation and operation at the actual site</w:t>
            </w:r>
          </w:p>
        </w:tc>
        <w:tc>
          <w:tcPr>
            <w:tcW w:type="dxa" w:w="3600"/>
          </w:tcPr>
          <w:p>
            <w:pPr>
              <w:spacing w:after="0" w:before="0" w:line="240" w:lineRule="auto"/>
              <w:jc w:val="left"/>
            </w:pPr>
            <w:r>
              <w:t>Test machine interfaces and actual field devices</w:t>
            </w:r>
          </w:p>
        </w:tc>
      </w:tr>
      <w:tr>
        <w:tc>
          <w:tcPr>
            <w:tcW w:type="dxa" w:w="3600"/>
          </w:tcPr>
          <w:p>
            <w:pPr>
              <w:spacing w:after="0" w:before="0" w:line="240" w:lineRule="auto"/>
              <w:jc w:val="left"/>
            </w:pPr>
            <w:r>
              <w:t>Safety validation</w:t>
            </w:r>
          </w:p>
        </w:tc>
        <w:tc>
          <w:tcPr>
            <w:tcW w:type="dxa" w:w="3600"/>
          </w:tcPr>
          <w:p>
            <w:pPr>
              <w:spacing w:after="0" w:before="0" w:line="240" w:lineRule="auto"/>
              <w:jc w:val="left"/>
            </w:pPr>
            <w:r>
              <w:t>Confirm that required safety functions achieve their specified behavior</w:t>
            </w:r>
          </w:p>
        </w:tc>
        <w:tc>
          <w:tcPr>
            <w:tcW w:type="dxa" w:w="3600"/>
          </w:tcPr>
          <w:p>
            <w:pPr>
              <w:spacing w:after="0" w:before="0" w:line="240" w:lineRule="auto"/>
              <w:jc w:val="left"/>
            </w:pPr>
            <w:r>
              <w:t>Verify protective-device response under the approved test plan</w:t>
            </w:r>
          </w:p>
        </w:tc>
      </w:tr>
      <w:tr>
        <w:tc>
          <w:tcPr>
            <w:tcW w:type="dxa" w:w="3600"/>
          </w:tcPr>
          <w:p>
            <w:pPr>
              <w:spacing w:after="0" w:before="0" w:line="240" w:lineRule="auto"/>
              <w:jc w:val="left"/>
            </w:pPr>
            <w:r>
              <w:t>Performance test</w:t>
            </w:r>
          </w:p>
        </w:tc>
        <w:tc>
          <w:tcPr>
            <w:tcW w:type="dxa" w:w="3600"/>
          </w:tcPr>
          <w:p>
            <w:pPr>
              <w:spacing w:after="0" w:before="0" w:line="240" w:lineRule="auto"/>
              <w:jc w:val="left"/>
            </w:pPr>
            <w:r>
              <w:t>Confirm operating performance</w:t>
            </w:r>
          </w:p>
        </w:tc>
        <w:tc>
          <w:tcPr>
            <w:tcW w:type="dxa" w:w="3600"/>
          </w:tcPr>
          <w:p>
            <w:pPr>
              <w:spacing w:after="0" w:before="0" w:line="240" w:lineRule="auto"/>
              <w:jc w:val="left"/>
            </w:pPr>
            <w:r>
              <w:t>Measure cycle time and process results</w:t>
            </w:r>
          </w:p>
        </w:tc>
      </w:tr>
      <w:tr>
        <w:tc>
          <w:tcPr>
            <w:tcW w:type="dxa" w:w="3600"/>
          </w:tcPr>
          <w:p>
            <w:pPr>
              <w:spacing w:after="0" w:before="0" w:line="240" w:lineRule="auto"/>
              <w:jc w:val="left"/>
            </w:pPr>
            <w:r>
              <w:t>Regression test</w:t>
            </w:r>
          </w:p>
        </w:tc>
        <w:tc>
          <w:tcPr>
            <w:tcW w:type="dxa" w:w="3600"/>
          </w:tcPr>
          <w:p>
            <w:pPr>
              <w:spacing w:after="0" w:before="0" w:line="240" w:lineRule="auto"/>
              <w:jc w:val="left"/>
            </w:pPr>
            <w:r>
              <w:t>Check that changes have not broken previously working functions</w:t>
            </w:r>
          </w:p>
        </w:tc>
        <w:tc>
          <w:tcPr>
            <w:tcW w:type="dxa" w:w="3600"/>
          </w:tcPr>
          <w:p>
            <w:pPr>
              <w:spacing w:after="0" w:before="0" w:line="240" w:lineRule="auto"/>
              <w:jc w:val="left"/>
            </w:pPr>
            <w:r>
              <w:t>Retest affected and dependent sequences after a software change</w:t>
            </w:r>
          </w:p>
        </w:tc>
      </w:tr>
    </w:tbl>
    <w:p/>
    <w:p>
      <w:r>
        <w:t>Not every project requires every test stage. The plan should reflect the approved requirements, contractual obligations, and risk.</w:t>
      </w:r>
    </w:p>
    <w:p>
      <w:r>
        <w:t>Safety validation must follow the applicable safety lifecycle and must not be reduced to an ordinary functional test.</w:t>
      </w:r>
    </w:p>
    <w:p>
      <w:pPr>
        <w:pStyle w:val="Heading2"/>
      </w:pPr>
      <w:r>
        <w:t>21. Design review checklist for an automation retrofit</w:t>
      </w:r>
    </w:p>
    <w:p>
      <w:pPr>
        <w:pStyle w:val="Heading3"/>
      </w:pPr>
      <w:r>
        <w:t>Requirements and architecture</w:t>
      </w:r>
    </w:p>
    <w:p>
      <w:pPr>
        <w:pStyle w:val="ListBullet"/>
      </w:pPr>
      <w:r>
        <w:t>Approved requirements and intended functions are identified.</w:t>
      </w:r>
    </w:p>
    <w:p>
      <w:pPr>
        <w:pStyle w:val="ListBullet"/>
      </w:pPr>
      <w:r>
        <w:t>Design assumptions and exclusions are documented.</w:t>
      </w:r>
    </w:p>
    <w:p>
      <w:pPr>
        <w:pStyle w:val="ListBullet"/>
      </w:pPr>
      <w:r>
        <w:t>Architecture meets performance and integration requirements.</w:t>
      </w:r>
    </w:p>
    <w:p>
      <w:pPr>
        <w:pStyle w:val="ListBullet"/>
      </w:pPr>
      <w:r>
        <w:t>Existing equipment compatibility has been verified.</w:t>
      </w:r>
    </w:p>
    <w:p>
      <w:pPr>
        <w:pStyle w:val="ListBullet"/>
      </w:pPr>
      <w:r>
        <w:t>Required operating modes are defined.</w:t>
      </w:r>
    </w:p>
    <w:p>
      <w:pPr>
        <w:pStyle w:val="Heading3"/>
      </w:pPr>
      <w:r>
        <w:t>Hardware and electrical</w:t>
      </w:r>
    </w:p>
    <w:p>
      <w:pPr>
        <w:pStyle w:val="ListBullet"/>
      </w:pPr>
      <w:r>
        <w:t>I/O quantity, type, and electrical characteristics are verified.</w:t>
      </w:r>
    </w:p>
    <w:p>
      <w:pPr>
        <w:pStyle w:val="ListBullet"/>
      </w:pPr>
      <w:r>
        <w:t>Controller, module, drive, and sensor selections are suitable.</w:t>
      </w:r>
    </w:p>
    <w:p>
      <w:pPr>
        <w:pStyle w:val="ListBullet"/>
      </w:pPr>
      <w:r>
        <w:t>Power and protection calculations are reviewed.</w:t>
      </w:r>
    </w:p>
    <w:p>
      <w:pPr>
        <w:pStyle w:val="ListBullet"/>
      </w:pPr>
      <w:r>
        <w:t>Panel layout, wiring access, and thermal management are adequate.</w:t>
      </w:r>
    </w:p>
    <w:p>
      <w:pPr>
        <w:pStyle w:val="ListBullet"/>
      </w:pPr>
      <w:r>
        <w:t>Earthing, EMC, and cable segregation are addressed.</w:t>
      </w:r>
    </w:p>
    <w:p>
      <w:pPr>
        <w:pStyle w:val="ListBullet"/>
      </w:pPr>
      <w:r>
        <w:t>Component obsolescence and spare availability are assessed.</w:t>
      </w:r>
    </w:p>
    <w:p>
      <w:pPr>
        <w:pStyle w:val="Heading3"/>
      </w:pPr>
      <w:r>
        <w:t>Software and communication</w:t>
      </w:r>
    </w:p>
    <w:p>
      <w:pPr>
        <w:pStyle w:val="ListBullet"/>
      </w:pPr>
      <w:r>
        <w:t>Sequence logic and state transitions are defined.</w:t>
      </w:r>
    </w:p>
    <w:p>
      <w:pPr>
        <w:pStyle w:val="ListBullet"/>
      </w:pPr>
      <w:r>
        <w:t>Permissives, interlocks, timeouts, and recovery behavior are specified.</w:t>
      </w:r>
    </w:p>
    <w:p>
      <w:pPr>
        <w:pStyle w:val="ListBullet"/>
      </w:pPr>
      <w:r>
        <w:t>HMI alarms and diagnostic messages are understandable.</w:t>
      </w:r>
    </w:p>
    <w:p>
      <w:pPr>
        <w:pStyle w:val="ListBullet"/>
      </w:pPr>
      <w:r>
        <w:t>Network topology and protocol compatibility are verified.</w:t>
      </w:r>
    </w:p>
    <w:p>
      <w:pPr>
        <w:pStyle w:val="ListBullet"/>
      </w:pPr>
      <w:r>
        <w:t>Communication loss and invalid data are handled.</w:t>
      </w:r>
    </w:p>
    <w:p>
      <w:pPr>
        <w:pStyle w:val="ListBullet"/>
      </w:pPr>
      <w:r>
        <w:t>Software backups and version control are planned.</w:t>
      </w:r>
    </w:p>
    <w:p>
      <w:pPr>
        <w:pStyle w:val="Heading3"/>
      </w:pPr>
      <w:r>
        <w:t>Safety and maintainability</w:t>
      </w:r>
    </w:p>
    <w:p>
      <w:pPr>
        <w:pStyle w:val="ListBullet"/>
      </w:pPr>
      <w:r>
        <w:t>Relevant hazards and safety requirements are addressed.</w:t>
      </w:r>
    </w:p>
    <w:p>
      <w:pPr>
        <w:pStyle w:val="ListBullet"/>
      </w:pPr>
      <w:r>
        <w:t>Safety functions have appropriate design and validation plans.</w:t>
      </w:r>
    </w:p>
    <w:p>
      <w:pPr>
        <w:pStyle w:val="ListBullet"/>
      </w:pPr>
      <w:r>
        <w:t>Maintenance access and troubleshooting are practical.</w:t>
      </w:r>
    </w:p>
    <w:p>
      <w:pPr>
        <w:pStyle w:val="ListBullet"/>
      </w:pPr>
      <w:r>
        <w:t>Replacement and restoration procedures are feasible.</w:t>
      </w:r>
    </w:p>
    <w:p>
      <w:pPr>
        <w:pStyle w:val="ListBullet"/>
      </w:pPr>
      <w:r>
        <w:t>Required training and technical documentation are identified.</w:t>
      </w:r>
    </w:p>
    <w:p>
      <w:pPr>
        <w:pStyle w:val="Heading3"/>
      </w:pPr>
      <w:r>
        <w:t>Project readiness</w:t>
      </w:r>
    </w:p>
    <w:p>
      <w:pPr>
        <w:pStyle w:val="ListBullet"/>
      </w:pPr>
      <w:r>
        <w:t>Required review comments are closed or formally dispositioned.</w:t>
      </w:r>
    </w:p>
    <w:p>
      <w:pPr>
        <w:pStyle w:val="ListBullet"/>
      </w:pPr>
      <w:r>
        <w:t>Cost and timeline reflect the reviewed scope.</w:t>
      </w:r>
    </w:p>
    <w:p>
      <w:pPr>
        <w:pStyle w:val="ListBullet"/>
      </w:pPr>
      <w:r>
        <w:t>Testing and acceptance criteria are defined.</w:t>
      </w:r>
    </w:p>
    <w:p>
      <w:pPr>
        <w:pStyle w:val="ListBullet"/>
      </w:pPr>
      <w:r>
        <w:t>Required specialist reviews are complete.</w:t>
      </w:r>
    </w:p>
    <w:p>
      <w:pPr>
        <w:pStyle w:val="ListBullet"/>
      </w:pPr>
      <w:r>
        <w:t>Approval and release authority are identified.</w:t>
      </w:r>
    </w:p>
    <w:p>
      <w:pPr>
        <w:pStyle w:val="ListBullet"/>
      </w:pPr>
      <w:r>
        <w:t>The correct document revision is ready for release.</w:t>
      </w:r>
    </w:p>
    <w:p>
      <w:pPr>
        <w:pStyle w:val="Heading2"/>
      </w:pPr>
      <w:r>
        <w:t>22. Design review findings and action management</w:t>
      </w:r>
    </w:p>
    <w:p>
      <w:r>
        <w:t>Every finding should have a clear disposition. A useful classification system distinguishes technical severity from administrative urgency.</w:t>
      </w:r>
    </w:p>
    <w:p>
      <w:r>
        <w:t>Example classifications:</w:t>
      </w:r>
    </w:p>
    <w:p>
      <w:pPr>
        <w:pStyle w:val="ListBullet"/>
      </w:pPr>
      <w:r>
        <w:t>Critical: A defect that could cause an unacceptable safety, regulatory, or major functional consequence. Affected work must not proceed until the issue is resolved under the applicable process.</w:t>
      </w:r>
    </w:p>
    <w:p>
      <w:pPr>
        <w:pStyle w:val="ListBullet"/>
      </w:pPr>
      <w:r>
        <w:t>Major: A defect that prevents the design from satisfying an important requirement or being released as intended.</w:t>
      </w:r>
    </w:p>
    <w:p>
      <w:pPr>
        <w:pStyle w:val="ListBullet"/>
      </w:pPr>
      <w:r>
        <w:t>Minor: A limited defect that requires correction but does not invalidate the entire design.</w:t>
      </w:r>
    </w:p>
    <w:p>
      <w:pPr>
        <w:pStyle w:val="ListBullet"/>
      </w:pPr>
      <w:r>
        <w:t>Observation: An improvement opportunity or item requiring clarification.</w:t>
      </w:r>
    </w:p>
    <w:p>
      <w:r>
        <w:t>These labels are examples. Use the organization's approved classification scheme.</w:t>
      </w:r>
    </w:p>
    <w:p>
      <w:r>
        <w:t>A design review action register should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Finding ID</w:t>
            </w:r>
          </w:p>
        </w:tc>
        <w:tc>
          <w:tcPr>
            <w:tcW w:type="dxa" w:w="5400"/>
          </w:tcPr>
          <w:p>
            <w:pPr>
              <w:spacing w:after="0" w:before="0" w:line="240" w:lineRule="auto"/>
              <w:jc w:val="left"/>
            </w:pPr>
            <w:r>
              <w:t>Unique identifier</w:t>
            </w:r>
          </w:p>
        </w:tc>
      </w:tr>
      <w:tr>
        <w:tc>
          <w:tcPr>
            <w:tcW w:type="dxa" w:w="5400"/>
          </w:tcPr>
          <w:p>
            <w:pPr>
              <w:spacing w:after="0" w:before="0" w:line="240" w:lineRule="auto"/>
              <w:jc w:val="left"/>
            </w:pPr>
            <w:r>
              <w:t>Document and revision</w:t>
            </w:r>
          </w:p>
        </w:tc>
        <w:tc>
          <w:tcPr>
            <w:tcW w:type="dxa" w:w="5400"/>
          </w:tcPr>
          <w:p>
            <w:pPr>
              <w:spacing w:after="0" w:before="0" w:line="240" w:lineRule="auto"/>
              <w:jc w:val="left"/>
            </w:pPr>
            <w:r>
              <w:t>Identifies the reviewed design</w:t>
            </w:r>
          </w:p>
        </w:tc>
      </w:tr>
      <w:tr>
        <w:tc>
          <w:tcPr>
            <w:tcW w:type="dxa" w:w="5400"/>
          </w:tcPr>
          <w:p>
            <w:pPr>
              <w:spacing w:after="0" w:before="0" w:line="240" w:lineRule="auto"/>
              <w:jc w:val="left"/>
            </w:pPr>
            <w:r>
              <w:t>Finding description</w:t>
            </w:r>
          </w:p>
        </w:tc>
        <w:tc>
          <w:tcPr>
            <w:tcW w:type="dxa" w:w="5400"/>
          </w:tcPr>
          <w:p>
            <w:pPr>
              <w:spacing w:after="0" w:before="0" w:line="240" w:lineRule="auto"/>
              <w:jc w:val="left"/>
            </w:pPr>
            <w:r>
              <w:t>States the defect or question</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Identifies the requirement affected</w:t>
            </w:r>
          </w:p>
        </w:tc>
      </w:tr>
      <w:tr>
        <w:tc>
          <w:tcPr>
            <w:tcW w:type="dxa" w:w="5400"/>
          </w:tcPr>
          <w:p>
            <w:pPr>
              <w:spacing w:after="0" w:before="0" w:line="240" w:lineRule="auto"/>
              <w:jc w:val="left"/>
            </w:pPr>
            <w:r>
              <w:t>Severity</w:t>
            </w:r>
          </w:p>
        </w:tc>
        <w:tc>
          <w:tcPr>
            <w:tcW w:type="dxa" w:w="5400"/>
          </w:tcPr>
          <w:p>
            <w:pPr>
              <w:spacing w:after="0" w:before="0" w:line="240" w:lineRule="auto"/>
              <w:jc w:val="left"/>
            </w:pPr>
            <w:r>
              <w:t>Records the classification</w:t>
            </w:r>
          </w:p>
        </w:tc>
      </w:tr>
      <w:tr>
        <w:tc>
          <w:tcPr>
            <w:tcW w:type="dxa" w:w="5400"/>
          </w:tcPr>
          <w:p>
            <w:pPr>
              <w:spacing w:after="0" w:before="0" w:line="240" w:lineRule="auto"/>
              <w:jc w:val="left"/>
            </w:pPr>
            <w:r>
              <w:t>Action owner</w:t>
            </w:r>
          </w:p>
        </w:tc>
        <w:tc>
          <w:tcPr>
            <w:tcW w:type="dxa" w:w="5400"/>
          </w:tcPr>
          <w:p>
            <w:pPr>
              <w:spacing w:after="0" w:before="0" w:line="240" w:lineRule="auto"/>
              <w:jc w:val="left"/>
            </w:pPr>
            <w:r>
              <w:t>Assigns responsibility</w:t>
            </w:r>
          </w:p>
        </w:tc>
      </w:tr>
      <w:tr>
        <w:tc>
          <w:tcPr>
            <w:tcW w:type="dxa" w:w="5400"/>
          </w:tcPr>
          <w:p>
            <w:pPr>
              <w:spacing w:after="0" w:before="0" w:line="240" w:lineRule="auto"/>
              <w:jc w:val="left"/>
            </w:pPr>
            <w:r>
              <w:t>Due date</w:t>
            </w:r>
          </w:p>
        </w:tc>
        <w:tc>
          <w:tcPr>
            <w:tcW w:type="dxa" w:w="5400"/>
          </w:tcPr>
          <w:p>
            <w:pPr>
              <w:spacing w:after="0" w:before="0" w:line="240" w:lineRule="auto"/>
              <w:jc w:val="left"/>
            </w:pPr>
            <w:r>
              <w:t>Sets the target completion date</w:t>
            </w:r>
          </w:p>
        </w:tc>
      </w:tr>
      <w:tr>
        <w:tc>
          <w:tcPr>
            <w:tcW w:type="dxa" w:w="5400"/>
          </w:tcPr>
          <w:p>
            <w:pPr>
              <w:spacing w:after="0" w:before="0" w:line="240" w:lineRule="auto"/>
              <w:jc w:val="left"/>
            </w:pPr>
            <w:r>
              <w:t>Proposed resolution</w:t>
            </w:r>
          </w:p>
        </w:tc>
        <w:tc>
          <w:tcPr>
            <w:tcW w:type="dxa" w:w="5400"/>
          </w:tcPr>
          <w:p>
            <w:pPr>
              <w:spacing w:after="0" w:before="0" w:line="240" w:lineRule="auto"/>
              <w:jc w:val="left"/>
            </w:pPr>
            <w:r>
              <w:t>Describes the correction</w:t>
            </w:r>
          </w:p>
        </w:tc>
      </w:tr>
      <w:tr>
        <w:tc>
          <w:tcPr>
            <w:tcW w:type="dxa" w:w="5400"/>
          </w:tcPr>
          <w:p>
            <w:pPr>
              <w:spacing w:after="0" w:before="0" w:line="240" w:lineRule="auto"/>
              <w:jc w:val="left"/>
            </w:pPr>
            <w:r>
              <w:t>Evidence</w:t>
            </w:r>
          </w:p>
        </w:tc>
        <w:tc>
          <w:tcPr>
            <w:tcW w:type="dxa" w:w="5400"/>
          </w:tcPr>
          <w:p>
            <w:pPr>
              <w:spacing w:after="0" w:before="0" w:line="240" w:lineRule="auto"/>
              <w:jc w:val="left"/>
            </w:pPr>
            <w:r>
              <w:t>Links to revised drawings, calculations, or test results</w:t>
            </w:r>
          </w:p>
        </w:tc>
      </w:tr>
      <w:tr>
        <w:tc>
          <w:tcPr>
            <w:tcW w:type="dxa" w:w="5400"/>
          </w:tcPr>
          <w:p>
            <w:pPr>
              <w:spacing w:after="0" w:before="0" w:line="240" w:lineRule="auto"/>
              <w:jc w:val="left"/>
            </w:pPr>
            <w:r>
              <w:t>Closure status</w:t>
            </w:r>
          </w:p>
        </w:tc>
        <w:tc>
          <w:tcPr>
            <w:tcW w:type="dxa" w:w="5400"/>
          </w:tcPr>
          <w:p>
            <w:pPr>
              <w:spacing w:after="0" w:before="0" w:line="240" w:lineRule="auto"/>
              <w:jc w:val="left"/>
            </w:pPr>
            <w:r>
              <w:t>Records the current state</w:t>
            </w:r>
          </w:p>
        </w:tc>
      </w:tr>
      <w:tr>
        <w:tc>
          <w:tcPr>
            <w:tcW w:type="dxa" w:w="5400"/>
          </w:tcPr>
          <w:p>
            <w:pPr>
              <w:spacing w:after="0" w:before="0" w:line="240" w:lineRule="auto"/>
              <w:jc w:val="left"/>
            </w:pPr>
            <w:r>
              <w:t>Closure authority</w:t>
            </w:r>
          </w:p>
        </w:tc>
        <w:tc>
          <w:tcPr>
            <w:tcW w:type="dxa" w:w="5400"/>
          </w:tcPr>
          <w:p>
            <w:pPr>
              <w:spacing w:after="0" w:before="0" w:line="240" w:lineRule="auto"/>
              <w:jc w:val="left"/>
            </w:pPr>
            <w:r>
              <w:t>Identifies who confirms resolution</w:t>
            </w:r>
          </w:p>
        </w:tc>
      </w:tr>
    </w:tbl>
    <w:p/>
    <w:p>
      <w:r>
        <w:t>A finding should not be closed simply because someone says it has been fixed. The closure evidence must demonstrate that the issue has been resolved to the required level.</w:t>
      </w:r>
    </w:p>
    <w:p>
      <w:pPr>
        <w:pStyle w:val="Heading2"/>
      </w:pPr>
      <w:r>
        <w:t>23. Common design review failures</w:t>
      </w:r>
    </w:p>
    <w:p>
      <w:pPr>
        <w:pStyle w:val="ListBullet"/>
      </w:pPr>
      <w:r>
        <w:t>Reviewing drawings without checking the approved requirements.</w:t>
      </w:r>
    </w:p>
    <w:p>
      <w:pPr>
        <w:pStyle w:val="ListBullet"/>
      </w:pPr>
      <w:r>
        <w:t>Selecting components based on brand familiarity instead of application requirements.</w:t>
      </w:r>
    </w:p>
    <w:p>
      <w:pPr>
        <w:pStyle w:val="ListBullet"/>
      </w:pPr>
      <w:r>
        <w:t>Reviewing PLC logic without reviewing the field devices and machine behavior.</w:t>
      </w:r>
    </w:p>
    <w:p>
      <w:pPr>
        <w:pStyle w:val="ListBullet"/>
      </w:pPr>
      <w:r>
        <w:t>Omitting production or maintenance personnel.</w:t>
      </w:r>
    </w:p>
    <w:p>
      <w:pPr>
        <w:pStyle w:val="ListBullet"/>
      </w:pPr>
      <w:r>
        <w:t>Ignoring fault recovery and power-restoration behavior.</w:t>
      </w:r>
    </w:p>
    <w:p>
      <w:pPr>
        <w:pStyle w:val="ListBullet"/>
      </w:pPr>
      <w:r>
        <w:t>Treating standard control logic as a safety function.</w:t>
      </w:r>
    </w:p>
    <w:p>
      <w:pPr>
        <w:pStyle w:val="ListBullet"/>
      </w:pPr>
      <w:r>
        <w:t>Failing to review network compatibility and cybersecurity.</w:t>
      </w:r>
    </w:p>
    <w:p>
      <w:pPr>
        <w:pStyle w:val="ListBullet"/>
      </w:pPr>
      <w:r>
        <w:t>Ignoring obsolescence, software licenses, and programming-tool availability.</w:t>
      </w:r>
    </w:p>
    <w:p>
      <w:pPr>
        <w:pStyle w:val="ListBullet"/>
      </w:pPr>
      <w:r>
        <w:t>Approving designs with unresolved critical findings.</w:t>
      </w:r>
    </w:p>
    <w:p>
      <w:pPr>
        <w:pStyle w:val="ListBullet"/>
      </w:pPr>
      <w:r>
        <w:t>Recording comments without assigning owners.</w:t>
      </w:r>
    </w:p>
    <w:p>
      <w:pPr>
        <w:pStyle w:val="ListBullet"/>
      </w:pPr>
      <w:r>
        <w:t>Testing only normal operating conditions.</w:t>
      </w:r>
    </w:p>
    <w:p>
      <w:pPr>
        <w:pStyle w:val="ListBullet"/>
      </w:pPr>
      <w:r>
        <w:t>Changing the design after approval without reassessing affected documents.</w:t>
      </w:r>
    </w:p>
    <w:p>
      <w:pPr>
        <w:pStyle w:val="ListBullet"/>
      </w:pPr>
      <w:r>
        <w:t>Releasing drawings before the required review and approval are complete.</w:t>
      </w:r>
    </w:p>
    <w:p>
      <w:pPr>
        <w:pStyle w:val="ListBullet"/>
      </w:pPr>
      <w:r>
        <w:t>Treating FAT completion as proof that all site integration and safety requirements are satisfied.</w:t>
      </w:r>
    </w:p>
    <w:p>
      <w:pPr>
        <w:pStyle w:val="ListBullet"/>
      </w:pPr>
      <w:r>
        <w:t>Failing to update as-built documentation after commissioning changes.</w:t>
      </w:r>
    </w:p>
    <w:p>
      <w:pPr>
        <w:pStyle w:val="Heading2"/>
      </w:pPr>
      <w:r>
        <w:t>24. Example: review of a PLC and drive retrofit</w:t>
      </w:r>
    </w:p>
    <w:p>
      <w:r>
        <w:t>Assume an existing machine uses an obsolete PLC and a network-connected drive. The proposed retrofit includes a new PLC, updated HMI, replacement remote I/O, and a modified network.</w:t>
      </w:r>
    </w:p>
    <w:p>
      <w:r>
        <w:t>During design review, the team identifies the following issues:</w:t>
      </w:r>
    </w:p>
    <w:p>
      <w:pPr>
        <w:tabs>
          <w:tab w:pos="403" w:val="left"/>
        </w:tabs>
        <w:spacing w:after="40" w:line="276" w:lineRule="auto"/>
        <w:ind w:left="403" w:hanging="403"/>
        <w:jc w:val="left"/>
      </w:pPr>
      <w:r>
        <w:rPr>
          <w:color w:val="1A2E4A"/>
        </w:rPr>
        <w:t>1.</w:t>
        <w:tab/>
      </w:r>
      <w:r>
        <w:t>The new PLC supports the required logic but the proposed communication module does not support the drive's existing protocol.</w:t>
      </w:r>
    </w:p>
    <w:p>
      <w:pPr>
        <w:tabs>
          <w:tab w:pos="403" w:val="left"/>
        </w:tabs>
        <w:spacing w:after="40" w:line="276" w:lineRule="auto"/>
        <w:ind w:left="403" w:hanging="403"/>
        <w:jc w:val="left"/>
      </w:pPr>
      <w:r>
        <w:rPr>
          <w:color w:val="1A2E4A"/>
        </w:rPr>
        <w:t>2.</w:t>
        <w:tab/>
      </w:r>
      <w:r>
        <w:t>The I/O estimate does not include several feedback signals used by the current sequence.</w:t>
      </w:r>
    </w:p>
    <w:p>
      <w:pPr>
        <w:tabs>
          <w:tab w:pos="403" w:val="left"/>
        </w:tabs>
        <w:spacing w:after="40" w:line="276" w:lineRule="auto"/>
        <w:ind w:left="403" w:hanging="403"/>
        <w:jc w:val="left"/>
      </w:pPr>
      <w:r>
        <w:rPr>
          <w:color w:val="1A2E4A"/>
        </w:rPr>
        <w:t>3.</w:t>
        <w:tab/>
      </w:r>
      <w:r>
        <w:t>The proposed HMI has a reset command but the required fault-recovery conditions are not fully defined.</w:t>
      </w:r>
    </w:p>
    <w:p>
      <w:pPr>
        <w:tabs>
          <w:tab w:pos="403" w:val="left"/>
        </w:tabs>
        <w:spacing w:after="40" w:line="276" w:lineRule="auto"/>
        <w:ind w:left="403" w:hanging="403"/>
        <w:jc w:val="left"/>
      </w:pPr>
      <w:r>
        <w:rPr>
          <w:color w:val="1A2E4A"/>
        </w:rPr>
        <w:t>4.</w:t>
        <w:tab/>
      </w:r>
      <w:r>
        <w:t>The panel layout does not provide adequate access to a frequently replaced component.</w:t>
      </w:r>
    </w:p>
    <w:p>
      <w:pPr>
        <w:tabs>
          <w:tab w:pos="403" w:val="left"/>
        </w:tabs>
        <w:spacing w:after="40" w:line="276" w:lineRule="auto"/>
        <w:ind w:left="403" w:hanging="403"/>
        <w:jc w:val="left"/>
      </w:pPr>
      <w:r>
        <w:rPr>
          <w:color w:val="1A2E4A"/>
        </w:rPr>
        <w:t>5.</w:t>
        <w:tab/>
      </w:r>
      <w:r>
        <w:t>The FAT plan checks normal operation but does not test communication loss or interrupted handshakes.</w:t>
      </w:r>
    </w:p>
    <w:p>
      <w:pPr>
        <w:tabs>
          <w:tab w:pos="403" w:val="left"/>
        </w:tabs>
        <w:spacing w:after="40" w:line="276" w:lineRule="auto"/>
        <w:ind w:left="403" w:hanging="403"/>
        <w:jc w:val="left"/>
      </w:pPr>
      <w:r>
        <w:rPr>
          <w:color w:val="1A2E4A"/>
        </w:rPr>
        <w:t>6.</w:t>
        <w:tab/>
      </w:r>
      <w:r>
        <w:t>The proposed change may affect an existing safety interface that requires specialist assessment.</w:t>
      </w:r>
    </w:p>
    <w:p>
      <w:r>
        <w:t>The review should produce assigned actions for each issue. The architecture, I/O list, sequence specification, panel layout, test plan, and safety assessment should be updated as appropriate.</w:t>
      </w:r>
    </w:p>
    <w:p>
      <w:r>
        <w:t>The design should not be released for the affected work until mandatory issues are resolved and the required authority has accepted the revised design.</w:t>
      </w:r>
    </w:p>
    <w:p>
      <w:r>
        <w:t>This example illustrates why reviewing only the component list is insufficient. The complete system and its failure behavior must be examined.</w:t>
      </w:r>
    </w:p>
    <w:p>
      <w:pPr>
        <w:pStyle w:val="Heading2"/>
      </w:pPr>
      <w:r>
        <w:t>25. Interview questions and answers</w:t>
      </w:r>
    </w:p>
    <w:p>
      <w:r>
        <w:t>1\. What is a design review?</w:t>
      </w:r>
    </w:p>
    <w:p>
      <w:r>
        <w:t>A structured examination of a design against requirements, technical constraints, safety obligations, maintainability expectations, and verification criteria.</w:t>
      </w:r>
    </w:p>
    <w:p>
      <w:r>
        <w:t>2\. What is the difference between a design review and a design verification?</w:t>
      </w:r>
    </w:p>
    <w:p>
      <w:r>
        <w:t>A design review evaluates the design through a structured technical examination. Design verification checks whether the design outputs satisfy specified requirements. Verification evidence may be one input to the review.</w:t>
      </w:r>
    </w:p>
    <w:p>
      <w:r>
        <w:t>3\. What is the difference between preliminary and detailed design review?</w:t>
      </w:r>
    </w:p>
    <w:p>
      <w:r>
        <w:t>Preliminary review focuses on architecture, feasibility, major components, and interfaces. Detailed review examines the engineering outputs needed for implementation, such as schematics, I/O mapping, detailed specifications, software design, and installation requirements.</w:t>
      </w:r>
    </w:p>
    <w:p>
      <w:r>
        <w:t>4\. Who should participate in a design review?</w:t>
      </w:r>
    </w:p>
    <w:p>
      <w:r>
        <w:t>The designer, relevant engineering specialists, maintenance, production, and other required functions such as safety, quality, procurement, and IT/OT. The participant list should reflect the project's scope and risk.</w:t>
      </w:r>
    </w:p>
    <w:p>
      <w:r>
        <w:t>5\. Why should maintenance participate in design review?</w:t>
      </w:r>
    </w:p>
    <w:p>
      <w:r>
        <w:t>Maintenance identifies serviceability issues, diagnostic gaps, spare-part risks, restoration problems, and design choices that could increase downtime.</w:t>
      </w:r>
    </w:p>
    <w:p>
      <w:r>
        <w:t>6\. What is a design review action register?</w:t>
      </w:r>
    </w:p>
    <w:p>
      <w:r>
        <w:t>A controlled record of findings, severity, owners, due dates, proposed resolutions, supporting evidence, and closure status.</w:t>
      </w:r>
    </w:p>
    <w:p>
      <w:r>
        <w:t>7\. Can a design be approved with open comments?</w:t>
      </w:r>
    </w:p>
    <w:p>
      <w:r>
        <w:t>Possibly, if the applicable procedure permits it and the outstanding items are appropriately classified and dispositioned. Mandatory safety, compliance, or critical technical issues must not be bypassed.</w:t>
      </w:r>
    </w:p>
    <w:p>
      <w:r>
        <w:t>8\. Why is interface review important in automation?</w:t>
      </w:r>
    </w:p>
    <w:p>
      <w:r>
        <w:t>Because individual devices may be suitable but still fail to integrate due to incompatible protocols, signal definitions, timing, data formats, handshake logic, or fault-recovery behavior.</w:t>
      </w:r>
    </w:p>
    <w:p>
      <w:r>
        <w:t>9\. What should be checked before releasing a PLC retrofit design?</w:t>
      </w:r>
    </w:p>
    <w:p>
      <w:r>
        <w:t>Requirements, architecture, hardware compatibility, I/O mapping, sequence behavior, network interfaces, electrical design, safety implications, recovery logic, testing criteria, documentation, and closure of required review findings.</w:t>
      </w:r>
    </w:p>
    <w:p>
      <w:r>
        <w:t>10\. Why is design review important before procurement?</w:t>
      </w:r>
    </w:p>
    <w:p>
      <w:r>
        <w:t>It helps prevent purchasing unsuitable equipment, missing interfaces, incomplete quantities, incompatible devices, and components that cannot meet the intended application requirements.</w:t>
      </w:r>
    </w:p>
    <w:p>
      <w:r>
        <w:t>11\. What is the relationship between design review and change control?</w:t>
      </w:r>
    </w:p>
    <w:p>
      <w:r>
        <w:t>Design review evaluates whether a proposed design or change is technically acceptable. Change control ensures that the change is authorized, assessed for impact, implemented under control, and reflected in the relevant records.</w:t>
      </w:r>
    </w:p>
    <w:p>
      <w:r>
        <w:t>12\. What is the most important output of a design review?</w:t>
      </w:r>
    </w:p>
    <w:p>
      <w:r>
        <w:t>A documented decision supported by technical evidence, together with clear actions, closure conditions, and an unambiguous statement of whether the design may proceed to the next stage.</w:t>
      </w:r>
    </w:p>
    <w:p>
      <w:pPr>
        <w:pStyle w:val="Heading2"/>
      </w:pPr>
      <w:r>
        <w:t>26. Final engineering principle</w:t>
      </w:r>
    </w:p>
    <w:p>
      <w:r>
        <w:t>A design review should challenge whether the proposed system will work correctly under normal operation, foreseeable faults, maintenance activities, and real production constraints.</w:t>
      </w:r>
    </w:p>
    <w:p>
      <w:r>
        <w:t>For industrial automation, the most valuable review examines the entire system: requirements, hardware, electrical design, software, interfaces, safety, network behavior, diagnostics, recovery, and testing. Its effectiveness is measured by the defects prevented and the evidence produced, not by the number of attendees or signatures collected.</w:t>
      </w:r>
    </w:p>
    <w:p>
      <w:pPr>
        <w:pStyle w:val="Heading2"/>
      </w:pPr>
      <w:r>
        <w:t>NEXT TOPIC</w:t>
      </w:r>
    </w:p>
    <w:p>
      <w:r>
        <w:rPr>
          <w:rFonts w:ascii="Consolas" w:hAnsi="Consolas"/>
          <w:color w:val="333333"/>
          <w:sz w:val="19"/>
          <w:shd w:val="clear" w:color="auto" w:fill="EFEFEF"/>
        </w:rPr>
        <w:t>02_PLAN_WISE_2026\02_INDUSTRY3_0\08_DAP\11_Revision_Control - Revision control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02_PLAN_WISE_2026\02_INDUSTRY3_0\08_DAP\10_Design_Review - Design review</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