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Alignment</w:t>
      </w:r>
    </w:p>
    <w:p>
      <w:pPr>
        <w:pStyle w:val="Heading2"/>
      </w:pPr>
      <w:r>
        <w:t>1. Definition and Purpose</w:t>
      </w:r>
    </w:p>
    <w:p>
      <w:r>
        <w:t>Mechanical alignment is the process of adjusting the relative position and orientation of two or more machine components so that their specified geometric relationships are achieved within the manufacturer's or engineering design's tolerances.</w:t>
      </w:r>
    </w:p>
    <w:p>
      <w:r>
        <w:t>Alignment is not simply making two components look straight. It is a measurable engineering activity involving position, angular orientation, shaft centerlines, mounting faces, guideways, and reference datums.</w:t>
      </w:r>
    </w:p>
    <w:p>
      <w:r>
        <w:t>In industrial site execution, alignment may involve:</w:t>
      </w:r>
    </w:p>
    <w:p>
      <w:pPr>
        <w:pStyle w:val="ListBullet"/>
      </w:pPr>
      <w:r>
        <w:t>Aligning a motor shaft with a gearbox input shaft.</w:t>
      </w:r>
    </w:p>
    <w:p>
      <w:pPr>
        <w:pStyle w:val="ListBullet"/>
      </w:pPr>
      <w:r>
        <w:t>Aligning a gearbox output shaft with a driven machine.</w:t>
      </w:r>
    </w:p>
    <w:p>
      <w:pPr>
        <w:pStyle w:val="ListBullet"/>
      </w:pPr>
      <w:r>
        <w:t>Aligning a pump and motor.</w:t>
      </w:r>
    </w:p>
    <w:p>
      <w:pPr>
        <w:pStyle w:val="ListBullet"/>
      </w:pPr>
      <w:r>
        <w:t>Aligning a CNC machine's linear axes, guideways, spindle, and rotary axes.</w:t>
      </w:r>
    </w:p>
    <w:p>
      <w:pPr>
        <w:pStyle w:val="ListBullet"/>
      </w:pPr>
      <w:r>
        <w:t>Aligning conveyor drive units, rollers, pulleys, and shafts.</w:t>
      </w:r>
    </w:p>
    <w:p>
      <w:pPr>
        <w:pStyle w:val="ListBullet"/>
      </w:pPr>
      <w:r>
        <w:t>Aligning robot bases, fixtures, locating pins, and tooling.</w:t>
      </w:r>
    </w:p>
    <w:p>
      <w:pPr>
        <w:pStyle w:val="ListBullet"/>
      </w:pPr>
      <w:r>
        <w:t>Aligning test-bed motors, couplings, dynamometers, and load equipment.</w:t>
      </w:r>
    </w:p>
    <w:p>
      <w:pPr>
        <w:pStyle w:val="ListBullet"/>
      </w:pPr>
      <w:r>
        <w:t>Aligning machine modules installed separately during transportation and assembly.</w:t>
      </w:r>
    </w:p>
    <w:p>
      <w:r>
        <w:t>The exact alignment method depends on the equipment geometry, operating conditions, precision requirements, and manufacturer's installation procedure.</w:t>
      </w:r>
    </w:p>
    <w:p>
      <w:pPr>
        <w:pStyle w:val="Heading2"/>
      </w:pPr>
      <w:r>
        <w:t>2. Why Alignment Matters</w:t>
      </w:r>
    </w:p>
    <w:p>
      <w:r>
        <w:t>Incorrect alignment introduces unwanted forces, geometric errors, vibration, and uneven loading. These effects can reduce equipment accuracy and reliability even when the machine appears to operate normally.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Alignment defect</w:t>
            </w:r>
          </w:p>
        </w:tc>
        <w:tc>
          <w:tcPr>
            <w:tcW w:type="dxa" w:w="5400"/>
            <w:shd w:val="clear" w:color="auto" w:fill="EEF2F7"/>
          </w:tcPr>
          <w:p>
            <w:pPr>
              <w:spacing w:after="0" w:before="0" w:line="240" w:lineRule="auto"/>
              <w:jc w:val="left"/>
            </w:pPr>
            <w:r>
              <w:rPr>
                <w:b/>
                <w:color w:val="1A2E4A"/>
              </w:rPr>
              <w:t>Possible consequence</w:t>
            </w:r>
          </w:p>
        </w:tc>
      </w:tr>
      <w:tr>
        <w:tc>
          <w:tcPr>
            <w:tcW w:type="dxa" w:w="5400"/>
          </w:tcPr>
          <w:p>
            <w:pPr>
              <w:spacing w:after="0" w:before="0" w:line="240" w:lineRule="auto"/>
              <w:jc w:val="left"/>
            </w:pPr>
            <w:r>
              <w:t>Shaft angular misalignment</w:t>
            </w:r>
          </w:p>
        </w:tc>
        <w:tc>
          <w:tcPr>
            <w:tcW w:type="dxa" w:w="5400"/>
          </w:tcPr>
          <w:p>
            <w:pPr>
              <w:spacing w:after="0" w:before="0" w:line="240" w:lineRule="auto"/>
              <w:jc w:val="left"/>
            </w:pPr>
            <w:r>
              <w:t>Coupling stress, vibration, bearing load, and heat</w:t>
            </w:r>
          </w:p>
        </w:tc>
      </w:tr>
      <w:tr>
        <w:tc>
          <w:tcPr>
            <w:tcW w:type="dxa" w:w="5400"/>
          </w:tcPr>
          <w:p>
            <w:pPr>
              <w:spacing w:after="0" w:before="0" w:line="240" w:lineRule="auto"/>
              <w:jc w:val="left"/>
            </w:pPr>
            <w:r>
              <w:t>Shaft parallel or offset misalignment</w:t>
            </w:r>
          </w:p>
        </w:tc>
        <w:tc>
          <w:tcPr>
            <w:tcW w:type="dxa" w:w="5400"/>
          </w:tcPr>
          <w:p>
            <w:pPr>
              <w:spacing w:after="0" w:before="0" w:line="240" w:lineRule="auto"/>
              <w:jc w:val="left"/>
            </w:pPr>
            <w:r>
              <w:t>Radial forces, coupling wear, and bearing damage</w:t>
            </w:r>
          </w:p>
        </w:tc>
      </w:tr>
      <w:tr>
        <w:tc>
          <w:tcPr>
            <w:tcW w:type="dxa" w:w="5400"/>
          </w:tcPr>
          <w:p>
            <w:pPr>
              <w:spacing w:after="0" w:before="0" w:line="240" w:lineRule="auto"/>
              <w:jc w:val="left"/>
            </w:pPr>
            <w:r>
              <w:t>Machine bed misalignment</w:t>
            </w:r>
          </w:p>
        </w:tc>
        <w:tc>
          <w:tcPr>
            <w:tcW w:type="dxa" w:w="5400"/>
          </w:tcPr>
          <w:p>
            <w:pPr>
              <w:spacing w:after="0" w:before="0" w:line="240" w:lineRule="auto"/>
              <w:jc w:val="left"/>
            </w:pPr>
            <w:r>
              <w:t>Axis geometry errors and machining inaccuracies</w:t>
            </w:r>
          </w:p>
        </w:tc>
      </w:tr>
      <w:tr>
        <w:tc>
          <w:tcPr>
            <w:tcW w:type="dxa" w:w="5400"/>
          </w:tcPr>
          <w:p>
            <w:pPr>
              <w:spacing w:after="0" w:before="0" w:line="240" w:lineRule="auto"/>
              <w:jc w:val="left"/>
            </w:pPr>
            <w:r>
              <w:t>Guideway misalignment</w:t>
            </w:r>
          </w:p>
        </w:tc>
        <w:tc>
          <w:tcPr>
            <w:tcW w:type="dxa" w:w="5400"/>
          </w:tcPr>
          <w:p>
            <w:pPr>
              <w:spacing w:after="0" w:before="0" w:line="240" w:lineRule="auto"/>
              <w:jc w:val="left"/>
            </w:pPr>
            <w:r>
              <w:t>Binding, uneven wear, and positioning errors</w:t>
            </w:r>
          </w:p>
        </w:tc>
      </w:tr>
      <w:tr>
        <w:tc>
          <w:tcPr>
            <w:tcW w:type="dxa" w:w="5400"/>
          </w:tcPr>
          <w:p>
            <w:pPr>
              <w:spacing w:after="0" w:before="0" w:line="240" w:lineRule="auto"/>
              <w:jc w:val="left"/>
            </w:pPr>
            <w:r>
              <w:t>Pulley misalignment</w:t>
            </w:r>
          </w:p>
        </w:tc>
        <w:tc>
          <w:tcPr>
            <w:tcW w:type="dxa" w:w="5400"/>
          </w:tcPr>
          <w:p>
            <w:pPr>
              <w:spacing w:after="0" w:before="0" w:line="240" w:lineRule="auto"/>
              <w:jc w:val="left"/>
            </w:pPr>
            <w:r>
              <w:t>Belt tracking problems and premature belt wear</w:t>
            </w:r>
          </w:p>
        </w:tc>
      </w:tr>
      <w:tr>
        <w:tc>
          <w:tcPr>
            <w:tcW w:type="dxa" w:w="5400"/>
          </w:tcPr>
          <w:p>
            <w:pPr>
              <w:spacing w:after="0" w:before="0" w:line="240" w:lineRule="auto"/>
              <w:jc w:val="left"/>
            </w:pPr>
            <w:r>
              <w:t>Roller misalignment</w:t>
            </w:r>
          </w:p>
        </w:tc>
        <w:tc>
          <w:tcPr>
            <w:tcW w:type="dxa" w:w="5400"/>
          </w:tcPr>
          <w:p>
            <w:pPr>
              <w:spacing w:after="0" w:before="0" w:line="240" w:lineRule="auto"/>
              <w:jc w:val="left"/>
            </w:pPr>
            <w:r>
              <w:t>Conveyor tracking issues and product movement errors</w:t>
            </w:r>
          </w:p>
        </w:tc>
      </w:tr>
      <w:tr>
        <w:tc>
          <w:tcPr>
            <w:tcW w:type="dxa" w:w="5400"/>
          </w:tcPr>
          <w:p>
            <w:pPr>
              <w:spacing w:after="0" w:before="0" w:line="240" w:lineRule="auto"/>
              <w:jc w:val="left"/>
            </w:pPr>
            <w:r>
              <w:t>Fixture misalignment</w:t>
            </w:r>
          </w:p>
        </w:tc>
        <w:tc>
          <w:tcPr>
            <w:tcW w:type="dxa" w:w="5400"/>
          </w:tcPr>
          <w:p>
            <w:pPr>
              <w:spacing w:after="0" w:before="0" w:line="240" w:lineRule="auto"/>
              <w:jc w:val="left"/>
            </w:pPr>
            <w:r>
              <w:t>Incorrect workpiece location and quality rejection</w:t>
            </w:r>
          </w:p>
        </w:tc>
      </w:tr>
      <w:tr>
        <w:tc>
          <w:tcPr>
            <w:tcW w:type="dxa" w:w="5400"/>
          </w:tcPr>
          <w:p>
            <w:pPr>
              <w:spacing w:after="0" w:before="0" w:line="240" w:lineRule="auto"/>
              <w:jc w:val="left"/>
            </w:pPr>
            <w:r>
              <w:t>Robot base or fixture misalignment</w:t>
            </w:r>
          </w:p>
        </w:tc>
        <w:tc>
          <w:tcPr>
            <w:tcW w:type="dxa" w:w="5400"/>
          </w:tcPr>
          <w:p>
            <w:pPr>
              <w:spacing w:after="0" w:before="0" w:line="240" w:lineRule="auto"/>
              <w:jc w:val="left"/>
            </w:pPr>
            <w:r>
              <w:t>Tool-center-point deviations and inconsistent process quality</w:t>
            </w:r>
          </w:p>
        </w:tc>
      </w:tr>
      <w:tr>
        <w:tc>
          <w:tcPr>
            <w:tcW w:type="dxa" w:w="5400"/>
          </w:tcPr>
          <w:p>
            <w:pPr>
              <w:spacing w:after="0" w:before="0" w:line="240" w:lineRule="auto"/>
              <w:jc w:val="left"/>
            </w:pPr>
            <w:r>
              <w:t>Spindle or rotary-axis misalignment</w:t>
            </w:r>
          </w:p>
        </w:tc>
        <w:tc>
          <w:tcPr>
            <w:tcW w:type="dxa" w:w="5400"/>
          </w:tcPr>
          <w:p>
            <w:pPr>
              <w:spacing w:after="0" w:before="0" w:line="240" w:lineRule="auto"/>
              <w:jc w:val="left"/>
            </w:pPr>
            <w:r>
              <w:t>Runout, geometric errors, and poor surface finish</w:t>
            </w:r>
          </w:p>
        </w:tc>
      </w:tr>
    </w:tbl>
    <w:p/>
    <w:p>
      <w:r>
        <w:t>A machine may run without an alarm and still be mechanically misaligned. PLC status, drive-ready signals, and HMI indications do not prove mechanical geometry is correct.</w:t>
      </w:r>
    </w:p>
    <w:p>
      <w:pPr>
        <w:pStyle w:val="Heading2"/>
      </w:pPr>
      <w:r>
        <w:t>3. Alignment Versus Related Installation Activities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Activity</w:t>
            </w:r>
          </w:p>
        </w:tc>
        <w:tc>
          <w:tcPr>
            <w:tcW w:type="dxa" w:w="3600"/>
            <w:shd w:val="clear" w:color="auto" w:fill="EEF2F7"/>
          </w:tcPr>
          <w:p>
            <w:pPr>
              <w:spacing w:after="0" w:before="0" w:line="240" w:lineRule="auto"/>
              <w:jc w:val="left"/>
            </w:pPr>
            <w:r>
              <w:rPr>
                <w:b/>
                <w:color w:val="1A2E4A"/>
              </w:rPr>
              <w:t>Main 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Positioning</w:t>
            </w:r>
          </w:p>
        </w:tc>
        <w:tc>
          <w:tcPr>
            <w:tcW w:type="dxa" w:w="3600"/>
          </w:tcPr>
          <w:p>
            <w:pPr>
              <w:spacing w:after="0" w:before="0" w:line="240" w:lineRule="auto"/>
              <w:jc w:val="left"/>
            </w:pPr>
            <w:r>
              <w:t>Place equipment at the required location</w:t>
            </w:r>
          </w:p>
        </w:tc>
        <w:tc>
          <w:tcPr>
            <w:tcW w:type="dxa" w:w="3600"/>
          </w:tcPr>
          <w:p>
            <w:pPr>
              <w:spacing w:after="0" w:before="0" w:line="240" w:lineRule="auto"/>
              <w:jc w:val="left"/>
            </w:pPr>
            <w:r>
              <w:t>Locating a CNC machine on its foundation</w:t>
            </w:r>
          </w:p>
        </w:tc>
      </w:tr>
      <w:tr>
        <w:tc>
          <w:tcPr>
            <w:tcW w:type="dxa" w:w="3600"/>
          </w:tcPr>
          <w:p>
            <w:pPr>
              <w:spacing w:after="0" w:before="0" w:line="240" w:lineRule="auto"/>
              <w:jc w:val="left"/>
            </w:pPr>
            <w:r>
              <w:t>Leveling</w:t>
            </w:r>
          </w:p>
        </w:tc>
        <w:tc>
          <w:tcPr>
            <w:tcW w:type="dxa" w:w="3600"/>
          </w:tcPr>
          <w:p>
            <w:pPr>
              <w:spacing w:after="0" w:before="0" w:line="240" w:lineRule="auto"/>
              <w:jc w:val="left"/>
            </w:pPr>
            <w:r>
              <w:t>Establish the required horizontal or specified reference condition</w:t>
            </w:r>
          </w:p>
        </w:tc>
        <w:tc>
          <w:tcPr>
            <w:tcW w:type="dxa" w:w="3600"/>
          </w:tcPr>
          <w:p>
            <w:pPr>
              <w:spacing w:after="0" w:before="0" w:line="240" w:lineRule="auto"/>
              <w:jc w:val="left"/>
            </w:pPr>
            <w:r>
              <w:t>Leveling a machine bed</w:t>
            </w:r>
          </w:p>
        </w:tc>
      </w:tr>
      <w:tr>
        <w:tc>
          <w:tcPr>
            <w:tcW w:type="dxa" w:w="3600"/>
          </w:tcPr>
          <w:p>
            <w:pPr>
              <w:spacing w:after="0" w:before="0" w:line="240" w:lineRule="auto"/>
              <w:jc w:val="left"/>
            </w:pPr>
            <w:r>
              <w:t>Alignment</w:t>
            </w:r>
          </w:p>
        </w:tc>
        <w:tc>
          <w:tcPr>
            <w:tcW w:type="dxa" w:w="3600"/>
          </w:tcPr>
          <w:p>
            <w:pPr>
              <w:spacing w:after="0" w:before="0" w:line="240" w:lineRule="auto"/>
              <w:jc w:val="left"/>
            </w:pPr>
            <w:r>
              <w:t>Establish the required geometric relationship between components</w:t>
            </w:r>
          </w:p>
        </w:tc>
        <w:tc>
          <w:tcPr>
            <w:tcW w:type="dxa" w:w="3600"/>
          </w:tcPr>
          <w:p>
            <w:pPr>
              <w:spacing w:after="0" w:before="0" w:line="240" w:lineRule="auto"/>
              <w:jc w:val="left"/>
            </w:pPr>
            <w:r>
              <w:t>Aligning a motor and gearbox</w:t>
            </w:r>
          </w:p>
        </w:tc>
      </w:tr>
      <w:tr>
        <w:tc>
          <w:tcPr>
            <w:tcW w:type="dxa" w:w="3600"/>
          </w:tcPr>
          <w:p>
            <w:pPr>
              <w:spacing w:after="0" w:before="0" w:line="240" w:lineRule="auto"/>
              <w:jc w:val="left"/>
            </w:pPr>
            <w:r>
              <w:t>Squaring</w:t>
            </w:r>
          </w:p>
        </w:tc>
        <w:tc>
          <w:tcPr>
            <w:tcW w:type="dxa" w:w="3600"/>
          </w:tcPr>
          <w:p>
            <w:pPr>
              <w:spacing w:after="0" w:before="0" w:line="240" w:lineRule="auto"/>
              <w:jc w:val="left"/>
            </w:pPr>
            <w:r>
              <w:t>Establish a specified 90-degree or perpendicular relationship</w:t>
            </w:r>
          </w:p>
        </w:tc>
        <w:tc>
          <w:tcPr>
            <w:tcW w:type="dxa" w:w="3600"/>
          </w:tcPr>
          <w:p>
            <w:pPr>
              <w:spacing w:after="0" w:before="0" w:line="240" w:lineRule="auto"/>
              <w:jc w:val="left"/>
            </w:pPr>
            <w:r>
              <w:t>Squaring a machine axis to a reference axis</w:t>
            </w:r>
          </w:p>
        </w:tc>
      </w:tr>
      <w:tr>
        <w:tc>
          <w:tcPr>
            <w:tcW w:type="dxa" w:w="3600"/>
          </w:tcPr>
          <w:p>
            <w:pPr>
              <w:spacing w:after="0" w:before="0" w:line="240" w:lineRule="auto"/>
              <w:jc w:val="left"/>
            </w:pPr>
            <w:r>
              <w:t>Anchoring</w:t>
            </w:r>
          </w:p>
        </w:tc>
        <w:tc>
          <w:tcPr>
            <w:tcW w:type="dxa" w:w="3600"/>
          </w:tcPr>
          <w:p>
            <w:pPr>
              <w:spacing w:after="0" w:before="0" w:line="240" w:lineRule="auto"/>
              <w:jc w:val="left"/>
            </w:pPr>
            <w:r>
              <w:t>Secure equipment to the foundation</w:t>
            </w:r>
          </w:p>
        </w:tc>
        <w:tc>
          <w:tcPr>
            <w:tcW w:type="dxa" w:w="3600"/>
          </w:tcPr>
          <w:p>
            <w:pPr>
              <w:spacing w:after="0" w:before="0" w:line="240" w:lineRule="auto"/>
              <w:jc w:val="left"/>
            </w:pPr>
            <w:r>
              <w:t>Tightening foundation anchor bolts</w:t>
            </w:r>
          </w:p>
        </w:tc>
      </w:tr>
      <w:tr>
        <w:tc>
          <w:tcPr>
            <w:tcW w:type="dxa" w:w="3600"/>
          </w:tcPr>
          <w:p>
            <w:pPr>
              <w:spacing w:after="0" w:before="0" w:line="240" w:lineRule="auto"/>
              <w:jc w:val="left"/>
            </w:pPr>
            <w:r>
              <w:t>Grouting</w:t>
            </w:r>
          </w:p>
        </w:tc>
        <w:tc>
          <w:tcPr>
            <w:tcW w:type="dxa" w:w="3600"/>
          </w:tcPr>
          <w:p>
            <w:pPr>
              <w:spacing w:after="0" w:before="0" w:line="240" w:lineRule="auto"/>
              <w:jc w:val="left"/>
            </w:pPr>
            <w:r>
              <w:t>Fill the specified space beneath the base and provide support</w:t>
            </w:r>
          </w:p>
        </w:tc>
        <w:tc>
          <w:tcPr>
            <w:tcW w:type="dxa" w:w="3600"/>
          </w:tcPr>
          <w:p>
            <w:pPr>
              <w:spacing w:after="0" w:before="0" w:line="240" w:lineRule="auto"/>
              <w:jc w:val="left"/>
            </w:pPr>
            <w:r>
              <w:t>Grouting a machine baseplate</w:t>
            </w:r>
          </w:p>
        </w:tc>
      </w:tr>
      <w:tr>
        <w:tc>
          <w:tcPr>
            <w:tcW w:type="dxa" w:w="3600"/>
          </w:tcPr>
          <w:p>
            <w:pPr>
              <w:spacing w:after="0" w:before="0" w:line="240" w:lineRule="auto"/>
              <w:jc w:val="left"/>
            </w:pPr>
            <w:r>
              <w:t>Calibration</w:t>
            </w:r>
          </w:p>
        </w:tc>
        <w:tc>
          <w:tcPr>
            <w:tcW w:type="dxa" w:w="3600"/>
          </w:tcPr>
          <w:p>
            <w:pPr>
              <w:spacing w:after="0" w:before="0" w:line="240" w:lineRule="auto"/>
              <w:jc w:val="left"/>
            </w:pPr>
            <w:r>
              <w:t>Determine or adjust the relationship between an indication and a reference standard</w:t>
            </w:r>
          </w:p>
        </w:tc>
        <w:tc>
          <w:tcPr>
            <w:tcW w:type="dxa" w:w="3600"/>
          </w:tcPr>
          <w:p>
            <w:pPr>
              <w:spacing w:after="0" w:before="0" w:line="240" w:lineRule="auto"/>
              <w:jc w:val="left"/>
            </w:pPr>
            <w:r>
              <w:t>Calibrating a displacement sensor</w:t>
            </w:r>
          </w:p>
        </w:tc>
      </w:tr>
      <w:tr>
        <w:tc>
          <w:tcPr>
            <w:tcW w:type="dxa" w:w="3600"/>
          </w:tcPr>
          <w:p>
            <w:pPr>
              <w:spacing w:after="0" w:before="0" w:line="240" w:lineRule="auto"/>
              <w:jc w:val="left"/>
            </w:pPr>
            <w:r>
              <w:t>Geometric verification</w:t>
            </w:r>
          </w:p>
        </w:tc>
        <w:tc>
          <w:tcPr>
            <w:tcW w:type="dxa" w:w="3600"/>
          </w:tcPr>
          <w:p>
            <w:pPr>
              <w:spacing w:after="0" w:before="0" w:line="240" w:lineRule="auto"/>
              <w:jc w:val="left"/>
            </w:pPr>
            <w:r>
              <w:t>Measure machine geometry against defined requirements</w:t>
            </w:r>
          </w:p>
        </w:tc>
        <w:tc>
          <w:tcPr>
            <w:tcW w:type="dxa" w:w="3600"/>
          </w:tcPr>
          <w:p>
            <w:pPr>
              <w:spacing w:after="0" w:before="0" w:line="240" w:lineRule="auto"/>
              <w:jc w:val="left"/>
            </w:pPr>
            <w:r>
              <w:t>Checking axis straightness and perpendicularity</w:t>
            </w:r>
          </w:p>
        </w:tc>
      </w:tr>
    </w:tbl>
    <w:p/>
    <w:p>
      <w:r>
        <w:t>These activities interact, but they are not interchangeable. A machine can be level but not aligned, aligned before anchoring but distorted afterward, or geometrically correct when cold but outside tolerance under operating conditions.</w:t>
      </w:r>
    </w:p>
    <w:p>
      <w:pPr>
        <w:pStyle w:val="Heading2"/>
      </w:pPr>
      <w:r>
        <w:t>4. Fundamental Alignment Geometry</w:t>
      </w:r>
    </w:p>
    <w:p>
      <w:pPr>
        <w:pStyle w:val="Heading3"/>
      </w:pPr>
      <w:r>
        <w:t>4.1 Parallel or offset misalignment</w:t>
      </w:r>
    </w:p>
    <w:p>
      <w:r>
        <w:t>Parallel misalignment occurs when two nominally parallel shaft centerlines are separated by a distance.</w:t>
      </w:r>
    </w:p>
    <w:p>
      <w:r>
        <w:t>For example, a motor shaft centerline may be parallel to the gearbox input shaft centerline but displaced vertically or horizontally.</w:t>
      </w:r>
    </w:p>
    <w:p>
      <w:r>
        <w:t>The offset can be represented as:</w:t>
      </w:r>
    </w:p>
    <w:p>
      <w:pPr>
        <w:spacing w:before="120" w:after="160"/>
        <w:jc w:val="center"/>
      </w:pPr>
      <m:oMathPara>
        <m:oMath>
          <m:r>
            <m:t>Δx=</m:t>
          </m:r>
          <m:sSub>
            <m:e>
              <m:r>
                <m:t>x</m:t>
              </m:r>
            </m:e>
            <m:sub>
              <m:r>
                <m:t>2</m:t>
              </m:r>
            </m:sub>
          </m:sSub>
          <m:r>
            <m:t>−</m:t>
          </m:r>
          <m:sSub>
            <m:e>
              <m:r>
                <m:t>x</m:t>
              </m:r>
            </m:e>
            <m:sub>
              <m:r>
                <m:t>1</m:t>
              </m:r>
            </m:sub>
          </m:sSub>
        </m:oMath>
      </m:oMathPara>
    </w:p>
    <w:p>
      <w:pPr>
        <w:spacing w:before="120" w:after="160"/>
        <w:jc w:val="center"/>
      </w:pPr>
      <m:oMathPara>
        <m:oMath>
          <m:r>
            <m:t>Δy=</m:t>
          </m:r>
          <m:sSub>
            <m:e>
              <m:r>
                <m:t>y</m:t>
              </m:r>
            </m:e>
            <m:sub>
              <m:r>
                <m:t>2</m:t>
              </m:r>
            </m:sub>
          </m:sSub>
          <m:r>
            <m:t>−</m:t>
          </m:r>
          <m:sSub>
            <m:e>
              <m:r>
                <m:t>y</m:t>
              </m:r>
            </m:e>
            <m:sub>
              <m:r>
                <m:t>1</m:t>
              </m:r>
            </m:sub>
          </m:sSub>
        </m:oMath>
      </m:oMathPara>
    </w:p>
    <w:p>
      <w:r>
        <w:t>The total radial offset is:</w:t>
      </w:r>
    </w:p>
    <w:p>
      <w:pPr>
        <w:spacing w:before="120" w:after="160"/>
        <w:jc w:val="center"/>
      </w:pPr>
      <m:oMathPara>
        <m:oMath>
          <m:r>
            <m:t>r=</m:t>
          </m:r>
          <m:rad>
            <m:radPr>
              <m:degHide m:val="on"/>
            </m:radPr>
            <m:deg/>
            <m:e>
              <m:sSup>
                <m:e>
                  <m:d>
                    <m:dPr>
                      <m:sepChr m:val=""/>
                    </m:dPr>
                    <m:e>
                      <m:r>
                        <m:t>Δ</m:t>
                      </m:r>
                      <m:r>
                        <m:t>x</m:t>
                      </m:r>
                      <m:sSup>
                        <m:e>
                          <m:r>
                            <m:t>)</m:t>
                          </m:r>
                        </m:e>
                        <m:sup>
                          <m:r>
                            <m:t>2</m:t>
                          </m:r>
                        </m:sup>
                      </m:sSup>
                      <m:r>
                        <m:t>+</m:t>
                      </m:r>
                      <m:r>
                        <m:t>(</m:t>
                      </m:r>
                      <m:r>
                        <m:t>Δ</m:t>
                      </m:r>
                      <m:r>
                        <m:t>y</m:t>
                      </m:r>
                    </m:e>
                  </m:d>
                </m:e>
                <m:sup>
                  <m:r>
                    <m:t>2</m:t>
                  </m:r>
                </m:sup>
              </m:sSup>
            </m:e>
          </m:rad>
        </m:oMath>
      </m:oMathPara>
    </w:p>
    <w:p>
      <w:r>
        <w:t>Where:</w:t>
      </w:r>
    </w:p>
    <w:p>
      <w:pPr>
        <w:pStyle w:val="ListBullet"/>
      </w:pPr>
      <m:oMath>
        <m:r>
          <m:t>Δx</m:t>
        </m:r>
      </m:oMath>
      <w:r>
        <w:t xml:space="preserve"> is the horizontal offset.</w:t>
      </w:r>
    </w:p>
    <w:p>
      <w:pPr>
        <w:pStyle w:val="ListBullet"/>
      </w:pPr>
      <m:oMath>
        <m:r>
          <m:t>Δy</m:t>
        </m:r>
      </m:oMath>
      <w:r>
        <w:t xml:space="preserve"> is the vertical offset.</w:t>
      </w:r>
    </w:p>
    <w:p>
      <w:pPr>
        <w:pStyle w:val="ListBullet"/>
      </w:pPr>
      <m:oMath>
        <m:r>
          <m:t>r</m:t>
        </m:r>
      </m:oMath>
      <w:r>
        <w:t xml:space="preserve"> is the resultant offset between centerlines at the specified reference plane.</w:t>
      </w:r>
    </w:p>
    <w:p>
      <w:r>
        <w:t>The exact acceptance limit must come from the equipment specification or applicable alignment procedure.</w:t>
      </w:r>
    </w:p>
    <w:p>
      <w:pPr>
        <w:pStyle w:val="Heading3"/>
      </w:pPr>
      <w:r>
        <w:t>4.2 Angular misalignment</w:t>
      </w:r>
    </w:p>
    <w:p>
      <w:r>
        <w:t>Angular misalignment occurs when the two shaft centerlines have different orientations.</w:t>
      </w:r>
    </w:p>
    <w:p>
      <w:r>
        <w:t>A small angular deviation can be approximated by:</w:t>
      </w:r>
    </w:p>
    <w:p>
      <w:pPr>
        <w:spacing w:before="120" w:after="160"/>
        <w:jc w:val="center"/>
      </w:pPr>
      <m:oMathPara>
        <m:oMath>
          <m:r>
            <m:t>θ≈</m:t>
          </m:r>
          <m:f>
            <m:fPr>
              <m:type m:val="bar"/>
            </m:fPr>
            <m:num>
              <m:r>
                <m:t>Δh</m:t>
              </m:r>
            </m:num>
            <m:den>
              <m:r>
                <m:t>L</m:t>
              </m:r>
            </m:den>
          </m:f>
        </m:oMath>
      </m:oMathPara>
    </w:p>
    <w:p>
      <w:r>
        <w:t>Where:</w:t>
      </w:r>
    </w:p>
    <w:p>
      <w:pPr>
        <w:pStyle w:val="ListBullet"/>
      </w:pPr>
      <m:oMath>
        <m:r>
          <m:t>θ</m:t>
        </m:r>
      </m:oMath>
      <w:r>
        <w:t xml:space="preserve"> is the angular deviation in radians.</w:t>
      </w:r>
    </w:p>
    <w:p>
      <w:pPr>
        <w:pStyle w:val="ListBullet"/>
      </w:pPr>
      <m:oMath>
        <m:r>
          <m:t>Δh</m:t>
        </m:r>
      </m:oMath>
      <w:r>
        <w:t xml:space="preserve"> is the change in relative position over the measurement span.</w:t>
      </w:r>
    </w:p>
    <w:p>
      <w:pPr>
        <w:pStyle w:val="ListBullet"/>
      </w:pPr>
      <m:oMath>
        <m:r>
          <m:t>L</m:t>
        </m:r>
      </m:oMath>
      <w:r>
        <w:t xml:space="preserve"> is the measurement span.</w:t>
      </w:r>
    </w:p>
    <w:p>
      <w:r>
        <w:t>For small angles, the angular deviation in milliradians is:</w:t>
      </w:r>
    </w:p>
    <w:p>
      <w:pPr>
        <w:spacing w:before="120" w:after="160"/>
        <w:jc w:val="center"/>
      </w:pPr>
      <m:oMathPara>
        <m:oMath>
          <m:sSub>
            <m:e>
              <m:r>
                <m:t>θ</m:t>
              </m:r>
            </m:e>
            <m:sub>
              <m:r>
                <m:rPr>
                  <m:sty m:val="p"/>
                </m:rPr>
                <m:t>mrad</m:t>
              </m:r>
            </m:sub>
          </m:sSub>
          <m:r>
            <m:t>≈</m:t>
          </m:r>
          <m:f>
            <m:fPr>
              <m:type m:val="bar"/>
            </m:fPr>
            <m:num>
              <m:r>
                <m:t>Δh</m:t>
              </m:r>
            </m:num>
            <m:den>
              <m:r>
                <m:t>L</m:t>
              </m:r>
            </m:den>
          </m:f>
          <m:r>
            <m:t>×1000</m:t>
          </m:r>
        </m:oMath>
      </m:oMathPara>
    </w:p>
    <w:p>
      <w:r>
        <w:t xml:space="preserve">Both </w:t>
      </w:r>
      <m:oMath>
        <m:r>
          <m:t>Δh</m:t>
        </m:r>
      </m:oMath>
      <w:r>
        <w:t xml:space="preserve"> and </w:t>
      </w:r>
      <m:oMath>
        <m:r>
          <m:t>L</m:t>
        </m:r>
      </m:oMath>
      <w:r>
        <w:t xml:space="preserve"> must use the same units.</w:t>
      </w:r>
    </w:p>
    <w:p>
      <w:r>
        <w:t>Example: A relative height change of 0.10 mm over a measurement span of 200 mm gives:</w:t>
      </w:r>
    </w:p>
    <w:p>
      <w:pPr>
        <w:spacing w:before="120" w:after="160"/>
        <w:jc w:val="center"/>
      </w:pPr>
      <m:oMathPara>
        <m:oMath>
          <m:r>
            <m:t>θ≈</m:t>
          </m:r>
          <m:f>
            <m:fPr>
              <m:type m:val="bar"/>
            </m:fPr>
            <m:num>
              <m:r>
                <m:t>0.10</m:t>
              </m:r>
            </m:num>
            <m:den>
              <m:r>
                <m:t>200</m:t>
              </m:r>
            </m:den>
          </m:f>
          <m:r>
            <m:t>=0.0005</m:t>
          </m:r>
          <m:r>
            <m:rPr>
              <m:nor/>
            </m:rPr>
            <m:t> rad</m:t>
          </m:r>
        </m:oMath>
      </m:oMathPara>
    </w:p>
    <w:p>
      <w:pPr>
        <w:spacing w:before="120" w:after="160"/>
        <w:jc w:val="center"/>
      </w:pPr>
      <m:oMathPara>
        <m:oMath>
          <m:r>
            <m:t>θ≈0.5</m:t>
          </m:r>
          <m:r>
            <m:rPr>
              <m:nor/>
            </m:rPr>
            <m:t> mrad</m:t>
          </m:r>
        </m:oMath>
      </m:oMathPara>
    </w:p>
    <w:p>
      <w:r>
        <w:t>This is a geometric illustration, not a universal machine acceptance criterion.</w:t>
      </w:r>
    </w:p>
    <w:p>
      <w:pPr>
        <w:pStyle w:val="Heading3"/>
      </w:pPr>
      <w:r>
        <w:t>4.3 Combined misalignment</w:t>
      </w:r>
    </w:p>
    <w:p>
      <w:r>
        <w:t>Real installations can have both offset and angular misalignment, in both vertical and horizontal planes. Correcting only one plane may leave the other defect unchanged or make it worse.</w:t>
      </w:r>
    </w:p>
    <w:p>
      <w:r>
        <w:t>A coupling's ability to tolerate some misalignment does not mean misalignment can be ignored. Permissible values depend on coupling type, speed, transmitted torque, operating temperature, and manufacturer specifications.</w:t>
      </w:r>
    </w:p>
    <w:p>
      <w:pPr>
        <w:pStyle w:val="Heading2"/>
      </w:pPr>
      <w:r>
        <w:t>5. Alignment Datums and Reference Points</w:t>
      </w:r>
    </w:p>
    <w:p>
      <w:r>
        <w:t>An alignment measurement is meaningful only when its reference is known.</w:t>
      </w:r>
    </w:p>
    <w:p>
      <w:r>
        <w:t>Common references include:</w:t>
      </w:r>
    </w:p>
    <w:p>
      <w:pPr>
        <w:pStyle w:val="ListBullet"/>
      </w:pPr>
      <w:r>
        <w:t>Foundation reference points.</w:t>
      </w:r>
    </w:p>
    <w:p>
      <w:pPr>
        <w:pStyle w:val="ListBullet"/>
      </w:pPr>
      <w:r>
        <w:t>Machine baseplate datums.</w:t>
      </w:r>
    </w:p>
    <w:p>
      <w:pPr>
        <w:pStyle w:val="ListBullet"/>
      </w:pPr>
      <w:r>
        <w:t>Machined mounting faces.</w:t>
      </w:r>
    </w:p>
    <w:p>
      <w:pPr>
        <w:pStyle w:val="ListBullet"/>
      </w:pPr>
      <w:r>
        <w:t>Shaft centerlines.</w:t>
      </w:r>
    </w:p>
    <w:p>
      <w:pPr>
        <w:pStyle w:val="ListBullet"/>
      </w:pPr>
      <w:r>
        <w:t>Spindle axis.</w:t>
      </w:r>
    </w:p>
    <w:p>
      <w:pPr>
        <w:pStyle w:val="ListBullet"/>
      </w:pPr>
      <w:r>
        <w:t>Linear guideway reference surfaces.</w:t>
      </w:r>
    </w:p>
    <w:p>
      <w:pPr>
        <w:pStyle w:val="ListBullet"/>
      </w:pPr>
      <w:r>
        <w:t>Master fixtures or tooling datums.</w:t>
      </w:r>
    </w:p>
    <w:p>
      <w:pPr>
        <w:pStyle w:val="ListBullet"/>
      </w:pPr>
      <w:r>
        <w:t>Survey benchmarks.</w:t>
      </w:r>
    </w:p>
    <w:p>
      <w:pPr>
        <w:pStyle w:val="ListBullet"/>
      </w:pPr>
      <w:r>
        <w:t>Precision reference bars or mandrels.</w:t>
      </w:r>
    </w:p>
    <w:p>
      <w:r>
        <w:t>A datum establishes the reference from which dimensions, positions, or orientations are measured.</w:t>
      </w:r>
    </w:p>
    <w:p>
      <w:r>
        <w:t>For example, when aligning a robot fixture to a machine, measuring only the fixture's distance from a nearby guard is unreliable if the guard itself is not a controlled datum. The reference should be a defined machine datum or an approved survey reference.</w:t>
      </w:r>
    </w:p>
    <w:p>
      <w:pPr>
        <w:pStyle w:val="Heading3"/>
      </w:pPr>
      <w:r>
        <w:t>5.1 Datum transfer</w:t>
      </w:r>
    </w:p>
    <w:p>
      <w:r>
        <w:t>During installation, a reference may need to be transferred from a foundation or survey point to a machine component.</w:t>
      </w:r>
    </w:p>
    <w:p>
      <w:r>
        <w:t>A typical sequence is:</w:t>
      </w:r>
    </w:p>
    <w:p>
      <w:pPr>
        <w:tabs>
          <w:tab w:pos="403" w:val="left"/>
        </w:tabs>
        <w:spacing w:after="40" w:line="276" w:lineRule="auto"/>
        <w:ind w:left="403" w:hanging="403"/>
        <w:jc w:val="left"/>
      </w:pPr>
      <w:r>
        <w:rPr>
          <w:color w:val="1A2E4A"/>
        </w:rPr>
        <w:t>1.</w:t>
        <w:tab/>
      </w:r>
      <w:r>
        <w:t>Establish and verify the primary reference.</w:t>
      </w:r>
    </w:p>
    <w:p>
      <w:pPr>
        <w:tabs>
          <w:tab w:pos="403" w:val="left"/>
        </w:tabs>
        <w:spacing w:after="40" w:line="276" w:lineRule="auto"/>
        <w:ind w:left="403" w:hanging="403"/>
        <w:jc w:val="left"/>
      </w:pPr>
      <w:r>
        <w:rPr>
          <w:color w:val="1A2E4A"/>
        </w:rPr>
        <w:t>2.</w:t>
        <w:tab/>
      </w:r>
      <w:r>
        <w:t>Transfer the reference to the machine base or mounting points.</w:t>
      </w:r>
    </w:p>
    <w:p>
      <w:pPr>
        <w:tabs>
          <w:tab w:pos="403" w:val="left"/>
        </w:tabs>
        <w:spacing w:after="40" w:line="276" w:lineRule="auto"/>
        <w:ind w:left="403" w:hanging="403"/>
        <w:jc w:val="left"/>
      </w:pPr>
      <w:r>
        <w:rPr>
          <w:color w:val="1A2E4A"/>
        </w:rPr>
        <w:t>3.</w:t>
        <w:tab/>
      </w:r>
      <w:r>
        <w:t>Verify the transferred reference independently.</w:t>
      </w:r>
    </w:p>
    <w:p>
      <w:pPr>
        <w:tabs>
          <w:tab w:pos="403" w:val="left"/>
        </w:tabs>
        <w:spacing w:after="40" w:line="276" w:lineRule="auto"/>
        <w:ind w:left="403" w:hanging="403"/>
        <w:jc w:val="left"/>
      </w:pPr>
      <w:r>
        <w:rPr>
          <w:color w:val="1A2E4A"/>
        </w:rPr>
        <w:t>4.</w:t>
        <w:tab/>
      </w:r>
      <w:r>
        <w:t>Measure the component against that reference.</w:t>
      </w:r>
    </w:p>
    <w:p>
      <w:pPr>
        <w:tabs>
          <w:tab w:pos="403" w:val="left"/>
        </w:tabs>
        <w:spacing w:after="40" w:line="276" w:lineRule="auto"/>
        <w:ind w:left="403" w:hanging="403"/>
        <w:jc w:val="left"/>
      </w:pPr>
      <w:r>
        <w:rPr>
          <w:color w:val="1A2E4A"/>
        </w:rPr>
        <w:t>5.</w:t>
        <w:tab/>
      </w:r>
      <w:r>
        <w:t>Record the reference points and measurement results.</w:t>
      </w:r>
    </w:p>
    <w:p>
      <w:r>
        <w:t>Reference-transfer errors can accumulate across multiple machine modules. Independent verification helps detect this before final assembly.</w:t>
      </w:r>
    </w:p>
    <w:p>
      <w:pPr>
        <w:pStyle w:val="Heading2"/>
      </w:pPr>
      <w:r>
        <w:t>6. Common Alignment Instruments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Instrument</w:t>
            </w:r>
          </w:p>
        </w:tc>
        <w:tc>
          <w:tcPr>
            <w:tcW w:type="dxa" w:w="3600"/>
            <w:shd w:val="clear" w:color="auto" w:fill="EEF2F7"/>
          </w:tcPr>
          <w:p>
            <w:pPr>
              <w:spacing w:after="0" w:before="0" w:line="240" w:lineRule="auto"/>
              <w:jc w:val="left"/>
            </w:pPr>
            <w:r>
              <w:rPr>
                <w:b/>
                <w:color w:val="1A2E4A"/>
              </w:rPr>
              <w:t>Typical application</w:t>
            </w:r>
          </w:p>
        </w:tc>
        <w:tc>
          <w:tcPr>
            <w:tcW w:type="dxa" w:w="3600"/>
            <w:shd w:val="clear" w:color="auto" w:fill="EEF2F7"/>
          </w:tcPr>
          <w:p>
            <w:pPr>
              <w:spacing w:after="0" w:before="0" w:line="240" w:lineRule="auto"/>
              <w:jc w:val="left"/>
            </w:pPr>
            <w:r>
              <w:rPr>
                <w:b/>
                <w:color w:val="1A2E4A"/>
              </w:rPr>
              <w:t>Important limitation</w:t>
            </w:r>
          </w:p>
        </w:tc>
      </w:tr>
      <w:tr>
        <w:tc>
          <w:tcPr>
            <w:tcW w:type="dxa" w:w="3600"/>
          </w:tcPr>
          <w:p>
            <w:pPr>
              <w:spacing w:after="0" w:before="0" w:line="240" w:lineRule="auto"/>
              <w:jc w:val="left"/>
            </w:pPr>
            <w:r>
              <w:t>Precision spirit level</w:t>
            </w:r>
          </w:p>
        </w:tc>
        <w:tc>
          <w:tcPr>
            <w:tcW w:type="dxa" w:w="3600"/>
          </w:tcPr>
          <w:p>
            <w:pPr>
              <w:spacing w:after="0" w:before="0" w:line="240" w:lineRule="auto"/>
              <w:jc w:val="left"/>
            </w:pPr>
            <w:r>
              <w:t>Machine beds, mounting surfaces, and guideways</w:t>
            </w:r>
          </w:p>
        </w:tc>
        <w:tc>
          <w:tcPr>
            <w:tcW w:type="dxa" w:w="3600"/>
          </w:tcPr>
          <w:p>
            <w:pPr>
              <w:spacing w:after="0" w:before="0" w:line="240" w:lineRule="auto"/>
              <w:jc w:val="left"/>
            </w:pPr>
            <w:r>
              <w:t>Reading depends on surface condition, temperature, and instrument resolution</w:t>
            </w:r>
          </w:p>
        </w:tc>
      </w:tr>
      <w:tr>
        <w:tc>
          <w:tcPr>
            <w:tcW w:type="dxa" w:w="3600"/>
          </w:tcPr>
          <w:p>
            <w:pPr>
              <w:spacing w:after="0" w:before="0" w:line="240" w:lineRule="auto"/>
              <w:jc w:val="left"/>
            </w:pPr>
            <w:r>
              <w:t>Dial indicator</w:t>
            </w:r>
          </w:p>
        </w:tc>
        <w:tc>
          <w:tcPr>
            <w:tcW w:type="dxa" w:w="3600"/>
          </w:tcPr>
          <w:p>
            <w:pPr>
              <w:spacing w:after="0" w:before="0" w:line="240" w:lineRule="auto"/>
              <w:jc w:val="left"/>
            </w:pPr>
            <w:r>
              <w:t>Runout, relative displacement, and geometric checks</w:t>
            </w:r>
          </w:p>
        </w:tc>
        <w:tc>
          <w:tcPr>
            <w:tcW w:type="dxa" w:w="3600"/>
          </w:tcPr>
          <w:p>
            <w:pPr>
              <w:spacing w:after="0" w:before="0" w:line="240" w:lineRule="auto"/>
              <w:jc w:val="left"/>
            </w:pPr>
            <w:r>
              <w:t>Setup stiffness, contact direction, backlash, and resolution affect results</w:t>
            </w:r>
          </w:p>
        </w:tc>
      </w:tr>
      <w:tr>
        <w:tc>
          <w:tcPr>
            <w:tcW w:type="dxa" w:w="3600"/>
          </w:tcPr>
          <w:p>
            <w:pPr>
              <w:spacing w:after="0" w:before="0" w:line="240" w:lineRule="auto"/>
              <w:jc w:val="left"/>
            </w:pPr>
            <w:r>
              <w:t>Laser shaft alignment system</w:t>
            </w:r>
          </w:p>
        </w:tc>
        <w:tc>
          <w:tcPr>
            <w:tcW w:type="dxa" w:w="3600"/>
          </w:tcPr>
          <w:p>
            <w:pPr>
              <w:spacing w:after="0" w:before="0" w:line="240" w:lineRule="auto"/>
              <w:jc w:val="left"/>
            </w:pPr>
            <w:r>
              <w:t>Motor, gearbox, pump, and coupling alignment</w:t>
            </w:r>
          </w:p>
        </w:tc>
        <w:tc>
          <w:tcPr>
            <w:tcW w:type="dxa" w:w="3600"/>
          </w:tcPr>
          <w:p>
            <w:pPr>
              <w:spacing w:after="0" w:before="0" w:line="240" w:lineRule="auto"/>
              <w:jc w:val="left"/>
            </w:pPr>
            <w:r>
              <w:t>Requires correct mounting, calibration, and setup geometry</w:t>
            </w:r>
          </w:p>
        </w:tc>
      </w:tr>
      <w:tr>
        <w:tc>
          <w:tcPr>
            <w:tcW w:type="dxa" w:w="3600"/>
          </w:tcPr>
          <w:p>
            <w:pPr>
              <w:spacing w:after="0" w:before="0" w:line="240" w:lineRule="auto"/>
              <w:jc w:val="left"/>
            </w:pPr>
            <w:r>
              <w:t>Straightedge and feeler gauges</w:t>
            </w:r>
          </w:p>
        </w:tc>
        <w:tc>
          <w:tcPr>
            <w:tcW w:type="dxa" w:w="3600"/>
          </w:tcPr>
          <w:p>
            <w:pPr>
              <w:spacing w:after="0" w:before="0" w:line="240" w:lineRule="auto"/>
              <w:jc w:val="left"/>
            </w:pPr>
            <w:r>
              <w:t>Preliminary checks of mating surfaces and pulley alignment</w:t>
            </w:r>
          </w:p>
        </w:tc>
        <w:tc>
          <w:tcPr>
            <w:tcW w:type="dxa" w:w="3600"/>
          </w:tcPr>
          <w:p>
            <w:pPr>
              <w:spacing w:after="0" w:before="0" w:line="240" w:lineRule="auto"/>
              <w:jc w:val="left"/>
            </w:pPr>
            <w:r>
              <w:t>Limited accuracy; unsuitable as the only method for precision work</w:t>
            </w:r>
          </w:p>
        </w:tc>
      </w:tr>
      <w:tr>
        <w:tc>
          <w:tcPr>
            <w:tcW w:type="dxa" w:w="3600"/>
          </w:tcPr>
          <w:p>
            <w:pPr>
              <w:spacing w:after="0" w:before="0" w:line="240" w:lineRule="auto"/>
              <w:jc w:val="left"/>
            </w:pPr>
            <w:r>
              <w:t>Precision square</w:t>
            </w:r>
          </w:p>
        </w:tc>
        <w:tc>
          <w:tcPr>
            <w:tcW w:type="dxa" w:w="3600"/>
          </w:tcPr>
          <w:p>
            <w:pPr>
              <w:spacing w:after="0" w:before="0" w:line="240" w:lineRule="auto"/>
              <w:jc w:val="left"/>
            </w:pPr>
            <w:r>
              <w:t>Perpendicularity and squareness checks</w:t>
            </w:r>
          </w:p>
        </w:tc>
        <w:tc>
          <w:tcPr>
            <w:tcW w:type="dxa" w:w="3600"/>
          </w:tcPr>
          <w:p>
            <w:pPr>
              <w:spacing w:after="0" w:before="0" w:line="240" w:lineRule="auto"/>
              <w:jc w:val="left"/>
            </w:pPr>
            <w:r>
              <w:t>Accuracy depends on calibration and contact conditions</w:t>
            </w:r>
          </w:p>
        </w:tc>
      </w:tr>
      <w:tr>
        <w:tc>
          <w:tcPr>
            <w:tcW w:type="dxa" w:w="3600"/>
          </w:tcPr>
          <w:p>
            <w:pPr>
              <w:spacing w:after="0" w:before="0" w:line="240" w:lineRule="auto"/>
              <w:jc w:val="left"/>
            </w:pPr>
            <w:r>
              <w:t>Autocollimator</w:t>
            </w:r>
          </w:p>
        </w:tc>
        <w:tc>
          <w:tcPr>
            <w:tcW w:type="dxa" w:w="3600"/>
          </w:tcPr>
          <w:p>
            <w:pPr>
              <w:spacing w:after="0" w:before="0" w:line="240" w:lineRule="auto"/>
              <w:jc w:val="left"/>
            </w:pPr>
            <w:r>
              <w:t>High-precision angular measurement</w:t>
            </w:r>
          </w:p>
        </w:tc>
        <w:tc>
          <w:tcPr>
            <w:tcW w:type="dxa" w:w="3600"/>
          </w:tcPr>
          <w:p>
            <w:pPr>
              <w:spacing w:after="0" w:before="0" w:line="240" w:lineRule="auto"/>
              <w:jc w:val="left"/>
            </w:pPr>
            <w:r>
              <w:t>Requires appropriate setup, skill, and environmental control</w:t>
            </w:r>
          </w:p>
        </w:tc>
      </w:tr>
      <w:tr>
        <w:tc>
          <w:tcPr>
            <w:tcW w:type="dxa" w:w="3600"/>
          </w:tcPr>
          <w:p>
            <w:pPr>
              <w:spacing w:after="0" w:before="0" w:line="240" w:lineRule="auto"/>
              <w:jc w:val="left"/>
            </w:pPr>
            <w:r>
              <w:t>Optical or laser tracker</w:t>
            </w:r>
          </w:p>
        </w:tc>
        <w:tc>
          <w:tcPr>
            <w:tcW w:type="dxa" w:w="3600"/>
          </w:tcPr>
          <w:p>
            <w:pPr>
              <w:spacing w:after="0" w:before="0" w:line="240" w:lineRule="auto"/>
              <w:jc w:val="left"/>
            </w:pPr>
            <w:r>
              <w:t>Large equipment, machine modules, and spatial geometry</w:t>
            </w:r>
          </w:p>
        </w:tc>
        <w:tc>
          <w:tcPr>
            <w:tcW w:type="dxa" w:w="3600"/>
          </w:tcPr>
          <w:p>
            <w:pPr>
              <w:spacing w:after="0" w:before="0" w:line="240" w:lineRule="auto"/>
              <w:jc w:val="left"/>
            </w:pPr>
            <w:r>
              <w:t>Requires correct reference setup, targets, and measurement procedure</w:t>
            </w:r>
          </w:p>
        </w:tc>
      </w:tr>
      <w:tr>
        <w:tc>
          <w:tcPr>
            <w:tcW w:type="dxa" w:w="3600"/>
          </w:tcPr>
          <w:p>
            <w:pPr>
              <w:spacing w:after="0" w:before="0" w:line="240" w:lineRule="auto"/>
              <w:jc w:val="left"/>
            </w:pPr>
            <w:r>
              <w:t>Precision mandrel</w:t>
            </w:r>
          </w:p>
        </w:tc>
        <w:tc>
          <w:tcPr>
            <w:tcW w:type="dxa" w:w="3600"/>
          </w:tcPr>
          <w:p>
            <w:pPr>
              <w:spacing w:after="0" w:before="0" w:line="240" w:lineRule="auto"/>
              <w:jc w:val="left"/>
            </w:pPr>
            <w:r>
              <w:t>Spindle, bore, and axis-related checks</w:t>
            </w:r>
          </w:p>
        </w:tc>
        <w:tc>
          <w:tcPr>
            <w:tcW w:type="dxa" w:w="3600"/>
          </w:tcPr>
          <w:p>
            <w:pPr>
              <w:spacing w:after="0" w:before="0" w:line="240" w:lineRule="auto"/>
              <w:jc w:val="left"/>
            </w:pPr>
            <w:r>
              <w:t>Mandrel straightness, fit, and thermal effects matter</w:t>
            </w:r>
          </w:p>
        </w:tc>
      </w:tr>
      <w:tr>
        <w:tc>
          <w:tcPr>
            <w:tcW w:type="dxa" w:w="3600"/>
          </w:tcPr>
          <w:p>
            <w:pPr>
              <w:spacing w:after="0" w:before="0" w:line="240" w:lineRule="auto"/>
              <w:jc w:val="left"/>
            </w:pPr>
            <w:r>
              <w:t>Feeler gauges</w:t>
            </w:r>
          </w:p>
        </w:tc>
        <w:tc>
          <w:tcPr>
            <w:tcW w:type="dxa" w:w="3600"/>
          </w:tcPr>
          <w:p>
            <w:pPr>
              <w:spacing w:after="0" w:before="0" w:line="240" w:lineRule="auto"/>
              <w:jc w:val="left"/>
            </w:pPr>
            <w:r>
              <w:t>Gap measurement and checking contact or shim clearances</w:t>
            </w:r>
          </w:p>
        </w:tc>
        <w:tc>
          <w:tcPr>
            <w:tcW w:type="dxa" w:w="3600"/>
          </w:tcPr>
          <w:p>
            <w:pPr>
              <w:spacing w:after="0" w:before="0" w:line="240" w:lineRule="auto"/>
              <w:jc w:val="left"/>
            </w:pPr>
            <w:r>
              <w:t>Measure local gaps only; do not independently establish full alignment</w:t>
            </w:r>
          </w:p>
        </w:tc>
      </w:tr>
      <w:tr>
        <w:tc>
          <w:tcPr>
            <w:tcW w:type="dxa" w:w="3600"/>
          </w:tcPr>
          <w:p>
            <w:pPr>
              <w:spacing w:after="0" w:before="0" w:line="240" w:lineRule="auto"/>
              <w:jc w:val="left"/>
            </w:pPr>
            <w:r>
              <w:t>Torque wrench</w:t>
            </w:r>
          </w:p>
        </w:tc>
        <w:tc>
          <w:tcPr>
            <w:tcW w:type="dxa" w:w="3600"/>
          </w:tcPr>
          <w:p>
            <w:pPr>
              <w:spacing w:after="0" w:before="0" w:line="240" w:lineRule="auto"/>
              <w:jc w:val="left"/>
            </w:pPr>
            <w:r>
              <w:t>Controlled tightening during alignment retention</w:t>
            </w:r>
          </w:p>
        </w:tc>
        <w:tc>
          <w:tcPr>
            <w:tcW w:type="dxa" w:w="3600"/>
          </w:tcPr>
          <w:p>
            <w:pPr>
              <w:spacing w:after="0" w:before="0" w:line="240" w:lineRule="auto"/>
              <w:jc w:val="left"/>
            </w:pPr>
            <w:r>
              <w:t>Torque is not a direct measurement of bolt preload or alignment</w:t>
            </w:r>
          </w:p>
        </w:tc>
      </w:tr>
    </w:tbl>
    <w:p/>
    <w:p>
      <w:r>
        <w:t>Instrument selection must match the required tolerance. A tool that is adequate for rough installation may be unsuitable for precision spindle or shaft alignment.</w:t>
      </w:r>
    </w:p>
    <w:p>
      <w:pPr>
        <w:pStyle w:val="Heading2"/>
      </w:pPr>
      <w:r>
        <w:t>7. Shaft Alignment: Parallel and Angular</w:t>
      </w:r>
    </w:p>
    <w:p>
      <w:r>
        <w:t>Shaft alignment is one of the most common alignment tasks during installation and maintenance.</w:t>
      </w:r>
    </w:p>
    <w:p>
      <w:pPr>
        <w:pStyle w:val="Heading3"/>
      </w:pPr>
      <w:r>
        <w:t>7.1 Typical arrangement</w:t>
      </w:r>
    </w:p>
    <w:p>
      <w:r>
        <w:t>A motor drives a gearbox through a flexible or rigid coupling. The shafts must satisfy the specified alignment requirements at the coupling reference planes.</w:t>
      </w:r>
    </w:p>
    <w:p>
      <w:r>
        <w:t>The installation must account for:</w:t>
      </w:r>
    </w:p>
    <w:p>
      <w:pPr>
        <w:pStyle w:val="ListBullet"/>
      </w:pPr>
      <w:r>
        <w:t>Horizontal and vertical offset.</w:t>
      </w:r>
    </w:p>
    <w:p>
      <w:pPr>
        <w:pStyle w:val="ListBullet"/>
      </w:pPr>
      <w:r>
        <w:t>Horizontal and vertical angular misalignment.</w:t>
      </w:r>
    </w:p>
    <w:p>
      <w:pPr>
        <w:pStyle w:val="ListBullet"/>
      </w:pPr>
      <w:r>
        <w:t>Coupling design and measurement method.</w:t>
      </w:r>
    </w:p>
    <w:p>
      <w:pPr>
        <w:pStyle w:val="ListBullet"/>
      </w:pPr>
      <w:r>
        <w:t>Shaft and coupling runout.</w:t>
      </w:r>
    </w:p>
    <w:p>
      <w:pPr>
        <w:pStyle w:val="ListBullet"/>
      </w:pPr>
      <w:r>
        <w:t>Soft foot at the machine feet.</w:t>
      </w:r>
    </w:p>
    <w:p>
      <w:pPr>
        <w:pStyle w:val="ListBullet"/>
      </w:pPr>
      <w:r>
        <w:t>Foundation and baseplate stiffness.</w:t>
      </w:r>
    </w:p>
    <w:p>
      <w:pPr>
        <w:pStyle w:val="ListBullet"/>
      </w:pPr>
      <w:r>
        <w:t>Pipe strain, belt forces, or external loads where applicable.</w:t>
      </w:r>
    </w:p>
    <w:p>
      <w:pPr>
        <w:pStyle w:val="ListBullet"/>
      </w:pPr>
      <w:r>
        <w:t>Operating temperature and thermal growth.</w:t>
      </w:r>
    </w:p>
    <w:p>
      <w:pPr>
        <w:pStyle w:val="ListBullet"/>
      </w:pPr>
      <w:r>
        <w:t>Specified machine operating condition.</w:t>
      </w:r>
    </w:p>
    <w:p>
      <w:pPr>
        <w:pStyle w:val="Heading3"/>
      </w:pPr>
      <w:r>
        <w:t>7.2 Soft foot</w:t>
      </w:r>
    </w:p>
    <w:p>
      <w:r>
        <w:t>Soft foot occurs when one or more machine feet do not sit correctly on their support surfaces. Tightening the mounting bolts can distort the machine frame or change shaft alignment.</w:t>
      </w:r>
    </w:p>
    <w:p>
      <w:r>
        <w:t>Common causes include:</w:t>
      </w:r>
    </w:p>
    <w:p>
      <w:pPr>
        <w:pStyle w:val="ListBullet"/>
      </w:pPr>
      <w:r>
        <w:t>Uneven mounting surfaces.</w:t>
      </w:r>
    </w:p>
    <w:p>
      <w:pPr>
        <w:pStyle w:val="ListBullet"/>
      </w:pPr>
      <w:r>
        <w:t>Incorrect or contaminated shims.</w:t>
      </w:r>
    </w:p>
    <w:p>
      <w:pPr>
        <w:pStyle w:val="ListBullet"/>
      </w:pPr>
      <w:r>
        <w:t>Burrs, paint, rust, or dirt beneath a foot.</w:t>
      </w:r>
    </w:p>
    <w:p>
      <w:pPr>
        <w:pStyle w:val="ListBullet"/>
      </w:pPr>
      <w:r>
        <w:t>Bent machine feet.</w:t>
      </w:r>
    </w:p>
    <w:p>
      <w:pPr>
        <w:pStyle w:val="ListBullet"/>
      </w:pPr>
      <w:r>
        <w:t>Excessive shim stacks.</w:t>
      </w:r>
    </w:p>
    <w:p>
      <w:pPr>
        <w:pStyle w:val="ListBullet"/>
      </w:pPr>
      <w:r>
        <w:t>Distortion of the base or frame.</w:t>
      </w:r>
    </w:p>
    <w:p>
      <w:pPr>
        <w:pStyle w:val="ListBullet"/>
      </w:pPr>
      <w:r>
        <w:t>Incorrect foot geometry.</w:t>
      </w:r>
    </w:p>
    <w:p>
      <w:r>
        <w:t>A soft-foot check should be performed before final precision shaft alignment. Otherwise, the alignment may change each time a mounting bolt is tightened.</w:t>
      </w:r>
    </w:p>
    <w:p>
      <w:pPr>
        <w:pStyle w:val="Heading3"/>
      </w:pPr>
      <w:r>
        <w:t>7.3 Thermal growth</w:t>
      </w:r>
    </w:p>
    <w:p>
      <w:r>
        <w:t>Machine components expand as their temperature changes. The final operating position may therefore differ from the cold installation position.</w:t>
      </w:r>
    </w:p>
    <w:p>
      <w:r>
        <w:t>A simplified linear thermal expansion relationship is:</w:t>
      </w:r>
    </w:p>
    <w:p>
      <w:pPr>
        <w:spacing w:before="120" w:after="160"/>
        <w:jc w:val="center"/>
      </w:pPr>
      <m:oMathPara>
        <m:oMath>
          <m:r>
            <m:t>ΔL=αLΔT</m:t>
          </m:r>
        </m:oMath>
      </m:oMathPara>
    </w:p>
    <w:p>
      <w:r>
        <w:t>Where:</w:t>
      </w:r>
    </w:p>
    <w:p>
      <w:pPr>
        <w:pStyle w:val="ListBullet"/>
      </w:pPr>
      <m:oMath>
        <m:r>
          <m:t>ΔL</m:t>
        </m:r>
      </m:oMath>
      <w:r>
        <w:t xml:space="preserve"> is the change in length.</w:t>
      </w:r>
    </w:p>
    <w:p>
      <w:pPr>
        <w:pStyle w:val="ListBullet"/>
      </w:pPr>
      <m:oMath>
        <m:r>
          <m:t>α</m:t>
        </m:r>
      </m:oMath>
      <w:r>
        <w:t xml:space="preserve"> is the material's coefficient of thermal expansion.</w:t>
      </w:r>
    </w:p>
    <w:p>
      <w:pPr>
        <w:pStyle w:val="ListBullet"/>
      </w:pPr>
      <m:oMath>
        <m:r>
          <m:t>L</m:t>
        </m:r>
      </m:oMath>
      <w:r>
        <w:t xml:space="preserve"> is the original length.</w:t>
      </w:r>
    </w:p>
    <w:p>
      <w:pPr>
        <w:pStyle w:val="ListBullet"/>
      </w:pPr>
      <m:oMath>
        <m:r>
          <m:t>ΔT</m:t>
        </m:r>
      </m:oMath>
      <w:r>
        <w:t xml:space="preserve"> is the temperature change.</w:t>
      </w:r>
    </w:p>
    <w:p>
      <w:r>
        <w:t>This equation estimates free expansion along one dimension. Actual machine movement depends on material, geometry, mounting constraints, temperature distribution, and the locations of fixed points.</w:t>
      </w:r>
    </w:p>
    <w:p>
      <w:r>
        <w:t>Some installations require cold alignment targets that compensate for predicted operating movement. These targets must be based on engineering specifications or verified calculations, not guessed offsets.</w:t>
      </w:r>
    </w:p>
    <w:p>
      <w:pPr>
        <w:pStyle w:val="Heading2"/>
      </w:pPr>
      <w:r>
        <w:t>8. Step-by-Step Mechanical Alignment Procedure</w:t>
      </w:r>
    </w:p>
    <w:p>
      <w:r>
        <w:t>The following procedure is a general installation workflow. The equipment manufacturer's procedure and approved site method statement take precedence.</w:t>
      </w:r>
    </w:p>
    <w:p>
      <w:pPr>
        <w:pStyle w:val="Heading3"/>
      </w:pPr>
      <w:r>
        <w:t>Step 1: Review the alignment requirements</w:t>
      </w:r>
    </w:p>
    <w:p>
      <w:r>
        <w:t>Before adjustment, identify:</w:t>
      </w:r>
    </w:p>
    <w:p>
      <w:pPr>
        <w:pStyle w:val="ListBullet"/>
      </w:pPr>
      <w:r>
        <w:t>Equipment drawings and general arrangement.</w:t>
      </w:r>
    </w:p>
    <w:p>
      <w:pPr>
        <w:pStyle w:val="ListBullet"/>
      </w:pPr>
      <w:r>
        <w:t>Foundation and mounting details.</w:t>
      </w:r>
    </w:p>
    <w:p>
      <w:pPr>
        <w:pStyle w:val="ListBullet"/>
      </w:pPr>
      <w:r>
        <w:t>Alignment tolerance and measurement method.</w:t>
      </w:r>
    </w:p>
    <w:p>
      <w:pPr>
        <w:pStyle w:val="ListBullet"/>
      </w:pPr>
      <w:r>
        <w:t>Required operating or reference condition.</w:t>
      </w:r>
    </w:p>
    <w:p>
      <w:pPr>
        <w:pStyle w:val="ListBullet"/>
      </w:pPr>
      <w:r>
        <w:t>Manufacturer's installation instructions.</w:t>
      </w:r>
    </w:p>
    <w:p>
      <w:pPr>
        <w:pStyle w:val="ListBullet"/>
      </w:pPr>
      <w:r>
        <w:t>Shaft, coupling, bearing, guideway, or fixture specifications.</w:t>
      </w:r>
    </w:p>
    <w:p>
      <w:pPr>
        <w:pStyle w:val="ListBullet"/>
      </w:pPr>
      <w:r>
        <w:t>Approved shimming, anchoring, and grouting sequence.</w:t>
      </w:r>
    </w:p>
    <w:p>
      <w:pPr>
        <w:pStyle w:val="ListBullet"/>
      </w:pPr>
      <w:r>
        <w:t>Inspection and acceptance requirements.</w:t>
      </w:r>
    </w:p>
    <w:p>
      <w:r>
        <w:t>Do not begin precision adjustment without knowing what is being aligned, the datum, and the allowable deviation.</w:t>
      </w:r>
    </w:p>
    <w:p>
      <w:pPr>
        <w:pStyle w:val="Heading3"/>
      </w:pPr>
      <w:r>
        <w:t>Step 2: Verify the foundation and mounting surfaces</w:t>
      </w:r>
    </w:p>
    <w:p>
      <w:r>
        <w:t>Inspect for:</w:t>
      </w:r>
    </w:p>
    <w:p>
      <w:pPr>
        <w:pStyle w:val="ListBullet"/>
      </w:pPr>
      <w:r>
        <w:t>Loose concrete, damaged grout, cracks, and uneven support.</w:t>
      </w:r>
    </w:p>
    <w:p>
      <w:pPr>
        <w:pStyle w:val="ListBullet"/>
      </w:pPr>
      <w:r>
        <w:t>Incorrect anchor locations.</w:t>
      </w:r>
    </w:p>
    <w:p>
      <w:pPr>
        <w:pStyle w:val="ListBullet"/>
      </w:pPr>
      <w:r>
        <w:t>Damaged mounting pads.</w:t>
      </w:r>
    </w:p>
    <w:p>
      <w:pPr>
        <w:pStyle w:val="ListBullet"/>
      </w:pPr>
      <w:r>
        <w:t>Burrs, rust, paint, oil, and debris.</w:t>
      </w:r>
    </w:p>
    <w:p>
      <w:pPr>
        <w:pStyle w:val="ListBullet"/>
      </w:pPr>
      <w:r>
        <w:t>Incorrect baseplate orientation.</w:t>
      </w:r>
    </w:p>
    <w:p>
      <w:pPr>
        <w:pStyle w:val="ListBullet"/>
      </w:pPr>
      <w:r>
        <w:t>Inadequate support or visible distortion.</w:t>
      </w:r>
    </w:p>
    <w:p>
      <w:r>
        <w:t>Resolve structural or mounting defects before attempting final alignment. Precision instruments cannot compensate for an unstable foundation.</w:t>
      </w:r>
    </w:p>
    <w:p>
      <w:pPr>
        <w:pStyle w:val="Heading3"/>
      </w:pPr>
      <w:r>
        <w:t>Step 3: Position and level the equipment</w:t>
      </w:r>
    </w:p>
    <w:p>
      <w:r>
        <w:t>Position the machine near its intended location, then establish the required leveling or reference condition.</w:t>
      </w:r>
    </w:p>
    <w:p>
      <w:r>
        <w:t>Check whether the equipment must be leveled before alignment or whether the manufacturer specifies another datum-based sequence.</w:t>
      </w:r>
    </w:p>
    <w:p>
      <w:r>
        <w:t>Record the initial readings. They provide a baseline for determining how much adjustment is required.</w:t>
      </w:r>
    </w:p>
    <w:p>
      <w:pPr>
        <w:pStyle w:val="Heading3"/>
      </w:pPr>
      <w:r>
        <w:t>Step 4: Check soft foot and support contact</w:t>
      </w:r>
    </w:p>
    <w:p>
      <w:r>
        <w:t>For shaft-driven equipment, check each foot using the approved procedure. Loosen one mounting bolt at a time as specified, observe the movement, and measure the resulting gap or displacement.</w:t>
      </w:r>
    </w:p>
    <w:p>
      <w:r>
        <w:t>Correct the condition using approved shims, mounting-surface correction, or other engineering-approved methods.</w:t>
      </w:r>
    </w:p>
    <w:p>
      <w:r>
        <w:t>Never compensate for a bent foot or damaged mounting surface with an uncontrolled stack of thin shims.</w:t>
      </w:r>
    </w:p>
    <w:p>
      <w:pPr>
        <w:pStyle w:val="Heading3"/>
      </w:pPr>
      <w:r>
        <w:t>Step 5: Perform preliminary alignment</w:t>
      </w:r>
    </w:p>
    <w:p>
      <w:r>
        <w:t>Use the specified preliminary method to bring the components within the instrument's working range.</w:t>
      </w:r>
    </w:p>
    <w:p>
      <w:r>
        <w:t>For shaft alignment, verify coupling condition, shaft runout where required, and the instrument mounting arrangement.</w:t>
      </w:r>
    </w:p>
    <w:p>
      <w:r>
        <w:t>For machine modules, verify the main datums and interface dimensions before connecting the modules permanently.</w:t>
      </w:r>
    </w:p>
    <w:p>
      <w:pPr>
        <w:pStyle w:val="Heading3"/>
      </w:pPr>
      <w:r>
        <w:t>Step 6: Measure the initial deviation</w:t>
      </w:r>
    </w:p>
    <w:p>
      <w:r>
        <w:t>Measure the relevant dimensions in the required planes and reference locations.</w:t>
      </w:r>
    </w:p>
    <w:p>
      <w:r>
        <w:t>For shaft alignment, this commonly includes:</w:t>
      </w:r>
    </w:p>
    <w:p>
      <w:pPr>
        <w:pStyle w:val="ListBullet"/>
      </w:pPr>
      <w:r>
        <w:t>Vertical offset.</w:t>
      </w:r>
    </w:p>
    <w:p>
      <w:pPr>
        <w:pStyle w:val="ListBullet"/>
      </w:pPr>
      <w:r>
        <w:t>Horizontal offset.</w:t>
      </w:r>
    </w:p>
    <w:p>
      <w:pPr>
        <w:pStyle w:val="ListBullet"/>
      </w:pPr>
      <w:r>
        <w:t>Vertical angularity.</w:t>
      </w:r>
    </w:p>
    <w:p>
      <w:pPr>
        <w:pStyle w:val="ListBullet"/>
      </w:pPr>
      <w:r>
        <w:t>Horizontal angularity.</w:t>
      </w:r>
    </w:p>
    <w:p>
      <w:r>
        <w:t>For machine geometry, the required measurements may include straightness, parallelism, perpendicularity, coaxiality, runout, or relative elevation.</w:t>
      </w:r>
    </w:p>
    <w:p>
      <w:r>
        <w:t>Record the instrument, measurement points, machine condition, and readings. A number without its measurement reference is an invitation to confusion.</w:t>
      </w:r>
    </w:p>
    <w:p>
      <w:pPr>
        <w:pStyle w:val="Heading3"/>
      </w:pPr>
      <w:r>
        <w:t>Step 7: Calculate the required correction</w:t>
      </w:r>
    </w:p>
    <w:p>
      <w:r>
        <w:t>Use the measurement-system output or the approved calculation method to determine which feet, shims, jacking screws, or positioning mechanisms require adjustment.</w:t>
      </w:r>
    </w:p>
    <w:p>
      <w:r>
        <w:t>Distinguish between:</w:t>
      </w:r>
    </w:p>
    <w:p>
      <w:pPr>
        <w:pStyle w:val="ListBullet"/>
      </w:pPr>
      <w:r>
        <w:t>Correction direction: the direction the component must move.</w:t>
      </w:r>
    </w:p>
    <w:p>
      <w:pPr>
        <w:pStyle w:val="ListBullet"/>
      </w:pPr>
      <w:r>
        <w:t>Correction magnitude: the amount of movement required.</w:t>
      </w:r>
    </w:p>
    <w:p>
      <w:pPr>
        <w:pStyle w:val="ListBullet"/>
      </w:pPr>
      <w:r>
        <w:t>Measurement location: the point where the correction applies.</w:t>
      </w:r>
    </w:p>
    <w:p>
      <w:r>
        <w:t>For shaft alignment, movement at one foot may produce both angular and offset changes. Follow the alignment system's geometry and the equipment-specific method instead of treating every correction as an independent vertical or horizontal shift.</w:t>
      </w:r>
    </w:p>
    <w:p>
      <w:pPr>
        <w:pStyle w:val="Heading3"/>
      </w:pPr>
      <w:r>
        <w:t>Step 8: Make controlled adjustments</w:t>
      </w:r>
    </w:p>
    <w:p>
      <w:r>
        <w:t>Use designated jacking screws, approved shims, precision adjustment screws, or the specified positioning mechanism.</w:t>
      </w:r>
    </w:p>
    <w:p>
      <w:r>
        <w:t>Good practice includes:</w:t>
      </w:r>
    </w:p>
    <w:p>
      <w:pPr>
        <w:pStyle w:val="ListBullet"/>
      </w:pPr>
      <w:r>
        <w:t>Making small, controlled changes.</w:t>
      </w:r>
    </w:p>
    <w:p>
      <w:pPr>
        <w:pStyle w:val="ListBullet"/>
      </w:pPr>
      <w:r>
        <w:t>Keeping support contact stable.</w:t>
      </w:r>
    </w:p>
    <w:p>
      <w:pPr>
        <w:pStyle w:val="ListBullet"/>
      </w:pPr>
      <w:r>
        <w:t>Avoiding excessive force.</w:t>
      </w:r>
    </w:p>
    <w:p>
      <w:pPr>
        <w:pStyle w:val="ListBullet"/>
      </w:pPr>
      <w:r>
        <w:t>Checking both planes after adjustment.</w:t>
      </w:r>
    </w:p>
    <w:p>
      <w:pPr>
        <w:pStyle w:val="ListBullet"/>
      </w:pPr>
      <w:r>
        <w:t>Preventing dirt and burrs from entering mounting interfaces.</w:t>
      </w:r>
    </w:p>
    <w:p>
      <w:pPr>
        <w:pStyle w:val="ListBullet"/>
      </w:pPr>
      <w:r>
        <w:t>Rechecking readings after bolts are tightened to the specified condition.</w:t>
      </w:r>
    </w:p>
    <w:p>
      <w:r>
        <w:t>Large uncontrolled movements make it difficult to identify which adjustment caused the result.</w:t>
      </w:r>
    </w:p>
    <w:p>
      <w:pPr>
        <w:pStyle w:val="Heading3"/>
      </w:pPr>
      <w:r>
        <w:t>Step 9: Tighten and remeasure</w:t>
      </w:r>
    </w:p>
    <w:p>
      <w:r>
        <w:t>Tighten mounting bolts using the specified sequence and torque requirements. Recheck the alignment after tightening because the machine can move or distort as clamping forces are applied.</w:t>
      </w:r>
    </w:p>
    <w:p>
      <w:r>
        <w:t>If the result changes significantly, investigate soft foot, support instability, bolt sequence, baseplate distortion, or other mechanical causes.</w:t>
      </w:r>
    </w:p>
    <w:p>
      <w:pPr>
        <w:pStyle w:val="Heading3"/>
      </w:pPr>
      <w:r>
        <w:t>Step 10: Verify the final condition</w:t>
      </w:r>
    </w:p>
    <w:p>
      <w:r>
        <w:t>Confirm that all required values are within the specified tolerance. Also verify any associated requirements such as coupling clearance, shaft runout, bearing arrangement, guideway geometry, and fastener condition.</w:t>
      </w:r>
    </w:p>
    <w:p>
      <w:r>
        <w:t>Where the procedure requires it, repeat measurements after the final mechanical connections, anchoring, grouting, or curing process. The required checkpoints depend on the installation sequence.</w:t>
      </w:r>
    </w:p>
    <w:p>
      <w:pPr>
        <w:pStyle w:val="Heading3"/>
      </w:pPr>
      <w:r>
        <w:t>Step 11: Document and release</w:t>
      </w:r>
    </w:p>
    <w:p>
      <w:r>
        <w:t>Record the final measurements, corrections, instruments, equipment identification, acceptance criteria, deviations, and approval.</w:t>
      </w:r>
    </w:p>
    <w:p>
      <w:r>
        <w:t>Do not release the equipment solely because it can rotate or complete a short test cycle. Mechanical acceptance and functional acceptance are related but separate checks.</w:t>
      </w:r>
    </w:p>
    <w:p>
      <w:pPr>
        <w:pStyle w:val="Heading2"/>
      </w:pPr>
      <w:r>
        <w:t>9. Alignment Calculations and Practical Examples</w:t>
      </w:r>
    </w:p>
    <w:p>
      <w:pPr>
        <w:pStyle w:val="Heading3"/>
      </w:pPr>
      <w:r>
        <w:t>9.1 Vertical offset calculation</w:t>
      </w:r>
    </w:p>
    <w:p>
      <w:r>
        <w:t>Suppose the measured vertical offset between two shaft centerlines at the specified reference plane is 0.18 mm, while the permitted offset is 0.05 mm.</w:t>
      </w:r>
    </w:p>
    <w:p>
      <w:r>
        <w:t>The difference from the upper acceptance limit is:</w:t>
      </w:r>
    </w:p>
    <w:p>
      <w:pPr>
        <w:spacing w:before="120" w:after="160"/>
        <w:jc w:val="center"/>
      </w:pPr>
      <m:oMathPara>
        <m:oMath>
          <m:r>
            <m:t>e=0.18−0.05=0.13</m:t>
          </m:r>
          <m:r>
            <m:rPr>
              <m:nor/>
            </m:rPr>
            <m:t> mm</m:t>
          </m:r>
        </m:oMath>
      </m:oMathPara>
    </w:p>
    <w:p>
      <w:r>
        <w:t>The measured offset exceeds the permitted limit by 0.13 mm. The machine requires correction and remeasurement. This does not mean the correction can automatically be made by adding or removing 0.13 mm of shims at one foot. The required movement depends on the full alignment geometry.</w:t>
      </w:r>
    </w:p>
    <w:p>
      <w:pPr>
        <w:pStyle w:val="Heading3"/>
      </w:pPr>
      <w:r>
        <w:t>9.2 Estimating angular correction</w:t>
      </w:r>
    </w:p>
    <w:p>
      <w:r>
        <w:t>Suppose the relative vertical displacement changes by 0.12 mm over a measurement span of 300 mm.</w:t>
      </w:r>
    </w:p>
    <w:p>
      <w:pPr>
        <w:spacing w:before="120" w:after="160"/>
        <w:jc w:val="center"/>
      </w:pPr>
      <m:oMathPara>
        <m:oMath>
          <m:r>
            <m:t>θ≈</m:t>
          </m:r>
          <m:f>
            <m:fPr>
              <m:type m:val="bar"/>
            </m:fPr>
            <m:num>
              <m:r>
                <m:t>0.12</m:t>
              </m:r>
            </m:num>
            <m:den>
              <m:r>
                <m:t>300</m:t>
              </m:r>
            </m:den>
          </m:f>
          <m:r>
            <m:t>=0.0004</m:t>
          </m:r>
          <m:r>
            <m:rPr>
              <m:nor/>
            </m:rPr>
            <m:t> rad</m:t>
          </m:r>
        </m:oMath>
      </m:oMathPara>
    </w:p>
    <w:p>
      <w:pPr>
        <w:spacing w:before="120" w:after="160"/>
        <w:jc w:val="center"/>
      </w:pPr>
      <m:oMathPara>
        <m:oMath>
          <m:r>
            <m:t>θ≈0.4</m:t>
          </m:r>
          <m:r>
            <m:rPr>
              <m:nor/>
            </m:rPr>
            <m:t> mrad</m:t>
          </m:r>
        </m:oMath>
      </m:oMathPara>
    </w:p>
    <w:p>
      <w:r>
        <w:t>This represents the approximate angular deviation across that span. Whether it is acceptable depends on the specified tolerance and measurement arrangement.</w:t>
      </w:r>
    </w:p>
    <w:p>
      <w:pPr>
        <w:pStyle w:val="Heading3"/>
      </w:pPr>
      <w:r>
        <w:t>9.3 Shim adjustment</w:t>
      </w:r>
    </w:p>
    <w:p>
      <w:r>
        <w:t>Shims are thin precision pieces inserted between a machine foot and its mounting surface to adjust height or correct support contact.</w:t>
      </w:r>
    </w:p>
    <w:p>
      <w:r>
        <w:t>A simple height correction can be represented as:</w:t>
      </w:r>
    </w:p>
    <w:p>
      <w:pPr>
        <w:spacing w:before="120" w:after="160"/>
        <w:jc w:val="center"/>
      </w:pPr>
      <m:oMathPara>
        <m:oMath>
          <m:sSub>
            <m:e>
              <m:r>
                <m:t>t</m:t>
              </m:r>
            </m:e>
            <m:sub>
              <m:r>
                <m:rPr>
                  <m:sty m:val="p"/>
                </m:rPr>
                <m:t>new</m:t>
              </m:r>
            </m:sub>
          </m:sSub>
          <m:r>
            <m:t>=</m:t>
          </m:r>
          <m:sSub>
            <m:e>
              <m:r>
                <m:t>t</m:t>
              </m:r>
            </m:e>
            <m:sub>
              <m:r>
                <m:rPr>
                  <m:sty m:val="p"/>
                </m:rPr>
                <m:t>existing</m:t>
              </m:r>
            </m:sub>
          </m:sSub>
          <m:r>
            <m:t>+Δh</m:t>
          </m:r>
        </m:oMath>
      </m:oMathPara>
    </w:p>
    <w:p>
      <w:r>
        <w:t>Where:</w:t>
      </w:r>
    </w:p>
    <w:p>
      <w:pPr>
        <w:pStyle w:val="ListBullet"/>
      </w:pPr>
      <m:oMath>
        <m:sSub>
          <m:e>
            <m:r>
              <m:t>t</m:t>
            </m:r>
          </m:e>
          <m:sub>
            <m:r>
              <m:rPr>
                <m:sty m:val="p"/>
              </m:rPr>
              <m:t>existing</m:t>
            </m:r>
          </m:sub>
        </m:sSub>
      </m:oMath>
      <w:r>
        <w:t xml:space="preserve"> is the existing effective shim thickness.</w:t>
      </w:r>
    </w:p>
    <w:p>
      <w:pPr>
        <w:pStyle w:val="ListBullet"/>
      </w:pPr>
      <m:oMath>
        <m:r>
          <m:t>Δh</m:t>
        </m:r>
      </m:oMath>
      <w:r>
        <w:t xml:space="preserve"> is the required height change, with sign determined by the correction direction.</w:t>
      </w:r>
    </w:p>
    <w:p>
      <w:pPr>
        <w:pStyle w:val="ListBullet"/>
      </w:pPr>
      <m:oMath>
        <m:sSub>
          <m:e>
            <m:r>
              <m:t>t</m:t>
            </m:r>
          </m:e>
          <m:sub>
            <m:r>
              <m:rPr>
                <m:sty m:val="p"/>
              </m:rPr>
              <m:t>new</m:t>
            </m:r>
          </m:sub>
        </m:sSub>
      </m:oMath>
      <w:r>
        <w:t xml:space="preserve"> is the resulting effective shim thickness.</w:t>
      </w:r>
    </w:p>
    <w:p>
      <w:r>
        <w:t>This relation is only a starting point for a simple vertical correction. It does not account for angular effects, coupled movement, thermal growth, or changes caused by bolt tightening.</w:t>
      </w:r>
    </w:p>
    <w:p>
      <w:r>
        <w:t>Shims should be clean, flat, correctly sized, and arranged to provide adequate foot support. The maximum number and thickness of shim layers must follow the manufacturer's requirements.</w:t>
      </w:r>
    </w:p>
    <w:p>
      <w:pPr>
        <w:pStyle w:val="Heading3"/>
      </w:pPr>
      <w:r>
        <w:t>9.4 Interpreting laser alignment results</w:t>
      </w:r>
    </w:p>
    <w:p>
      <w:r>
        <w:t>A laser alignment system may report offset and angularity at the coupling and correction values at individual machine feet.</w:t>
      </w:r>
    </w:p>
    <w:p>
      <w:r>
        <w:t>The correct interpretation is:</w:t>
      </w:r>
    </w:p>
    <w:p>
      <w:pPr>
        <w:tabs>
          <w:tab w:pos="403" w:val="left"/>
        </w:tabs>
        <w:spacing w:after="40" w:line="276" w:lineRule="auto"/>
        <w:ind w:left="403" w:hanging="403"/>
        <w:jc w:val="left"/>
      </w:pPr>
      <w:r>
        <w:rPr>
          <w:color w:val="1A2E4A"/>
        </w:rPr>
        <w:t>1.</w:t>
        <w:tab/>
      </w:r>
      <w:r>
        <w:t>Confirm the machine and shaft arrangement entered into the system.</w:t>
      </w:r>
    </w:p>
    <w:p>
      <w:pPr>
        <w:tabs>
          <w:tab w:pos="403" w:val="left"/>
        </w:tabs>
        <w:spacing w:after="40" w:line="276" w:lineRule="auto"/>
        <w:ind w:left="403" w:hanging="403"/>
        <w:jc w:val="left"/>
      </w:pPr>
      <w:r>
        <w:rPr>
          <w:color w:val="1A2E4A"/>
        </w:rPr>
        <w:t>2.</w:t>
        <w:tab/>
      </w:r>
      <w:r>
        <w:t>Verify sensor mounting and measurement quality.</w:t>
      </w:r>
    </w:p>
    <w:p>
      <w:pPr>
        <w:tabs>
          <w:tab w:pos="403" w:val="left"/>
        </w:tabs>
        <w:spacing w:after="40" w:line="276" w:lineRule="auto"/>
        <w:ind w:left="403" w:hanging="403"/>
        <w:jc w:val="left"/>
      </w:pPr>
      <w:r>
        <w:rPr>
          <w:color w:val="1A2E4A"/>
        </w:rPr>
        <w:t>3.</w:t>
        <w:tab/>
      </w:r>
      <w:r>
        <w:t>Identify which machine is fixed and which is movable.</w:t>
      </w:r>
    </w:p>
    <w:p>
      <w:pPr>
        <w:tabs>
          <w:tab w:pos="403" w:val="left"/>
        </w:tabs>
        <w:spacing w:after="40" w:line="276" w:lineRule="auto"/>
        <w:ind w:left="403" w:hanging="403"/>
        <w:jc w:val="left"/>
      </w:pPr>
      <w:r>
        <w:rPr>
          <w:color w:val="1A2E4A"/>
        </w:rPr>
        <w:t>4.</w:t>
        <w:tab/>
      </w:r>
      <w:r>
        <w:t>Review horizontal and vertical results separately.</w:t>
      </w:r>
    </w:p>
    <w:p>
      <w:pPr>
        <w:tabs>
          <w:tab w:pos="403" w:val="left"/>
        </w:tabs>
        <w:spacing w:after="40" w:line="276" w:lineRule="auto"/>
        <w:ind w:left="403" w:hanging="403"/>
        <w:jc w:val="left"/>
      </w:pPr>
      <w:r>
        <w:rPr>
          <w:color w:val="1A2E4A"/>
        </w:rPr>
        <w:t>5.</w:t>
        <w:tab/>
      </w:r>
      <w:r>
        <w:t>Apply the recommended corrections in the specified order.</w:t>
      </w:r>
    </w:p>
    <w:p>
      <w:pPr>
        <w:tabs>
          <w:tab w:pos="403" w:val="left"/>
        </w:tabs>
        <w:spacing w:after="40" w:line="276" w:lineRule="auto"/>
        <w:ind w:left="403" w:hanging="403"/>
        <w:jc w:val="left"/>
      </w:pPr>
      <w:r>
        <w:rPr>
          <w:color w:val="1A2E4A"/>
        </w:rPr>
        <w:t>6.</w:t>
        <w:tab/>
      </w:r>
      <w:r>
        <w:t>Retake measurements and verify the final values.</w:t>
      </w:r>
    </w:p>
    <w:p>
      <w:r>
        <w:t>The displayed correction values depend on the entered geometry. Incorrect foot distances or sensor dimensions can produce incorrect correction recommendations even if the instrument itself is functioning properly.</w:t>
      </w:r>
    </w:p>
    <w:p>
      <w:pPr>
        <w:pStyle w:val="Heading2"/>
      </w:pPr>
      <w:r>
        <w:t>10. Alignment in CNC Machines and Precision Equipment</w:t>
      </w:r>
    </w:p>
    <w:p>
      <w:r>
        <w:t>Shaft alignment is only one part of site alignment. CNC machines and precision production equipment often require alignment of the complete structural and motion geometry.</w:t>
      </w:r>
    </w:p>
    <w:p>
      <w:pPr>
        <w:pStyle w:val="Heading3"/>
      </w:pPr>
      <w:r>
        <w:t>10.1 Machine bed and guideways</w:t>
      </w:r>
    </w:p>
    <w:p>
      <w:r>
        <w:t>A machine bed must provide the geometric foundation for the motion system. Depending on the design, verification may include:</w:t>
      </w:r>
    </w:p>
    <w:p>
      <w:pPr>
        <w:pStyle w:val="ListBullet"/>
      </w:pPr>
      <w:r>
        <w:t>Bed level or specified reference orientation.</w:t>
      </w:r>
    </w:p>
    <w:p>
      <w:pPr>
        <w:pStyle w:val="ListBullet"/>
      </w:pPr>
      <w:r>
        <w:t>Guideway straightness.</w:t>
      </w:r>
    </w:p>
    <w:p>
      <w:pPr>
        <w:pStyle w:val="ListBullet"/>
      </w:pPr>
      <w:r>
        <w:t>Parallelism between guideways.</w:t>
      </w:r>
    </w:p>
    <w:p>
      <w:pPr>
        <w:pStyle w:val="ListBullet"/>
      </w:pPr>
      <w:r>
        <w:t>Axis travel straightness.</w:t>
      </w:r>
    </w:p>
    <w:p>
      <w:pPr>
        <w:pStyle w:val="ListBullet"/>
      </w:pPr>
      <w:r>
        <w:t>Perpendicularity between linear axes.</w:t>
      </w:r>
    </w:p>
    <w:p>
      <w:pPr>
        <w:pStyle w:val="ListBullet"/>
      </w:pPr>
      <w:r>
        <w:t>Relative alignment of mounting surfaces.</w:t>
      </w:r>
    </w:p>
    <w:p>
      <w:r>
        <w:t>A bed can appear level while its guideways are not parallel or while the machine's axes are not perpendicular. Separate measurements are required for separate geometric characteristics.</w:t>
      </w:r>
    </w:p>
    <w:p>
      <w:pPr>
        <w:pStyle w:val="Heading3"/>
      </w:pPr>
      <w:r>
        <w:t>10.2 Spindle alignment and runout</w:t>
      </w:r>
    </w:p>
    <w:p>
      <w:r>
        <w:t>Spindle checks may include spindle-axis orientation, runout, axial movement, and relationship to the machine's reference axes.</w:t>
      </w:r>
    </w:p>
    <w:p>
      <w:r>
        <w:t>Runout is the measured variation in the position of a rotating surface or feature relative to a reference as it rotates. It may result from eccentricity, component geometry, bearing condition, contamination, or measurement setup.</w:t>
      </w:r>
    </w:p>
    <w:p>
      <w:r>
        <w:t>Runout and alignment are not identical. A shaft can be aligned with another shaft while a coupling surface has excessive runout.</w:t>
      </w:r>
    </w:p>
    <w:p>
      <w:pPr>
        <w:pStyle w:val="Heading3"/>
      </w:pPr>
      <w:r>
        <w:t>10.3 Fixture and tooling alignment</w:t>
      </w:r>
    </w:p>
    <w:p>
      <w:r>
        <w:t>In automated production lines, fixtures and tooling determine the position of the workpiece relative to the process.</w:t>
      </w:r>
    </w:p>
    <w:p>
      <w:r>
        <w:t>Typical checks include:</w:t>
      </w:r>
    </w:p>
    <w:p>
      <w:pPr>
        <w:pStyle w:val="ListBullet"/>
      </w:pPr>
      <w:r>
        <w:t>Fixture datum position.</w:t>
      </w:r>
    </w:p>
    <w:p>
      <w:pPr>
        <w:pStyle w:val="ListBullet"/>
      </w:pPr>
      <w:r>
        <w:t>Locating-pin coordinates.</w:t>
      </w:r>
    </w:p>
    <w:p>
      <w:pPr>
        <w:pStyle w:val="ListBullet"/>
      </w:pPr>
      <w:r>
        <w:t>Clamp alignment and repeatability.</w:t>
      </w:r>
    </w:p>
    <w:p>
      <w:pPr>
        <w:pStyle w:val="ListBullet"/>
      </w:pPr>
      <w:r>
        <w:t>Tool approach direction.</w:t>
      </w:r>
    </w:p>
    <w:p>
      <w:pPr>
        <w:pStyle w:val="ListBullet"/>
      </w:pPr>
      <w:r>
        <w:t>Workpiece seating and contact.</w:t>
      </w:r>
    </w:p>
    <w:p>
      <w:pPr>
        <w:pStyle w:val="ListBullet"/>
      </w:pPr>
      <w:r>
        <w:t>Relationship between fixture datums and robot or machine coordinates.</w:t>
      </w:r>
    </w:p>
    <w:p>
      <w:r>
        <w:t>A mechanically shifted fixture may create repeatable quality defects while all PLC inputs and outputs operate correctly. The control sequence may be correct; the physical reference may not be.</w:t>
      </w:r>
    </w:p>
    <w:p>
      <w:pPr>
        <w:pStyle w:val="Heading3"/>
      </w:pPr>
      <w:r>
        <w:t>10.4 Robot base and tool alignment</w:t>
      </w:r>
    </w:p>
    <w:p>
      <w:r>
        <w:t>Robot installations may require verification of base position, mounting orientation, fixture coordinates, tool-center point (TCP), and the relationship between the robot and external axes.</w:t>
      </w:r>
    </w:p>
    <w:p>
      <w:r>
        <w:t>Mechanical alignment and coordinate calibration are distinct. Correctly positioned hardware does not automatically guarantee correct robot coordinates, and correct software calibration cannot repair a loose or distorted mechanical mounting.</w:t>
      </w:r>
    </w:p>
    <w:p>
      <w:pPr>
        <w:pStyle w:val="Heading2"/>
      </w:pPr>
      <w:r>
        <w:t>11. Common Alignment Errors and Their Causes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Observed problem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Correct response</w:t>
            </w:r>
          </w:p>
        </w:tc>
      </w:tr>
      <w:tr>
        <w:tc>
          <w:tcPr>
            <w:tcW w:type="dxa" w:w="3600"/>
          </w:tcPr>
          <w:p>
            <w:pPr>
              <w:spacing w:after="0" w:before="0" w:line="240" w:lineRule="auto"/>
              <w:jc w:val="left"/>
            </w:pPr>
            <w:r>
              <w:t>Alignment changes after tightening</w:t>
            </w:r>
          </w:p>
        </w:tc>
        <w:tc>
          <w:tcPr>
            <w:tcW w:type="dxa" w:w="3600"/>
          </w:tcPr>
          <w:p>
            <w:pPr>
              <w:spacing w:after="0" w:before="0" w:line="240" w:lineRule="auto"/>
              <w:jc w:val="left"/>
            </w:pPr>
            <w:r>
              <w:t>Soft foot, uneven support, distortion, or bolt-sequence effects</w:t>
            </w:r>
          </w:p>
        </w:tc>
        <w:tc>
          <w:tcPr>
            <w:tcW w:type="dxa" w:w="3600"/>
          </w:tcPr>
          <w:p>
            <w:pPr>
              <w:spacing w:after="0" w:before="0" w:line="240" w:lineRule="auto"/>
              <w:jc w:val="left"/>
            </w:pPr>
            <w:r>
              <w:t>Inspect feet and supports, correct the cause, then realign</w:t>
            </w:r>
          </w:p>
        </w:tc>
      </w:tr>
      <w:tr>
        <w:tc>
          <w:tcPr>
            <w:tcW w:type="dxa" w:w="3600"/>
          </w:tcPr>
          <w:p>
            <w:pPr>
              <w:spacing w:after="0" w:before="0" w:line="240" w:lineRule="auto"/>
              <w:jc w:val="left"/>
            </w:pPr>
            <w:r>
              <w:t>Alignment changes after machine operation</w:t>
            </w:r>
          </w:p>
        </w:tc>
        <w:tc>
          <w:tcPr>
            <w:tcW w:type="dxa" w:w="3600"/>
          </w:tcPr>
          <w:p>
            <w:pPr>
              <w:spacing w:after="0" w:before="0" w:line="240" w:lineRule="auto"/>
              <w:jc w:val="left"/>
            </w:pPr>
            <w:r>
              <w:t>Thermal growth, foundation movement, or operating loads</w:t>
            </w:r>
          </w:p>
        </w:tc>
        <w:tc>
          <w:tcPr>
            <w:tcW w:type="dxa" w:w="3600"/>
          </w:tcPr>
          <w:p>
            <w:pPr>
              <w:spacing w:after="0" w:before="0" w:line="240" w:lineRule="auto"/>
              <w:jc w:val="left"/>
            </w:pPr>
            <w:r>
              <w:t>Compare cold and operating conditions using the approved method</w:t>
            </w:r>
          </w:p>
        </w:tc>
      </w:tr>
      <w:tr>
        <w:tc>
          <w:tcPr>
            <w:tcW w:type="dxa" w:w="3600"/>
          </w:tcPr>
          <w:p>
            <w:pPr>
              <w:spacing w:after="0" w:before="0" w:line="240" w:lineRule="auto"/>
              <w:jc w:val="left"/>
            </w:pPr>
            <w:r>
              <w:t>Readings fluctuate</w:t>
            </w:r>
          </w:p>
        </w:tc>
        <w:tc>
          <w:tcPr>
            <w:tcW w:type="dxa" w:w="3600"/>
          </w:tcPr>
          <w:p>
            <w:pPr>
              <w:spacing w:after="0" w:before="0" w:line="240" w:lineRule="auto"/>
              <w:jc w:val="left"/>
            </w:pPr>
            <w:r>
              <w:t>Loose instrument mounts, vibration, dirty surfaces, or measurement technique</w:t>
            </w:r>
          </w:p>
        </w:tc>
        <w:tc>
          <w:tcPr>
            <w:tcW w:type="dxa" w:w="3600"/>
          </w:tcPr>
          <w:p>
            <w:pPr>
              <w:spacing w:after="0" w:before="0" w:line="240" w:lineRule="auto"/>
              <w:jc w:val="left"/>
            </w:pPr>
            <w:r>
              <w:t>Stabilize the setup and repeat the measurement</w:t>
            </w:r>
          </w:p>
        </w:tc>
      </w:tr>
      <w:tr>
        <w:tc>
          <w:tcPr>
            <w:tcW w:type="dxa" w:w="3600"/>
          </w:tcPr>
          <w:p>
            <w:pPr>
              <w:spacing w:after="0" w:before="0" w:line="240" w:lineRule="auto"/>
              <w:jc w:val="left"/>
            </w:pPr>
            <w:r>
              <w:t>Correct vertical alignment but incorrect horizontal alignment</w:t>
            </w:r>
          </w:p>
        </w:tc>
        <w:tc>
          <w:tcPr>
            <w:tcW w:type="dxa" w:w="3600"/>
          </w:tcPr>
          <w:p>
            <w:pPr>
              <w:spacing w:after="0" w:before="0" w:line="240" w:lineRule="auto"/>
              <w:jc w:val="left"/>
            </w:pPr>
            <w:r>
              <w:t>One plane was corrected without checking the other</w:t>
            </w:r>
          </w:p>
        </w:tc>
        <w:tc>
          <w:tcPr>
            <w:tcW w:type="dxa" w:w="3600"/>
          </w:tcPr>
          <w:p>
            <w:pPr>
              <w:spacing w:after="0" w:before="0" w:line="240" w:lineRule="auto"/>
              <w:jc w:val="left"/>
            </w:pPr>
            <w:r>
              <w:t>Measure and correct both planes</w:t>
            </w:r>
          </w:p>
        </w:tc>
      </w:tr>
      <w:tr>
        <w:tc>
          <w:tcPr>
            <w:tcW w:type="dxa" w:w="3600"/>
          </w:tcPr>
          <w:p>
            <w:pPr>
              <w:spacing w:after="0" w:before="0" w:line="240" w:lineRule="auto"/>
              <w:jc w:val="left"/>
            </w:pPr>
            <w:r>
              <w:t>Alignment changes after coupling installation</w:t>
            </w:r>
          </w:p>
        </w:tc>
        <w:tc>
          <w:tcPr>
            <w:tcW w:type="dxa" w:w="3600"/>
          </w:tcPr>
          <w:p>
            <w:pPr>
              <w:spacing w:after="0" w:before="0" w:line="240" w:lineRule="auto"/>
              <w:jc w:val="left"/>
            </w:pPr>
            <w:r>
              <w:t>Coupling fit, shaft runout, installation force, or incorrect assembly</w:t>
            </w:r>
          </w:p>
        </w:tc>
        <w:tc>
          <w:tcPr>
            <w:tcW w:type="dxa" w:w="3600"/>
          </w:tcPr>
          <w:p>
            <w:pPr>
              <w:spacing w:after="0" w:before="0" w:line="240" w:lineRule="auto"/>
              <w:jc w:val="left"/>
            </w:pPr>
            <w:r>
              <w:t>Inspect the coupling and repeat relevant checks</w:t>
            </w:r>
          </w:p>
        </w:tc>
      </w:tr>
      <w:tr>
        <w:tc>
          <w:tcPr>
            <w:tcW w:type="dxa" w:w="3600"/>
          </w:tcPr>
          <w:p>
            <w:pPr>
              <w:spacing w:after="0" w:before="0" w:line="240" w:lineRule="auto"/>
              <w:jc w:val="left"/>
            </w:pPr>
            <w:r>
              <w:t>Repeated bearing failures</w:t>
            </w:r>
          </w:p>
        </w:tc>
        <w:tc>
          <w:tcPr>
            <w:tcW w:type="dxa" w:w="3600"/>
          </w:tcPr>
          <w:p>
            <w:pPr>
              <w:spacing w:after="0" w:before="0" w:line="240" w:lineRule="auto"/>
              <w:jc w:val="left"/>
            </w:pPr>
            <w:r>
              <w:t>Misalignment, lubrication problems, contamination, overload, or incorrect bearing installation</w:t>
            </w:r>
          </w:p>
        </w:tc>
        <w:tc>
          <w:tcPr>
            <w:tcW w:type="dxa" w:w="3600"/>
          </w:tcPr>
          <w:p>
            <w:pPr>
              <w:spacing w:after="0" w:before="0" w:line="240" w:lineRule="auto"/>
              <w:jc w:val="left"/>
            </w:pPr>
            <w:r>
              <w:t>Investigate all plausible causes instead of assuming alignment is the only cause</w:t>
            </w:r>
          </w:p>
        </w:tc>
      </w:tr>
      <w:tr>
        <w:tc>
          <w:tcPr>
            <w:tcW w:type="dxa" w:w="3600"/>
          </w:tcPr>
          <w:p>
            <w:pPr>
              <w:spacing w:after="0" w:before="0" w:line="240" w:lineRule="auto"/>
              <w:jc w:val="left"/>
            </w:pPr>
            <w:r>
              <w:t>Machine passes a rough check but fails precision inspection</w:t>
            </w:r>
          </w:p>
        </w:tc>
        <w:tc>
          <w:tcPr>
            <w:tcW w:type="dxa" w:w="3600"/>
          </w:tcPr>
          <w:p>
            <w:pPr>
              <w:spacing w:after="0" w:before="0" w:line="240" w:lineRule="auto"/>
              <w:jc w:val="left"/>
            </w:pPr>
            <w:r>
              <w:t>Insufficient instrument resolution or wrong measurement reference</w:t>
            </w:r>
          </w:p>
        </w:tc>
        <w:tc>
          <w:tcPr>
            <w:tcW w:type="dxa" w:w="3600"/>
          </w:tcPr>
          <w:p>
            <w:pPr>
              <w:spacing w:after="0" w:before="0" w:line="240" w:lineRule="auto"/>
              <w:jc w:val="left"/>
            </w:pPr>
            <w:r>
              <w:t>Use the specified precision method and datums</w:t>
            </w:r>
          </w:p>
        </w:tc>
      </w:tr>
      <w:tr>
        <w:tc>
          <w:tcPr>
            <w:tcW w:type="dxa" w:w="3600"/>
          </w:tcPr>
          <w:p>
            <w:pPr>
              <w:spacing w:after="0" w:before="0" w:line="240" w:lineRule="auto"/>
              <w:jc w:val="left"/>
            </w:pPr>
            <w:r>
              <w:t>Alignment deteriorates after grouting</w:t>
            </w:r>
          </w:p>
        </w:tc>
        <w:tc>
          <w:tcPr>
            <w:tcW w:type="dxa" w:w="3600"/>
          </w:tcPr>
          <w:p>
            <w:pPr>
              <w:spacing w:after="0" w:before="0" w:line="240" w:lineRule="auto"/>
              <w:jc w:val="left"/>
            </w:pPr>
            <w:r>
              <w:t>Base movement, uneven support, grout shrinkage or installation effects</w:t>
            </w:r>
          </w:p>
        </w:tc>
        <w:tc>
          <w:tcPr>
            <w:tcW w:type="dxa" w:w="3600"/>
          </w:tcPr>
          <w:p>
            <w:pPr>
              <w:spacing w:after="0" w:before="0" w:line="240" w:lineRule="auto"/>
              <w:jc w:val="left"/>
            </w:pPr>
            <w:r>
              <w:t>Inspect the base and grout; repeat specified alignment checks</w:t>
            </w:r>
          </w:p>
        </w:tc>
      </w:tr>
      <w:tr>
        <w:tc>
          <w:tcPr>
            <w:tcW w:type="dxa" w:w="3600"/>
          </w:tcPr>
          <w:p>
            <w:pPr>
              <w:spacing w:after="0" w:before="0" w:line="240" w:lineRule="auto"/>
              <w:jc w:val="left"/>
            </w:pPr>
            <w:r>
              <w:t>CNC geometry is incorrect despite good leveling readings</w:t>
            </w:r>
          </w:p>
        </w:tc>
        <w:tc>
          <w:tcPr>
            <w:tcW w:type="dxa" w:w="3600"/>
          </w:tcPr>
          <w:p>
            <w:pPr>
              <w:spacing w:after="0" w:before="0" w:line="240" w:lineRule="auto"/>
              <w:jc w:val="left"/>
            </w:pPr>
            <w:r>
              <w:t>Guideway, axis, spindle, or datum relationship error</w:t>
            </w:r>
          </w:p>
        </w:tc>
        <w:tc>
          <w:tcPr>
            <w:tcW w:type="dxa" w:w="3600"/>
          </w:tcPr>
          <w:p>
            <w:pPr>
              <w:spacing w:after="0" w:before="0" w:line="240" w:lineRule="auto"/>
              <w:jc w:val="left"/>
            </w:pPr>
            <w:r>
              <w:t>Perform the required geometric verification</w:t>
            </w:r>
          </w:p>
        </w:tc>
      </w:tr>
      <w:tr>
        <w:tc>
          <w:tcPr>
            <w:tcW w:type="dxa" w:w="3600"/>
          </w:tcPr>
          <w:p>
            <w:pPr>
              <w:spacing w:after="0" w:before="0" w:line="240" w:lineRule="auto"/>
              <w:jc w:val="left"/>
            </w:pPr>
            <w:r>
              <w:t>Fixture passes dimensional checks but process quality varies</w:t>
            </w:r>
          </w:p>
        </w:tc>
        <w:tc>
          <w:tcPr>
            <w:tcW w:type="dxa" w:w="3600"/>
          </w:tcPr>
          <w:p>
            <w:pPr>
              <w:spacing w:after="0" w:before="0" w:line="240" w:lineRule="auto"/>
              <w:jc w:val="left"/>
            </w:pPr>
            <w:r>
              <w:t>Clamping distortion, poor repeatability, thermal effects, or incorrect datum transfer</w:t>
            </w:r>
          </w:p>
        </w:tc>
        <w:tc>
          <w:tcPr>
            <w:tcW w:type="dxa" w:w="3600"/>
          </w:tcPr>
          <w:p>
            <w:pPr>
              <w:spacing w:after="0" w:before="0" w:line="240" w:lineRule="auto"/>
              <w:jc w:val="left"/>
            </w:pPr>
            <w:r>
              <w:t>Check the fixture under its defined clamped and operating conditions</w:t>
            </w:r>
          </w:p>
        </w:tc>
      </w:tr>
    </w:tbl>
    <w:p/>
    <w:p>
      <w:r>
        <w:t>Alignment corrections should address the underlying mechanical cause. Repeatedly adjusting the same component without investigating movement, support, or loading can turn a straightforward installation into an expensive recurring problem.</w:t>
      </w:r>
    </w:p>
    <w:p>
      <w:pPr>
        <w:pStyle w:val="Heading2"/>
      </w:pPr>
      <w:r>
        <w:t>12. Alignment After Anchoring and Grouting</w:t>
      </w:r>
    </w:p>
    <w:p>
      <w:r>
        <w:t>Alignment is affected by the installation sequence. Tightening anchors, filling grout, connecting external services, and applying operating loads can alter the machine's position.</w:t>
      </w:r>
    </w:p>
    <w:p>
      <w:r>
        <w:t>A typical sequence for a machine requiring precision alignment is:</w:t>
      </w:r>
    </w:p>
    <w:p>
      <w:pPr>
        <w:tabs>
          <w:tab w:pos="403" w:val="left"/>
        </w:tabs>
        <w:spacing w:after="40" w:line="276" w:lineRule="auto"/>
        <w:ind w:left="403" w:hanging="403"/>
        <w:jc w:val="left"/>
      </w:pPr>
      <w:r>
        <w:rPr>
          <w:color w:val="1A2E4A"/>
        </w:rPr>
        <w:t>1.</w:t>
        <w:tab/>
      </w:r>
      <w:r>
        <w:t>Position and level the equipment according to the installation procedure.</w:t>
      </w:r>
    </w:p>
    <w:p>
      <w:pPr>
        <w:tabs>
          <w:tab w:pos="403" w:val="left"/>
        </w:tabs>
        <w:spacing w:after="40" w:line="276" w:lineRule="auto"/>
        <w:ind w:left="403" w:hanging="403"/>
        <w:jc w:val="left"/>
      </w:pPr>
      <w:r>
        <w:rPr>
          <w:color w:val="1A2E4A"/>
        </w:rPr>
        <w:t>2.</w:t>
        <w:tab/>
      </w:r>
      <w:r>
        <w:t>Check support contact and preliminary alignment.</w:t>
      </w:r>
    </w:p>
    <w:p>
      <w:pPr>
        <w:tabs>
          <w:tab w:pos="403" w:val="left"/>
        </w:tabs>
        <w:spacing w:after="40" w:line="276" w:lineRule="auto"/>
        <w:ind w:left="403" w:hanging="403"/>
        <w:jc w:val="left"/>
      </w:pPr>
      <w:r>
        <w:rPr>
          <w:color w:val="1A2E4A"/>
        </w:rPr>
        <w:t>3.</w:t>
        <w:tab/>
      </w:r>
      <w:r>
        <w:t>Perform the specified alignment adjustments.</w:t>
      </w:r>
    </w:p>
    <w:p>
      <w:pPr>
        <w:tabs>
          <w:tab w:pos="403" w:val="left"/>
        </w:tabs>
        <w:spacing w:after="40" w:line="276" w:lineRule="auto"/>
        <w:ind w:left="403" w:hanging="403"/>
        <w:jc w:val="left"/>
      </w:pPr>
      <w:r>
        <w:rPr>
          <w:color w:val="1A2E4A"/>
        </w:rPr>
        <w:t>4.</w:t>
        <w:tab/>
      </w:r>
      <w:r>
        <w:t>Complete anchoring or grouting at the stage required by the manufacturer.</w:t>
      </w:r>
    </w:p>
    <w:p>
      <w:pPr>
        <w:tabs>
          <w:tab w:pos="403" w:val="left"/>
        </w:tabs>
        <w:spacing w:after="40" w:line="276" w:lineRule="auto"/>
        <w:ind w:left="403" w:hanging="403"/>
        <w:jc w:val="left"/>
      </w:pPr>
      <w:r>
        <w:rPr>
          <w:color w:val="1A2E4A"/>
        </w:rPr>
        <w:t>5.</w:t>
        <w:tab/>
      </w:r>
      <w:r>
        <w:t>Allow grout to cure for the specified duration where applicable.</w:t>
      </w:r>
    </w:p>
    <w:p>
      <w:pPr>
        <w:tabs>
          <w:tab w:pos="403" w:val="left"/>
        </w:tabs>
        <w:spacing w:after="40" w:line="276" w:lineRule="auto"/>
        <w:ind w:left="403" w:hanging="403"/>
        <w:jc w:val="left"/>
      </w:pPr>
      <w:r>
        <w:rPr>
          <w:color w:val="1A2E4A"/>
        </w:rPr>
        <w:t>6.</w:t>
        <w:tab/>
      </w:r>
      <w:r>
        <w:t>Recheck the machine's level, alignment, and geometry at required inspection points.</w:t>
      </w:r>
    </w:p>
    <w:p>
      <w:pPr>
        <w:tabs>
          <w:tab w:pos="403" w:val="left"/>
        </w:tabs>
        <w:spacing w:after="40" w:line="276" w:lineRule="auto"/>
        <w:ind w:left="403" w:hanging="403"/>
        <w:jc w:val="left"/>
      </w:pPr>
      <w:r>
        <w:rPr>
          <w:color w:val="1A2E4A"/>
        </w:rPr>
        <w:t>7.</w:t>
        <w:tab/>
      </w:r>
      <w:r>
        <w:t>Perform final tightening and verification as specified.</w:t>
      </w:r>
    </w:p>
    <w:p>
      <w:pPr>
        <w:tabs>
          <w:tab w:pos="403" w:val="left"/>
        </w:tabs>
        <w:spacing w:after="40" w:line="276" w:lineRule="auto"/>
        <w:ind w:left="403" w:hanging="403"/>
        <w:jc w:val="left"/>
      </w:pPr>
      <w:r>
        <w:rPr>
          <w:color w:val="1A2E4A"/>
        </w:rPr>
        <w:t>8.</w:t>
        <w:tab/>
      </w:r>
      <w:r>
        <w:t>Document and release the installation.</w:t>
      </w:r>
    </w:p>
    <w:p>
      <w:r>
        <w:t>This is not a universal sequence. Some equipment requires alignment before grouting and final verification after curing; other designs have different requirements. Follow the approved installation procedure.</w:t>
      </w:r>
    </w:p>
    <w:p>
      <w:r>
        <w:t>Important distinction: Anchoring restrains equipment against movement. Grouting provides the specified support and load transfer beneath the base. Neither operation guarantees that the equipment remains aligned.</w:t>
      </w:r>
    </w:p>
    <w:p>
      <w:pPr>
        <w:pStyle w:val="Heading2"/>
      </w:pPr>
      <w:r>
        <w:t>13. Quality Inspection and Documentation</w:t>
      </w:r>
    </w:p>
    <w:p>
      <w:r>
        <w:t>A proper alignment record allows another engineer to understand what was measured, how the correction was performed, and why the machine was accepted.</w:t>
      </w:r>
    </w:p>
    <w:p>
      <w:r>
        <w:t>A useful inspection record contains: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Record field</w:t>
            </w:r>
          </w:p>
        </w:tc>
        <w:tc>
          <w:tcPr>
            <w:tcW w:type="dxa" w:w="5400"/>
            <w:shd w:val="clear" w:color="auto" w:fill="EEF2F7"/>
          </w:tcPr>
          <w:p>
            <w:pPr>
              <w:spacing w:after="0" w:before="0" w:line="240" w:lineRule="auto"/>
              <w:jc w:val="left"/>
            </w:pPr>
            <w:r>
              <w:rPr>
                <w:b/>
                <w:color w:val="1A2E4A"/>
              </w:rPr>
              <w:t>Required information</w:t>
            </w:r>
          </w:p>
        </w:tc>
      </w:tr>
      <w:tr>
        <w:tc>
          <w:tcPr>
            <w:tcW w:type="dxa" w:w="5400"/>
          </w:tcPr>
          <w:p>
            <w:pPr>
              <w:spacing w:after="0" w:before="0" w:line="240" w:lineRule="auto"/>
              <w:jc w:val="left"/>
            </w:pPr>
            <w:r>
              <w:t>Equipment identification</w:t>
            </w:r>
          </w:p>
        </w:tc>
        <w:tc>
          <w:tcPr>
            <w:tcW w:type="dxa" w:w="5400"/>
          </w:tcPr>
          <w:p>
            <w:pPr>
              <w:spacing w:after="0" w:before="0" w:line="240" w:lineRule="auto"/>
              <w:jc w:val="left"/>
            </w:pPr>
            <w:r>
              <w:t>Machine number, tag number, model, and location</w:t>
            </w:r>
          </w:p>
        </w:tc>
      </w:tr>
      <w:tr>
        <w:tc>
          <w:tcPr>
            <w:tcW w:type="dxa" w:w="5400"/>
          </w:tcPr>
          <w:p>
            <w:pPr>
              <w:spacing w:after="0" w:before="0" w:line="240" w:lineRule="auto"/>
              <w:jc w:val="left"/>
            </w:pPr>
            <w:r>
              <w:t>Alignment scope</w:t>
            </w:r>
          </w:p>
        </w:tc>
        <w:tc>
          <w:tcPr>
            <w:tcW w:type="dxa" w:w="5400"/>
          </w:tcPr>
          <w:p>
            <w:pPr>
              <w:spacing w:after="0" w:before="0" w:line="240" w:lineRule="auto"/>
              <w:jc w:val="left"/>
            </w:pPr>
            <w:r>
              <w:t>Components and geometric relationships checked</w:t>
            </w:r>
          </w:p>
        </w:tc>
      </w:tr>
      <w:tr>
        <w:tc>
          <w:tcPr>
            <w:tcW w:type="dxa" w:w="5400"/>
          </w:tcPr>
          <w:p>
            <w:pPr>
              <w:spacing w:after="0" w:before="0" w:line="240" w:lineRule="auto"/>
              <w:jc w:val="left"/>
            </w:pPr>
            <w:r>
              <w:t>Reference information</w:t>
            </w:r>
          </w:p>
        </w:tc>
        <w:tc>
          <w:tcPr>
            <w:tcW w:type="dxa" w:w="5400"/>
          </w:tcPr>
          <w:p>
            <w:pPr>
              <w:spacing w:after="0" w:before="0" w:line="240" w:lineRule="auto"/>
              <w:jc w:val="left"/>
            </w:pPr>
            <w:r>
              <w:t>Datums, measurement points, and equipment condition</w:t>
            </w:r>
          </w:p>
        </w:tc>
      </w:tr>
      <w:tr>
        <w:tc>
          <w:tcPr>
            <w:tcW w:type="dxa" w:w="5400"/>
          </w:tcPr>
          <w:p>
            <w:pPr>
              <w:spacing w:after="0" w:before="0" w:line="240" w:lineRule="auto"/>
              <w:jc w:val="left"/>
            </w:pPr>
            <w:r>
              <w:t>Acceptance criteria</w:t>
            </w:r>
          </w:p>
        </w:tc>
        <w:tc>
          <w:tcPr>
            <w:tcW w:type="dxa" w:w="5400"/>
          </w:tcPr>
          <w:p>
            <w:pPr>
              <w:spacing w:after="0" w:before="0" w:line="240" w:lineRule="auto"/>
              <w:jc w:val="left"/>
            </w:pPr>
            <w:r>
              <w:t>Approved tolerance and specification reference</w:t>
            </w:r>
          </w:p>
        </w:tc>
      </w:tr>
      <w:tr>
        <w:tc>
          <w:tcPr>
            <w:tcW w:type="dxa" w:w="5400"/>
          </w:tcPr>
          <w:p>
            <w:pPr>
              <w:spacing w:after="0" w:before="0" w:line="240" w:lineRule="auto"/>
              <w:jc w:val="left"/>
            </w:pPr>
            <w:r>
              <w:t>Instrument details</w:t>
            </w:r>
          </w:p>
        </w:tc>
        <w:tc>
          <w:tcPr>
            <w:tcW w:type="dxa" w:w="5400"/>
          </w:tcPr>
          <w:p>
            <w:pPr>
              <w:spacing w:after="0" w:before="0" w:line="240" w:lineRule="auto"/>
              <w:jc w:val="left"/>
            </w:pPr>
            <w:r>
              <w:t>Instrument type, identification, and calibration status where required</w:t>
            </w:r>
          </w:p>
        </w:tc>
      </w:tr>
      <w:tr>
        <w:tc>
          <w:tcPr>
            <w:tcW w:type="dxa" w:w="5400"/>
          </w:tcPr>
          <w:p>
            <w:pPr>
              <w:spacing w:after="0" w:before="0" w:line="240" w:lineRule="auto"/>
              <w:jc w:val="left"/>
            </w:pPr>
            <w:r>
              <w:t>Initial measurements</w:t>
            </w:r>
          </w:p>
        </w:tc>
        <w:tc>
          <w:tcPr>
            <w:tcW w:type="dxa" w:w="5400"/>
          </w:tcPr>
          <w:p>
            <w:pPr>
              <w:spacing w:after="0" w:before="0" w:line="240" w:lineRule="auto"/>
              <w:jc w:val="left"/>
            </w:pPr>
            <w:r>
              <w:t>Readings before correction</w:t>
            </w:r>
          </w:p>
        </w:tc>
      </w:tr>
      <w:tr>
        <w:tc>
          <w:tcPr>
            <w:tcW w:type="dxa" w:w="5400"/>
          </w:tcPr>
          <w:p>
            <w:pPr>
              <w:spacing w:after="0" w:before="0" w:line="240" w:lineRule="auto"/>
              <w:jc w:val="left"/>
            </w:pPr>
            <w:r>
              <w:t>Correction details</w:t>
            </w:r>
          </w:p>
        </w:tc>
        <w:tc>
          <w:tcPr>
            <w:tcW w:type="dxa" w:w="5400"/>
          </w:tcPr>
          <w:p>
            <w:pPr>
              <w:spacing w:after="0" w:before="0" w:line="240" w:lineRule="auto"/>
              <w:jc w:val="left"/>
            </w:pPr>
            <w:r>
              <w:t>Shims, adjustment movements, or other modifications</w:t>
            </w:r>
          </w:p>
        </w:tc>
      </w:tr>
      <w:tr>
        <w:tc>
          <w:tcPr>
            <w:tcW w:type="dxa" w:w="5400"/>
          </w:tcPr>
          <w:p>
            <w:pPr>
              <w:spacing w:after="0" w:before="0" w:line="240" w:lineRule="auto"/>
              <w:jc w:val="left"/>
            </w:pPr>
            <w:r>
              <w:t>Final measurements</w:t>
            </w:r>
          </w:p>
        </w:tc>
        <w:tc>
          <w:tcPr>
            <w:tcW w:type="dxa" w:w="5400"/>
          </w:tcPr>
          <w:p>
            <w:pPr>
              <w:spacing w:after="0" w:before="0" w:line="240" w:lineRule="auto"/>
              <w:jc w:val="left"/>
            </w:pPr>
            <w:r>
              <w:t>Verified results after correction and specified tightening</w:t>
            </w:r>
          </w:p>
        </w:tc>
      </w:tr>
      <w:tr>
        <w:tc>
          <w:tcPr>
            <w:tcW w:type="dxa" w:w="5400"/>
          </w:tcPr>
          <w:p>
            <w:pPr>
              <w:spacing w:after="0" w:before="0" w:line="240" w:lineRule="auto"/>
              <w:jc w:val="left"/>
            </w:pPr>
            <w:r>
              <w:t>Installation condition</w:t>
            </w:r>
          </w:p>
        </w:tc>
        <w:tc>
          <w:tcPr>
            <w:tcW w:type="dxa" w:w="5400"/>
          </w:tcPr>
          <w:p>
            <w:pPr>
              <w:spacing w:after="0" w:before="0" w:line="240" w:lineRule="auto"/>
              <w:jc w:val="left"/>
            </w:pPr>
            <w:r>
              <w:t>Before or after anchoring, grouting, connections, or operating checks</w:t>
            </w:r>
          </w:p>
        </w:tc>
      </w:tr>
      <w:tr>
        <w:tc>
          <w:tcPr>
            <w:tcW w:type="dxa" w:w="5400"/>
          </w:tcPr>
          <w:p>
            <w:pPr>
              <w:spacing w:after="0" w:before="0" w:line="240" w:lineRule="auto"/>
              <w:jc w:val="left"/>
            </w:pPr>
            <w:r>
              <w:t>Deviations</w:t>
            </w:r>
          </w:p>
        </w:tc>
        <w:tc>
          <w:tcPr>
            <w:tcW w:type="dxa" w:w="5400"/>
          </w:tcPr>
          <w:p>
            <w:pPr>
              <w:spacing w:after="0" w:before="0" w:line="240" w:lineRule="auto"/>
              <w:jc w:val="left"/>
            </w:pPr>
            <w:r>
              <w:t>Out-of-tolerance results and corrective action</w:t>
            </w:r>
          </w:p>
        </w:tc>
      </w:tr>
      <w:tr>
        <w:tc>
          <w:tcPr>
            <w:tcW w:type="dxa" w:w="5400"/>
          </w:tcPr>
          <w:p>
            <w:pPr>
              <w:spacing w:after="0" w:before="0" w:line="240" w:lineRule="auto"/>
              <w:jc w:val="left"/>
            </w:pPr>
            <w:r>
              <w:t>Approval</w:t>
            </w:r>
          </w:p>
        </w:tc>
        <w:tc>
          <w:tcPr>
            <w:tcW w:type="dxa" w:w="5400"/>
          </w:tcPr>
          <w:p>
            <w:pPr>
              <w:spacing w:after="0" w:before="0" w:line="240" w:lineRule="auto"/>
              <w:jc w:val="left"/>
            </w:pPr>
            <w:r>
              <w:t>Inspector, responsible engineer, date, and release status</w:t>
            </w:r>
          </w:p>
        </w:tc>
      </w:tr>
    </w:tbl>
    <w:p/>
    <w:p>
      <w:r>
        <w:t xml:space="preserve">Do not record only a final value such as </w:t>
      </w:r>
      <w:r>
        <w:rPr>
          <w:rFonts w:ascii="Consolas" w:hAnsi="Consolas"/>
          <w:color w:val="333333"/>
          <w:sz w:val="19"/>
          <w:shd w:val="clear" w:color="auto" w:fill="EFEFEF"/>
        </w:rPr>
        <w:t>0.02 mm</w:t>
      </w:r>
      <w:r>
        <w:t>. Record what the value represents, where it was measured, the acceptance limit, and the measurement condition.</w:t>
      </w:r>
    </w:p>
    <w:p>
      <w:pPr>
        <w:pStyle w:val="Heading2"/>
      </w:pPr>
      <w:r>
        <w:t>14. Safety Requirements During Alignment</w:t>
      </w:r>
    </w:p>
    <w:p>
      <w:r>
        <w:t>Alignment work involves rotating machinery, heavy components, stored energy, and pinch points.</w:t>
      </w:r>
    </w:p>
    <w:p>
      <w:r>
        <w:t>Before starting:</w:t>
      </w:r>
    </w:p>
    <w:p>
      <w:pPr>
        <w:pStyle w:val="ListBullet"/>
      </w:pPr>
      <w:r>
        <w:t>Apply the required lockout/tagout (LOTO) procedure.</w:t>
      </w:r>
    </w:p>
    <w:p>
      <w:pPr>
        <w:pStyle w:val="ListBullet"/>
      </w:pPr>
      <w:r>
        <w:t>Isolate electrical, pneumatic, hydraulic, and other relevant energy sources.</w:t>
      </w:r>
    </w:p>
    <w:p>
      <w:pPr>
        <w:pStyle w:val="ListBullet"/>
      </w:pPr>
      <w:r>
        <w:t>Verify the safe state before hands-on work.</w:t>
      </w:r>
    </w:p>
    <w:p>
      <w:pPr>
        <w:pStyle w:val="ListBullet"/>
      </w:pPr>
      <w:r>
        <w:t>Use approved lifting equipment and lifting points.</w:t>
      </w:r>
    </w:p>
    <w:p>
      <w:pPr>
        <w:pStyle w:val="ListBullet"/>
      </w:pPr>
      <w:r>
        <w:t>Keep hands clear of couplings, shaft interfaces, and pinch points.</w:t>
      </w:r>
    </w:p>
    <w:p>
      <w:pPr>
        <w:pStyle w:val="ListBullet"/>
      </w:pPr>
      <w:r>
        <w:t>Use designated jacking points and suitable adjustment tools.</w:t>
      </w:r>
    </w:p>
    <w:p>
      <w:pPr>
        <w:pStyle w:val="ListBullet"/>
      </w:pPr>
      <w:r>
        <w:t>Do not loosen structural or foundation fasteners beyond the approved procedure.</w:t>
      </w:r>
    </w:p>
    <w:p>
      <w:pPr>
        <w:pStyle w:val="ListBullet"/>
      </w:pPr>
      <w:r>
        <w:t>Follow safe handling practices for shims, precision instruments, and heavy machine parts.</w:t>
      </w:r>
    </w:p>
    <w:p>
      <w:pPr>
        <w:pStyle w:val="ListBullet"/>
      </w:pPr>
      <w:r>
        <w:t>Restore guards before any authorized operational test.</w:t>
      </w:r>
    </w:p>
    <w:p>
      <w:pPr>
        <w:pStyle w:val="ListBullet"/>
      </w:pPr>
      <w:r>
        <w:t>Conduct powered tests only under the approved commissioning procedure.</w:t>
      </w:r>
    </w:p>
    <w:p>
      <w:r>
        <w:t>Never measure or adjust a rotating shaft by placing hands or loose measuring equipment near moving parts. Precision work does not justify becoming an unplanned component of the machine.</w:t>
      </w:r>
    </w:p>
    <w:p>
      <w:pPr>
        <w:pStyle w:val="Heading2"/>
      </w:pPr>
      <w:r>
        <w:t>15. Practical Industrial Example: Motor and Gearbox Alignment</w:t>
      </w:r>
    </w:p>
    <w:p>
      <w:r>
        <w:t>A motor is installed to drive a gearbox on a production test bench. The coupling connects their shafts.</w:t>
      </w:r>
    </w:p>
    <w:p>
      <w:r>
        <w:t>During the initial inspection, the alignment system reports excessive vertical offset and angular misalignment.</w:t>
      </w:r>
    </w:p>
    <w:p>
      <w:r>
        <w:t>A competent corrective process would be:</w:t>
      </w:r>
    </w:p>
    <w:p>
      <w:pPr>
        <w:tabs>
          <w:tab w:pos="403" w:val="left"/>
        </w:tabs>
        <w:spacing w:after="40" w:line="276" w:lineRule="auto"/>
        <w:ind w:left="403" w:hanging="403"/>
        <w:jc w:val="left"/>
      </w:pPr>
      <w:r>
        <w:rPr>
          <w:color w:val="1A2E4A"/>
        </w:rPr>
        <w:t>1.</w:t>
        <w:tab/>
      </w:r>
      <w:r>
        <w:t>Verify the approved tolerance and equipment reference dimensions.</w:t>
      </w:r>
    </w:p>
    <w:p>
      <w:pPr>
        <w:tabs>
          <w:tab w:pos="403" w:val="left"/>
        </w:tabs>
        <w:spacing w:after="40" w:line="276" w:lineRule="auto"/>
        <w:ind w:left="403" w:hanging="403"/>
        <w:jc w:val="left"/>
      </w:pPr>
      <w:r>
        <w:rPr>
          <w:color w:val="1A2E4A"/>
        </w:rPr>
        <w:t>2.</w:t>
        <w:tab/>
      </w:r>
      <w:r>
        <w:t>Inspect the foundation, baseplate, coupling, and mounting feet.</w:t>
      </w:r>
    </w:p>
    <w:p>
      <w:pPr>
        <w:tabs>
          <w:tab w:pos="403" w:val="left"/>
        </w:tabs>
        <w:spacing w:after="40" w:line="276" w:lineRule="auto"/>
        <w:ind w:left="403" w:hanging="403"/>
        <w:jc w:val="left"/>
      </w:pPr>
      <w:r>
        <w:rPr>
          <w:color w:val="1A2E4A"/>
        </w:rPr>
        <w:t>3.</w:t>
        <w:tab/>
      </w:r>
      <w:r>
        <w:t>Check soft foot and correct support-contact problems.</w:t>
      </w:r>
    </w:p>
    <w:p>
      <w:pPr>
        <w:tabs>
          <w:tab w:pos="403" w:val="left"/>
        </w:tabs>
        <w:spacing w:after="40" w:line="276" w:lineRule="auto"/>
        <w:ind w:left="403" w:hanging="403"/>
        <w:jc w:val="left"/>
      </w:pPr>
      <w:r>
        <w:rPr>
          <w:color w:val="1A2E4A"/>
        </w:rPr>
        <w:t>4.</w:t>
        <w:tab/>
      </w:r>
      <w:r>
        <w:t>Verify shaft and coupling condition, including runout if required.</w:t>
      </w:r>
    </w:p>
    <w:p>
      <w:pPr>
        <w:tabs>
          <w:tab w:pos="403" w:val="left"/>
        </w:tabs>
        <w:spacing w:after="40" w:line="276" w:lineRule="auto"/>
        <w:ind w:left="403" w:hanging="403"/>
        <w:jc w:val="left"/>
      </w:pPr>
      <w:r>
        <w:rPr>
          <w:color w:val="1A2E4A"/>
        </w:rPr>
        <w:t>5.</w:t>
        <w:tab/>
      </w:r>
      <w:r>
        <w:t>Measure offset and angularity in both vertical and horizontal planes.</w:t>
      </w:r>
    </w:p>
    <w:p>
      <w:pPr>
        <w:tabs>
          <w:tab w:pos="403" w:val="left"/>
        </w:tabs>
        <w:spacing w:after="40" w:line="276" w:lineRule="auto"/>
        <w:ind w:left="403" w:hanging="403"/>
        <w:jc w:val="left"/>
      </w:pPr>
      <w:r>
        <w:rPr>
          <w:color w:val="1A2E4A"/>
        </w:rPr>
        <w:t>6.</w:t>
        <w:tab/>
      </w:r>
      <w:r>
        <w:t>Apply calculated corrections using approved adjustment points and shims.</w:t>
      </w:r>
    </w:p>
    <w:p>
      <w:pPr>
        <w:tabs>
          <w:tab w:pos="403" w:val="left"/>
        </w:tabs>
        <w:spacing w:after="40" w:line="276" w:lineRule="auto"/>
        <w:ind w:left="403" w:hanging="403"/>
        <w:jc w:val="left"/>
      </w:pPr>
      <w:r>
        <w:rPr>
          <w:color w:val="1A2E4A"/>
        </w:rPr>
        <w:t>7.</w:t>
        <w:tab/>
      </w:r>
      <w:r>
        <w:t>Tighten fasteners in the specified sequence.</w:t>
      </w:r>
    </w:p>
    <w:p>
      <w:pPr>
        <w:tabs>
          <w:tab w:pos="403" w:val="left"/>
        </w:tabs>
        <w:spacing w:after="40" w:line="276" w:lineRule="auto"/>
        <w:ind w:left="403" w:hanging="403"/>
        <w:jc w:val="left"/>
      </w:pPr>
      <w:r>
        <w:rPr>
          <w:color w:val="1A2E4A"/>
        </w:rPr>
        <w:t>8.</w:t>
        <w:tab/>
      </w:r>
      <w:r>
        <w:t>Repeat measurements and confirm that the values meet the acceptance criteria.</w:t>
      </w:r>
    </w:p>
    <w:p>
      <w:pPr>
        <w:tabs>
          <w:tab w:pos="403" w:val="left"/>
        </w:tabs>
        <w:spacing w:after="40" w:line="276" w:lineRule="auto"/>
        <w:ind w:left="403" w:hanging="403"/>
        <w:jc w:val="left"/>
      </w:pPr>
      <w:r>
        <w:rPr>
          <w:color w:val="1A2E4A"/>
        </w:rPr>
        <w:t>9.</w:t>
        <w:tab/>
      </w:r>
      <w:r>
        <w:t>Complete any required checks after anchoring, grouting, or connecting services.</w:t>
      </w:r>
    </w:p>
    <w:p>
      <w:pPr>
        <w:tabs>
          <w:tab w:pos="403" w:val="left"/>
        </w:tabs>
        <w:spacing w:after="40" w:line="276" w:lineRule="auto"/>
        <w:ind w:left="403" w:hanging="403"/>
        <w:jc w:val="left"/>
      </w:pPr>
      <w:r>
        <w:rPr>
          <w:color w:val="1A2E4A"/>
        </w:rPr>
        <w:t>10.</w:t>
        <w:tab/>
      </w:r>
      <w:r>
        <w:t>Conduct the authorized functional test and record the results.</w:t>
      </w:r>
    </w:p>
    <w:p>
      <w:r>
        <w:t>If alignment becomes incorrect after tightening, do not simply repeat the original shim adjustment. First determine whether soft foot, uneven support, base distortion, or another mechanical effect is causing the movement.</w:t>
      </w:r>
    </w:p>
    <w:p>
      <w:r>
        <w:t>If alignment is acceptable when cold but problems appear during operation, investigate thermal growth, operating loads, vibration, bearing condition, and the specified operating alignment target.</w:t>
      </w:r>
    </w:p>
    <w:p>
      <w:pPr>
        <w:pStyle w:val="Heading2"/>
      </w:pPr>
      <w:r>
        <w:t>16. Alignment and Maintenance: What to Monitor</w:t>
      </w:r>
    </w:p>
    <w:p>
      <w:r>
        <w:t>Alignment should not be treated only as an installation activity. It can deteriorate through wear, impact, loose fasteners, foundation movement, thermal cycling, and repeated maintenance work.</w:t>
      </w:r>
    </w:p>
    <w:p>
      <w:r>
        <w:t>Useful maintenance indicators include:</w:t>
      </w:r>
    </w:p>
    <w:p>
      <w:pPr>
        <w:pStyle w:val="ListBullet"/>
      </w:pPr>
      <w:r>
        <w:t>Increasing vibration at bearings or couplings.</w:t>
      </w:r>
    </w:p>
    <w:p>
      <w:pPr>
        <w:pStyle w:val="ListBullet"/>
      </w:pPr>
      <w:r>
        <w:t>Abnormal bearing or coupling temperature.</w:t>
      </w:r>
    </w:p>
    <w:p>
      <w:pPr>
        <w:pStyle w:val="ListBullet"/>
      </w:pPr>
      <w:r>
        <w:t>Repeated coupling-element failures.</w:t>
      </w:r>
    </w:p>
    <w:p>
      <w:pPr>
        <w:pStyle w:val="ListBullet"/>
      </w:pPr>
      <w:r>
        <w:t>Unusual mechanical noise.</w:t>
      </w:r>
    </w:p>
    <w:p>
      <w:pPr>
        <w:pStyle w:val="ListBullet"/>
      </w:pPr>
      <w:r>
        <w:t>Belt tracking problems.</w:t>
      </w:r>
    </w:p>
    <w:p>
      <w:pPr>
        <w:pStyle w:val="ListBullet"/>
      </w:pPr>
      <w:r>
        <w:t>Increasing spindle runout or machining errors.</w:t>
      </w:r>
    </w:p>
    <w:p>
      <w:pPr>
        <w:pStyle w:val="ListBullet"/>
      </w:pPr>
      <w:r>
        <w:t>Changes in axis geometry or positioning accuracy.</w:t>
      </w:r>
    </w:p>
    <w:p>
      <w:pPr>
        <w:pStyle w:val="ListBullet"/>
      </w:pPr>
      <w:r>
        <w:t>Movement at machine feet or mounting interfaces.</w:t>
      </w:r>
    </w:p>
    <w:p>
      <w:pPr>
        <w:pStyle w:val="ListBullet"/>
      </w:pPr>
      <w:r>
        <w:t>Repeated loss of fixture position or product dimensional consistency.</w:t>
      </w:r>
    </w:p>
    <w:p>
      <w:r>
        <w:t>These symptoms are not proof of misalignment. Use them as evidence for a structured investigation alongside vibration analysis, temperature measurements, lubrication checks, mechanical inspection, and geometric measurements.</w:t>
      </w:r>
    </w:p>
    <w:p>
      <w:r>
        <w:t>After replacing a motor, gearbox, bearing housing, spindle, fixture, or other alignment-sensitive component, perform the alignment checks required by the maintenance procedure. A replacement part is not automatically in the same position as the component removed.</w:t>
      </w:r>
    </w:p>
    <w:p>
      <w:pPr>
        <w:pStyle w:val="Heading2"/>
      </w:pPr>
      <w:r>
        <w:t>17. Common Interview Questions</w:t>
      </w:r>
    </w:p>
    <w:p>
      <w:r>
        <w:t>1\. What is mechanical alignment?</w:t>
      </w:r>
    </w:p>
    <w:p>
      <w:r>
        <w:t>Mechanical alignment is the process of establishing and verifying the required relative position and orientation of machine components within specified tolerances.</w:t>
      </w:r>
    </w:p>
    <w:p>
      <w:r>
        <w:t>2\. What is the difference between parallel and angular misalignment?</w:t>
      </w:r>
    </w:p>
    <w:p>
      <w:r>
        <w:t>Parallel misalignment is an offset between nominally parallel centerlines. Angular misalignment occurs when the centerlines have different orientations. Both can exist simultaneously.</w:t>
      </w:r>
    </w:p>
    <w:p>
      <w:r>
        <w:t>3\. Can a machine be level but misaligned?</w:t>
      </w:r>
    </w:p>
    <w:p>
      <w:r>
        <w:t>Yes. Leveling establishes a specified orientation relative to a reference, while alignment verifies the geometric relationship between components. A level machine can still have incorrect shaft alignment, guideway parallelism, or axis squareness.</w:t>
      </w:r>
    </w:p>
    <w:p>
      <w:r>
        <w:t>4\. What is soft foot?</w:t>
      </w:r>
    </w:p>
    <w:p>
      <w:r>
        <w:t>Soft foot is a condition in which a machine foot does not sit correctly on its support. Tightening its mounting bolt can distort the frame or change shaft alignment.</w:t>
      </w:r>
    </w:p>
    <w:p>
      <w:r>
        <w:t>5\. Why should alignment be checked after tightening bolts?</w:t>
      </w:r>
    </w:p>
    <w:p>
      <w:r>
        <w:t>Tightening can move or distort components, especially where support surfaces are uneven or soft foot exists. Final readings must reflect the required fastener condition.</w:t>
      </w:r>
    </w:p>
    <w:p>
      <w:r>
        <w:t>6\. Why might alignment change after grouting?</w:t>
      </w:r>
    </w:p>
    <w:p>
      <w:r>
        <w:t>The base may move during grout placement or curing, or support conditions may change. Required alignment checks should therefore be repeated at the specified installation stages.</w:t>
      </w:r>
    </w:p>
    <w:p>
      <w:r>
        <w:t>7\. What is thermal growth?</w:t>
      </w:r>
    </w:p>
    <w:p>
      <w:r>
        <w:t>Thermal growth is dimensional change caused by temperature variation. It can change relative machine positions during operation and may require specified cold-alignment targets.</w:t>
      </w:r>
    </w:p>
    <w:p>
      <w:r>
        <w:t>8\. Does a flexible coupling eliminate the need for alignment?</w:t>
      </w:r>
    </w:p>
    <w:p>
      <w:r>
        <w:t>No. A flexible coupling can accommodate a limited amount of specified misalignment, but excessive misalignment increases loads, wear, vibration, and failure risk.</w:t>
      </w:r>
    </w:p>
    <w:p>
      <w:r>
        <w:t>9\. What is the difference between alignment and runout?</w:t>
      </w:r>
    </w:p>
    <w:p>
      <w:r>
        <w:t>Alignment evaluates the geometric relationship between components. Runout measures variation in a rotating feature relative to a reference during rotation. They are related but distinct checks.</w:t>
      </w:r>
    </w:p>
    <w:p>
      <w:r>
        <w:t>10\. What should be done when alignment readings keep changing?</w:t>
      </w:r>
    </w:p>
    <w:p>
      <w:r>
        <w:t>Check instrument mounting, measurement repeatability, soft foot, support stability, tightening effects, coupling condition, and temperature. Identify the cause before applying further corrections.</w:t>
      </w:r>
    </w:p>
    <w:p>
      <w:r>
        <w:t>11\. Why is alignment important for CNC machines?</w:t>
      </w:r>
    </w:p>
    <w:p>
      <w:r>
        <w:t>Alignment influences axis geometry, spindle orientation, positioning relationships, surface finish, and dimensional accuracy. Leveling alone cannot verify the complete machine geometry.</w:t>
      </w:r>
    </w:p>
    <w:p>
      <w:r>
        <w:t>12\. What is the most important alignment acceptance rule?</w:t>
      </w:r>
    </w:p>
    <w:p>
      <w:r>
        <w:t>Accept the result only against the specified tolerance, measurement method, and reference condition. A machine running successfully does not, by itself, establish mechanical alignment compliance.</w:t>
      </w:r>
    </w:p>
    <w:p>
      <w:pPr>
        <w:pStyle w:val="Heading2"/>
      </w:pPr>
      <w:r>
        <w:t>18. Key Takeaways</w:t>
      </w:r>
    </w:p>
    <w:p>
      <w:pPr>
        <w:pStyle w:val="ListBullet"/>
      </w:pPr>
      <w:r>
        <w:t>Alignment establishes the required geometric relationship between machine components.</w:t>
      </w:r>
    </w:p>
    <w:p>
      <w:pPr>
        <w:pStyle w:val="ListBullet"/>
      </w:pPr>
      <w:r>
        <w:t>Positioning, leveling, alignment, squaring, anchoring, grouting, and calibration serve different purposes.</w:t>
      </w:r>
    </w:p>
    <w:p>
      <w:pPr>
        <w:pStyle w:val="ListBullet"/>
      </w:pPr>
      <w:r>
        <w:t>Parallel offset and angular misalignment must be assessed separately in the required planes.</w:t>
      </w:r>
    </w:p>
    <w:p>
      <w:pPr>
        <w:pStyle w:val="ListBullet"/>
      </w:pPr>
      <w:r>
        <w:t>Soft foot, unstable supports, runout, thermal growth, and tightening effects can influence alignment.</w:t>
      </w:r>
    </w:p>
    <w:p>
      <w:pPr>
        <w:pStyle w:val="ListBullet"/>
      </w:pPr>
      <w:r>
        <w:t>Precision instruments and correct datums are essential when tolerances are tight.</w:t>
      </w:r>
    </w:p>
    <w:p>
      <w:pPr>
        <w:pStyle w:val="ListBullet"/>
      </w:pPr>
      <w:r>
        <w:t>Alignment should be verified after the installation steps specified by the manufacturer.</w:t>
      </w:r>
    </w:p>
    <w:p>
      <w:pPr>
        <w:pStyle w:val="ListBullet"/>
      </w:pPr>
      <w:r>
        <w:t>CNC machines, robot fixtures, test benches, conveyors, and shaft-driven equipment have different alignment requirements.</w:t>
      </w:r>
    </w:p>
    <w:p>
      <w:pPr>
        <w:pStyle w:val="ListBullet"/>
      </w:pPr>
      <w:r>
        <w:t>Final acceptance requires recorded measurements, defined tolerances, and an approved inspection process.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02_PLAN_WISE_2026\02_INDUSTRY3_0\12_Site_Exec\01_Mechanical\04_Anchoring - Anchoring</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Alignment</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