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Shielding</w:t>
      </w:r>
    </w:p>
    <w:p>
      <w:pPr>
        <w:pStyle w:val="Heading2"/>
      </w:pPr>
      <w:r>
        <w:t>1. Definition and Purpose</w:t>
      </w:r>
    </w:p>
    <w:p>
      <w:r>
        <w:t>Electrical shielding is the use of a conductive or otherwise engineered barrier to reduce electromagnetic interference (EMI) coupling into or out of electrical equipment, cables, and circuits.</w:t>
      </w:r>
    </w:p>
    <w:p>
      <w:r>
        <w:t>In industrial automation, shielding is especially important because PLCs, sensors, analog transmitters, encoders, communication networks, VFDs, servo drives, contactors, and welding equipment often operate close to one another. These devices can generate or receive electrical noise that interferes with control signals.</w:t>
      </w:r>
    </w:p>
    <w:p>
      <w:r>
        <w:t>The purpose of shielding is to help maintain signal integrity, communication reliability, measurement accuracy, and equipment performance.</w:t>
      </w:r>
    </w:p>
    <w:p>
      <w:r>
        <w:t>Shielding does not replace protective earthing, equipotential bonding, correct cable selection, or proper circuit design. It is one part of an overall electromagnetic compatibility (EMC) strategy.</w:t>
      </w:r>
    </w:p>
    <w:p>
      <w:pPr>
        <w:pStyle w:val="Heading2"/>
      </w:pPr>
      <w:r>
        <w:t>2. Why Shielding Is Required in Industrial Automation</w:t>
      </w:r>
    </w:p>
    <w:p>
      <w:r>
        <w:t>Industrial environments contain several common sources of electromagnetic interference:</w:t>
      </w:r>
    </w:p>
    <w:p>
      <w:pPr>
        <w:pStyle w:val="ListBullet"/>
      </w:pPr>
      <w:r>
        <w:t>VFD and servo-drive switching.</w:t>
      </w:r>
    </w:p>
    <w:p>
      <w:pPr>
        <w:pStyle w:val="ListBullet"/>
      </w:pPr>
      <w:r>
        <w:t>Motor power cables carrying rapidly changing currents.</w:t>
      </w:r>
    </w:p>
    <w:p>
      <w:pPr>
        <w:pStyle w:val="ListBullet"/>
      </w:pPr>
      <w:r>
        <w:t>Contactor and relay coils switching inductive loads.</w:t>
      </w:r>
    </w:p>
    <w:p>
      <w:pPr>
        <w:pStyle w:val="ListBullet"/>
      </w:pPr>
      <w:r>
        <w:t>Welding equipment and high-current power systems.</w:t>
      </w:r>
    </w:p>
    <w:p>
      <w:pPr>
        <w:pStyle w:val="ListBullet"/>
      </w:pPr>
      <w:r>
        <w:t>Switching power supplies.</w:t>
      </w:r>
    </w:p>
    <w:p>
      <w:pPr>
        <w:pStyle w:val="ListBullet"/>
      </w:pPr>
      <w:r>
        <w:t>High-frequency communication equipment.</w:t>
      </w:r>
    </w:p>
    <w:p>
      <w:pPr>
        <w:pStyle w:val="ListBullet"/>
      </w:pPr>
      <w:r>
        <w:t>Long parallel runs of power and signal cables.</w:t>
      </w:r>
    </w:p>
    <w:p>
      <w:pPr>
        <w:pStyle w:val="ListBullet"/>
      </w:pPr>
      <w:r>
        <w:t>Poorly bonded enclosures and cable-entry plates.</w:t>
      </w:r>
    </w:p>
    <w:p>
      <w:r>
        <w:t>Potential symptoms of interference include:</w:t>
      </w:r>
    </w:p>
    <w:p>
      <w:pPr>
        <w:pStyle w:val="ListBullet"/>
      </w:pPr>
      <w:r>
        <w:t>Fluctuating analog values.</w:t>
      </w:r>
    </w:p>
    <w:p>
      <w:pPr>
        <w:pStyle w:val="ListBullet"/>
      </w:pPr>
      <w:r>
        <w:t>False digital-input transitions.</w:t>
      </w:r>
    </w:p>
    <w:p>
      <w:pPr>
        <w:pStyle w:val="ListBullet"/>
      </w:pPr>
      <w:r>
        <w:t>Encoder position errors.</w:t>
      </w:r>
    </w:p>
    <w:p>
      <w:pPr>
        <w:pStyle w:val="ListBullet"/>
      </w:pPr>
      <w:r>
        <w:t>Intermittent fieldbus communication.</w:t>
      </w:r>
    </w:p>
    <w:p>
      <w:pPr>
        <w:pStyle w:val="ListBullet"/>
      </w:pPr>
      <w:r>
        <w:t>Network packet errors or link instability.</w:t>
      </w:r>
    </w:p>
    <w:p>
      <w:pPr>
        <w:pStyle w:val="ListBullet"/>
      </w:pPr>
      <w:r>
        <w:t>Unexpected sensor readings.</w:t>
      </w:r>
    </w:p>
    <w:p>
      <w:pPr>
        <w:pStyle w:val="ListBullet"/>
      </w:pPr>
      <w:r>
        <w:t>Drive faults associated with feedback or communication.</w:t>
      </w:r>
    </w:p>
    <w:p>
      <w:pPr>
        <w:pStyle w:val="ListBullet"/>
      </w:pPr>
      <w:r>
        <w:t>Unexplained variation in measurement or test-bench results.</w:t>
      </w:r>
    </w:p>
    <w:p>
      <w:r>
        <w:t>Not every intermittent fault is caused by EMI. Loose terminals, incorrect configuration, damaged cables, grounding errors, defective devices, and software problems can produce similar symptoms.</w:t>
      </w:r>
    </w:p>
    <w:p>
      <w:pPr>
        <w:pStyle w:val="Heading2"/>
      </w:pPr>
      <w:r>
        <w:t>3. Fundamental Shielding Concepts</w:t>
      </w:r>
    </w:p>
    <w:p>
      <w:r>
        <w:t>Shielding works by reducing the coupling of electromagnetic fields into or out of a protected circuit. Its effectiveness depends on the field type, frequency, material, geometry, openings, connection arrangement, and overall installation.</w:t>
      </w:r>
    </w:p>
    <w:p>
      <w:pPr>
        <w:pStyle w:val="Heading3"/>
      </w:pPr>
      <w:r>
        <w:t>3.1 Electric-field shielding</w:t>
      </w:r>
    </w:p>
    <w:p>
      <w:r>
        <w:t>Electric fields can couple through stray capacitance between conductors. A conductive shield can intercept these fields and provide a path for induced charge or current, reducing the disturbance reaching the protected circuit.</w:t>
      </w:r>
    </w:p>
    <w:p>
      <w:r>
        <w:t>This is particularly relevant to high-impedance signal circuits and cables near conductors with rapidly changing voltage.</w:t>
      </w:r>
    </w:p>
    <w:p>
      <w:pPr>
        <w:pStyle w:val="Heading3"/>
      </w:pPr>
      <w:r>
        <w:t>3.2 Magnetic-field shielding</w:t>
      </w:r>
    </w:p>
    <w:p>
      <w:r>
        <w:t>Low-frequency magnetic fields can be harder to control using an ordinary thin copper or aluminum cable shield. Effectiveness depends on frequency, material properties, geometry, and the magnetic field strength.</w:t>
      </w:r>
    </w:p>
    <w:p>
      <w:r>
        <w:t>For low-frequency magnetic interference, reducing loop area, separating the source and victim circuits, and using suitable twisted-pair wiring may be more effective than relying on a cable shield alone.</w:t>
      </w:r>
    </w:p>
    <w:p>
      <w:pPr>
        <w:pStyle w:val="Heading3"/>
      </w:pPr>
      <w:r>
        <w:t>3.3 High-frequency shielding</w:t>
      </w:r>
    </w:p>
    <w:p>
      <w:r>
        <w:t>At higher frequencies, conductive shields can reduce interference through reflection and absorption, provided the shield has suitable continuity and termination.</w:t>
      </w:r>
    </w:p>
    <w:p>
      <w:r>
        <w:t>Gaps, long unshielded pigtails, poor connector contact, and openings in an enclosure can significantly reduce shielding effectiveness.</w:t>
      </w:r>
    </w:p>
    <w:p>
      <w:pPr>
        <w:pStyle w:val="Heading2"/>
      </w:pPr>
      <w:r>
        <w:t>4. Shielding Versus Earthing and Bonding</w:t>
      </w:r>
    </w:p>
    <w:p>
      <w:r>
        <w:t>These concepts work together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Shielding</w:t>
            </w:r>
          </w:p>
        </w:tc>
        <w:tc>
          <w:tcPr>
            <w:tcW w:type="dxa" w:w="2700"/>
            <w:shd w:val="clear" w:color="auto" w:fill="EEF2F7"/>
          </w:tcPr>
          <w:p>
            <w:pPr>
              <w:spacing w:after="0" w:before="0" w:line="240" w:lineRule="auto"/>
              <w:jc w:val="left"/>
            </w:pPr>
            <w:r>
              <w:rPr>
                <w:b/>
                <w:color w:val="1A2E4A"/>
              </w:rPr>
              <w:t>Protective earthing</w:t>
            </w:r>
          </w:p>
        </w:tc>
        <w:tc>
          <w:tcPr>
            <w:tcW w:type="dxa" w:w="2700"/>
            <w:shd w:val="clear" w:color="auto" w:fill="EEF2F7"/>
          </w:tcPr>
          <w:p>
            <w:pPr>
              <w:spacing w:after="0" w:before="0" w:line="240" w:lineRule="auto"/>
              <w:jc w:val="left"/>
            </w:pPr>
            <w:r>
              <w:rPr>
                <w:b/>
                <w:color w:val="1A2E4A"/>
              </w:rPr>
              <w:t>Equipotential bonding</w:t>
            </w:r>
          </w:p>
        </w:tc>
      </w:tr>
      <w:tr>
        <w:tc>
          <w:tcPr>
            <w:tcW w:type="dxa" w:w="2700"/>
          </w:tcPr>
          <w:p>
            <w:pPr>
              <w:spacing w:after="0" w:before="0" w:line="240" w:lineRule="auto"/>
              <w:jc w:val="left"/>
            </w:pPr>
            <w:r>
              <w:t>Primary purpose</w:t>
            </w:r>
          </w:p>
        </w:tc>
        <w:tc>
          <w:tcPr>
            <w:tcW w:type="dxa" w:w="2700"/>
          </w:tcPr>
          <w:p>
            <w:pPr>
              <w:spacing w:after="0" w:before="0" w:line="240" w:lineRule="auto"/>
              <w:jc w:val="left"/>
            </w:pPr>
            <w:r>
              <w:t>Reduce electromagnetic coupling</w:t>
            </w:r>
          </w:p>
        </w:tc>
        <w:tc>
          <w:tcPr>
            <w:tcW w:type="dxa" w:w="2700"/>
          </w:tcPr>
          <w:p>
            <w:pPr>
              <w:spacing w:after="0" w:before="0" w:line="240" w:lineRule="auto"/>
              <w:jc w:val="left"/>
            </w:pPr>
            <w:r>
              <w:t>Reduce electric-shock risk and provide a protective fault path</w:t>
            </w:r>
          </w:p>
        </w:tc>
        <w:tc>
          <w:tcPr>
            <w:tcW w:type="dxa" w:w="2700"/>
          </w:tcPr>
          <w:p>
            <w:pPr>
              <w:spacing w:after="0" w:before="0" w:line="240" w:lineRule="auto"/>
              <w:jc w:val="left"/>
            </w:pPr>
            <w:r>
              <w:t>Reduce potential differences between conductive parts</w:t>
            </w:r>
          </w:p>
        </w:tc>
      </w:tr>
      <w:tr>
        <w:tc>
          <w:tcPr>
            <w:tcW w:type="dxa" w:w="2700"/>
          </w:tcPr>
          <w:p>
            <w:pPr>
              <w:spacing w:after="0" w:before="0" w:line="240" w:lineRule="auto"/>
              <w:jc w:val="left"/>
            </w:pPr>
            <w:r>
              <w:t>Typical implementation</w:t>
            </w:r>
          </w:p>
        </w:tc>
        <w:tc>
          <w:tcPr>
            <w:tcW w:type="dxa" w:w="2700"/>
          </w:tcPr>
          <w:p>
            <w:pPr>
              <w:spacing w:after="0" w:before="0" w:line="240" w:lineRule="auto"/>
              <w:jc w:val="left"/>
            </w:pPr>
            <w:r>
              <w:t>Cable braid, foil, conductive enclosure</w:t>
            </w:r>
          </w:p>
        </w:tc>
        <w:tc>
          <w:tcPr>
            <w:tcW w:type="dxa" w:w="2700"/>
          </w:tcPr>
          <w:p>
            <w:pPr>
              <w:spacing w:after="0" w:before="0" w:line="240" w:lineRule="auto"/>
              <w:jc w:val="left"/>
            </w:pPr>
            <w:r>
              <w:t>PE conductors and designated PE terminals</w:t>
            </w:r>
          </w:p>
        </w:tc>
        <w:tc>
          <w:tcPr>
            <w:tcW w:type="dxa" w:w="2700"/>
          </w:tcPr>
          <w:p>
            <w:pPr>
              <w:spacing w:after="0" w:before="0" w:line="240" w:lineRule="auto"/>
              <w:jc w:val="left"/>
            </w:pPr>
            <w:r>
              <w:t>Bonding links between specified conductive structures</w:t>
            </w:r>
          </w:p>
        </w:tc>
      </w:tr>
      <w:tr>
        <w:tc>
          <w:tcPr>
            <w:tcW w:type="dxa" w:w="2700"/>
          </w:tcPr>
          <w:p>
            <w:pPr>
              <w:spacing w:after="0" w:before="0" w:line="240" w:lineRule="auto"/>
              <w:jc w:val="left"/>
            </w:pPr>
            <w:r>
              <w:t>Main design concern</w:t>
            </w:r>
          </w:p>
        </w:tc>
        <w:tc>
          <w:tcPr>
            <w:tcW w:type="dxa" w:w="2700"/>
          </w:tcPr>
          <w:p>
            <w:pPr>
              <w:spacing w:after="0" w:before="0" w:line="240" w:lineRule="auto"/>
              <w:jc w:val="left"/>
            </w:pPr>
            <w:r>
              <w:t>Frequency, coupling, geometry, and shield continuity</w:t>
            </w:r>
          </w:p>
        </w:tc>
        <w:tc>
          <w:tcPr>
            <w:tcW w:type="dxa" w:w="2700"/>
          </w:tcPr>
          <w:p>
            <w:pPr>
              <w:spacing w:after="0" w:before="0" w:line="240" w:lineRule="auto"/>
              <w:jc w:val="left"/>
            </w:pPr>
            <w:r>
              <w:t>Fault conditions and protective disconnection</w:t>
            </w:r>
          </w:p>
        </w:tc>
        <w:tc>
          <w:tcPr>
            <w:tcW w:type="dxa" w:w="2700"/>
          </w:tcPr>
          <w:p>
            <w:pPr>
              <w:spacing w:after="0" w:before="0" w:line="240" w:lineRule="auto"/>
              <w:jc w:val="left"/>
            </w:pPr>
            <w:r>
              <w:t>Electrical continuity and potential differences</w:t>
            </w:r>
          </w:p>
        </w:tc>
      </w:tr>
      <w:tr>
        <w:tc>
          <w:tcPr>
            <w:tcW w:type="dxa" w:w="2700"/>
          </w:tcPr>
          <w:p>
            <w:pPr>
              <w:spacing w:after="0" w:before="0" w:line="240" w:lineRule="auto"/>
              <w:jc w:val="left"/>
            </w:pPr>
            <w:r>
              <w:t>Can it replace PE?</w:t>
            </w:r>
          </w:p>
        </w:tc>
        <w:tc>
          <w:tcPr>
            <w:tcW w:type="dxa" w:w="2700"/>
          </w:tcPr>
          <w:p>
            <w:pPr>
              <w:spacing w:after="0" w:before="0" w:line="240" w:lineRule="auto"/>
              <w:jc w:val="left"/>
            </w:pPr>
            <w:r>
              <w:t>No</w:t>
            </w:r>
          </w:p>
        </w:tc>
        <w:tc>
          <w:tcPr>
            <w:tcW w:type="dxa" w:w="2700"/>
          </w:tcPr>
          <w:p>
            <w:pPr>
              <w:spacing w:after="0" w:before="0" w:line="240" w:lineRule="auto"/>
              <w:jc w:val="left"/>
            </w:pPr>
            <w:r>
              <w:t>It is the protective connection where required</w:t>
            </w:r>
          </w:p>
        </w:tc>
        <w:tc>
          <w:tcPr>
            <w:tcW w:type="dxa" w:w="2700"/>
          </w:tcPr>
          <w:p>
            <w:pPr>
              <w:spacing w:after="0" w:before="0" w:line="240" w:lineRule="auto"/>
              <w:jc w:val="left"/>
            </w:pPr>
            <w:r>
              <w:t>It supports the protective bonding arrangement</w:t>
            </w:r>
          </w:p>
        </w:tc>
      </w:tr>
      <w:tr>
        <w:tc>
          <w:tcPr>
            <w:tcW w:type="dxa" w:w="2700"/>
          </w:tcPr>
          <w:p>
            <w:pPr>
              <w:spacing w:after="0" w:before="0" w:line="240" w:lineRule="auto"/>
              <w:jc w:val="left"/>
            </w:pPr>
            <w:r>
              <w:t>Typical verification</w:t>
            </w:r>
          </w:p>
        </w:tc>
        <w:tc>
          <w:tcPr>
            <w:tcW w:type="dxa" w:w="2700"/>
          </w:tcPr>
          <w:p>
            <w:pPr>
              <w:spacing w:after="0" w:before="0" w:line="240" w:lineRule="auto"/>
              <w:jc w:val="left"/>
            </w:pPr>
            <w:r>
              <w:t>Shield and termination inspection, EMC checks</w:t>
            </w:r>
          </w:p>
        </w:tc>
        <w:tc>
          <w:tcPr>
            <w:tcW w:type="dxa" w:w="2700"/>
          </w:tcPr>
          <w:p>
            <w:pPr>
              <w:spacing w:after="0" w:before="0" w:line="240" w:lineRule="auto"/>
              <w:jc w:val="left"/>
            </w:pPr>
            <w:r>
              <w:t>Protective-conductor tests</w:t>
            </w:r>
          </w:p>
        </w:tc>
        <w:tc>
          <w:tcPr>
            <w:tcW w:type="dxa" w:w="2700"/>
          </w:tcPr>
          <w:p>
            <w:pPr>
              <w:spacing w:after="0" w:before="0" w:line="240" w:lineRule="auto"/>
              <w:jc w:val="left"/>
            </w:pPr>
            <w:r>
              <w:t>Bonding continuity tests</w:t>
            </w:r>
          </w:p>
        </w:tc>
      </w:tr>
    </w:tbl>
    <w:p/>
    <w:p>
      <w:r>
        <w:t>A cable shield is not automatically a protective-earth conductor. Similarly, connecting a shield to PE does not automatically make the cable's shielding arrangement correct.</w:t>
      </w:r>
    </w:p>
    <w:p>
      <w:pPr>
        <w:pStyle w:val="Heading2"/>
      </w:pPr>
      <w:r>
        <w:t>5. Common Types of Cable Shielding</w:t>
      </w:r>
    </w:p>
    <w:p>
      <w:r>
        <w:t>Industrial cables use several shield constructions. The correct choice depends on the signal, frequency, flexibility, environment, and manufacturer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Shield type</w:t>
            </w:r>
          </w:p>
        </w:tc>
        <w:tc>
          <w:tcPr>
            <w:tcW w:type="dxa" w:w="3600"/>
            <w:shd w:val="clear" w:color="auto" w:fill="EEF2F7"/>
          </w:tcPr>
          <w:p>
            <w:pPr>
              <w:spacing w:after="0" w:before="0" w:line="240" w:lineRule="auto"/>
              <w:jc w:val="left"/>
            </w:pPr>
            <w:r>
              <w:rPr>
                <w:b/>
                <w:color w:val="1A2E4A"/>
              </w:rPr>
              <w:t>Construction</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Foil shield</w:t>
            </w:r>
          </w:p>
        </w:tc>
        <w:tc>
          <w:tcPr>
            <w:tcW w:type="dxa" w:w="3600"/>
          </w:tcPr>
          <w:p>
            <w:pPr>
              <w:spacing w:after="0" w:before="0" w:line="240" w:lineRule="auto"/>
              <w:jc w:val="left"/>
            </w:pPr>
            <w:r>
              <w:t>Thin conductive foil, often with a drain wire</w:t>
            </w:r>
          </w:p>
        </w:tc>
        <w:tc>
          <w:tcPr>
            <w:tcW w:type="dxa" w:w="3600"/>
          </w:tcPr>
          <w:p>
            <w:pPr>
              <w:spacing w:after="0" w:before="0" w:line="240" w:lineRule="auto"/>
              <w:jc w:val="left"/>
            </w:pPr>
            <w:r>
              <w:t>High coverage, lightweight, but may have limited mechanical durability</w:t>
            </w:r>
          </w:p>
        </w:tc>
      </w:tr>
      <w:tr>
        <w:tc>
          <w:tcPr>
            <w:tcW w:type="dxa" w:w="3600"/>
          </w:tcPr>
          <w:p>
            <w:pPr>
              <w:spacing w:after="0" w:before="0" w:line="240" w:lineRule="auto"/>
              <w:jc w:val="left"/>
            </w:pPr>
            <w:r>
              <w:t>Braided shield</w:t>
            </w:r>
          </w:p>
        </w:tc>
        <w:tc>
          <w:tcPr>
            <w:tcW w:type="dxa" w:w="3600"/>
          </w:tcPr>
          <w:p>
            <w:pPr>
              <w:spacing w:after="0" w:before="0" w:line="240" w:lineRule="auto"/>
              <w:jc w:val="left"/>
            </w:pPr>
            <w:r>
              <w:t>Interwoven conductive strands</w:t>
            </w:r>
          </w:p>
        </w:tc>
        <w:tc>
          <w:tcPr>
            <w:tcW w:type="dxa" w:w="3600"/>
          </w:tcPr>
          <w:p>
            <w:pPr>
              <w:spacing w:after="0" w:before="0" w:line="240" w:lineRule="auto"/>
              <w:jc w:val="left"/>
            </w:pPr>
            <w:r>
              <w:t>Good mechanical durability and useful low-impedance performance when correctly terminated</w:t>
            </w:r>
          </w:p>
        </w:tc>
      </w:tr>
      <w:tr>
        <w:tc>
          <w:tcPr>
            <w:tcW w:type="dxa" w:w="3600"/>
          </w:tcPr>
          <w:p>
            <w:pPr>
              <w:spacing w:after="0" w:before="0" w:line="240" w:lineRule="auto"/>
              <w:jc w:val="left"/>
            </w:pPr>
            <w:r>
              <w:t>Spiral or served shield</w:t>
            </w:r>
          </w:p>
        </w:tc>
        <w:tc>
          <w:tcPr>
            <w:tcW w:type="dxa" w:w="3600"/>
          </w:tcPr>
          <w:p>
            <w:pPr>
              <w:spacing w:after="0" w:before="0" w:line="240" w:lineRule="auto"/>
              <w:jc w:val="left"/>
            </w:pPr>
            <w:r>
              <w:t>Conductive strands wrapped helically around the cable</w:t>
            </w:r>
          </w:p>
        </w:tc>
        <w:tc>
          <w:tcPr>
            <w:tcW w:type="dxa" w:w="3600"/>
          </w:tcPr>
          <w:p>
            <w:pPr>
              <w:spacing w:after="0" w:before="0" w:line="240" w:lineRule="auto"/>
              <w:jc w:val="left"/>
            </w:pPr>
            <w:r>
              <w:t>Flexible, but performance depends on construction and frequency</w:t>
            </w:r>
          </w:p>
        </w:tc>
      </w:tr>
      <w:tr>
        <w:tc>
          <w:tcPr>
            <w:tcW w:type="dxa" w:w="3600"/>
          </w:tcPr>
          <w:p>
            <w:pPr>
              <w:spacing w:after="0" w:before="0" w:line="240" w:lineRule="auto"/>
              <w:jc w:val="left"/>
            </w:pPr>
            <w:r>
              <w:t>Foil plus braid</w:t>
            </w:r>
          </w:p>
        </w:tc>
        <w:tc>
          <w:tcPr>
            <w:tcW w:type="dxa" w:w="3600"/>
          </w:tcPr>
          <w:p>
            <w:pPr>
              <w:spacing w:after="0" w:before="0" w:line="240" w:lineRule="auto"/>
              <w:jc w:val="left"/>
            </w:pPr>
            <w:r>
              <w:t>Combined foil and braided shield</w:t>
            </w:r>
          </w:p>
        </w:tc>
        <w:tc>
          <w:tcPr>
            <w:tcW w:type="dxa" w:w="3600"/>
          </w:tcPr>
          <w:p>
            <w:pPr>
              <w:spacing w:after="0" w:before="0" w:line="240" w:lineRule="auto"/>
              <w:jc w:val="left"/>
            </w:pPr>
            <w:r>
              <w:t>Broad coverage and improved overall shielding performance in suitable designs</w:t>
            </w:r>
          </w:p>
        </w:tc>
      </w:tr>
      <w:tr>
        <w:tc>
          <w:tcPr>
            <w:tcW w:type="dxa" w:w="3600"/>
          </w:tcPr>
          <w:p>
            <w:pPr>
              <w:spacing w:after="0" w:before="0" w:line="240" w:lineRule="auto"/>
              <w:jc w:val="left"/>
            </w:pPr>
            <w:r>
              <w:t>Double shield</w:t>
            </w:r>
          </w:p>
        </w:tc>
        <w:tc>
          <w:tcPr>
            <w:tcW w:type="dxa" w:w="3600"/>
          </w:tcPr>
          <w:p>
            <w:pPr>
              <w:spacing w:after="0" w:before="0" w:line="240" w:lineRule="auto"/>
              <w:jc w:val="left"/>
            </w:pPr>
            <w:r>
              <w:t>Two shielding layers with specified construction</w:t>
            </w:r>
          </w:p>
        </w:tc>
        <w:tc>
          <w:tcPr>
            <w:tcW w:type="dxa" w:w="3600"/>
          </w:tcPr>
          <w:p>
            <w:pPr>
              <w:spacing w:after="0" w:before="0" w:line="240" w:lineRule="auto"/>
              <w:jc w:val="left"/>
            </w:pPr>
            <w:r>
              <w:t>Used where higher shielding performance is required</w:t>
            </w:r>
          </w:p>
        </w:tc>
      </w:tr>
      <w:tr>
        <w:tc>
          <w:tcPr>
            <w:tcW w:type="dxa" w:w="3600"/>
          </w:tcPr>
          <w:p>
            <w:pPr>
              <w:spacing w:after="0" w:before="0" w:line="240" w:lineRule="auto"/>
              <w:jc w:val="left"/>
            </w:pPr>
            <w:r>
              <w:t>Conductive conduit or enclosure</w:t>
            </w:r>
          </w:p>
        </w:tc>
        <w:tc>
          <w:tcPr>
            <w:tcW w:type="dxa" w:w="3600"/>
          </w:tcPr>
          <w:p>
            <w:pPr>
              <w:spacing w:after="0" w:before="0" w:line="240" w:lineRule="auto"/>
              <w:jc w:val="left"/>
            </w:pPr>
            <w:r>
              <w:t>Conductive external pathway or housing</w:t>
            </w:r>
          </w:p>
        </w:tc>
        <w:tc>
          <w:tcPr>
            <w:tcW w:type="dxa" w:w="3600"/>
          </w:tcPr>
          <w:p>
            <w:pPr>
              <w:spacing w:after="0" w:before="0" w:line="240" w:lineRule="auto"/>
              <w:jc w:val="left"/>
            </w:pPr>
            <w:r>
              <w:t>Can provide additional shielding when continuity and bonding are correctly designed</w:t>
            </w:r>
          </w:p>
        </w:tc>
      </w:tr>
    </w:tbl>
    <w:p/>
    <w:p>
      <w:r>
        <w:t>A drain wire provides a convenient electrical connection to a foil shield in some cable designs. It does not make the shield equivalent to a PE conductor.</w:t>
      </w:r>
    </w:p>
    <w:p>
      <w:pPr>
        <w:pStyle w:val="Heading2"/>
      </w:pPr>
      <w:r>
        <w:t>6. Shielding of Common Industrial Cables</w:t>
      </w:r>
    </w:p>
    <w:p>
      <w:r>
        <w:t>Different cables have different signal-integrity requirements. Shielding should be selected according to the equipment documentation rather than applied identically to every 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Cable or circuit</w:t>
            </w:r>
          </w:p>
        </w:tc>
        <w:tc>
          <w:tcPr>
            <w:tcW w:type="dxa" w:w="5400"/>
            <w:shd w:val="clear" w:color="auto" w:fill="EEF2F7"/>
          </w:tcPr>
          <w:p>
            <w:pPr>
              <w:spacing w:after="0" w:before="0" w:line="240" w:lineRule="auto"/>
              <w:jc w:val="left"/>
            </w:pPr>
            <w:r>
              <w:rPr>
                <w:b/>
                <w:color w:val="1A2E4A"/>
              </w:rPr>
              <w:t>Shielding considerations</w:t>
            </w:r>
          </w:p>
        </w:tc>
      </w:tr>
      <w:tr>
        <w:tc>
          <w:tcPr>
            <w:tcW w:type="dxa" w:w="5400"/>
          </w:tcPr>
          <w:p>
            <w:pPr>
              <w:spacing w:after="0" w:before="0" w:line="240" w:lineRule="auto"/>
              <w:jc w:val="left"/>
            </w:pPr>
            <w:r>
              <w:t>4–20 mA analog signal</w:t>
            </w:r>
          </w:p>
        </w:tc>
        <w:tc>
          <w:tcPr>
            <w:tcW w:type="dxa" w:w="5400"/>
          </w:tcPr>
          <w:p>
            <w:pPr>
              <w:spacing w:after="0" w:before="0" w:line="240" w:lineRule="auto"/>
              <w:jc w:val="left"/>
            </w:pPr>
            <w:r>
              <w:t>Use specified shielded instrumentation cable where required; maintain correct signal reference and routing</w:t>
            </w:r>
          </w:p>
        </w:tc>
      </w:tr>
      <w:tr>
        <w:tc>
          <w:tcPr>
            <w:tcW w:type="dxa" w:w="5400"/>
          </w:tcPr>
          <w:p>
            <w:pPr>
              <w:spacing w:after="0" w:before="0" w:line="240" w:lineRule="auto"/>
              <w:jc w:val="left"/>
            </w:pPr>
            <w:r>
              <w:t>0–10 V analog signal</w:t>
            </w:r>
          </w:p>
        </w:tc>
        <w:tc>
          <w:tcPr>
            <w:tcW w:type="dxa" w:w="5400"/>
          </w:tcPr>
          <w:p>
            <w:pPr>
              <w:spacing w:after="0" w:before="0" w:line="240" w:lineRule="auto"/>
              <w:jc w:val="left"/>
            </w:pPr>
            <w:r>
              <w:t>Sensitive to voltage noise and reference-potential differences; routing and common-reference design matter</w:t>
            </w:r>
          </w:p>
        </w:tc>
      </w:tr>
      <w:tr>
        <w:tc>
          <w:tcPr>
            <w:tcW w:type="dxa" w:w="5400"/>
          </w:tcPr>
          <w:p>
            <w:pPr>
              <w:spacing w:after="0" w:before="0" w:line="240" w:lineRule="auto"/>
              <w:jc w:val="left"/>
            </w:pPr>
            <w:r>
              <w:t>Encoder and resolver feedback</w:t>
            </w:r>
          </w:p>
        </w:tc>
        <w:tc>
          <w:tcPr>
            <w:tcW w:type="dxa" w:w="5400"/>
          </w:tcPr>
          <w:p>
            <w:pPr>
              <w:spacing w:after="0" w:before="0" w:line="240" w:lineRule="auto"/>
              <w:jc w:val="left"/>
            </w:pPr>
            <w:r>
              <w:t>Follow the drive and feedback-device requirements for cable construction, connector, shield, and length</w:t>
            </w:r>
          </w:p>
        </w:tc>
      </w:tr>
      <w:tr>
        <w:tc>
          <w:tcPr>
            <w:tcW w:type="dxa" w:w="5400"/>
          </w:tcPr>
          <w:p>
            <w:pPr>
              <w:spacing w:after="0" w:before="0" w:line="240" w:lineRule="auto"/>
              <w:jc w:val="left"/>
            </w:pPr>
            <w:r>
              <w:t>VFD motor cable</w:t>
            </w:r>
          </w:p>
        </w:tc>
        <w:tc>
          <w:tcPr>
            <w:tcW w:type="dxa" w:w="5400"/>
          </w:tcPr>
          <w:p>
            <w:pPr>
              <w:spacing w:after="0" w:before="0" w:line="240" w:lineRule="auto"/>
              <w:jc w:val="left"/>
            </w:pPr>
            <w:r>
              <w:t>Use the specified motor cable and shield arrangement to control high-frequency emissions</w:t>
            </w:r>
          </w:p>
        </w:tc>
      </w:tr>
      <w:tr>
        <w:tc>
          <w:tcPr>
            <w:tcW w:type="dxa" w:w="5400"/>
          </w:tcPr>
          <w:p>
            <w:pPr>
              <w:spacing w:after="0" w:before="0" w:line="240" w:lineRule="auto"/>
              <w:jc w:val="left"/>
            </w:pPr>
            <w:r>
              <w:t>Servo motor cable</w:t>
            </w:r>
          </w:p>
        </w:tc>
        <w:tc>
          <w:tcPr>
            <w:tcW w:type="dxa" w:w="5400"/>
          </w:tcPr>
          <w:p>
            <w:pPr>
              <w:spacing w:after="0" w:before="0" w:line="240" w:lineRule="auto"/>
              <w:jc w:val="left"/>
            </w:pPr>
            <w:r>
              <w:t>Follow manufacturer requirements for shield termination, bonding, and routing</w:t>
            </w:r>
          </w:p>
        </w:tc>
      </w:tr>
      <w:tr>
        <w:tc>
          <w:tcPr>
            <w:tcW w:type="dxa" w:w="5400"/>
          </w:tcPr>
          <w:p>
            <w:pPr>
              <w:spacing w:after="0" w:before="0" w:line="240" w:lineRule="auto"/>
              <w:jc w:val="left"/>
            </w:pPr>
            <w:r>
              <w:t>Industrial Ethernet</w:t>
            </w:r>
          </w:p>
        </w:tc>
        <w:tc>
          <w:tcPr>
            <w:tcW w:type="dxa" w:w="5400"/>
          </w:tcPr>
          <w:p>
            <w:pPr>
              <w:spacing w:after="0" w:before="0" w:line="240" w:lineRule="auto"/>
              <w:jc w:val="left"/>
            </w:pPr>
            <w:r>
              <w:t>Use the cable and connector category specified for the protocol and environment</w:t>
            </w:r>
          </w:p>
        </w:tc>
      </w:tr>
      <w:tr>
        <w:tc>
          <w:tcPr>
            <w:tcW w:type="dxa" w:w="5400"/>
          </w:tcPr>
          <w:p>
            <w:pPr>
              <w:spacing w:after="0" w:before="0" w:line="240" w:lineRule="auto"/>
              <w:jc w:val="left"/>
            </w:pPr>
            <w:r>
              <w:t>PROFINET or EtherNet/IP</w:t>
            </w:r>
          </w:p>
        </w:tc>
        <w:tc>
          <w:tcPr>
            <w:tcW w:type="dxa" w:w="5400"/>
          </w:tcPr>
          <w:p>
            <w:pPr>
              <w:spacing w:after="0" w:before="0" w:line="240" w:lineRule="auto"/>
              <w:jc w:val="left"/>
            </w:pPr>
            <w:r>
              <w:t>Follow the approved cable, connector, and bonding design for the network</w:t>
            </w:r>
          </w:p>
        </w:tc>
      </w:tr>
      <w:tr>
        <w:tc>
          <w:tcPr>
            <w:tcW w:type="dxa" w:w="5400"/>
          </w:tcPr>
          <w:p>
            <w:pPr>
              <w:spacing w:after="0" w:before="0" w:line="240" w:lineRule="auto"/>
              <w:jc w:val="left"/>
            </w:pPr>
            <w:r>
              <w:t>PROFIBUS RS-485</w:t>
            </w:r>
          </w:p>
        </w:tc>
        <w:tc>
          <w:tcPr>
            <w:tcW w:type="dxa" w:w="5400"/>
          </w:tcPr>
          <w:p>
            <w:pPr>
              <w:spacing w:after="0" w:before="0" w:line="240" w:lineRule="auto"/>
              <w:jc w:val="left"/>
            </w:pPr>
            <w:r>
              <w:t>Shielding, segment topology, connectors, and termination are important to reliable communication</w:t>
            </w:r>
          </w:p>
        </w:tc>
      </w:tr>
      <w:tr>
        <w:tc>
          <w:tcPr>
            <w:tcW w:type="dxa" w:w="5400"/>
          </w:tcPr>
          <w:p>
            <w:pPr>
              <w:spacing w:after="0" w:before="0" w:line="240" w:lineRule="auto"/>
              <w:jc w:val="left"/>
            </w:pPr>
            <w:r>
              <w:t>Thermocouple and low-level sensor cable</w:t>
            </w:r>
          </w:p>
        </w:tc>
        <w:tc>
          <w:tcPr>
            <w:tcW w:type="dxa" w:w="5400"/>
          </w:tcPr>
          <w:p>
            <w:pPr>
              <w:spacing w:after="0" w:before="0" w:line="240" w:lineRule="auto"/>
              <w:jc w:val="left"/>
            </w:pPr>
            <w:r>
              <w:t>Use suitable instrumentation cable and the correct sensor-specific extension or compensation materials</w:t>
            </w:r>
          </w:p>
        </w:tc>
      </w:tr>
      <w:tr>
        <w:tc>
          <w:tcPr>
            <w:tcW w:type="dxa" w:w="5400"/>
          </w:tcPr>
          <w:p>
            <w:pPr>
              <w:spacing w:after="0" w:before="0" w:line="240" w:lineRule="auto"/>
              <w:jc w:val="left"/>
            </w:pPr>
            <w:r>
              <w:t>Safety-related communication</w:t>
            </w:r>
          </w:p>
        </w:tc>
        <w:tc>
          <w:tcPr>
            <w:tcW w:type="dxa" w:w="5400"/>
          </w:tcPr>
          <w:p>
            <w:pPr>
              <w:spacing w:after="0" w:before="0" w:line="240" w:lineRule="auto"/>
              <w:jc w:val="left"/>
            </w:pPr>
            <w:r>
              <w:t>Follow the certified system design; shielding alone does not provide functional safety</w:t>
            </w:r>
          </w:p>
        </w:tc>
      </w:tr>
    </w:tbl>
    <w:p/>
    <w:p>
      <w:r>
        <w:t>Shielding requirements vary by device and cable type. For example, a shielded cable may be necessary for one analog transmitter installation but not specified for a particular short digital sensor connection.</w:t>
      </w:r>
    </w:p>
    <w:p>
      <w:pPr>
        <w:pStyle w:val="Heading2"/>
      </w:pPr>
      <w:r>
        <w:t>7. Shield Termination: One End or Both Ends?</w:t>
      </w:r>
    </w:p>
    <w:p>
      <w:r>
        <w:t>One of the most misunderstood topics in industrial wiring is whether a cable shield should be connected at one end or both ends.</w:t>
      </w:r>
    </w:p>
    <w:p>
      <w:r>
        <w:t>There is no universal rule that every shield must be grounded at one end. The correct arrangement depends on the signal, frequency range, cable type, equipment design, and EMC requirements.</w:t>
      </w:r>
    </w:p>
    <w:p>
      <w:pPr>
        <w:pStyle w:val="Heading3"/>
      </w:pPr>
      <w:r>
        <w:t>7.1 Single-end shield connection</w:t>
      </w:r>
    </w:p>
    <w:p>
      <w:r>
        <w:t>A shield may be connected at one end in some low-frequency instrumentation applications to reduce low-frequency circulating currents caused by potential differences between the two ends.</w:t>
      </w:r>
    </w:p>
    <w:p>
      <w:r>
        <w:t>Potential benefits include:</w:t>
      </w:r>
    </w:p>
    <w:p>
      <w:pPr>
        <w:pStyle w:val="ListBullet"/>
      </w:pPr>
      <w:r>
        <w:t>Reduced low-frequency shield-loop current in suitable arrangements.</w:t>
      </w:r>
    </w:p>
    <w:p>
      <w:pPr>
        <w:pStyle w:val="ListBullet"/>
      </w:pPr>
      <w:r>
        <w:t>A simple connection strategy for specific measurement circuits.</w:t>
      </w:r>
    </w:p>
    <w:p>
      <w:r>
        <w:t>Limitations include:</w:t>
      </w:r>
    </w:p>
    <w:p>
      <w:pPr>
        <w:pStyle w:val="ListBullet"/>
      </w:pPr>
      <w:r>
        <w:t>Reduced effectiveness against some high-frequency interference.</w:t>
      </w:r>
    </w:p>
    <w:p>
      <w:pPr>
        <w:pStyle w:val="ListBullet"/>
      </w:pPr>
      <w:r>
        <w:t>The unconnected end can behave differently at higher frequencies.</w:t>
      </w:r>
    </w:p>
    <w:p>
      <w:pPr>
        <w:pStyle w:val="ListBullet"/>
      </w:pPr>
      <w:r>
        <w:t>It may be unsuitable for cables whose manufacturers require shield termination at both ends.</w:t>
      </w:r>
    </w:p>
    <w:p>
      <w:r>
        <w:t>This method should only be used where it matches the approved design.</w:t>
      </w:r>
    </w:p>
    <w:p>
      <w:pPr>
        <w:pStyle w:val="Heading3"/>
      </w:pPr>
      <w:r>
        <w:t>7.2 Both-end shield connection</w:t>
      </w:r>
    </w:p>
    <w:p>
      <w:r>
        <w:t>A shield may be bonded at both ends when the design requires a continuous high-frequency shielding and bonding path. This is common in many industrial Ethernet, drive, and machine EMC arrangements.</w:t>
      </w:r>
    </w:p>
    <w:p>
      <w:r>
        <w:t>Potential benefits include:</w:t>
      </w:r>
    </w:p>
    <w:p>
      <w:pPr>
        <w:pStyle w:val="ListBullet"/>
      </w:pPr>
      <w:r>
        <w:t>Better high-frequency shielding performance when properly implemented.</w:t>
      </w:r>
    </w:p>
    <w:p>
      <w:pPr>
        <w:pStyle w:val="ListBullet"/>
      </w:pPr>
      <w:r>
        <w:t>Lower-impedance high-frequency bonding paths.</w:t>
      </w:r>
    </w:p>
    <w:p>
      <w:pPr>
        <w:pStyle w:val="ListBullet"/>
      </w:pPr>
      <w:r>
        <w:t>Improved control of common-mode interference in suitable installations.</w:t>
      </w:r>
    </w:p>
    <w:p>
      <w:r>
        <w:t>Potential limitations include:</w:t>
      </w:r>
    </w:p>
    <w:p>
      <w:pPr>
        <w:pStyle w:val="ListBullet"/>
      </w:pPr>
      <w:r>
        <w:t>Shield currents may flow if the connected equipment has a potential difference between its bonding points.</w:t>
      </w:r>
    </w:p>
    <w:p>
      <w:pPr>
        <w:pStyle w:val="ListBullet"/>
      </w:pPr>
      <w:r>
        <w:t>Poorly bonded enclosures or long connection leads can undermine the intended performance.</w:t>
      </w:r>
    </w:p>
    <w:p>
      <w:r>
        <w:t>A correctly designed equipotential bonding network is therefore important when both-end shield termination is specified.</w:t>
      </w:r>
    </w:p>
    <w:p>
      <w:pPr>
        <w:pStyle w:val="Heading3"/>
      </w:pPr>
      <w:r>
        <w:t>7.3 Shield termination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Typical approach</w:t>
            </w:r>
          </w:p>
        </w:tc>
        <w:tc>
          <w:tcPr>
            <w:tcW w:type="dxa" w:w="3600"/>
            <w:shd w:val="clear" w:color="auto" w:fill="EEF2F7"/>
          </w:tcPr>
          <w:p>
            <w:pPr>
              <w:spacing w:after="0" w:before="0" w:line="240" w:lineRule="auto"/>
              <w:jc w:val="left"/>
            </w:pPr>
            <w:r>
              <w:rPr>
                <w:b/>
                <w:color w:val="1A2E4A"/>
              </w:rPr>
              <w:t>Important condition</w:t>
            </w:r>
          </w:p>
        </w:tc>
      </w:tr>
      <w:tr>
        <w:tc>
          <w:tcPr>
            <w:tcW w:type="dxa" w:w="3600"/>
          </w:tcPr>
          <w:p>
            <w:pPr>
              <w:spacing w:after="0" w:before="0" w:line="240" w:lineRule="auto"/>
              <w:jc w:val="left"/>
            </w:pPr>
            <w:r>
              <w:t>Low-frequency analog instrumentation</w:t>
            </w:r>
          </w:p>
        </w:tc>
        <w:tc>
          <w:tcPr>
            <w:tcW w:type="dxa" w:w="3600"/>
          </w:tcPr>
          <w:p>
            <w:pPr>
              <w:spacing w:after="0" w:before="0" w:line="240" w:lineRule="auto"/>
              <w:jc w:val="left"/>
            </w:pPr>
            <w:r>
              <w:t>May use one-end termination where specified</w:t>
            </w:r>
          </w:p>
        </w:tc>
        <w:tc>
          <w:tcPr>
            <w:tcW w:type="dxa" w:w="3600"/>
          </w:tcPr>
          <w:p>
            <w:pPr>
              <w:spacing w:after="0" w:before="0" w:line="240" w:lineRule="auto"/>
              <w:jc w:val="left"/>
            </w:pPr>
            <w:r>
              <w:t>Follow the instrument and system grounding design</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Follow the cable, connector, and equipment EMC requirements; often uses bonded shielded connectors</w:t>
            </w:r>
          </w:p>
        </w:tc>
        <w:tc>
          <w:tcPr>
            <w:tcW w:type="dxa" w:w="3600"/>
          </w:tcPr>
          <w:p>
            <w:pPr>
              <w:spacing w:after="0" w:before="0" w:line="240" w:lineRule="auto"/>
              <w:jc w:val="left"/>
            </w:pPr>
            <w:r>
              <w:t>Ensure connector and equipment bonding are correct</w:t>
            </w:r>
          </w:p>
        </w:tc>
      </w:tr>
      <w:tr>
        <w:tc>
          <w:tcPr>
            <w:tcW w:type="dxa" w:w="3600"/>
          </w:tcPr>
          <w:p>
            <w:pPr>
              <w:spacing w:after="0" w:before="0" w:line="240" w:lineRule="auto"/>
              <w:jc w:val="left"/>
            </w:pPr>
            <w:r>
              <w:t>VFD motor cable</w:t>
            </w:r>
          </w:p>
        </w:tc>
        <w:tc>
          <w:tcPr>
            <w:tcW w:type="dxa" w:w="3600"/>
          </w:tcPr>
          <w:p>
            <w:pPr>
              <w:spacing w:after="0" w:before="0" w:line="240" w:lineRule="auto"/>
              <w:jc w:val="left"/>
            </w:pPr>
            <w:r>
              <w:t>Follow the drive manufacturer's shield and EMC installation instructions</w:t>
            </w:r>
          </w:p>
        </w:tc>
        <w:tc>
          <w:tcPr>
            <w:tcW w:type="dxa" w:w="3600"/>
          </w:tcPr>
          <w:p>
            <w:pPr>
              <w:spacing w:after="0" w:before="0" w:line="240" w:lineRule="auto"/>
              <w:jc w:val="left"/>
            </w:pPr>
            <w:r>
              <w:t>Do not substitute a long pigtail or improvised PE connection</w:t>
            </w:r>
          </w:p>
        </w:tc>
      </w:tr>
      <w:tr>
        <w:tc>
          <w:tcPr>
            <w:tcW w:type="dxa" w:w="3600"/>
          </w:tcPr>
          <w:p>
            <w:pPr>
              <w:spacing w:after="0" w:before="0" w:line="240" w:lineRule="auto"/>
              <w:jc w:val="left"/>
            </w:pPr>
            <w:r>
              <w:t>Encoder cable</w:t>
            </w:r>
          </w:p>
        </w:tc>
        <w:tc>
          <w:tcPr>
            <w:tcW w:type="dxa" w:w="3600"/>
          </w:tcPr>
          <w:p>
            <w:pPr>
              <w:spacing w:after="0" w:before="0" w:line="240" w:lineRule="auto"/>
              <w:jc w:val="left"/>
            </w:pPr>
            <w:r>
              <w:t>Follow the drive and feedback-device requirements</w:t>
            </w:r>
          </w:p>
        </w:tc>
        <w:tc>
          <w:tcPr>
            <w:tcW w:type="dxa" w:w="3600"/>
          </w:tcPr>
          <w:p>
            <w:pPr>
              <w:spacing w:after="0" w:before="0" w:line="240" w:lineRule="auto"/>
              <w:jc w:val="left"/>
            </w:pPr>
            <w:r>
              <w:t>Correct connector termination and cable construction are essential</w:t>
            </w:r>
          </w:p>
        </w:tc>
      </w:tr>
      <w:tr>
        <w:tc>
          <w:tcPr>
            <w:tcW w:type="dxa" w:w="3600"/>
          </w:tcPr>
          <w:p>
            <w:pPr>
              <w:spacing w:after="0" w:before="0" w:line="240" w:lineRule="auto"/>
              <w:jc w:val="left"/>
            </w:pPr>
            <w:r>
              <w:t>PROFIBUS</w:t>
            </w:r>
          </w:p>
        </w:tc>
        <w:tc>
          <w:tcPr>
            <w:tcW w:type="dxa" w:w="3600"/>
          </w:tcPr>
          <w:p>
            <w:pPr>
              <w:spacing w:after="0" w:before="0" w:line="240" w:lineRule="auto"/>
              <w:jc w:val="left"/>
            </w:pPr>
            <w:r>
              <w:t>Follow the network cable and connector design</w:t>
            </w:r>
          </w:p>
        </w:tc>
        <w:tc>
          <w:tcPr>
            <w:tcW w:type="dxa" w:w="3600"/>
          </w:tcPr>
          <w:p>
            <w:pPr>
              <w:spacing w:after="0" w:before="0" w:line="240" w:lineRule="auto"/>
              <w:jc w:val="left"/>
            </w:pPr>
            <w:r>
              <w:t>Shield continuity and correct segment termination matter</w:t>
            </w:r>
          </w:p>
        </w:tc>
      </w:tr>
      <w:tr>
        <w:tc>
          <w:tcPr>
            <w:tcW w:type="dxa" w:w="3600"/>
          </w:tcPr>
          <w:p>
            <w:pPr>
              <w:spacing w:after="0" w:before="0" w:line="240" w:lineRule="auto"/>
              <w:jc w:val="left"/>
            </w:pPr>
            <w:r>
              <w:t>Cable shield inside a machine enclosure</w:t>
            </w:r>
          </w:p>
        </w:tc>
        <w:tc>
          <w:tcPr>
            <w:tcW w:type="dxa" w:w="3600"/>
          </w:tcPr>
          <w:p>
            <w:pPr>
              <w:spacing w:after="0" w:before="0" w:line="240" w:lineRule="auto"/>
              <w:jc w:val="left"/>
            </w:pPr>
            <w:r>
              <w:t>Use the specified shield clamp or termination arrangement</w:t>
            </w:r>
          </w:p>
        </w:tc>
        <w:tc>
          <w:tcPr>
            <w:tcW w:type="dxa" w:w="3600"/>
          </w:tcPr>
          <w:p>
            <w:pPr>
              <w:spacing w:after="0" w:before="0" w:line="240" w:lineRule="auto"/>
              <w:jc w:val="left"/>
            </w:pPr>
            <w:r>
              <w:t>Ensure the enclosure and bonding network are suitable</w:t>
            </w:r>
          </w:p>
        </w:tc>
      </w:tr>
    </w:tbl>
    <w:p/>
    <w:p>
      <w:pPr>
        <w:pStyle w:val="Heading2"/>
      </w:pPr>
      <w:r>
        <w:t>8. Shield Termination Methods</w:t>
      </w:r>
    </w:p>
    <w:p>
      <w:r>
        <w:t>The physical connection between the cable shield and the designated termination point can strongly affect performance.</w:t>
      </w:r>
    </w:p>
    <w:p>
      <w:pPr>
        <w:pStyle w:val="Heading3"/>
      </w:pPr>
      <w:r>
        <w:t>8.1 360-degree shield termination</w:t>
      </w:r>
    </w:p>
    <w:p>
      <w:r>
        <w:t>A 360-degree termination connects the cable shield around its circumference to a compatible conductive connector or clamp.</w:t>
      </w:r>
    </w:p>
    <w:p>
      <w:r>
        <w:t>Advantages include:</w:t>
      </w:r>
    </w:p>
    <w:p>
      <w:pPr>
        <w:pStyle w:val="ListBullet"/>
      </w:pPr>
      <w:r>
        <w:t>A short, low-inductance connection.</w:t>
      </w:r>
    </w:p>
    <w:p>
      <w:pPr>
        <w:pStyle w:val="ListBullet"/>
      </w:pPr>
      <w:r>
        <w:t>Good high-frequency performance when properly implemented.</w:t>
      </w:r>
    </w:p>
    <w:p>
      <w:pPr>
        <w:pStyle w:val="ListBullet"/>
      </w:pPr>
      <w:r>
        <w:t>Broad electrical contact around the shield.</w:t>
      </w:r>
    </w:p>
    <w:p>
      <w:r>
        <w:t>This approach is commonly used in industrial EMC cable glands, shield clamps, and suitable connector systems.</w:t>
      </w:r>
    </w:p>
    <w:p>
      <w:pPr>
        <w:pStyle w:val="Heading3"/>
      </w:pPr>
      <w:r>
        <w:t>8.2 Pigtail termination</w:t>
      </w:r>
    </w:p>
    <w:p>
      <w:r>
        <w:t>A pigtail is a short wire or braid extension from the cable shield to a grounding point.</w:t>
      </w:r>
    </w:p>
    <w:p>
      <w:r>
        <w:t>It may be used where the equipment design permits it, but its inductance can impair high-frequency performance. As frequency increases, even a relatively short pigtail can become a significant impedance.</w:t>
      </w:r>
    </w:p>
    <w:p>
      <w:r>
        <w:t>For high-frequency drive and communication applications, use the manufacturer's specified clamp or connector arrangement instead of assuming a pigtail is equivalent.</w:t>
      </w:r>
    </w:p>
    <w:p>
      <w:pPr>
        <w:pStyle w:val="Heading3"/>
      </w:pPr>
      <w:r>
        <w:t>8.3 Shield clamp and cable gland</w:t>
      </w:r>
    </w:p>
    <w:p>
      <w:r>
        <w:t>A shield clamp or EMC cable gland can provide a mechanical and electrical connection between the cable shield and a conductive mounting surface.</w:t>
      </w:r>
    </w:p>
    <w:p>
      <w:r>
        <w:t>Check:</w:t>
      </w:r>
    </w:p>
    <w:p>
      <w:pPr>
        <w:pStyle w:val="ListBullet"/>
      </w:pPr>
      <w:r>
        <w:t>Compatibility with the cable diameter.</w:t>
      </w:r>
    </w:p>
    <w:p>
      <w:pPr>
        <w:pStyle w:val="ListBullet"/>
      </w:pPr>
      <w:r>
        <w:t>Correct contact with the shield layer.</w:t>
      </w:r>
    </w:p>
    <w:p>
      <w:pPr>
        <w:pStyle w:val="ListBullet"/>
      </w:pPr>
      <w:r>
        <w:t>Compatibility with the panel or mounting plate.</w:t>
      </w:r>
    </w:p>
    <w:p>
      <w:pPr>
        <w:pStyle w:val="ListBullet"/>
      </w:pPr>
      <w:r>
        <w:t>Corrosion protection and environmental sealing.</w:t>
      </w:r>
    </w:p>
    <w:p>
      <w:pPr>
        <w:pStyle w:val="ListBullet"/>
      </w:pPr>
      <w:r>
        <w:t>Mechanical strain relief.</w:t>
      </w:r>
    </w:p>
    <w:p>
      <w:pPr>
        <w:pStyle w:val="ListBullet"/>
      </w:pPr>
      <w:r>
        <w:t>Suitability for the intended EMC frequency range.</w:t>
      </w:r>
    </w:p>
    <w:p>
      <w:r>
        <w:t>Do not remove more cable jacket or shield than the termination method requires.</w:t>
      </w:r>
    </w:p>
    <w:p>
      <w:pPr>
        <w:pStyle w:val="Heading2"/>
      </w:pPr>
      <w:r>
        <w:t>9. Shielding and VFD Installations</w:t>
      </w:r>
    </w:p>
    <w:p>
      <w:r>
        <w:t>VFDs are common sources of high-frequency interference because their power electronics switch the motor supply rapidly.</w:t>
      </w:r>
    </w:p>
    <w:p>
      <w:r>
        <w:t>The resulting common-mode currents and high-frequency emissions can couple into nearby signal and communication cables.</w:t>
      </w:r>
    </w:p>
    <w:p>
      <w:pPr>
        <w:pStyle w:val="Heading3"/>
      </w:pPr>
      <w:r>
        <w:t>9.1 Typical interference paths</w:t>
      </w:r>
    </w:p>
    <w:p>
      <w:pPr>
        <w:shd w:val="clear" w:color="auto" w:fill="F4F4F4"/>
        <w:spacing w:before="0" w:after="0" w:line="240" w:lineRule="auto"/>
        <w:ind w:left="216" w:right="216"/>
        <w:jc w:val="left"/>
      </w:pPr>
      <w:r>
        <w:rPr>
          <w:rFonts w:ascii="Consolas" w:hAnsi="Consolas"/>
          <w:color w:val="202020"/>
          <w:sz w:val="18"/>
        </w:rPr>
        <w:t>VFD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High-Frequency Electrical Disturbance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Cable / Motor / Enclosure Coupling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Nearby Signal or Network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Sensor, Encoder, or Communication Error</w:t>
      </w:r>
    </w:p>
    <w:p/>
    <w:p>
      <w:r>
        <w:t>This is a simplified example. Actual interference can propagate through conducted paths, capacitive coupling, inductive coupling, and radiated coupling.</w:t>
      </w:r>
    </w:p>
    <w:p>
      <w:pPr>
        <w:pStyle w:val="Heading3"/>
      </w:pPr>
      <w:r>
        <w:t>9.2 VFD installation practices</w:t>
      </w:r>
    </w:p>
    <w:p>
      <w:pPr>
        <w:pStyle w:val="ListBullet"/>
      </w:pPr>
      <w:r>
        <w:t>Use the motor cable type specified by the drive manufacturer.</w:t>
      </w:r>
    </w:p>
    <w:p>
      <w:pPr>
        <w:pStyle w:val="ListBullet"/>
      </w:pPr>
      <w:r>
        <w:t>Follow the specified motor-cable shield termination method.</w:t>
      </w:r>
    </w:p>
    <w:p>
      <w:pPr>
        <w:pStyle w:val="ListBullet"/>
      </w:pPr>
      <w:r>
        <w:t>Maintain protective-earth continuity independently of any shield connection.</w:t>
      </w:r>
    </w:p>
    <w:p>
      <w:pPr>
        <w:pStyle w:val="ListBullet"/>
      </w:pPr>
      <w:r>
        <w:t>Separate motor-power wiring from analog, encoder, and communication wiring as required.</w:t>
      </w:r>
    </w:p>
    <w:p>
      <w:pPr>
        <w:pStyle w:val="ListBullet"/>
      </w:pPr>
      <w:r>
        <w:t>Cross power and signal cables at approximately right angles where crossings are necessary and practical.</w:t>
      </w:r>
    </w:p>
    <w:p>
      <w:pPr>
        <w:pStyle w:val="ListBullet"/>
      </w:pPr>
      <w:r>
        <w:t>Use suitable metal cable trays, barriers, or conduits where required by the design.</w:t>
      </w:r>
    </w:p>
    <w:p>
      <w:pPr>
        <w:pStyle w:val="ListBullet"/>
      </w:pPr>
      <w:r>
        <w:t>Keep motor cable runs within the manufacturer's permitted length or apply the required mitigation measures.</w:t>
      </w:r>
    </w:p>
    <w:p>
      <w:pPr>
        <w:pStyle w:val="ListBullet"/>
      </w:pPr>
      <w:r>
        <w:t>Use specified EMC filters, output reactors, or other accessories where required by the drive design.</w:t>
      </w:r>
    </w:p>
    <w:p>
      <w:pPr>
        <w:pStyle w:val="ListBullet"/>
      </w:pPr>
      <w:r>
        <w:t>Verify bonding of the drive, panel, motor, and relevant machine structures.</w:t>
      </w:r>
    </w:p>
    <w:p>
      <w:pPr>
        <w:pStyle w:val="ListBullet"/>
      </w:pPr>
      <w:r>
        <w:t>Avoid unnecessary shield discontinuities and long unshielded cable sections.</w:t>
      </w:r>
    </w:p>
    <w:p>
      <w:pPr>
        <w:pStyle w:val="Heading3"/>
      </w:pPr>
      <w:r>
        <w:t>9.3 Why a shielded VFD cable may still cause interference</w:t>
      </w:r>
    </w:p>
    <w:p>
      <w:r>
        <w:t>A shielded cable does not guarantee an interference-free installation. Problems may remain if:</w:t>
      </w:r>
    </w:p>
    <w:p>
      <w:pPr>
        <w:pStyle w:val="ListBullet"/>
      </w:pPr>
      <w:r>
        <w:t>The shield is poorly terminated.</w:t>
      </w:r>
    </w:p>
    <w:p>
      <w:pPr>
        <w:pStyle w:val="ListBullet"/>
      </w:pPr>
      <w:r>
        <w:t>The drive enclosure is not bonded correctly.</w:t>
      </w:r>
    </w:p>
    <w:p>
      <w:pPr>
        <w:pStyle w:val="ListBullet"/>
      </w:pPr>
      <w:r>
        <w:t>Motor and signal cables run together over long distances.</w:t>
      </w:r>
    </w:p>
    <w:p>
      <w:pPr>
        <w:pStyle w:val="ListBullet"/>
      </w:pPr>
      <w:r>
        <w:t>The motor cable is unsuitable for the drive.</w:t>
      </w:r>
    </w:p>
    <w:p>
      <w:pPr>
        <w:pStyle w:val="ListBullet"/>
      </w:pPr>
      <w:r>
        <w:t>The installation has poor equipotential bonding.</w:t>
      </w:r>
    </w:p>
    <w:p>
      <w:pPr>
        <w:pStyle w:val="ListBullet"/>
      </w:pPr>
      <w:r>
        <w:t>The signal cable has an inappropriate reference arrangement.</w:t>
      </w:r>
    </w:p>
    <w:p>
      <w:pPr>
        <w:pStyle w:val="ListBullet"/>
      </w:pPr>
      <w:r>
        <w:t>A filter or other EMC measure required by the design is missing.</w:t>
      </w:r>
    </w:p>
    <w:p>
      <w:r>
        <w:t>Correct the installation based on measurements, drawings, and manufacturer instructions rather than adding random grounding wires.</w:t>
      </w:r>
    </w:p>
    <w:p>
      <w:pPr>
        <w:pStyle w:val="Heading2"/>
      </w:pPr>
      <w:r>
        <w:t>10. Shielding for Analog Signals</w:t>
      </w:r>
    </w:p>
    <w:p>
      <w:r>
        <w:t>Analog signals often represent physical quantities such as pressure, temperature, force, displacement, and flow. Electrical interference can cause incorrect measurements or unstable control.</w:t>
      </w:r>
    </w:p>
    <w:p>
      <w:pPr>
        <w:pStyle w:val="Heading3"/>
      </w:pPr>
      <w:r>
        <w:t>10.1 4–20 mA current loops</w:t>
      </w:r>
    </w:p>
    <w:p>
      <w:r>
        <w:t>A 4–20 mA loop is generally more resistant to voltage-drop effects and many forms of induced noise than a high-impedance voltage signal, but it is not immune to interference or wiring errors.</w:t>
      </w:r>
    </w:p>
    <w:p>
      <w:r>
        <w:t>Potential issues include:</w:t>
      </w:r>
    </w:p>
    <w:p>
      <w:pPr>
        <w:pStyle w:val="ListBullet"/>
      </w:pPr>
      <w:r>
        <w:t>Incorrect shield termination.</w:t>
      </w:r>
    </w:p>
    <w:p>
      <w:pPr>
        <w:pStyle w:val="ListBullet"/>
      </w:pPr>
      <w:r>
        <w:t>Missing or incorrect loop power.</w:t>
      </w:r>
    </w:p>
    <w:p>
      <w:pPr>
        <w:pStyle w:val="ListBullet"/>
      </w:pPr>
      <w:r>
        <w:t>Incorrect transmitter or input configuration.</w:t>
      </w:r>
    </w:p>
    <w:p>
      <w:pPr>
        <w:pStyle w:val="ListBullet"/>
      </w:pPr>
      <w:r>
        <w:t>Ground-potential differences.</w:t>
      </w:r>
    </w:p>
    <w:p>
      <w:pPr>
        <w:pStyle w:val="ListBullet"/>
      </w:pPr>
      <w:r>
        <w:t>Loose terminals.</w:t>
      </w:r>
    </w:p>
    <w:p>
      <w:pPr>
        <w:pStyle w:val="ListBullet"/>
      </w:pPr>
      <w:r>
        <w:t>Incorrect cable routing.</w:t>
      </w:r>
    </w:p>
    <w:p>
      <w:pPr>
        <w:pStyle w:val="ListBullet"/>
      </w:pPr>
      <w:r>
        <w:t>Faulty or incompatible isolation arrangements.</w:t>
      </w:r>
    </w:p>
    <w:p>
      <w:r>
        <w:t>The cable shield must be handled according to the instrumentation and control-system design. It should not carry the normal measurement-loop current.</w:t>
      </w:r>
    </w:p>
    <w:p>
      <w:pPr>
        <w:pStyle w:val="Heading3"/>
      </w:pPr>
      <w:r>
        <w:t>10.2 0–10 V signals</w:t>
      </w:r>
    </w:p>
    <w:p>
      <w:r>
        <w:t>Voltage signals can be particularly sensitive to interference and reference-potential differences, especially when the source impedance is high or cable runs are long.</w:t>
      </w:r>
    </w:p>
    <w:p>
      <w:r>
        <w:t>Good practices include:</w:t>
      </w:r>
    </w:p>
    <w:p>
      <w:pPr>
        <w:pStyle w:val="ListBullet"/>
      </w:pPr>
      <w:r>
        <w:t>Use the specified cable and signal reference arrangement.</w:t>
      </w:r>
    </w:p>
    <w:p>
      <w:pPr>
        <w:pStyle w:val="ListBullet"/>
      </w:pPr>
      <w:r>
        <w:t>Keep signal wiring away from noisy power wiring.</w:t>
      </w:r>
    </w:p>
    <w:p>
      <w:pPr>
        <w:pStyle w:val="ListBullet"/>
      </w:pPr>
      <w:r>
        <w:t>Verify the PLC input range and common terminal.</w:t>
      </w:r>
    </w:p>
    <w:p>
      <w:pPr>
        <w:pStyle w:val="ListBullet"/>
      </w:pPr>
      <w:r>
        <w:t>Apply shielding and termination according to the design.</w:t>
      </w:r>
    </w:p>
    <w:p>
      <w:pPr>
        <w:pStyle w:val="ListBullet"/>
      </w:pPr>
      <w:r>
        <w:t>Consider differential or isolated signal interfaces where required by the application.</w:t>
      </w:r>
    </w:p>
    <w:p>
      <w:pPr>
        <w:pStyle w:val="Heading3"/>
      </w:pPr>
      <w:r>
        <w:t>10.3 Analog signal diagnosis</w:t>
      </w:r>
    </w:p>
    <w:p>
      <w:r>
        <w:t>If a measured value fluctuates when a motor or VFD starts:</w:t>
      </w:r>
    </w:p>
    <w:p>
      <w:pPr>
        <w:tabs>
          <w:tab w:pos="403" w:val="left"/>
        </w:tabs>
        <w:spacing w:after="40" w:line="276" w:lineRule="auto"/>
        <w:ind w:left="403" w:hanging="403"/>
        <w:jc w:val="left"/>
      </w:pPr>
      <w:r>
        <w:rPr>
          <w:color w:val="1A2E4A"/>
        </w:rPr>
        <w:t>1.</w:t>
        <w:tab/>
      </w:r>
      <w:r>
        <w:t>Compare the actual field signal with the PLC's raw input reading.</w:t>
      </w:r>
    </w:p>
    <w:p>
      <w:pPr>
        <w:tabs>
          <w:tab w:pos="403" w:val="left"/>
        </w:tabs>
        <w:spacing w:after="40" w:line="276" w:lineRule="auto"/>
        <w:ind w:left="403" w:hanging="403"/>
        <w:jc w:val="left"/>
      </w:pPr>
      <w:r>
        <w:rPr>
          <w:color w:val="1A2E4A"/>
        </w:rPr>
        <w:t>2.</w:t>
        <w:tab/>
      </w:r>
      <w:r>
        <w:t>Verify transmitter supply and signal wiring.</w:t>
      </w:r>
    </w:p>
    <w:p>
      <w:pPr>
        <w:tabs>
          <w:tab w:pos="403" w:val="left"/>
        </w:tabs>
        <w:spacing w:after="40" w:line="276" w:lineRule="auto"/>
        <w:ind w:left="403" w:hanging="403"/>
        <w:jc w:val="left"/>
      </w:pPr>
      <w:r>
        <w:rPr>
          <w:color w:val="1A2E4A"/>
        </w:rPr>
        <w:t>3.</w:t>
        <w:tab/>
      </w:r>
      <w:r>
        <w:t>Check input configuration and scaling.</w:t>
      </w:r>
    </w:p>
    <w:p>
      <w:pPr>
        <w:tabs>
          <w:tab w:pos="403" w:val="left"/>
        </w:tabs>
        <w:spacing w:after="40" w:line="276" w:lineRule="auto"/>
        <w:ind w:left="403" w:hanging="403"/>
        <w:jc w:val="left"/>
      </w:pPr>
      <w:r>
        <w:rPr>
          <w:color w:val="1A2E4A"/>
        </w:rPr>
        <w:t>4.</w:t>
        <w:tab/>
      </w:r>
      <w:r>
        <w:t>Inspect cable routing and shield termination.</w:t>
      </w:r>
    </w:p>
    <w:p>
      <w:pPr>
        <w:tabs>
          <w:tab w:pos="403" w:val="left"/>
        </w:tabs>
        <w:spacing w:after="40" w:line="276" w:lineRule="auto"/>
        <w:ind w:left="403" w:hanging="403"/>
        <w:jc w:val="left"/>
      </w:pPr>
      <w:r>
        <w:rPr>
          <w:color w:val="1A2E4A"/>
        </w:rPr>
        <w:t>5.</w:t>
        <w:tab/>
      </w:r>
      <w:r>
        <w:t>Review bonding and the intended signal-reference arrangement.</w:t>
      </w:r>
    </w:p>
    <w:p>
      <w:pPr>
        <w:tabs>
          <w:tab w:pos="403" w:val="left"/>
        </w:tabs>
        <w:spacing w:after="40" w:line="276" w:lineRule="auto"/>
        <w:ind w:left="403" w:hanging="403"/>
        <w:jc w:val="left"/>
      </w:pPr>
      <w:r>
        <w:rPr>
          <w:color w:val="1A2E4A"/>
        </w:rPr>
        <w:t>6.</w:t>
        <w:tab/>
      </w:r>
      <w:r>
        <w:t>Repeat the test under controlled operating conditions.</w:t>
      </w:r>
    </w:p>
    <w:p>
      <w:pPr>
        <w:tabs>
          <w:tab w:pos="403" w:val="left"/>
        </w:tabs>
        <w:spacing w:after="40" w:line="276" w:lineRule="auto"/>
        <w:ind w:left="403" w:hanging="403"/>
        <w:jc w:val="left"/>
      </w:pPr>
      <w:r>
        <w:rPr>
          <w:color w:val="1A2E4A"/>
        </w:rPr>
        <w:t>7.</w:t>
        <w:tab/>
      </w:r>
      <w:r>
        <w:t>Determine whether the disturbance is conducted, coupled, configuration-related, or caused by a defective component.</w:t>
      </w:r>
    </w:p>
    <w:p>
      <w:pPr>
        <w:pStyle w:val="Heading2"/>
      </w:pPr>
      <w:r>
        <w:t>11. Shielding for Encoder and Servo Feedback</w:t>
      </w:r>
    </w:p>
    <w:p>
      <w:r>
        <w:t>Encoders and other feedback devices can carry high-speed signals used for position, speed, and motion control. Interference or poor cable termination can cause feedback errors and unstable motion.</w:t>
      </w:r>
    </w:p>
    <w:p>
      <w:r>
        <w:t>Important practices include:</w:t>
      </w:r>
    </w:p>
    <w:p>
      <w:pPr>
        <w:pStyle w:val="ListBullet"/>
      </w:pPr>
      <w:r>
        <w:t>Use the specified feedback cable.</w:t>
      </w:r>
    </w:p>
    <w:p>
      <w:pPr>
        <w:pStyle w:val="ListBullet"/>
      </w:pPr>
      <w:r>
        <w:t>Confirm connector type and pinout.</w:t>
      </w:r>
    </w:p>
    <w:p>
      <w:pPr>
        <w:pStyle w:val="ListBullet"/>
      </w:pPr>
      <w:r>
        <w:t>Follow the manufacturer's shield termination instructions at the drive and motor or feedback device.</w:t>
      </w:r>
    </w:p>
    <w:p>
      <w:pPr>
        <w:pStyle w:val="ListBullet"/>
      </w:pPr>
      <w:r>
        <w:t>Maintain the specified cable length.</w:t>
      </w:r>
    </w:p>
    <w:p>
      <w:pPr>
        <w:pStyle w:val="ListBullet"/>
      </w:pPr>
      <w:r>
        <w:t>Separate feedback cables from motor-power cables where required.</w:t>
      </w:r>
    </w:p>
    <w:p>
      <w:pPr>
        <w:pStyle w:val="ListBullet"/>
      </w:pPr>
      <w:r>
        <w:t>Use suitable cable routing and mechanical protection.</w:t>
      </w:r>
    </w:p>
    <w:p>
      <w:pPr>
        <w:pStyle w:val="ListBullet"/>
      </w:pPr>
      <w:r>
        <w:t>Avoid unapproved splices and connector substitutions.</w:t>
      </w:r>
    </w:p>
    <w:p>
      <w:pPr>
        <w:pStyle w:val="ListBullet"/>
      </w:pPr>
      <w:r>
        <w:t>Inspect cable flexing and bend radius on moving machine axes.</w:t>
      </w:r>
    </w:p>
    <w:p>
      <w:pPr>
        <w:pStyle w:val="ListBullet"/>
      </w:pPr>
      <w:r>
        <w:t>Check diagnostic codes and feedback quality before replacing the encoder.</w:t>
      </w:r>
    </w:p>
    <w:p>
      <w:r>
        <w:t>A shield connection fault can produce symptoms similar to a damaged encoder. Diagnose the cable, connector, drive, and feedback device systematically.</w:t>
      </w:r>
    </w:p>
    <w:p>
      <w:pPr>
        <w:pStyle w:val="Heading2"/>
      </w:pPr>
      <w:r>
        <w:t>12. Shielding for Industrial Communication Networks</w:t>
      </w:r>
    </w:p>
    <w:p>
      <w:r>
        <w:t>Industrial networks can be affected by cable quality, connector construction, topology, interference, and bonding.</w:t>
      </w:r>
    </w:p>
    <w:p>
      <w:pPr>
        <w:pStyle w:val="Heading3"/>
      </w:pPr>
      <w:r>
        <w:t>12.1 Industrial Ethernet</w:t>
      </w:r>
    </w:p>
    <w:p>
      <w:r>
        <w:t>For shielded Industrial Ethernet, check:</w:t>
      </w:r>
    </w:p>
    <w:p>
      <w:pPr>
        <w:pStyle w:val="ListBullet"/>
      </w:pPr>
      <w:r>
        <w:t>Cable category and industrial environmental rating.</w:t>
      </w:r>
    </w:p>
    <w:p>
      <w:pPr>
        <w:pStyle w:val="ListBullet"/>
      </w:pPr>
      <w:r>
        <w:t>Connector compatibility and pinout.</w:t>
      </w:r>
    </w:p>
    <w:p>
      <w:pPr>
        <w:pStyle w:val="ListBullet"/>
      </w:pPr>
      <w:r>
        <w:t>Shield continuity through connectors and couplers.</w:t>
      </w:r>
    </w:p>
    <w:p>
      <w:pPr>
        <w:pStyle w:val="ListBullet"/>
      </w:pPr>
      <w:r>
        <w:t>Correct bonding of compatible shielded ports and enclosures.</w:t>
      </w:r>
    </w:p>
    <w:p>
      <w:pPr>
        <w:pStyle w:val="ListBullet"/>
      </w:pPr>
      <w:r>
        <w:t>Cable routing near VFD motor cables.</w:t>
      </w:r>
    </w:p>
    <w:p>
      <w:pPr>
        <w:pStyle w:val="ListBullet"/>
      </w:pPr>
      <w:r>
        <w:t>Supported cable length and topology.</w:t>
      </w:r>
    </w:p>
    <w:p>
      <w:pPr>
        <w:pStyle w:val="ListBullet"/>
      </w:pPr>
      <w:r>
        <w:t>Switch diagnostics, error counters, and link status.</w:t>
      </w:r>
    </w:p>
    <w:p>
      <w:r>
        <w:t>A shielded cable connected to poorly bonded hardware may not deliver the expected EMC performance. Conversely, using an unshielded cable where the system requires a specified shielded cable may compromise compliance and reliability.</w:t>
      </w:r>
    </w:p>
    <w:p>
      <w:pPr>
        <w:pStyle w:val="Heading3"/>
      </w:pPr>
      <w:r>
        <w:t>12.2 PROFIBUS and RS-485</w:t>
      </w:r>
    </w:p>
    <w:p>
      <w:r>
        <w:t>For shielded RS-485-based networks:</w:t>
      </w:r>
    </w:p>
    <w:p>
      <w:pPr>
        <w:pStyle w:val="ListBullet"/>
      </w:pPr>
      <w:r>
        <w:t>Follow the protocol's cable and connector requirements.</w:t>
      </w:r>
    </w:p>
    <w:p>
      <w:pPr>
        <w:pStyle w:val="ListBullet"/>
      </w:pPr>
      <w:r>
        <w:t>Maintain shield continuity as specified.</w:t>
      </w:r>
    </w:p>
    <w:p>
      <w:pPr>
        <w:pStyle w:val="ListBullet"/>
      </w:pPr>
      <w:r>
        <w:t>Use the prescribed bus topology.</w:t>
      </w:r>
    </w:p>
    <w:p>
      <w:pPr>
        <w:pStyle w:val="ListBullet"/>
      </w:pPr>
      <w:r>
        <w:t>Install termination and biasing according to the network design.</w:t>
      </w:r>
    </w:p>
    <w:p>
      <w:pPr>
        <w:pStyle w:val="ListBullet"/>
      </w:pPr>
      <w:r>
        <w:t>Avoid unsupported stubs and incorrect branch arrangements.</w:t>
      </w:r>
    </w:p>
    <w:p>
      <w:pPr>
        <w:pStyle w:val="ListBullet"/>
      </w:pPr>
      <w:r>
        <w:t>Check connector termination switches and segment configuration.</w:t>
      </w:r>
    </w:p>
    <w:p>
      <w:pPr>
        <w:pStyle w:val="ListBullet"/>
      </w:pPr>
      <w:r>
        <w:t>Inspect for loose shield contacts or damaged connectors.</w:t>
      </w:r>
    </w:p>
    <w:p>
      <w:pPr>
        <w:pStyle w:val="Heading3"/>
      </w:pPr>
      <w:r>
        <w:t>12.3 IO-Link and sensor cabling</w:t>
      </w:r>
    </w:p>
    <w:p>
      <w:r>
        <w:t>IO-Link uses a point-to-point interface between a compatible master port and device. Whether shielding is needed depends on the cable, environment, and equipment specifications.</w:t>
      </w:r>
    </w:p>
    <w:p>
      <w:r>
        <w:t>Use suitable cables and connectors, and ensure the installation meets the master's electrical and EMC requirements. Do not assume every sensor cable must be shielded, or that shielding can compensate for an incorrect supply or pinout.</w:t>
      </w:r>
    </w:p>
    <w:p>
      <w:pPr>
        <w:pStyle w:val="Heading2"/>
      </w:pPr>
      <w:r>
        <w:t>13. Cable Routing and Physical Separation</w:t>
      </w:r>
    </w:p>
    <w:p>
      <w:r>
        <w:t>Correct routing is one of the simplest and most effective ways to reduce interference.</w:t>
      </w:r>
    </w:p>
    <w:p>
      <w:pPr>
        <w:pStyle w:val="Heading3"/>
      </w:pPr>
      <w:r>
        <w:t>13.1 General routing principles</w:t>
      </w:r>
    </w:p>
    <w:p>
      <w:pPr>
        <w:pStyle w:val="ListBullet"/>
      </w:pPr>
      <w:r>
        <w:t>Separate motor-power cables from sensitive signal and communication cables as required.</w:t>
      </w:r>
    </w:p>
    <w:p>
      <w:pPr>
        <w:pStyle w:val="ListBullet"/>
      </w:pPr>
      <w:r>
        <w:t>Follow project specifications for separation distances and barriers.</w:t>
      </w:r>
    </w:p>
    <w:p>
      <w:pPr>
        <w:pStyle w:val="ListBullet"/>
      </w:pPr>
      <w:r>
        <w:t>Avoid long parallel runs between noisy and sensitive circuits.</w:t>
      </w:r>
    </w:p>
    <w:p>
      <w:pPr>
        <w:pStyle w:val="ListBullet"/>
      </w:pPr>
      <w:r>
        <w:t>Cross cables at approximately 90 degrees where practical.</w:t>
      </w:r>
    </w:p>
    <w:p>
      <w:pPr>
        <w:pStyle w:val="ListBullet"/>
      </w:pPr>
      <w:r>
        <w:t>Use dedicated cable routes for sensitive analog and feedback signals where required.</w:t>
      </w:r>
    </w:p>
    <w:p>
      <w:pPr>
        <w:pStyle w:val="ListBullet"/>
      </w:pPr>
      <w:r>
        <w:t>Avoid running low-level signal wiring close to contactor coils, braking resistors, and high-current conductors.</w:t>
      </w:r>
    </w:p>
    <w:p>
      <w:pPr>
        <w:pStyle w:val="ListBullet"/>
      </w:pPr>
      <w:r>
        <w:t>Keep cables away from hot surfaces, moving components, sharp edges, and sources of mechanical damage.</w:t>
      </w:r>
    </w:p>
    <w:p>
      <w:pPr>
        <w:pStyle w:val="ListBullet"/>
      </w:pPr>
      <w:r>
        <w:t>Maintain bend radius and flexing requirements.</w:t>
      </w:r>
    </w:p>
    <w:p>
      <w:pPr>
        <w:pStyle w:val="ListBullet"/>
      </w:pPr>
      <w:r>
        <w:t>Preserve shielding continuity at cable transitions and junctions where the design requires it.</w:t>
      </w:r>
    </w:p>
    <w:p>
      <w:r>
        <w:t>The necessary separation distance depends on voltage, current, cable construction, switching frequency, shielding, routing geometry, and the applicable EMC design. A single universal distance is not appropriate for every machine.</w:t>
      </w:r>
    </w:p>
    <w:p>
      <w:pPr>
        <w:pStyle w:val="Heading3"/>
      </w:pPr>
      <w:r>
        <w:t>13.2 Typical cable-group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Main concern</w:t>
            </w:r>
          </w:p>
        </w:tc>
      </w:tr>
      <w:tr>
        <w:tc>
          <w:tcPr>
            <w:tcW w:type="dxa" w:w="3600"/>
          </w:tcPr>
          <w:p>
            <w:pPr>
              <w:spacing w:after="0" w:before="0" w:line="240" w:lineRule="auto"/>
              <w:jc w:val="left"/>
            </w:pPr>
            <w:r>
              <w:t>High-noise power</w:t>
            </w:r>
          </w:p>
        </w:tc>
        <w:tc>
          <w:tcPr>
            <w:tcW w:type="dxa" w:w="3600"/>
          </w:tcPr>
          <w:p>
            <w:pPr>
              <w:spacing w:after="0" w:before="0" w:line="240" w:lineRule="auto"/>
              <w:jc w:val="left"/>
            </w:pPr>
            <w:r>
              <w:t>VFD motor cables, servo power cables, welding power conductors</w:t>
            </w:r>
          </w:p>
        </w:tc>
        <w:tc>
          <w:tcPr>
            <w:tcW w:type="dxa" w:w="3600"/>
          </w:tcPr>
          <w:p>
            <w:pPr>
              <w:spacing w:after="0" w:before="0" w:line="240" w:lineRule="auto"/>
              <w:jc w:val="left"/>
            </w:pPr>
            <w:r>
              <w:t>Strong switching and electromagnetic emissions</w:t>
            </w:r>
          </w:p>
        </w:tc>
      </w:tr>
      <w:tr>
        <w:tc>
          <w:tcPr>
            <w:tcW w:type="dxa" w:w="3600"/>
          </w:tcPr>
          <w:p>
            <w:pPr>
              <w:spacing w:after="0" w:before="0" w:line="240" w:lineRule="auto"/>
              <w:jc w:val="left"/>
            </w:pPr>
            <w:r>
              <w:t>General power and switching</w:t>
            </w:r>
          </w:p>
        </w:tc>
        <w:tc>
          <w:tcPr>
            <w:tcW w:type="dxa" w:w="3600"/>
          </w:tcPr>
          <w:p>
            <w:pPr>
              <w:spacing w:after="0" w:before="0" w:line="240" w:lineRule="auto"/>
              <w:jc w:val="left"/>
            </w:pPr>
            <w:r>
              <w:t>AC supplies, contactor circuits, solenoid wiring</w:t>
            </w:r>
          </w:p>
        </w:tc>
        <w:tc>
          <w:tcPr>
            <w:tcW w:type="dxa" w:w="3600"/>
          </w:tcPr>
          <w:p>
            <w:pPr>
              <w:spacing w:after="0" w:before="0" w:line="240" w:lineRule="auto"/>
              <w:jc w:val="left"/>
            </w:pPr>
            <w:r>
              <w:t>Switching transients and power coupling</w:t>
            </w:r>
          </w:p>
        </w:tc>
      </w:tr>
      <w:tr>
        <w:tc>
          <w:tcPr>
            <w:tcW w:type="dxa" w:w="3600"/>
          </w:tcPr>
          <w:p>
            <w:pPr>
              <w:spacing w:after="0" w:before="0" w:line="240" w:lineRule="auto"/>
              <w:jc w:val="left"/>
            </w:pPr>
            <w:r>
              <w:t>Sensitive analog</w:t>
            </w:r>
          </w:p>
        </w:tc>
        <w:tc>
          <w:tcPr>
            <w:tcW w:type="dxa" w:w="3600"/>
          </w:tcPr>
          <w:p>
            <w:pPr>
              <w:spacing w:after="0" w:before="0" w:line="240" w:lineRule="auto"/>
              <w:jc w:val="left"/>
            </w:pPr>
            <w:r>
              <w:t>Load cells, thermocouples, pressure transmitters</w:t>
            </w:r>
          </w:p>
        </w:tc>
        <w:tc>
          <w:tcPr>
            <w:tcW w:type="dxa" w:w="3600"/>
          </w:tcPr>
          <w:p>
            <w:pPr>
              <w:spacing w:after="0" w:before="0" w:line="240" w:lineRule="auto"/>
              <w:jc w:val="left"/>
            </w:pPr>
            <w:r>
              <w:t>Measurement error and low-level interference</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and resolver cables</w:t>
            </w:r>
          </w:p>
        </w:tc>
        <w:tc>
          <w:tcPr>
            <w:tcW w:type="dxa" w:w="3600"/>
          </w:tcPr>
          <w:p>
            <w:pPr>
              <w:spacing w:after="0" w:before="0" w:line="240" w:lineRule="auto"/>
              <w:jc w:val="left"/>
            </w:pPr>
            <w:r>
              <w:t>Position or speed feedback errors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Industrial Ethernet, fieldbus, serial communication</w:t>
            </w:r>
          </w:p>
        </w:tc>
        <w:tc>
          <w:tcPr>
            <w:tcW w:type="dxa" w:w="3600"/>
          </w:tcPr>
          <w:p>
            <w:pPr>
              <w:spacing w:after="0" w:before="0" w:line="240" w:lineRule="auto"/>
              <w:jc w:val="left"/>
            </w:pPr>
            <w:r>
              <w:t>Data errors and communication instability</w:t>
            </w:r>
          </w:p>
        </w:tc>
      </w:tr>
      <w:tr>
        <w:tc>
          <w:tcPr>
            <w:tcW w:type="dxa" w:w="3600"/>
          </w:tcPr>
          <w:p>
            <w:pPr>
              <w:spacing w:after="0" w:before="0" w:line="240" w:lineRule="auto"/>
              <w:jc w:val="left"/>
            </w:pPr>
            <w:r>
              <w:t>Safety-related circuits</w:t>
            </w:r>
          </w:p>
        </w:tc>
        <w:tc>
          <w:tcPr>
            <w:tcW w:type="dxa" w:w="3600"/>
          </w:tcPr>
          <w:p>
            <w:pPr>
              <w:spacing w:after="0" w:before="0" w:line="240" w:lineRule="auto"/>
              <w:jc w:val="left"/>
            </w:pPr>
            <w:r>
              <w:t>Safety inputs and safety communication, as specified</w:t>
            </w:r>
          </w:p>
        </w:tc>
        <w:tc>
          <w:tcPr>
            <w:tcW w:type="dxa" w:w="3600"/>
          </w:tcPr>
          <w:p>
            <w:pPr>
              <w:spacing w:after="0" w:before="0" w:line="240" w:lineRule="auto"/>
              <w:jc w:val="left"/>
            </w:pPr>
            <w:r>
              <w:t>Compliance with the safety design and reliable operation</w:t>
            </w:r>
          </w:p>
        </w:tc>
      </w:tr>
    </w:tbl>
    <w:p/>
    <w:p>
      <w:r>
        <w:t>This grouping is a planning aid. Actual segregation and shielding requirements must follow the equipment instructions and approved installation design.</w:t>
      </w:r>
    </w:p>
    <w:p>
      <w:pPr>
        <w:pStyle w:val="Heading2"/>
      </w:pPr>
      <w:r>
        <w:t>14. Conductive Enclosures and Panel Shielding</w:t>
      </w:r>
    </w:p>
    <w:p>
      <w:r>
        <w:t>Control-panel enclosures can provide shielding when their conductive surfaces, joints, doors, cable entries, and bonding connections are appropriately designed.</w:t>
      </w:r>
    </w:p>
    <w:p>
      <w:r>
        <w:t>Important considerations include:</w:t>
      </w:r>
    </w:p>
    <w:p>
      <w:pPr>
        <w:pStyle w:val="ListBullet"/>
      </w:pPr>
      <w:r>
        <w:t>Conductive enclosure material and coating.</w:t>
      </w:r>
    </w:p>
    <w:p>
      <w:pPr>
        <w:pStyle w:val="ListBullet"/>
      </w:pPr>
      <w:r>
        <w:t>Door and panel joint construction.</w:t>
      </w:r>
    </w:p>
    <w:p>
      <w:pPr>
        <w:pStyle w:val="ListBullet"/>
      </w:pPr>
      <w:r>
        <w:t>Bonding across removable sections where required.</w:t>
      </w:r>
    </w:p>
    <w:p>
      <w:pPr>
        <w:pStyle w:val="ListBullet"/>
      </w:pPr>
      <w:r>
        <w:t>Cable-entry and connector design.</w:t>
      </w:r>
    </w:p>
    <w:p>
      <w:pPr>
        <w:pStyle w:val="ListBullet"/>
      </w:pPr>
      <w:r>
        <w:t>EMC glands and shield clamps.</w:t>
      </w:r>
    </w:p>
    <w:p>
      <w:pPr>
        <w:pStyle w:val="ListBullet"/>
      </w:pPr>
      <w:r>
        <w:t>Openings, ventilation slots, and access points.</w:t>
      </w:r>
    </w:p>
    <w:p>
      <w:pPr>
        <w:pStyle w:val="ListBullet"/>
      </w:pPr>
      <w:r>
        <w:t>Correct mounting of filters and other EMC components.</w:t>
      </w:r>
    </w:p>
    <w:p>
      <w:pPr>
        <w:pStyle w:val="ListBullet"/>
      </w:pPr>
      <w:r>
        <w:t>Compatibility between shielded cables and the enclosure's bonding arrangement.</w:t>
      </w:r>
    </w:p>
    <w:p>
      <w:r>
        <w:t>A painted metal enclosure does not automatically provide effective high-frequency shielding across every joint. The electrical continuity and geometry of the enclosure matter.</w:t>
      </w:r>
    </w:p>
    <w:p>
      <w:r>
        <w:t>Do not remove protective coatings or modify enclosure joints without following the approved construction and corrosion-protection requirements.</w:t>
      </w:r>
    </w:p>
    <w:p>
      <w:pPr>
        <w:pStyle w:val="Heading2"/>
      </w:pPr>
      <w:r>
        <w:t>15. Common Shielding Mistakes</w:t>
      </w:r>
    </w:p>
    <w:p>
      <w:pPr>
        <w:pStyle w:val="ListBullet"/>
      </w:pPr>
      <w:r>
        <w:t>Treating every cable shield as a protective-earth conductor.</w:t>
      </w:r>
    </w:p>
    <w:p>
      <w:pPr>
        <w:pStyle w:val="ListBullet"/>
      </w:pPr>
      <w:r>
        <w:t>Connecting every shield at one end without checking the equipment requirements.</w:t>
      </w:r>
    </w:p>
    <w:p>
      <w:pPr>
        <w:pStyle w:val="ListBullet"/>
      </w:pPr>
      <w:r>
        <w:t>Connecting every shield at both ends without considering the bonding design.</w:t>
      </w:r>
    </w:p>
    <w:p>
      <w:pPr>
        <w:pStyle w:val="ListBullet"/>
      </w:pPr>
      <w:r>
        <w:t>Using long pigtails where a specified 360-degree termination is required.</w:t>
      </w:r>
    </w:p>
    <w:p>
      <w:pPr>
        <w:pStyle w:val="ListBullet"/>
      </w:pPr>
      <w:r>
        <w:t>Leaving the shield discontinuous through connectors or junction boxes.</w:t>
      </w:r>
    </w:p>
    <w:p>
      <w:pPr>
        <w:pStyle w:val="ListBullet"/>
      </w:pPr>
      <w:r>
        <w:t>Routing motor and analog cables together over long distances.</w:t>
      </w:r>
    </w:p>
    <w:p>
      <w:pPr>
        <w:pStyle w:val="ListBullet"/>
      </w:pPr>
      <w:r>
        <w:t>Assuming that a shielded cable eliminates all interference.</w:t>
      </w:r>
    </w:p>
    <w:p>
      <w:pPr>
        <w:pStyle w:val="ListBullet"/>
      </w:pPr>
      <w:r>
        <w:t>Using the wrong cable type for a VFD, encoder, or industrial network.</w:t>
      </w:r>
    </w:p>
    <w:p>
      <w:pPr>
        <w:pStyle w:val="ListBullet"/>
      </w:pPr>
      <w:r>
        <w:t>Using an ordinary cable gland where an EMC termination is required.</w:t>
      </w:r>
    </w:p>
    <w:p>
      <w:pPr>
        <w:pStyle w:val="ListBullet"/>
      </w:pPr>
      <w:r>
        <w:t>Creating unintended multiple connections between signal reference and PE.</w:t>
      </w:r>
    </w:p>
    <w:p>
      <w:pPr>
        <w:pStyle w:val="ListBullet"/>
      </w:pPr>
      <w:r>
        <w:t>Ignoring connector shield continuity.</w:t>
      </w:r>
    </w:p>
    <w:p>
      <w:pPr>
        <w:pStyle w:val="ListBullet"/>
      </w:pPr>
      <w:r>
        <w:t>Replacing sensors or network devices before checking EMC-related installation issues.</w:t>
      </w:r>
    </w:p>
    <w:p>
      <w:pPr>
        <w:pStyle w:val="ListBullet"/>
      </w:pPr>
      <w:r>
        <w:t>Modifying shielding without updating the approved drawings.</w:t>
      </w:r>
    </w:p>
    <w:p>
      <w:pPr>
        <w:pStyle w:val="Heading2"/>
      </w:pPr>
      <w:r>
        <w:t>16. Troubleshooting Shielding and EMC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Analog reading fluctuates during VFD acceleration</w:t>
            </w:r>
          </w:p>
        </w:tc>
        <w:tc>
          <w:tcPr>
            <w:tcW w:type="dxa" w:w="3600"/>
          </w:tcPr>
          <w:p>
            <w:pPr>
              <w:spacing w:after="0" w:before="0" w:line="240" w:lineRule="auto"/>
              <w:jc w:val="left"/>
            </w:pPr>
            <w:r>
              <w:t>Coupled interference, poor shield termination, reference issue</w:t>
            </w:r>
          </w:p>
        </w:tc>
        <w:tc>
          <w:tcPr>
            <w:tcW w:type="dxa" w:w="3600"/>
          </w:tcPr>
          <w:p>
            <w:pPr>
              <w:spacing w:after="0" w:before="0" w:line="240" w:lineRule="auto"/>
              <w:jc w:val="left"/>
            </w:pPr>
            <w:r>
              <w:t>Compare raw signal, inspect routing and shield arrangement</w:t>
            </w:r>
          </w:p>
        </w:tc>
      </w:tr>
      <w:tr>
        <w:tc>
          <w:tcPr>
            <w:tcW w:type="dxa" w:w="3600"/>
          </w:tcPr>
          <w:p>
            <w:pPr>
              <w:spacing w:after="0" w:before="0" w:line="240" w:lineRule="auto"/>
              <w:jc w:val="left"/>
            </w:pPr>
            <w:r>
              <w:t>Encoder fault occurs during rapid motion</w:t>
            </w:r>
          </w:p>
        </w:tc>
        <w:tc>
          <w:tcPr>
            <w:tcW w:type="dxa" w:w="3600"/>
          </w:tcPr>
          <w:p>
            <w:pPr>
              <w:spacing w:after="0" w:before="0" w:line="240" w:lineRule="auto"/>
              <w:jc w:val="left"/>
            </w:pPr>
            <w:r>
              <w:t>Feedback cable damage, poor connector termination, EMC issue</w:t>
            </w:r>
          </w:p>
        </w:tc>
        <w:tc>
          <w:tcPr>
            <w:tcW w:type="dxa" w:w="3600"/>
          </w:tcPr>
          <w:p>
            <w:pPr>
              <w:spacing w:after="0" w:before="0" w:line="240" w:lineRule="auto"/>
              <w:jc w:val="left"/>
            </w:pPr>
            <w:r>
              <w:t>Inspect cable, connectors, routing, and drive diagnostics</w:t>
            </w:r>
          </w:p>
        </w:tc>
      </w:tr>
      <w:tr>
        <w:tc>
          <w:tcPr>
            <w:tcW w:type="dxa" w:w="3600"/>
          </w:tcPr>
          <w:p>
            <w:pPr>
              <w:spacing w:after="0" w:before="0" w:line="240" w:lineRule="auto"/>
              <w:jc w:val="left"/>
            </w:pPr>
            <w:r>
              <w:t>Industrial network fails intermittently</w:t>
            </w:r>
          </w:p>
        </w:tc>
        <w:tc>
          <w:tcPr>
            <w:tcW w:type="dxa" w:w="3600"/>
          </w:tcPr>
          <w:p>
            <w:pPr>
              <w:spacing w:after="0" w:before="0" w:line="240" w:lineRule="auto"/>
              <w:jc w:val="left"/>
            </w:pPr>
            <w:r>
              <w:t>Cable or connector fault, interference, topology issue</w:t>
            </w:r>
          </w:p>
        </w:tc>
        <w:tc>
          <w:tcPr>
            <w:tcW w:type="dxa" w:w="3600"/>
          </w:tcPr>
          <w:p>
            <w:pPr>
              <w:spacing w:after="0" w:before="0" w:line="240" w:lineRule="auto"/>
              <w:jc w:val="left"/>
            </w:pPr>
            <w:r>
              <w:t>Review link diagnostics, error counters, routing, and connectors</w:t>
            </w:r>
          </w:p>
        </w:tc>
      </w:tr>
      <w:tr>
        <w:tc>
          <w:tcPr>
            <w:tcW w:type="dxa" w:w="3600"/>
          </w:tcPr>
          <w:p>
            <w:pPr>
              <w:spacing w:after="0" w:before="0" w:line="240" w:lineRule="auto"/>
              <w:jc w:val="left"/>
            </w:pPr>
            <w:r>
              <w:t>Sensor triggers unexpectedly</w:t>
            </w:r>
          </w:p>
        </w:tc>
        <w:tc>
          <w:tcPr>
            <w:tcW w:type="dxa" w:w="3600"/>
          </w:tcPr>
          <w:p>
            <w:pPr>
              <w:spacing w:after="0" w:before="0" w:line="240" w:lineRule="auto"/>
              <w:jc w:val="left"/>
            </w:pPr>
            <w:r>
              <w:t>Electrical noise, unsuitable input filtering, wiring fault</w:t>
            </w:r>
          </w:p>
        </w:tc>
        <w:tc>
          <w:tcPr>
            <w:tcW w:type="dxa" w:w="3600"/>
          </w:tcPr>
          <w:p>
            <w:pPr>
              <w:spacing w:after="0" w:before="0" w:line="240" w:lineRule="auto"/>
              <w:jc w:val="left"/>
            </w:pPr>
            <w:r>
              <w:t>Check signal at the sensor and PLC input, then inspect routing</w:t>
            </w:r>
          </w:p>
        </w:tc>
      </w:tr>
      <w:tr>
        <w:tc>
          <w:tcPr>
            <w:tcW w:type="dxa" w:w="3600"/>
          </w:tcPr>
          <w:p>
            <w:pPr>
              <w:spacing w:after="0" w:before="0" w:line="240" w:lineRule="auto"/>
              <w:jc w:val="left"/>
            </w:pPr>
            <w:r>
              <w:t>Communication errors appear when a contactor switches</w:t>
            </w:r>
          </w:p>
        </w:tc>
        <w:tc>
          <w:tcPr>
            <w:tcW w:type="dxa" w:w="3600"/>
          </w:tcPr>
          <w:p>
            <w:pPr>
              <w:spacing w:after="0" w:before="0" w:line="240" w:lineRule="auto"/>
              <w:jc w:val="left"/>
            </w:pPr>
            <w:r>
              <w:t>Switching transients, poor suppression, cable coupling</w:t>
            </w:r>
          </w:p>
        </w:tc>
        <w:tc>
          <w:tcPr>
            <w:tcW w:type="dxa" w:w="3600"/>
          </w:tcPr>
          <w:p>
            <w:pPr>
              <w:spacing w:after="0" w:before="0" w:line="240" w:lineRule="auto"/>
              <w:jc w:val="left"/>
            </w:pPr>
            <w:r>
              <w:t>Inspect coil suppression and routing, then test under controlled conditions</w:t>
            </w:r>
          </w:p>
        </w:tc>
      </w:tr>
      <w:tr>
        <w:tc>
          <w:tcPr>
            <w:tcW w:type="dxa" w:w="3600"/>
          </w:tcPr>
          <w:p>
            <w:pPr>
              <w:spacing w:after="0" w:before="0" w:line="240" w:lineRule="auto"/>
              <w:jc w:val="left"/>
            </w:pPr>
            <w:r>
              <w:t>Fault disappears when the motor stops</w:t>
            </w:r>
          </w:p>
        </w:tc>
        <w:tc>
          <w:tcPr>
            <w:tcW w:type="dxa" w:w="3600"/>
          </w:tcPr>
          <w:p>
            <w:pPr>
              <w:spacing w:after="0" w:before="0" w:line="240" w:lineRule="auto"/>
              <w:jc w:val="left"/>
            </w:pPr>
            <w:r>
              <w:t>Interference associated with the drive or motor, or a load-dependent fault</w:t>
            </w:r>
          </w:p>
        </w:tc>
        <w:tc>
          <w:tcPr>
            <w:tcW w:type="dxa" w:w="3600"/>
          </w:tcPr>
          <w:p>
            <w:pPr>
              <w:spacing w:after="0" w:before="0" w:line="240" w:lineRule="auto"/>
              <w:jc w:val="left"/>
            </w:pPr>
            <w:r>
              <w:t>Review drive operation, motor cable, bonding, and measured signals</w:t>
            </w:r>
          </w:p>
        </w:tc>
      </w:tr>
      <w:tr>
        <w:tc>
          <w:tcPr>
            <w:tcW w:type="dxa" w:w="3600"/>
          </w:tcPr>
          <w:p>
            <w:pPr>
              <w:spacing w:after="0" w:before="0" w:line="240" w:lineRule="auto"/>
              <w:jc w:val="left"/>
            </w:pPr>
            <w:r>
              <w:t>Shield has no continuity through a connector</w:t>
            </w:r>
          </w:p>
        </w:tc>
        <w:tc>
          <w:tcPr>
            <w:tcW w:type="dxa" w:w="3600"/>
          </w:tcPr>
          <w:p>
            <w:pPr>
              <w:spacing w:after="0" w:before="0" w:line="240" w:lineRule="auto"/>
              <w:jc w:val="left"/>
            </w:pPr>
            <w:r>
              <w:t>Incorrect connector assembly or damaged shield</w:t>
            </w:r>
          </w:p>
        </w:tc>
        <w:tc>
          <w:tcPr>
            <w:tcW w:type="dxa" w:w="3600"/>
          </w:tcPr>
          <w:p>
            <w:pPr>
              <w:spacing w:after="0" w:before="0" w:line="240" w:lineRule="auto"/>
              <w:jc w:val="left"/>
            </w:pPr>
            <w:r>
              <w:t>Inspect and test the specified shield path</w:t>
            </w:r>
          </w:p>
        </w:tc>
      </w:tr>
      <w:tr>
        <w:tc>
          <w:tcPr>
            <w:tcW w:type="dxa" w:w="3600"/>
          </w:tcPr>
          <w:p>
            <w:pPr>
              <w:spacing w:after="0" w:before="0" w:line="240" w:lineRule="auto"/>
              <w:jc w:val="left"/>
            </w:pPr>
            <w:r>
              <w:t>High-frequency interference persists despite shielding</w:t>
            </w:r>
          </w:p>
        </w:tc>
        <w:tc>
          <w:tcPr>
            <w:tcW w:type="dxa" w:w="3600"/>
          </w:tcPr>
          <w:p>
            <w:pPr>
              <w:spacing w:after="0" w:before="0" w:line="240" w:lineRule="auto"/>
              <w:jc w:val="left"/>
            </w:pPr>
            <w:r>
              <w:t>Poor termination, gaps, long pigtail, unsuitable cable</w:t>
            </w:r>
          </w:p>
        </w:tc>
        <w:tc>
          <w:tcPr>
            <w:tcW w:type="dxa" w:w="3600"/>
          </w:tcPr>
          <w:p>
            <w:pPr>
              <w:spacing w:after="0" w:before="0" w:line="240" w:lineRule="auto"/>
              <w:jc w:val="left"/>
            </w:pPr>
            <w:r>
              <w:t>Review the complete EMC installation against manufacturer requirements</w:t>
            </w:r>
          </w:p>
        </w:tc>
      </w:tr>
    </w:tbl>
    <w:p/>
    <w:p>
      <w:pPr>
        <w:pStyle w:val="Heading3"/>
      </w:pPr>
      <w:r>
        <w:t>16.1 Recommended diagnostic sequence</w:t>
      </w:r>
    </w:p>
    <w:p>
      <w:pPr>
        <w:shd w:val="clear" w:color="auto" w:fill="F4F4F4"/>
        <w:spacing w:before="0" w:after="0" w:line="240" w:lineRule="auto"/>
        <w:ind w:left="216" w:right="216"/>
        <w:jc w:val="left"/>
      </w:pPr>
      <w:r>
        <w:rPr>
          <w:rFonts w:ascii="Consolas" w:hAnsi="Consolas"/>
          <w:color w:val="202020"/>
          <w:sz w:val="18"/>
        </w:rPr>
        <w:t>Identify the Affected Signal or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Behavior With the Noise Source Off and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Device Configuration and 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Cable Type, Routing, and 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Shield Termination and Bonding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Protective Earthing and Signal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or Review Diagnostics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Confirmed Cause and Retest</w:t>
      </w:r>
    </w:p>
    <w:p/>
    <w:p>
      <w:r>
        <w:t>Never disconnect protective earth as a troubleshooting experiment. Any test involving shield disconnection must be justified by the approved procedure, must not compromise safety, and must be carried out by qualified personnel.</w:t>
      </w:r>
    </w:p>
    <w:p>
      <w:pPr>
        <w:pStyle w:val="Heading2"/>
      </w:pPr>
      <w:r>
        <w:t>17. Practical Example: VFD-Induced Analog Signal Noise</w:t>
      </w:r>
    </w:p>
    <w:p>
      <w:r>
        <w:t>A machine uses a 4–20 mA pressure transmitter connected to a PLC analog input. The reading is stable when the motor is stopped but fluctuates when the VFD accelerates.</w:t>
      </w:r>
    </w:p>
    <w:p>
      <w:pPr>
        <w:pStyle w:val="Heading3"/>
      </w:pPr>
      <w:r>
        <w:t>Step 1: Confirm the symptom</w:t>
      </w:r>
    </w:p>
    <w:p>
      <w:r>
        <w:t>Compare the PLC's raw analog input value with the actual loop current using an appropriate instrument. Determine whether the disturbance exists in the physical signal or is introduced by scaling, configuration, or software.</w:t>
      </w:r>
    </w:p>
    <w:p>
      <w:pPr>
        <w:pStyle w:val="Heading3"/>
      </w:pPr>
      <w:r>
        <w:t>Step 2: Inspect the installation</w:t>
      </w:r>
    </w:p>
    <w:p>
      <w:r>
        <w:t>Check whether the analog cable runs parallel to the VFD motor cable. Inspect the shield, connectors, cable condition, and specified termination points.</w:t>
      </w:r>
    </w:p>
    <w:p>
      <w:pPr>
        <w:pStyle w:val="Heading3"/>
      </w:pPr>
      <w:r>
        <w:t>Step 3: Verify grounding and reference design</w:t>
      </w:r>
    </w:p>
    <w:p>
      <w:r>
        <w:t>Confirm the intended relationship between transmitter supply, analog input common, cable shield, and PE. Look for unintended bonds or damaged connections.</w:t>
      </w:r>
    </w:p>
    <w:p>
      <w:pPr>
        <w:pStyle w:val="Heading3"/>
      </w:pPr>
      <w:r>
        <w:t>Step 4: Test the corrective action</w:t>
      </w:r>
    </w:p>
    <w:p>
      <w:r>
        <w:t>Apply only an approved change, such as correcting the shield termination, rerouting the cable, or restoring a required bonding connection. Repeat the test while the VFD operates through representative speed and load conditions.</w:t>
      </w:r>
    </w:p>
    <w:p>
      <w:pPr>
        <w:pStyle w:val="Heading3"/>
      </w:pPr>
      <w:r>
        <w:t>Step 5: Document the result</w:t>
      </w:r>
    </w:p>
    <w:p>
      <w:r>
        <w:t>Record the original symptom, measurement results, identified root cause, corrective action, and final verification.</w:t>
      </w:r>
    </w:p>
    <w:p>
      <w:r>
        <w:t>A stable reading after a change is useful evidence, but the corrective action should still be checked against the design and applicable EMC requirements.</w:t>
      </w:r>
    </w:p>
    <w:p>
      <w:pPr>
        <w:pStyle w:val="Heading2"/>
      </w:pPr>
      <w:r>
        <w:t>18. Shielding and EMC Commissioning Checklist</w:t>
      </w:r>
    </w:p>
    <w:p>
      <w:pPr>
        <w:pStyle w:val="ListBullet"/>
      </w:pPr>
      <w:r>
        <w:t>Cable type and shielding construction match the approved design.</w:t>
      </w:r>
    </w:p>
    <w:p>
      <w:pPr>
        <w:pStyle w:val="ListBullet"/>
      </w:pPr>
      <w:r>
        <w:t>Motor, analog, feedback, and communication cables are routed appropriately.</w:t>
      </w:r>
    </w:p>
    <w:p>
      <w:pPr>
        <w:pStyle w:val="ListBullet"/>
      </w:pPr>
      <w:r>
        <w:t>Required separation and barriers are maintained.</w:t>
      </w:r>
    </w:p>
    <w:p>
      <w:pPr>
        <w:pStyle w:val="ListBullet"/>
      </w:pPr>
      <w:r>
        <w:t>Shield continuity is preserved through connectors and junctions.</w:t>
      </w:r>
    </w:p>
    <w:p>
      <w:pPr>
        <w:pStyle w:val="ListBullet"/>
      </w:pPr>
      <w:r>
        <w:t>Shield terminations match manufacturer requirements.</w:t>
      </w:r>
    </w:p>
    <w:p>
      <w:pPr>
        <w:pStyle w:val="ListBullet"/>
      </w:pPr>
      <w:r>
        <w:t>360-degree clamps or EMC glands are installed where specified.</w:t>
      </w:r>
    </w:p>
    <w:p>
      <w:pPr>
        <w:pStyle w:val="ListBullet"/>
      </w:pPr>
      <w:r>
        <w:t>No unapproved shield pigtails or discontinuities are present.</w:t>
      </w:r>
    </w:p>
    <w:p>
      <w:pPr>
        <w:pStyle w:val="ListBullet"/>
      </w:pPr>
      <w:r>
        <w:t>Protective-earth conductors remain correctly installed.</w:t>
      </w:r>
    </w:p>
    <w:p>
      <w:pPr>
        <w:pStyle w:val="ListBullet"/>
      </w:pPr>
      <w:r>
        <w:t>Enclosure and machine bonding are verified.</w:t>
      </w:r>
    </w:p>
    <w:p>
      <w:pPr>
        <w:pStyle w:val="ListBullet"/>
      </w:pPr>
      <w:r>
        <w:t>Signal reference connections match the approved design.</w:t>
      </w:r>
    </w:p>
    <w:p>
      <w:pPr>
        <w:pStyle w:val="ListBullet"/>
      </w:pPr>
      <w:r>
        <w:t>Network diagnostics and analog signal quality are checked.</w:t>
      </w:r>
    </w:p>
    <w:p>
      <w:pPr>
        <w:pStyle w:val="ListBullet"/>
      </w:pPr>
      <w:r>
        <w:t>Representative VFD and servo operating conditions are tested.</w:t>
      </w:r>
    </w:p>
    <w:p>
      <w:pPr>
        <w:pStyle w:val="ListBullet"/>
      </w:pPr>
      <w:r>
        <w:t>Faults and corrective actions are recorded.</w:t>
      </w:r>
    </w:p>
    <w:p>
      <w:pPr>
        <w:pStyle w:val="ListBullet"/>
      </w:pPr>
      <w:r>
        <w:t>As-built cable schedules and drawings are updated.</w:t>
      </w:r>
    </w:p>
    <w:p>
      <w:pPr>
        <w:pStyle w:val="Heading2"/>
      </w:pPr>
      <w:r>
        <w:t>19. Interview Questions and Answers</w:t>
      </w:r>
    </w:p>
    <w:p>
      <w:r>
        <w:t>Q1. What is electrical shielding?</w:t>
      </w:r>
    </w:p>
    <w:p>
      <w:r>
        <w:t>Electrical shielding is the use of a conductive or engineered barrier to reduce electromagnetic interference coupling into or out of a circuit or cable.</w:t>
      </w:r>
    </w:p>
    <w:p>
      <w:r>
        <w:t>Q2. What is the difference between shielding and earthing?</w:t>
      </w:r>
    </w:p>
    <w:p>
      <w:r>
        <w:t>Shielding reduces electromagnetic coupling. Protective earthing provides the required protective connection for exposed conductive parts and supports fault protection.</w:t>
      </w:r>
    </w:p>
    <w:p>
      <w:r>
        <w:t>Q3. Should a cable shield be grounded at one end or both ends?</w:t>
      </w:r>
    </w:p>
    <w:p>
      <w:r>
        <w:t>It depends on the application and manufacturer's requirements. Some low-frequency instrumentation designs use one-end termination, while many high-frequency and industrial network arrangements require bonding at both ends.</w:t>
      </w:r>
    </w:p>
    <w:p>
      <w:r>
        <w:t>Q4. Why can a long shield pigtail reduce shielding performance?</w:t>
      </w:r>
    </w:p>
    <w:p>
      <w:r>
        <w:t>Its inductance can create significant impedance at high frequencies. A specified short, broad, or 360-degree termination may perform better.</w:t>
      </w:r>
    </w:p>
    <w:p>
      <w:r>
        <w:t>Q5. Why are VFD motor cables a common source of interference?</w:t>
      </w:r>
    </w:p>
    <w:p>
      <w:r>
        <w:t>VFD switching produces rapidly changing voltages and currents that can create conducted and coupled electromagnetic disturbances.</w:t>
      </w:r>
    </w:p>
    <w:p>
      <w:r>
        <w:t>Q6. Does a shielded cable eliminate EMI?</w:t>
      </w:r>
    </w:p>
    <w:p>
      <w:r>
        <w:t>No. Cable construction, shield termination, routing, bonding, frequency, and the installation environment all affect performance.</w:t>
      </w:r>
    </w:p>
    <w:p>
      <w:r>
        <w:t>Q7. Why is cable separation important?</w:t>
      </w:r>
    </w:p>
    <w:p>
      <w:r>
        <w:t>It reduces electromagnetic coupling between noisy power circuits and sensitive signal or communication circuits.</w:t>
      </w:r>
    </w:p>
    <w:p>
      <w:r>
        <w:t>Q8. Why can a 4–20 mA signal still be affected by interference?</w:t>
      </w:r>
    </w:p>
    <w:p>
      <w:r>
        <w:t>Current loops are often robust, but wiring faults, reference-potential differences, induced disturbances, configuration errors, and poor installation can still affect measurements.</w:t>
      </w:r>
    </w:p>
    <w:p>
      <w:r>
        <w:t>Q9. What is 360-degree shield termination?</w:t>
      </w:r>
    </w:p>
    <w:p>
      <w:r>
        <w:t>It is a connection around the shield's circumference that provides broad electrical contact and can reduce high-frequency termination impedance.</w:t>
      </w:r>
    </w:p>
    <w:p>
      <w:r>
        <w:t>Q10. Can a cable shield replace a PE conductor?</w:t>
      </w:r>
    </w:p>
    <w:p>
      <w:r>
        <w:t>No. In an ordinary industrial installation, shielding does not replace the required protective-earth conductor.</w:t>
      </w:r>
    </w:p>
    <w:p>
      <w:r>
        <w:t>Q11. Why can a network fail only when a VFD runs?</w:t>
      </w:r>
    </w:p>
    <w:p>
      <w:r>
        <w:t>The drive's switching activity may expose weaknesses in cable routing, shielding, bonding, or network installation. Other load-dependent faults must also be considered.</w:t>
      </w:r>
    </w:p>
    <w:p>
      <w:r>
        <w:t>Q12. What is the correct way to troubleshoot suspected EMI?</w:t>
      </w:r>
    </w:p>
    <w:p>
      <w:r>
        <w:t>Identify the affected signal, compare behavior under controlled operating conditions, inspect wiring and configuration, verify shielding and bonding, and validate the corrective action.</w:t>
      </w:r>
    </w:p>
    <w:p>
      <w:pPr>
        <w:pStyle w:val="Heading2"/>
      </w:pPr>
      <w:r>
        <w:t>20. Key Takeaways</w:t>
      </w:r>
    </w:p>
    <w:p>
      <w:pPr>
        <w:pStyle w:val="ListBullet"/>
      </w:pPr>
      <w:r>
        <w:t>Shielding is part of an overall EMC design, not a standalone cure for electrical noise.</w:t>
      </w:r>
    </w:p>
    <w:p>
      <w:pPr>
        <w:pStyle w:val="ListBullet"/>
      </w:pPr>
      <w:r>
        <w:t>Correct cable selection, routing, shield termination, and bonding must work together.</w:t>
      </w:r>
    </w:p>
    <w:p>
      <w:pPr>
        <w:pStyle w:val="ListBullet"/>
      </w:pPr>
      <w:r>
        <w:t>One-end and both-end shield termination are application-dependent choices.</w:t>
      </w:r>
    </w:p>
    <w:p>
      <w:pPr>
        <w:pStyle w:val="ListBullet"/>
      </w:pPr>
      <w:r>
        <w:t>High-frequency performance is strongly influenced by termination geometry and continuity.</w:t>
      </w:r>
    </w:p>
    <w:p>
      <w:pPr>
        <w:pStyle w:val="ListBullet"/>
      </w:pPr>
      <w:r>
        <w:t>VFDs and servo systems require particular attention to motor and feedback cable installation.</w:t>
      </w:r>
    </w:p>
    <w:p>
      <w:pPr>
        <w:pStyle w:val="ListBullet"/>
      </w:pPr>
      <w:r>
        <w:t>Protective earthing must remain intact during troubleshooting.</w:t>
      </w:r>
    </w:p>
    <w:p>
      <w:pPr>
        <w:pStyle w:val="ListBullet"/>
      </w:pPr>
      <w:r>
        <w:t>Diagnose the physical signal, wiring, configuration, and network behavior before replacing components.</w:t>
      </w:r>
    </w:p>
    <w:p>
      <w:pPr>
        <w:pStyle w:val="ListBullet"/>
      </w:pPr>
      <w:r>
        <w:t>Record and verify changes under realistic machine operating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02_PLAN_WISE_2026\02_INDUSTRY3_0\12_Site_Exec\02_Electrical\06_Panel_Connection - Panel connection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